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D4" w:rsidRDefault="00A324D4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:rsidR="00581A47" w:rsidRPr="00C74546" w:rsidRDefault="00581A47" w:rsidP="00581A47">
      <w:pPr>
        <w:tabs>
          <w:tab w:val="left" w:pos="4962"/>
          <w:tab w:val="left" w:pos="5245"/>
        </w:tabs>
        <w:rPr>
          <w:bCs/>
          <w:sz w:val="22"/>
        </w:rPr>
      </w:pPr>
      <w:r w:rsidRPr="00C74546">
        <w:rPr>
          <w:bCs/>
          <w:sz w:val="22"/>
        </w:rPr>
        <w:t>ZP.272.1</w:t>
      </w:r>
      <w:r w:rsidR="00A324D4">
        <w:rPr>
          <w:bCs/>
          <w:sz w:val="22"/>
        </w:rPr>
        <w:t>.47.</w:t>
      </w:r>
      <w:r w:rsidRPr="00C74546">
        <w:rPr>
          <w:bCs/>
          <w:sz w:val="22"/>
        </w:rPr>
        <w:t>202</w:t>
      </w:r>
      <w:r w:rsidR="00A324D4">
        <w:rPr>
          <w:bCs/>
          <w:sz w:val="22"/>
        </w:rPr>
        <w:t>2</w:t>
      </w:r>
      <w:r w:rsidRPr="00C74546">
        <w:rPr>
          <w:bCs/>
          <w:sz w:val="22"/>
        </w:rPr>
        <w:tab/>
      </w:r>
      <w:r w:rsidRPr="00C74546">
        <w:rPr>
          <w:bCs/>
          <w:sz w:val="22"/>
        </w:rPr>
        <w:tab/>
      </w:r>
    </w:p>
    <w:p w:rsidR="00581A47" w:rsidRPr="00C74546" w:rsidRDefault="00581A47" w:rsidP="00581A47">
      <w:pPr>
        <w:jc w:val="center"/>
        <w:rPr>
          <w:b/>
          <w:sz w:val="22"/>
        </w:rPr>
      </w:pP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:rsidR="00581A47" w:rsidRDefault="00B36055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PRZETARGU NIEOGRANICZONEGO </w:t>
      </w:r>
    </w:p>
    <w:p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>art. 132 ustawy z dnia 11 września 2019 r. Prawo zamówień publicznych</w:t>
      </w:r>
      <w:r>
        <w:rPr>
          <w:b w:val="0"/>
          <w:sz w:val="22"/>
          <w:szCs w:val="22"/>
        </w:rPr>
        <w:t>)</w:t>
      </w:r>
    </w:p>
    <w:p w:rsidR="00581A47" w:rsidRPr="00C74546" w:rsidRDefault="00581A47" w:rsidP="00581A47">
      <w:pPr>
        <w:rPr>
          <w:b/>
          <w:i/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:rsidR="00581A47" w:rsidRPr="00A324D4" w:rsidRDefault="00A324D4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  <w:bookmarkStart w:id="0" w:name="_Hlk99361669"/>
      <w:r w:rsidRPr="00A324D4">
        <w:rPr>
          <w:sz w:val="22"/>
          <w:szCs w:val="22"/>
        </w:rPr>
        <w:t>wykonanie usługi wsparcia organizacyjnego i merytorycznego rozwoju inteligentnych specjalizacji województwa warmińsko-mazurskiego</w:t>
      </w:r>
    </w:p>
    <w:bookmarkEnd w:id="0"/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>AKCEPTUJĘ SWZ WRAZ Z ZAŁĄCZNIKAMI                                     ZATWIERDZAM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:rsidR="00581A47" w:rsidRPr="00C74546" w:rsidRDefault="00581A47" w:rsidP="00581A47">
      <w:pPr>
        <w:jc w:val="both"/>
        <w:rPr>
          <w:sz w:val="22"/>
        </w:rPr>
      </w:pPr>
    </w:p>
    <w:p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:rsidR="00581A47" w:rsidRPr="00C74546" w:rsidRDefault="00581A47" w:rsidP="00581A47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:rsidR="00581A47" w:rsidRPr="00C74546" w:rsidRDefault="00581A47" w:rsidP="00581A47">
      <w:pPr>
        <w:rPr>
          <w:sz w:val="22"/>
        </w:rPr>
      </w:pPr>
    </w:p>
    <w:p w:rsidR="00581A47" w:rsidRPr="00C74546" w:rsidRDefault="00581A47" w:rsidP="00581A47">
      <w:pPr>
        <w:jc w:val="center"/>
        <w:rPr>
          <w:sz w:val="22"/>
        </w:rPr>
      </w:pPr>
    </w:p>
    <w:p w:rsidR="00581A47" w:rsidRPr="00C74546" w:rsidRDefault="00581A47" w:rsidP="00581A47">
      <w:pPr>
        <w:jc w:val="center"/>
        <w:rPr>
          <w:b/>
          <w:color w:val="000000"/>
          <w:sz w:val="22"/>
        </w:rPr>
      </w:pPr>
      <w:r w:rsidRPr="00C74546">
        <w:rPr>
          <w:sz w:val="22"/>
        </w:rPr>
        <w:t>Olsztyn 202</w:t>
      </w:r>
      <w:r w:rsidR="00A324D4">
        <w:rPr>
          <w:sz w:val="22"/>
        </w:rPr>
        <w:t>2</w:t>
      </w:r>
    </w:p>
    <w:p w:rsidR="0011793E" w:rsidRPr="00C74546" w:rsidRDefault="007E2A4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lastRenderedPageBreak/>
        <w:t>NAZWA</w:t>
      </w:r>
      <w:r w:rsidR="0011793E"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 xml:space="preserve">Zamawiający :  </w:t>
      </w:r>
      <w:r w:rsidRPr="00C74546">
        <w:rPr>
          <w:bCs/>
          <w:sz w:val="22"/>
          <w:szCs w:val="22"/>
        </w:rPr>
        <w:t xml:space="preserve">Województwo Warmińsko-Mazurskie    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:              ul. Emilii Plater 1,  10-562 Olsztyn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Nr telefonu :      + 48 89 521 98 40</w:t>
      </w:r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poczty elektronicznej : </w:t>
      </w:r>
      <w:hyperlink r:id="rId8" w:history="1">
        <w:r w:rsidRPr="009D17CB">
          <w:rPr>
            <w:rStyle w:val="Hipercze"/>
            <w:sz w:val="22"/>
            <w:szCs w:val="22"/>
          </w:rPr>
          <w:t>zamowienia@warmia.mazury.pl</w:t>
        </w:r>
      </w:hyperlink>
    </w:p>
    <w:p w:rsidR="007E2A4E" w:rsidRPr="00C74546" w:rsidRDefault="007E2A4E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480AE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 </w:t>
      </w:r>
    </w:p>
    <w:p w:rsidR="007E2A4E" w:rsidRPr="00C74546" w:rsidRDefault="00F83D0A" w:rsidP="007E2A4E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9" w:tgtFrame="_blank" w:history="1">
        <w:r w:rsidR="007E2A4E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7E2A4E" w:rsidRDefault="007E2A4E" w:rsidP="007E2A4E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E2A4E" w:rsidRPr="00A703F5" w:rsidRDefault="007E2A4E" w:rsidP="007E2A4E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:rsidR="007E2A4E" w:rsidRPr="00A703F5" w:rsidRDefault="007E2A4E" w:rsidP="007E2A4E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>
        <w:rPr>
          <w:b/>
          <w:bCs/>
          <w:sz w:val="22"/>
        </w:rPr>
        <w:t>ZP.272.1</w:t>
      </w:r>
      <w:r w:rsidR="00A324D4">
        <w:rPr>
          <w:b/>
          <w:bCs/>
          <w:sz w:val="22"/>
        </w:rPr>
        <w:t>.47</w:t>
      </w:r>
      <w:r>
        <w:rPr>
          <w:b/>
          <w:bCs/>
          <w:sz w:val="22"/>
        </w:rPr>
        <w:t>.202</w:t>
      </w:r>
      <w:r w:rsidR="00A324D4">
        <w:rPr>
          <w:b/>
          <w:bCs/>
          <w:sz w:val="22"/>
        </w:rPr>
        <w:t>2</w:t>
      </w:r>
    </w:p>
    <w:p w:rsidR="00CA148F" w:rsidRPr="00C74546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0F44A4">
        <w:rPr>
          <w:b/>
          <w:color w:val="000000"/>
          <w:sz w:val="22"/>
        </w:rPr>
        <w:t>OWANIEM O UDZIELENIE ZAMÓWIENIA</w:t>
      </w: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0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56553" w:rsidRPr="00C74546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Przetarg nieograniczony - art. 132 ustawy z dnia 11 września 2019 r. Prawo zamówień </w:t>
      </w:r>
      <w:r w:rsidR="00B36055" w:rsidRPr="00C74546">
        <w:rPr>
          <w:b w:val="0"/>
          <w:sz w:val="22"/>
          <w:szCs w:val="22"/>
        </w:rPr>
        <w:t>publicznych</w:t>
      </w:r>
      <w:r w:rsidR="00CF21EA">
        <w:rPr>
          <w:b w:val="0"/>
          <w:sz w:val="22"/>
          <w:szCs w:val="22"/>
        </w:rPr>
        <w:t>,</w:t>
      </w:r>
      <w:r w:rsidR="00B36055" w:rsidRPr="00C74546">
        <w:rPr>
          <w:b w:val="0"/>
          <w:sz w:val="22"/>
          <w:szCs w:val="22"/>
        </w:rPr>
        <w:t xml:space="preserve"> </w:t>
      </w:r>
      <w:r w:rsidRPr="00C74546">
        <w:rPr>
          <w:b w:val="0"/>
          <w:sz w:val="22"/>
          <w:szCs w:val="22"/>
        </w:rPr>
        <w:t xml:space="preserve">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:rsidR="009001F1" w:rsidRPr="00227FD2" w:rsidRDefault="009001F1" w:rsidP="00A324D4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Pr="00812F48">
        <w:rPr>
          <w:b w:val="0"/>
          <w:snapToGrid w:val="0"/>
          <w:sz w:val="22"/>
          <w:szCs w:val="22"/>
        </w:rPr>
        <w:t>jest</w:t>
      </w:r>
      <w:r w:rsidR="00A324D4">
        <w:rPr>
          <w:b w:val="0"/>
          <w:snapToGrid w:val="0"/>
          <w:sz w:val="22"/>
          <w:szCs w:val="22"/>
        </w:rPr>
        <w:t xml:space="preserve"> </w:t>
      </w:r>
      <w:r w:rsidR="00A324D4" w:rsidRPr="00A324D4">
        <w:rPr>
          <w:b w:val="0"/>
          <w:snapToGrid w:val="0"/>
          <w:sz w:val="22"/>
          <w:szCs w:val="22"/>
        </w:rPr>
        <w:t xml:space="preserve">wykonanie usługi wsparcia organizacyjnego </w:t>
      </w:r>
      <w:r w:rsidR="00381CE9">
        <w:rPr>
          <w:b w:val="0"/>
          <w:snapToGrid w:val="0"/>
          <w:sz w:val="22"/>
          <w:szCs w:val="22"/>
        </w:rPr>
        <w:t xml:space="preserve">                                             </w:t>
      </w:r>
      <w:r w:rsidR="00A324D4" w:rsidRPr="00A324D4">
        <w:rPr>
          <w:b w:val="0"/>
          <w:snapToGrid w:val="0"/>
          <w:sz w:val="22"/>
          <w:szCs w:val="22"/>
        </w:rPr>
        <w:t xml:space="preserve">i merytorycznego rozwoju inteligentnych specjalizacji województwa warmińsko-mazurskiego, tj. pełnienie funkcji regionalnego koordynatora/operatora  IS poprzez inicjowanie współpracy, budowanie relacji z podmiotami zewnętrznymi, monitorowanie bieżących potrzeb interesariuszy oraz stałą komunikację  i wymianę informacji </w:t>
      </w:r>
      <w:r w:rsidR="00381CE9">
        <w:rPr>
          <w:b w:val="0"/>
          <w:snapToGrid w:val="0"/>
          <w:sz w:val="22"/>
          <w:szCs w:val="22"/>
        </w:rPr>
        <w:t xml:space="preserve">                                     </w:t>
      </w:r>
      <w:r w:rsidR="00A324D4" w:rsidRPr="00A324D4">
        <w:rPr>
          <w:b w:val="0"/>
          <w:snapToGrid w:val="0"/>
          <w:sz w:val="22"/>
          <w:szCs w:val="22"/>
        </w:rPr>
        <w:t>z przedstawicielami Zamawiającego (</w:t>
      </w:r>
      <w:proofErr w:type="spellStart"/>
      <w:r w:rsidR="00A324D4" w:rsidRPr="00A324D4">
        <w:rPr>
          <w:b w:val="0"/>
          <w:snapToGrid w:val="0"/>
          <w:sz w:val="22"/>
          <w:szCs w:val="22"/>
        </w:rPr>
        <w:t>WaMa</w:t>
      </w:r>
      <w:proofErr w:type="spellEnd"/>
      <w:r w:rsidR="00A324D4" w:rsidRPr="00A324D4">
        <w:rPr>
          <w:b w:val="0"/>
          <w:snapToGrid w:val="0"/>
          <w:sz w:val="22"/>
          <w:szCs w:val="22"/>
        </w:rPr>
        <w:t xml:space="preserve"> Smart Lab.)   </w:t>
      </w:r>
    </w:p>
    <w:p w:rsidR="00227FD2" w:rsidRPr="00227FD2" w:rsidRDefault="00227FD2" w:rsidP="00227FD2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color w:val="222222"/>
          <w:sz w:val="22"/>
        </w:rPr>
      </w:pPr>
      <w:r w:rsidRPr="00227FD2">
        <w:rPr>
          <w:iCs/>
          <w:color w:val="222222"/>
          <w:sz w:val="22"/>
        </w:rPr>
        <w:t xml:space="preserve">Zamawiający informuje, że zgodnie z </w:t>
      </w:r>
      <w:r w:rsidRPr="00227FD2">
        <w:rPr>
          <w:color w:val="222222"/>
          <w:sz w:val="22"/>
        </w:rPr>
        <w:t xml:space="preserve">art. 5k </w:t>
      </w:r>
      <w:r w:rsidRPr="00227FD2">
        <w:rPr>
          <w:sz w:val="22"/>
        </w:rPr>
        <w:t xml:space="preserve">rozporządzenia Rady (UE) 2022/576 z dnia 8 kwietnia 2022 r. w sprawie zmiany rozporządzenia (UE) Nr 833/2014 dotyczącego środków ograniczających w związku z działaniami Rosji destabilizującymi sytuację na Ukrainie, </w:t>
      </w:r>
      <w:r w:rsidRPr="00227FD2">
        <w:rPr>
          <w:iCs/>
          <w:color w:val="222222"/>
          <w:sz w:val="22"/>
        </w:rPr>
        <w:t>zakazuje się udzielania zamówień publicznych na rzecz lub z udziałem:</w:t>
      </w:r>
    </w:p>
    <w:p w:rsidR="00227FD2" w:rsidRPr="00227FD2" w:rsidRDefault="00227FD2" w:rsidP="00227FD2">
      <w:pPr>
        <w:numPr>
          <w:ilvl w:val="0"/>
          <w:numId w:val="60"/>
        </w:numPr>
        <w:spacing w:before="240"/>
        <w:contextualSpacing/>
        <w:jc w:val="both"/>
        <w:rPr>
          <w:iCs/>
          <w:color w:val="222222"/>
          <w:sz w:val="22"/>
        </w:rPr>
      </w:pPr>
      <w:r w:rsidRPr="00227FD2">
        <w:rPr>
          <w:iCs/>
          <w:color w:val="222222"/>
          <w:sz w:val="22"/>
        </w:rPr>
        <w:t>obywateli rosyjskich lub osób fizycznych lub prawnych, podmiotów lub organów                      z siedzibą w Rosji;</w:t>
      </w:r>
    </w:p>
    <w:p w:rsidR="00227FD2" w:rsidRPr="00227FD2" w:rsidRDefault="00227FD2" w:rsidP="00227FD2">
      <w:pPr>
        <w:numPr>
          <w:ilvl w:val="0"/>
          <w:numId w:val="60"/>
        </w:numPr>
        <w:spacing w:before="100" w:beforeAutospacing="1" w:after="100" w:afterAutospacing="1"/>
        <w:contextualSpacing/>
        <w:jc w:val="both"/>
        <w:rPr>
          <w:color w:val="222222"/>
          <w:sz w:val="22"/>
        </w:rPr>
      </w:pPr>
      <w:r w:rsidRPr="00227FD2">
        <w:rPr>
          <w:iCs/>
          <w:color w:val="222222"/>
          <w:sz w:val="22"/>
        </w:rPr>
        <w:t>osób prawnych, podmiotów lub organów, do których prawa własności bezpośrednio lub pośrednio w ponad 50 % należą do podmiotu, o którym mowa w lit. a) niniejszego ustępu; lub</w:t>
      </w:r>
    </w:p>
    <w:p w:rsidR="00227FD2" w:rsidRPr="00227FD2" w:rsidRDefault="00227FD2" w:rsidP="00227FD2">
      <w:pPr>
        <w:numPr>
          <w:ilvl w:val="0"/>
          <w:numId w:val="60"/>
        </w:numPr>
        <w:spacing w:before="100" w:beforeAutospacing="1" w:after="100" w:afterAutospacing="1"/>
        <w:contextualSpacing/>
        <w:jc w:val="both"/>
        <w:rPr>
          <w:color w:val="222222"/>
          <w:sz w:val="22"/>
        </w:rPr>
      </w:pPr>
      <w:r w:rsidRPr="00227FD2">
        <w:rPr>
          <w:iCs/>
          <w:color w:val="222222"/>
          <w:sz w:val="22"/>
        </w:rPr>
        <w:t>osób fizycznych lub prawnych, podmiotów lub organów działających w imieniu lub pod kierunkiem podmiotu, o którym mowa w lit. a) lub b) niniejszego ustępu,</w:t>
      </w:r>
    </w:p>
    <w:p w:rsidR="00227FD2" w:rsidRPr="00227FD2" w:rsidRDefault="00227FD2" w:rsidP="00227FD2">
      <w:pPr>
        <w:spacing w:before="100" w:beforeAutospacing="1" w:after="100" w:afterAutospacing="1"/>
        <w:ind w:left="1428"/>
        <w:contextualSpacing/>
        <w:jc w:val="both"/>
        <w:rPr>
          <w:color w:val="222222"/>
          <w:sz w:val="22"/>
        </w:rPr>
      </w:pPr>
    </w:p>
    <w:p w:rsidR="00227FD2" w:rsidRPr="00227FD2" w:rsidRDefault="00227FD2" w:rsidP="00227FD2">
      <w:pPr>
        <w:spacing w:after="100" w:afterAutospacing="1"/>
        <w:ind w:left="1068"/>
        <w:contextualSpacing/>
        <w:jc w:val="both"/>
        <w:rPr>
          <w:color w:val="222222"/>
          <w:sz w:val="22"/>
        </w:rPr>
      </w:pPr>
      <w:r w:rsidRPr="00227FD2">
        <w:rPr>
          <w:iCs/>
          <w:color w:val="222222"/>
          <w:sz w:val="22"/>
        </w:rPr>
        <w:lastRenderedPageBreak/>
        <w:t>w tym podwykonawców, dostawców lub podmiotów, na których zdolności polega się                     w rozumieniu dyrektyw w sprawie zamówień publicznych, w przypadku gdy przypada na nich ponad 10 % wartości zamówienia.</w:t>
      </w:r>
    </w:p>
    <w:p w:rsidR="00AE2E62" w:rsidRPr="00AE2E62" w:rsidRDefault="00AE2E62" w:rsidP="00404B9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AE2E62">
        <w:rPr>
          <w:b w:val="0"/>
          <w:sz w:val="22"/>
          <w:szCs w:val="22"/>
        </w:rPr>
        <w:t>Zamawiający dopuszcza składania ofert częściowych</w:t>
      </w:r>
      <w:r>
        <w:rPr>
          <w:b w:val="0"/>
          <w:sz w:val="22"/>
          <w:szCs w:val="22"/>
        </w:rPr>
        <w:t>.</w:t>
      </w:r>
    </w:p>
    <w:p w:rsidR="00404B99" w:rsidRDefault="00404B99" w:rsidP="00404B99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>
        <w:rPr>
          <w:b w:val="0"/>
          <w:snapToGrid w:val="0"/>
          <w:sz w:val="22"/>
          <w:szCs w:val="22"/>
        </w:rPr>
        <w:t>Zamówienie jest podzielone na 3 następujące części:</w:t>
      </w:r>
    </w:p>
    <w:p w:rsidR="00404B99" w:rsidRDefault="00404B99" w:rsidP="00A309B0">
      <w:pPr>
        <w:pStyle w:val="Tekstpodstawowy"/>
        <w:numPr>
          <w:ilvl w:val="0"/>
          <w:numId w:val="48"/>
        </w:numPr>
        <w:spacing w:line="276" w:lineRule="auto"/>
        <w:ind w:left="1276" w:hanging="283"/>
        <w:jc w:val="both"/>
        <w:rPr>
          <w:b w:val="0"/>
          <w:bCs/>
          <w:sz w:val="22"/>
          <w:szCs w:val="22"/>
        </w:rPr>
      </w:pPr>
      <w:r w:rsidRPr="00381CE9">
        <w:rPr>
          <w:bCs/>
          <w:sz w:val="22"/>
          <w:szCs w:val="22"/>
        </w:rPr>
        <w:t>Część I</w:t>
      </w:r>
      <w:r>
        <w:rPr>
          <w:b w:val="0"/>
          <w:bCs/>
          <w:sz w:val="22"/>
          <w:szCs w:val="22"/>
        </w:rPr>
        <w:t xml:space="preserve"> – </w:t>
      </w:r>
      <w:r w:rsidR="00BF6CFF">
        <w:rPr>
          <w:b w:val="0"/>
          <w:bCs/>
          <w:sz w:val="22"/>
          <w:szCs w:val="22"/>
        </w:rPr>
        <w:t xml:space="preserve">wykonanie usługi </w:t>
      </w:r>
      <w:r w:rsidR="00BF6CFF" w:rsidRPr="00BF6CFF">
        <w:rPr>
          <w:b w:val="0"/>
          <w:bCs/>
          <w:sz w:val="22"/>
          <w:szCs w:val="22"/>
        </w:rPr>
        <w:t xml:space="preserve">wsparcia organizacyjnego i merytorycznego rozwoju inteligentnej specjalizacji województwa warmińsko-mazurskiego </w:t>
      </w:r>
      <w:r w:rsidR="00BF6CFF" w:rsidRPr="00BF6CFF">
        <w:rPr>
          <w:bCs/>
          <w:sz w:val="22"/>
          <w:szCs w:val="22"/>
          <w:u w:val="single"/>
        </w:rPr>
        <w:t>DREWNO I MEBLARSTWO</w:t>
      </w:r>
      <w:r w:rsidR="00BF6CFF" w:rsidRPr="00BF6CFF">
        <w:rPr>
          <w:b w:val="0"/>
          <w:bCs/>
          <w:sz w:val="22"/>
          <w:szCs w:val="22"/>
        </w:rPr>
        <w:t>, tj. pełnienie funkcji regionalnego koordynatora/operatora IS</w:t>
      </w:r>
      <w:r w:rsidR="00E51B95" w:rsidRPr="00BF6CFF">
        <w:rPr>
          <w:b w:val="0"/>
          <w:bCs/>
          <w:sz w:val="22"/>
          <w:szCs w:val="22"/>
        </w:rPr>
        <w:t>.</w:t>
      </w:r>
      <w:r>
        <w:rPr>
          <w:b w:val="0"/>
          <w:bCs/>
          <w:sz w:val="22"/>
          <w:szCs w:val="22"/>
        </w:rPr>
        <w:t xml:space="preserve"> </w:t>
      </w:r>
    </w:p>
    <w:p w:rsidR="00404B99" w:rsidRDefault="00404B99" w:rsidP="00404B99">
      <w:pPr>
        <w:pStyle w:val="Tekstpodstawowy"/>
        <w:spacing w:line="276" w:lineRule="auto"/>
        <w:ind w:left="1276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Szczegółowy opis przedmiotu zamówienia stanowi </w:t>
      </w:r>
      <w:r>
        <w:rPr>
          <w:b w:val="0"/>
          <w:bCs/>
          <w:color w:val="0000FF"/>
          <w:sz w:val="22"/>
          <w:szCs w:val="22"/>
        </w:rPr>
        <w:t>załącznik nr 1a.</w:t>
      </w:r>
    </w:p>
    <w:p w:rsidR="00404B99" w:rsidRDefault="00404B99" w:rsidP="00A309B0">
      <w:pPr>
        <w:pStyle w:val="Tekstpodstawowy"/>
        <w:numPr>
          <w:ilvl w:val="0"/>
          <w:numId w:val="48"/>
        </w:numPr>
        <w:spacing w:line="276" w:lineRule="auto"/>
        <w:ind w:left="1276" w:hanging="283"/>
        <w:jc w:val="both"/>
        <w:rPr>
          <w:b w:val="0"/>
          <w:bCs/>
          <w:sz w:val="22"/>
          <w:szCs w:val="22"/>
        </w:rPr>
      </w:pPr>
      <w:r w:rsidRPr="00381CE9">
        <w:rPr>
          <w:bCs/>
          <w:sz w:val="22"/>
          <w:szCs w:val="22"/>
        </w:rPr>
        <w:t>Część II</w:t>
      </w:r>
      <w:r>
        <w:rPr>
          <w:b w:val="0"/>
          <w:bCs/>
          <w:sz w:val="22"/>
          <w:szCs w:val="22"/>
        </w:rPr>
        <w:t xml:space="preserve"> – </w:t>
      </w:r>
      <w:r w:rsidR="00BF6CFF" w:rsidRPr="00BF6CFF">
        <w:rPr>
          <w:b w:val="0"/>
          <w:bCs/>
          <w:sz w:val="22"/>
          <w:szCs w:val="22"/>
        </w:rPr>
        <w:t xml:space="preserve">wykonanie usługi wsparcia organizacyjnego i merytorycznego rozwoju inteligentnej specjalizacji województwa warmińsko-mazurskiego </w:t>
      </w:r>
      <w:r w:rsidR="00BF6CFF" w:rsidRPr="00BF6CFF">
        <w:rPr>
          <w:bCs/>
          <w:sz w:val="22"/>
          <w:szCs w:val="22"/>
          <w:u w:val="single"/>
        </w:rPr>
        <w:t>ŻYWNOŚĆ WYSOKIEJ JAKOŚCI</w:t>
      </w:r>
      <w:r w:rsidR="00BF6CFF" w:rsidRPr="00BF6CFF">
        <w:rPr>
          <w:bCs/>
          <w:sz w:val="22"/>
          <w:szCs w:val="22"/>
        </w:rPr>
        <w:t>,</w:t>
      </w:r>
      <w:r w:rsidR="00BF6CFF" w:rsidRPr="00BF6CFF">
        <w:rPr>
          <w:b w:val="0"/>
          <w:bCs/>
          <w:sz w:val="22"/>
          <w:szCs w:val="22"/>
        </w:rPr>
        <w:t xml:space="preserve"> tj. pełnienie funkcji regionalnego koordynatora/operatora IS</w:t>
      </w:r>
      <w:r w:rsidR="00BF6CFF">
        <w:rPr>
          <w:b w:val="0"/>
          <w:bCs/>
          <w:sz w:val="22"/>
          <w:szCs w:val="22"/>
        </w:rPr>
        <w:t>.</w:t>
      </w:r>
      <w:r w:rsidRPr="00404B99">
        <w:t xml:space="preserve"> </w:t>
      </w:r>
      <w:r w:rsidRPr="00404B99">
        <w:rPr>
          <w:b w:val="0"/>
          <w:bCs/>
          <w:sz w:val="22"/>
          <w:szCs w:val="22"/>
        </w:rPr>
        <w:t xml:space="preserve">Szczegółowy opis przedmiotu zamówienia stanowi </w:t>
      </w:r>
      <w:r w:rsidRPr="00404B99">
        <w:rPr>
          <w:b w:val="0"/>
          <w:bCs/>
          <w:color w:val="0000FF"/>
          <w:sz w:val="22"/>
          <w:szCs w:val="22"/>
        </w:rPr>
        <w:t>załącznik nr 1b</w:t>
      </w:r>
      <w:r w:rsidRPr="00404B99">
        <w:rPr>
          <w:b w:val="0"/>
          <w:bCs/>
          <w:sz w:val="22"/>
          <w:szCs w:val="22"/>
        </w:rPr>
        <w:t>.</w:t>
      </w:r>
    </w:p>
    <w:p w:rsidR="00BF6CFF" w:rsidRDefault="00404B99" w:rsidP="00A309B0">
      <w:pPr>
        <w:pStyle w:val="Tekstpodstawowy"/>
        <w:numPr>
          <w:ilvl w:val="0"/>
          <w:numId w:val="48"/>
        </w:numPr>
        <w:spacing w:line="276" w:lineRule="auto"/>
        <w:ind w:left="1276" w:hanging="283"/>
        <w:jc w:val="both"/>
        <w:rPr>
          <w:b w:val="0"/>
          <w:bCs/>
          <w:sz w:val="22"/>
          <w:szCs w:val="22"/>
        </w:rPr>
      </w:pPr>
      <w:r w:rsidRPr="00381CE9">
        <w:rPr>
          <w:bCs/>
          <w:sz w:val="22"/>
          <w:szCs w:val="22"/>
        </w:rPr>
        <w:t>Część III</w:t>
      </w:r>
      <w:r w:rsidRPr="00404B99">
        <w:rPr>
          <w:b w:val="0"/>
          <w:bCs/>
          <w:sz w:val="22"/>
          <w:szCs w:val="22"/>
        </w:rPr>
        <w:t xml:space="preserve"> – </w:t>
      </w:r>
      <w:r w:rsidR="00BF6CFF" w:rsidRPr="00BF6CFF">
        <w:rPr>
          <w:b w:val="0"/>
          <w:bCs/>
          <w:sz w:val="22"/>
          <w:szCs w:val="22"/>
        </w:rPr>
        <w:t xml:space="preserve">wykonanie usługi wsparcia organizacyjnego i merytorycznego rozwoju inteligentnej specjalizacji województwa warmińsko-mazurskiego </w:t>
      </w:r>
      <w:r w:rsidR="00BF6CFF" w:rsidRPr="00BF6CFF">
        <w:rPr>
          <w:bCs/>
          <w:sz w:val="22"/>
          <w:szCs w:val="22"/>
          <w:u w:val="single"/>
        </w:rPr>
        <w:t>EKONOMIA WODY</w:t>
      </w:r>
      <w:r w:rsidR="00BF6CFF" w:rsidRPr="00BF6CFF">
        <w:rPr>
          <w:b w:val="0"/>
          <w:bCs/>
          <w:sz w:val="22"/>
          <w:szCs w:val="22"/>
        </w:rPr>
        <w:t>, tj. pełnienie funkcji regionalnego koordynatora/operatora IS</w:t>
      </w:r>
      <w:r w:rsidR="00BF6CFF">
        <w:rPr>
          <w:b w:val="0"/>
          <w:bCs/>
          <w:sz w:val="22"/>
          <w:szCs w:val="22"/>
        </w:rPr>
        <w:t xml:space="preserve">. </w:t>
      </w:r>
    </w:p>
    <w:p w:rsidR="00404B99" w:rsidRDefault="00404B99" w:rsidP="00BF6CFF">
      <w:pPr>
        <w:pStyle w:val="Tekstpodstawowy"/>
        <w:spacing w:line="276" w:lineRule="auto"/>
        <w:ind w:left="1276"/>
        <w:jc w:val="both"/>
        <w:rPr>
          <w:b w:val="0"/>
          <w:bCs/>
          <w:sz w:val="22"/>
          <w:szCs w:val="22"/>
        </w:rPr>
      </w:pPr>
      <w:r w:rsidRPr="00404B99">
        <w:rPr>
          <w:b w:val="0"/>
          <w:bCs/>
          <w:sz w:val="22"/>
          <w:szCs w:val="22"/>
        </w:rPr>
        <w:t xml:space="preserve">Szczegółowy opis przedmiotu zamówienia stanowi </w:t>
      </w:r>
      <w:r w:rsidRPr="00404B99">
        <w:rPr>
          <w:b w:val="0"/>
          <w:bCs/>
          <w:color w:val="0000FF"/>
          <w:sz w:val="22"/>
          <w:szCs w:val="22"/>
        </w:rPr>
        <w:t>załącznik nr 1c</w:t>
      </w:r>
      <w:r>
        <w:rPr>
          <w:b w:val="0"/>
          <w:bCs/>
          <w:color w:val="0000FF"/>
          <w:sz w:val="22"/>
          <w:szCs w:val="22"/>
        </w:rPr>
        <w:t>.</w:t>
      </w:r>
    </w:p>
    <w:p w:rsidR="009001F1" w:rsidRPr="00AE2E62" w:rsidRDefault="00AE2E62" w:rsidP="00AE2E62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AE2E62">
        <w:rPr>
          <w:b w:val="0"/>
          <w:sz w:val="22"/>
          <w:szCs w:val="22"/>
        </w:rPr>
        <w:t xml:space="preserve">Ofertę można składać w odniesieniu </w:t>
      </w:r>
      <w:r w:rsidRPr="00AE2E62">
        <w:rPr>
          <w:b w:val="0"/>
          <w:color w:val="FF0000"/>
          <w:sz w:val="22"/>
          <w:szCs w:val="22"/>
        </w:rPr>
        <w:t>do jednej części zamówienia</w:t>
      </w:r>
      <w:r w:rsidRPr="00AE2E62">
        <w:rPr>
          <w:b w:val="0"/>
          <w:sz w:val="22"/>
          <w:szCs w:val="22"/>
        </w:rPr>
        <w:t xml:space="preserve">. </w:t>
      </w:r>
      <w:r w:rsidR="00404B99" w:rsidRPr="00AE2E62">
        <w:rPr>
          <w:b w:val="0"/>
          <w:sz w:val="22"/>
          <w:szCs w:val="22"/>
        </w:rPr>
        <w:t xml:space="preserve">Jeden Wykonawca może złożyć ofertę </w:t>
      </w:r>
      <w:r w:rsidR="006B1121" w:rsidRPr="006B1121">
        <w:rPr>
          <w:b w:val="0"/>
          <w:color w:val="FF0000"/>
          <w:sz w:val="22"/>
          <w:szCs w:val="22"/>
        </w:rPr>
        <w:t>tylko</w:t>
      </w:r>
      <w:r w:rsidR="006B1121">
        <w:rPr>
          <w:b w:val="0"/>
          <w:sz w:val="22"/>
          <w:szCs w:val="22"/>
        </w:rPr>
        <w:t xml:space="preserve"> </w:t>
      </w:r>
      <w:r w:rsidR="00404B99" w:rsidRPr="00AE2E62">
        <w:rPr>
          <w:b w:val="0"/>
          <w:color w:val="FF0000"/>
          <w:sz w:val="22"/>
          <w:szCs w:val="22"/>
        </w:rPr>
        <w:t>na 1 część zamówienia</w:t>
      </w:r>
      <w:r w:rsidR="00404B99" w:rsidRPr="00AE2E62">
        <w:rPr>
          <w:b w:val="0"/>
          <w:sz w:val="22"/>
          <w:szCs w:val="22"/>
        </w:rPr>
        <w:t>.</w:t>
      </w:r>
    </w:p>
    <w:p w:rsidR="009001F1" w:rsidRPr="00AE2E62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:rsidR="00AE2E62" w:rsidRPr="00C91D71" w:rsidRDefault="00AE2E62" w:rsidP="00AE2E62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color w:val="000000"/>
          <w:sz w:val="22"/>
        </w:rPr>
        <w:t>73200000-4   Usługi doradcze w zakresie badań i rozwoju.</w:t>
      </w:r>
    </w:p>
    <w:p w:rsidR="009001F1" w:rsidRPr="00AE2E62" w:rsidRDefault="009001F1" w:rsidP="00103C56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>powierzyć wykonanie części zamówienia podwykonawcy</w:t>
      </w:r>
      <w:r w:rsidR="00AE2E62">
        <w:rPr>
          <w:sz w:val="22"/>
        </w:rPr>
        <w:t>.</w:t>
      </w:r>
    </w:p>
    <w:p w:rsidR="009001F1" w:rsidRDefault="009001F1" w:rsidP="009001F1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:rsidR="006D27AC" w:rsidRPr="0057414B" w:rsidRDefault="006D27AC" w:rsidP="0057414B">
      <w:pPr>
        <w:pStyle w:val="Akapitzlist"/>
        <w:tabs>
          <w:tab w:val="left" w:pos="284"/>
        </w:tabs>
        <w:spacing w:before="26" w:after="0"/>
        <w:ind w:left="1068"/>
        <w:jc w:val="both"/>
        <w:rPr>
          <w:color w:val="000000"/>
          <w:sz w:val="22"/>
        </w:rPr>
      </w:pPr>
    </w:p>
    <w:p w:rsidR="00696DCD" w:rsidRPr="00304C22" w:rsidRDefault="00BC73D9" w:rsidP="008B0AF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NA PODSTAWIE STOSUNKU PRACY, W OKOLICZNOŚCIACH, O KTÓRYCH MOWA W ART. 95, JEŻELI ZAMAWIAJĄCY PRZEWIDUJE TAKIE WYMAGANIA</w:t>
      </w:r>
    </w:p>
    <w:p w:rsidR="00D1716D" w:rsidRDefault="00D1716D" w:rsidP="00D1716D">
      <w:pPr>
        <w:pStyle w:val="Akapitzlist"/>
        <w:spacing w:before="26" w:after="0"/>
        <w:jc w:val="both"/>
        <w:rPr>
          <w:color w:val="000000"/>
          <w:sz w:val="22"/>
        </w:rPr>
      </w:pPr>
    </w:p>
    <w:p w:rsidR="009001F1" w:rsidRPr="00A93E23" w:rsidRDefault="009001F1" w:rsidP="009001F1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9001F1" w:rsidRDefault="009001F1" w:rsidP="009001F1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WYMAGANIA W ZAKRESIE ZATRUDNIENIA OSÓB, O KTÓRYCH MOWA W ART. 96 UST. 2 PKT 2, JEŻELI ZAMAWIAJĄCY PRZEWIDUJE TAKIE WYMAGANIA</w:t>
      </w:r>
    </w:p>
    <w:p w:rsidR="00B42543" w:rsidRDefault="00B42543" w:rsidP="00B42543">
      <w:pPr>
        <w:pStyle w:val="Akapitzlist"/>
        <w:spacing w:before="26" w:after="0"/>
        <w:jc w:val="both"/>
        <w:rPr>
          <w:sz w:val="22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826EE1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7A3C94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73D9" w:rsidRPr="00304C22">
        <w:rPr>
          <w:b/>
          <w:color w:val="000000"/>
          <w:sz w:val="22"/>
        </w:rPr>
        <w:t xml:space="preserve"> O ZASTRZEŻENIU MOŻLIWOŚCI UBIEGANIA SIĘ O UDZIELENIE ZAMÓWIENIA WYŁĄCZNIE PRZEZ WYKONAWCÓW, O KTÓRYCH MOWA W ART. 94, JEŻELI ZAMAWIAJĄCY PRZEWIDUJE TAKIE WYMAGANIA</w:t>
      </w:r>
    </w:p>
    <w:p w:rsidR="004F2A5C" w:rsidRDefault="004F2A5C" w:rsidP="007247D2">
      <w:pPr>
        <w:spacing w:after="0"/>
        <w:ind w:left="708"/>
        <w:rPr>
          <w:sz w:val="20"/>
          <w:szCs w:val="20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INFORMACJA</w:t>
      </w:r>
      <w:r w:rsidR="00BC73D9"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16213">
        <w:rPr>
          <w:b/>
          <w:color w:val="000000"/>
          <w:sz w:val="22"/>
        </w:rPr>
        <w:t>ZASTRZEŻENIA ZGODNIE Z ART. 60 i</w:t>
      </w:r>
      <w:r w:rsidR="00BC73D9" w:rsidRPr="00304C22">
        <w:rPr>
          <w:b/>
          <w:color w:val="000000"/>
          <w:sz w:val="22"/>
        </w:rPr>
        <w:t xml:space="preserve"> ART. 121 </w:t>
      </w:r>
    </w:p>
    <w:p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:rsidR="007A3C94" w:rsidRPr="00A93E23" w:rsidRDefault="007A3C94" w:rsidP="007A3C94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7A3C94" w:rsidRDefault="007A3C94" w:rsidP="007A3C9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:rsidR="00696DCD" w:rsidRPr="00C74546" w:rsidRDefault="00696DCD" w:rsidP="00696DCD">
      <w:pPr>
        <w:pStyle w:val="Akapitzlist"/>
        <w:ind w:left="1067"/>
        <w:rPr>
          <w:color w:val="000000"/>
          <w:sz w:val="22"/>
        </w:rPr>
      </w:pPr>
    </w:p>
    <w:p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D4347A">
        <w:rPr>
          <w:b/>
          <w:color w:val="000000"/>
          <w:sz w:val="22"/>
        </w:rPr>
        <w:t>W SYTUACJI OKREŚLONEJ W ART. 93</w:t>
      </w:r>
    </w:p>
    <w:p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7A3C94" w:rsidRPr="00C74546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:rsidR="007A3C94" w:rsidRDefault="007A3C94" w:rsidP="00103C56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dopuszcza dołączenia katalogów elektronicznych do oferty, w sytuacji określonej w art. 93 </w:t>
      </w:r>
      <w:r w:rsidR="000E5020">
        <w:rPr>
          <w:b w:val="0"/>
          <w:sz w:val="22"/>
          <w:szCs w:val="22"/>
        </w:rPr>
        <w:t xml:space="preserve">ustawy </w:t>
      </w:r>
      <w:proofErr w:type="spellStart"/>
      <w:r w:rsidR="000E5020">
        <w:rPr>
          <w:b w:val="0"/>
          <w:sz w:val="22"/>
          <w:szCs w:val="22"/>
        </w:rPr>
        <w:t>Pzp</w:t>
      </w:r>
      <w:proofErr w:type="spellEnd"/>
      <w:r w:rsidR="000E5020">
        <w:rPr>
          <w:b w:val="0"/>
          <w:sz w:val="22"/>
          <w:szCs w:val="22"/>
        </w:rPr>
        <w:t>.</w:t>
      </w:r>
    </w:p>
    <w:p w:rsidR="0077314E" w:rsidRPr="00C74546" w:rsidRDefault="0077314E" w:rsidP="00BC73D9">
      <w:pPr>
        <w:spacing w:after="0"/>
        <w:jc w:val="both"/>
        <w:rPr>
          <w:b/>
          <w:color w:val="000000"/>
          <w:sz w:val="22"/>
        </w:rPr>
      </w:pPr>
    </w:p>
    <w:p w:rsidR="0011793E" w:rsidRDefault="00161342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>
        <w:rPr>
          <w:b/>
          <w:color w:val="000000"/>
          <w:sz w:val="22"/>
        </w:rPr>
        <w:t>INFORMACJA</w:t>
      </w:r>
      <w:r w:rsidR="0011793E" w:rsidRPr="00C74546">
        <w:rPr>
          <w:b/>
          <w:color w:val="000000"/>
          <w:sz w:val="22"/>
        </w:rPr>
        <w:t xml:space="preserve"> O PRZEDMIOTOWYCH ŚRODKACH DOWODOWYCH</w:t>
      </w:r>
      <w:r w:rsidR="0077314E">
        <w:rPr>
          <w:b/>
          <w:color w:val="000000"/>
          <w:sz w:val="22"/>
        </w:rPr>
        <w:t xml:space="preserve"> </w:t>
      </w:r>
      <w:r w:rsidR="00AA2181">
        <w:rPr>
          <w:b/>
          <w:color w:val="000000"/>
          <w:sz w:val="22"/>
        </w:rPr>
        <w:t xml:space="preserve">- dotyczy </w:t>
      </w:r>
      <w:r w:rsidR="0077314E">
        <w:rPr>
          <w:b/>
          <w:color w:val="000000"/>
          <w:sz w:val="22"/>
        </w:rPr>
        <w:t xml:space="preserve"> części I, II i III zamówienia</w:t>
      </w:r>
    </w:p>
    <w:p w:rsidR="001F7B18" w:rsidRPr="0077314E" w:rsidRDefault="001F7B18" w:rsidP="0077314E">
      <w:pPr>
        <w:spacing w:after="0"/>
        <w:jc w:val="both"/>
        <w:rPr>
          <w:b/>
          <w:color w:val="000000"/>
          <w:sz w:val="22"/>
        </w:rPr>
      </w:pPr>
    </w:p>
    <w:p w:rsidR="00DE3EAE" w:rsidRPr="00A96508" w:rsidRDefault="00DE3EAE" w:rsidP="00A309B0">
      <w:pPr>
        <w:pStyle w:val="Akapitzlist"/>
        <w:numPr>
          <w:ilvl w:val="0"/>
          <w:numId w:val="37"/>
        </w:numPr>
        <w:spacing w:before="26" w:after="0" w:line="360" w:lineRule="auto"/>
        <w:ind w:left="1080"/>
        <w:jc w:val="both"/>
        <w:rPr>
          <w:color w:val="000000"/>
          <w:sz w:val="22"/>
        </w:rPr>
      </w:pPr>
      <w:r w:rsidRPr="00A96508">
        <w:rPr>
          <w:sz w:val="22"/>
        </w:rPr>
        <w:t xml:space="preserve">Zamawiający żąda od Wykonawcy </w:t>
      </w:r>
      <w:r>
        <w:rPr>
          <w:sz w:val="22"/>
        </w:rPr>
        <w:t xml:space="preserve">złożenia </w:t>
      </w:r>
      <w:r w:rsidRPr="00A96508">
        <w:rPr>
          <w:color w:val="000000"/>
          <w:sz w:val="22"/>
        </w:rPr>
        <w:t>następującego przedmiotowego środka dowodowego</w:t>
      </w:r>
      <w:r w:rsidR="00110813">
        <w:rPr>
          <w:color w:val="000000"/>
          <w:sz w:val="22"/>
        </w:rPr>
        <w:t xml:space="preserve"> wraz z ofertą</w:t>
      </w:r>
      <w:r w:rsidRPr="00A96508">
        <w:rPr>
          <w:color w:val="000000"/>
          <w:sz w:val="22"/>
        </w:rPr>
        <w:t>, który będzie podlegać ocenie ofert w kryterium oceny ofert</w:t>
      </w:r>
      <w:r>
        <w:rPr>
          <w:color w:val="000000"/>
          <w:sz w:val="22"/>
        </w:rPr>
        <w:t>:</w:t>
      </w:r>
    </w:p>
    <w:p w:rsidR="00DE3EAE" w:rsidRDefault="00DE3EAE" w:rsidP="008F4A87">
      <w:pPr>
        <w:ind w:left="426"/>
        <w:jc w:val="both"/>
        <w:rPr>
          <w:sz w:val="22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DE3EAE">
        <w:rPr>
          <w:b/>
          <w:sz w:val="22"/>
        </w:rPr>
        <w:t>„</w:t>
      </w:r>
      <w:bookmarkStart w:id="1" w:name="_Hlk99359134"/>
      <w:r w:rsidRPr="00DE3EAE">
        <w:rPr>
          <w:b/>
          <w:sz w:val="22"/>
        </w:rPr>
        <w:t>Projekt Raportu metodyczn</w:t>
      </w:r>
      <w:r>
        <w:rPr>
          <w:b/>
          <w:sz w:val="22"/>
        </w:rPr>
        <w:t>ego</w:t>
      </w:r>
      <w:r w:rsidRPr="00DE3EAE">
        <w:rPr>
          <w:b/>
          <w:sz w:val="22"/>
        </w:rPr>
        <w:t xml:space="preserve"> Operatora IS</w:t>
      </w:r>
      <w:bookmarkEnd w:id="1"/>
      <w:r w:rsidRPr="00DE3EAE">
        <w:rPr>
          <w:b/>
          <w:sz w:val="22"/>
        </w:rPr>
        <w:t>”</w:t>
      </w:r>
      <w:r w:rsidR="008F4A87">
        <w:rPr>
          <w:b/>
          <w:sz w:val="22"/>
        </w:rPr>
        <w:t xml:space="preserve">.  </w:t>
      </w:r>
    </w:p>
    <w:p w:rsidR="008F4A87" w:rsidRPr="00A17647" w:rsidRDefault="008F4A87" w:rsidP="008F4A87">
      <w:pPr>
        <w:ind w:left="426"/>
        <w:jc w:val="both"/>
        <w:rPr>
          <w:color w:val="000000" w:themeColor="text1"/>
          <w:sz w:val="22"/>
        </w:rPr>
      </w:pPr>
      <w:r w:rsidRPr="006B1121">
        <w:rPr>
          <w:color w:val="FF0000"/>
          <w:sz w:val="22"/>
        </w:rPr>
        <w:t xml:space="preserve">            </w:t>
      </w:r>
      <w:r w:rsidRPr="00AC27DA">
        <w:rPr>
          <w:color w:val="000000" w:themeColor="text1"/>
          <w:sz w:val="22"/>
        </w:rPr>
        <w:t>„</w:t>
      </w:r>
      <w:r w:rsidRPr="00A17647">
        <w:rPr>
          <w:color w:val="000000" w:themeColor="text1"/>
          <w:sz w:val="22"/>
        </w:rPr>
        <w:t>Projekt Raportu metodycznego Operatora IS” winien:</w:t>
      </w:r>
    </w:p>
    <w:p w:rsidR="00DE3EAE" w:rsidRPr="00A17647" w:rsidRDefault="00DE3EAE" w:rsidP="006D5763">
      <w:pPr>
        <w:pStyle w:val="Akapitzlist"/>
        <w:numPr>
          <w:ilvl w:val="0"/>
          <w:numId w:val="59"/>
        </w:numPr>
        <w:spacing w:after="0"/>
        <w:jc w:val="both"/>
        <w:rPr>
          <w:color w:val="000000" w:themeColor="text1"/>
          <w:sz w:val="22"/>
        </w:rPr>
      </w:pPr>
      <w:r w:rsidRPr="00A17647">
        <w:rPr>
          <w:color w:val="000000" w:themeColor="text1"/>
          <w:sz w:val="22"/>
        </w:rPr>
        <w:t>być w języku polskim;</w:t>
      </w:r>
    </w:p>
    <w:p w:rsidR="006D5763" w:rsidRPr="00A17647" w:rsidRDefault="006D5763" w:rsidP="00AC27DA">
      <w:pPr>
        <w:pStyle w:val="Akapitzlist"/>
        <w:numPr>
          <w:ilvl w:val="0"/>
          <w:numId w:val="59"/>
        </w:numPr>
        <w:spacing w:after="0"/>
        <w:jc w:val="both"/>
        <w:rPr>
          <w:color w:val="000000" w:themeColor="text1"/>
          <w:sz w:val="22"/>
        </w:rPr>
      </w:pPr>
      <w:r w:rsidRPr="00A17647">
        <w:rPr>
          <w:color w:val="000000" w:themeColor="text1"/>
          <w:sz w:val="22"/>
        </w:rPr>
        <w:t>być czytelny i przejrzysty</w:t>
      </w:r>
      <w:r w:rsidR="00AC27DA" w:rsidRPr="00A17647">
        <w:rPr>
          <w:color w:val="000000" w:themeColor="text1"/>
          <w:sz w:val="22"/>
        </w:rPr>
        <w:t>, przygotowany w sposób uporządkowany</w:t>
      </w:r>
      <w:r w:rsidR="008A40DB">
        <w:rPr>
          <w:color w:val="000000" w:themeColor="text1"/>
          <w:sz w:val="22"/>
        </w:rPr>
        <w:t>;</w:t>
      </w:r>
    </w:p>
    <w:p w:rsidR="006D5763" w:rsidRPr="00A17647" w:rsidRDefault="006D5763" w:rsidP="006D5763">
      <w:pPr>
        <w:pStyle w:val="Akapitzlist"/>
        <w:numPr>
          <w:ilvl w:val="0"/>
          <w:numId w:val="59"/>
        </w:numPr>
        <w:spacing w:after="0"/>
        <w:jc w:val="both"/>
        <w:rPr>
          <w:color w:val="000000" w:themeColor="text1"/>
          <w:sz w:val="22"/>
        </w:rPr>
      </w:pPr>
      <w:r w:rsidRPr="00A17647">
        <w:rPr>
          <w:color w:val="000000" w:themeColor="text1"/>
          <w:sz w:val="22"/>
        </w:rPr>
        <w:t xml:space="preserve">zawierać </w:t>
      </w:r>
      <w:r w:rsidR="00172A3F" w:rsidRPr="00A17647">
        <w:rPr>
          <w:color w:val="000000" w:themeColor="text1"/>
          <w:sz w:val="22"/>
        </w:rPr>
        <w:t>opis planowanych działań i sposobu ich realizacji,</w:t>
      </w:r>
      <w:r w:rsidRPr="00A17647">
        <w:rPr>
          <w:color w:val="000000" w:themeColor="text1"/>
          <w:sz w:val="22"/>
        </w:rPr>
        <w:t xml:space="preserve"> zgodnie z </w:t>
      </w:r>
      <w:r w:rsidR="000875B2" w:rsidRPr="00A17647">
        <w:rPr>
          <w:color w:val="000000" w:themeColor="text1"/>
          <w:sz w:val="22"/>
        </w:rPr>
        <w:t>Zadaniami</w:t>
      </w:r>
      <w:r w:rsidRPr="00A17647">
        <w:rPr>
          <w:color w:val="000000" w:themeColor="text1"/>
          <w:sz w:val="22"/>
        </w:rPr>
        <w:t xml:space="preserve"> 1-6 zakresu zamówieni</w:t>
      </w:r>
      <w:r w:rsidR="008A40DB">
        <w:rPr>
          <w:color w:val="000000" w:themeColor="text1"/>
          <w:sz w:val="22"/>
        </w:rPr>
        <w:t>a opisanego w rozdziale 3 SOPZ;</w:t>
      </w:r>
    </w:p>
    <w:p w:rsidR="006D5763" w:rsidRPr="00A17647" w:rsidRDefault="006D5763" w:rsidP="006D5763">
      <w:pPr>
        <w:pStyle w:val="Akapitzlist"/>
        <w:numPr>
          <w:ilvl w:val="0"/>
          <w:numId w:val="59"/>
        </w:numPr>
        <w:spacing w:after="0"/>
        <w:jc w:val="both"/>
        <w:rPr>
          <w:color w:val="000000" w:themeColor="text1"/>
          <w:sz w:val="22"/>
        </w:rPr>
      </w:pPr>
      <w:r w:rsidRPr="00A17647">
        <w:rPr>
          <w:color w:val="000000" w:themeColor="text1"/>
          <w:sz w:val="22"/>
        </w:rPr>
        <w:t xml:space="preserve">zawierać </w:t>
      </w:r>
      <w:r w:rsidR="00DE3EAE" w:rsidRPr="00A17647">
        <w:rPr>
          <w:color w:val="000000" w:themeColor="text1"/>
          <w:sz w:val="22"/>
        </w:rPr>
        <w:t xml:space="preserve">harmonogram </w:t>
      </w:r>
      <w:r w:rsidRPr="00A17647">
        <w:rPr>
          <w:color w:val="000000" w:themeColor="text1"/>
          <w:sz w:val="22"/>
        </w:rPr>
        <w:t xml:space="preserve">realizacji zamówienia, </w:t>
      </w:r>
      <w:r w:rsidR="00DE3EAE" w:rsidRPr="00A17647">
        <w:rPr>
          <w:color w:val="000000" w:themeColor="text1"/>
          <w:sz w:val="22"/>
        </w:rPr>
        <w:t>uwzględniający zadania związane z realizacją zamówienia</w:t>
      </w:r>
      <w:r w:rsidRPr="00A17647">
        <w:rPr>
          <w:color w:val="000000" w:themeColor="text1"/>
          <w:sz w:val="22"/>
        </w:rPr>
        <w:t xml:space="preserve"> z </w:t>
      </w:r>
      <w:r w:rsidR="00172A3F" w:rsidRPr="00A17647">
        <w:rPr>
          <w:color w:val="000000" w:themeColor="text1"/>
          <w:sz w:val="22"/>
        </w:rPr>
        <w:t>wyszczególnionymi osobami odpowiedzialnymi za poszczególne elementy harmonogramu</w:t>
      </w:r>
      <w:r w:rsidR="008A40DB">
        <w:rPr>
          <w:color w:val="000000" w:themeColor="text1"/>
          <w:sz w:val="22"/>
        </w:rPr>
        <w:t>;</w:t>
      </w:r>
    </w:p>
    <w:p w:rsidR="006D5763" w:rsidRPr="00A17647" w:rsidRDefault="005E4D73" w:rsidP="006D5763">
      <w:pPr>
        <w:pStyle w:val="Akapitzlist"/>
        <w:numPr>
          <w:ilvl w:val="0"/>
          <w:numId w:val="59"/>
        </w:numPr>
        <w:spacing w:after="0"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A17647">
        <w:rPr>
          <w:color w:val="000000" w:themeColor="text1"/>
          <w:sz w:val="22"/>
        </w:rPr>
        <w:t>zawierać</w:t>
      </w:r>
      <w:r w:rsidRPr="00A17647">
        <w:rPr>
          <w:rFonts w:eastAsiaTheme="minorHAnsi"/>
          <w:color w:val="000000" w:themeColor="text1"/>
          <w:sz w:val="22"/>
          <w:lang w:eastAsia="en-US"/>
        </w:rPr>
        <w:t xml:space="preserve"> </w:t>
      </w:r>
      <w:r w:rsidR="006D5763" w:rsidRPr="00A17647">
        <w:rPr>
          <w:rFonts w:eastAsiaTheme="minorHAnsi"/>
          <w:color w:val="000000" w:themeColor="text1"/>
          <w:sz w:val="22"/>
          <w:lang w:eastAsia="en-US"/>
        </w:rPr>
        <w:t xml:space="preserve">opis 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>sposobu identy</w:t>
      </w:r>
      <w:r w:rsidR="008A40DB">
        <w:rPr>
          <w:rFonts w:eastAsiaTheme="minorHAnsi"/>
          <w:color w:val="000000" w:themeColor="text1"/>
          <w:sz w:val="22"/>
          <w:lang w:eastAsia="en-US"/>
        </w:rPr>
        <w:t>fikacji Liderów IS (Zadanie 1);</w:t>
      </w:r>
    </w:p>
    <w:p w:rsidR="006D5763" w:rsidRPr="00A17647" w:rsidRDefault="005E4D73" w:rsidP="006D5763">
      <w:pPr>
        <w:pStyle w:val="Akapitzlist"/>
        <w:numPr>
          <w:ilvl w:val="0"/>
          <w:numId w:val="59"/>
        </w:numPr>
        <w:spacing w:after="0"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A17647">
        <w:rPr>
          <w:color w:val="000000" w:themeColor="text1"/>
          <w:sz w:val="22"/>
        </w:rPr>
        <w:t>zawierać</w:t>
      </w:r>
      <w:r w:rsidRPr="00A17647">
        <w:rPr>
          <w:rFonts w:eastAsiaTheme="minorHAnsi"/>
          <w:color w:val="000000" w:themeColor="text1"/>
          <w:sz w:val="22"/>
          <w:lang w:eastAsia="en-US"/>
        </w:rPr>
        <w:t xml:space="preserve"> opis 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 xml:space="preserve">organizacji  procesu pozyskiwania porozumień z Liderami IS </w:t>
      </w:r>
      <w:r w:rsidR="00A17647">
        <w:rPr>
          <w:rFonts w:eastAsiaTheme="minorHAnsi"/>
          <w:color w:val="000000" w:themeColor="text1"/>
          <w:sz w:val="22"/>
          <w:lang w:eastAsia="en-US"/>
        </w:rPr>
        <w:t xml:space="preserve">                      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>(Zadanie 2)</w:t>
      </w:r>
      <w:r w:rsidR="008A40DB">
        <w:rPr>
          <w:rFonts w:eastAsiaTheme="minorHAnsi"/>
          <w:color w:val="000000" w:themeColor="text1"/>
          <w:sz w:val="22"/>
          <w:lang w:eastAsia="en-US"/>
        </w:rPr>
        <w:t>;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 xml:space="preserve"> </w:t>
      </w:r>
    </w:p>
    <w:p w:rsidR="006D5763" w:rsidRPr="00A17647" w:rsidRDefault="005E4D73" w:rsidP="006D5763">
      <w:pPr>
        <w:pStyle w:val="Akapitzlist"/>
        <w:numPr>
          <w:ilvl w:val="0"/>
          <w:numId w:val="59"/>
        </w:numPr>
        <w:spacing w:after="0"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A17647">
        <w:rPr>
          <w:color w:val="000000" w:themeColor="text1"/>
          <w:sz w:val="22"/>
        </w:rPr>
        <w:t>zawierać</w:t>
      </w:r>
      <w:r w:rsidRPr="00A17647">
        <w:rPr>
          <w:rFonts w:eastAsiaTheme="minorHAnsi"/>
          <w:color w:val="000000" w:themeColor="text1"/>
          <w:sz w:val="22"/>
          <w:lang w:eastAsia="en-US"/>
        </w:rPr>
        <w:t xml:space="preserve"> opis 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 xml:space="preserve">sposobu organizacji, zakresu warsztatów, metodyki warsztatów </w:t>
      </w:r>
      <w:r w:rsidR="00A17647">
        <w:rPr>
          <w:rFonts w:eastAsiaTheme="minorHAnsi"/>
          <w:color w:val="000000" w:themeColor="text1"/>
          <w:sz w:val="22"/>
          <w:lang w:eastAsia="en-US"/>
        </w:rPr>
        <w:t xml:space="preserve">               </w:t>
      </w:r>
      <w:r w:rsidR="008A40DB">
        <w:rPr>
          <w:rFonts w:eastAsiaTheme="minorHAnsi"/>
          <w:color w:val="000000" w:themeColor="text1"/>
          <w:sz w:val="22"/>
          <w:lang w:eastAsia="en-US"/>
        </w:rPr>
        <w:t>(Zadanie 3);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 xml:space="preserve"> </w:t>
      </w:r>
    </w:p>
    <w:p w:rsidR="006D5763" w:rsidRPr="00A17647" w:rsidRDefault="005E4D73" w:rsidP="006D5763">
      <w:pPr>
        <w:pStyle w:val="Akapitzlist"/>
        <w:numPr>
          <w:ilvl w:val="0"/>
          <w:numId w:val="59"/>
        </w:numPr>
        <w:spacing w:after="0"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A17647">
        <w:rPr>
          <w:color w:val="000000" w:themeColor="text1"/>
          <w:sz w:val="22"/>
        </w:rPr>
        <w:t>zawierać</w:t>
      </w:r>
      <w:r w:rsidRPr="00A17647">
        <w:rPr>
          <w:rFonts w:eastAsiaTheme="minorHAnsi"/>
          <w:color w:val="000000" w:themeColor="text1"/>
          <w:sz w:val="22"/>
          <w:lang w:eastAsia="en-US"/>
        </w:rPr>
        <w:t xml:space="preserve"> opis 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>metodyki przeprowadzeni</w:t>
      </w:r>
      <w:r w:rsidR="008A40DB">
        <w:rPr>
          <w:rFonts w:eastAsiaTheme="minorHAnsi"/>
          <w:color w:val="000000" w:themeColor="text1"/>
          <w:sz w:val="22"/>
          <w:lang w:eastAsia="en-US"/>
        </w:rPr>
        <w:t>a badań ankietowych (Zadanie 3);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 xml:space="preserve"> </w:t>
      </w:r>
    </w:p>
    <w:p w:rsidR="006D5763" w:rsidRPr="00A17647" w:rsidRDefault="005E4D73" w:rsidP="006D5763">
      <w:pPr>
        <w:pStyle w:val="Akapitzlist"/>
        <w:numPr>
          <w:ilvl w:val="0"/>
          <w:numId w:val="59"/>
        </w:numPr>
        <w:spacing w:after="0"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A17647">
        <w:rPr>
          <w:color w:val="000000" w:themeColor="text1"/>
          <w:sz w:val="22"/>
        </w:rPr>
        <w:t>zawierać</w:t>
      </w:r>
      <w:r w:rsidRPr="00A17647">
        <w:rPr>
          <w:rFonts w:eastAsiaTheme="minorHAnsi"/>
          <w:color w:val="000000" w:themeColor="text1"/>
          <w:sz w:val="22"/>
          <w:lang w:eastAsia="en-US"/>
        </w:rPr>
        <w:t xml:space="preserve"> opis sposobu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 xml:space="preserve"> organizacji i te</w:t>
      </w:r>
      <w:r w:rsidR="008A40DB">
        <w:rPr>
          <w:rFonts w:eastAsiaTheme="minorHAnsi"/>
          <w:color w:val="000000" w:themeColor="text1"/>
          <w:sz w:val="22"/>
          <w:lang w:eastAsia="en-US"/>
        </w:rPr>
        <w:t>matyki konferencji (Zadanie 4);</w:t>
      </w:r>
    </w:p>
    <w:p w:rsidR="006D5763" w:rsidRPr="00A17647" w:rsidRDefault="005E4D73" w:rsidP="006D5763">
      <w:pPr>
        <w:pStyle w:val="Akapitzlist"/>
        <w:numPr>
          <w:ilvl w:val="0"/>
          <w:numId w:val="59"/>
        </w:numPr>
        <w:spacing w:after="0"/>
        <w:jc w:val="both"/>
        <w:rPr>
          <w:rFonts w:eastAsiaTheme="minorHAnsi"/>
          <w:color w:val="000000" w:themeColor="text1"/>
          <w:sz w:val="22"/>
          <w:lang w:eastAsia="en-US"/>
        </w:rPr>
      </w:pPr>
      <w:r w:rsidRPr="00A17647">
        <w:rPr>
          <w:color w:val="000000" w:themeColor="text1"/>
          <w:sz w:val="22"/>
        </w:rPr>
        <w:t>zawierać</w:t>
      </w:r>
      <w:r w:rsidRPr="00A17647">
        <w:rPr>
          <w:rFonts w:eastAsiaTheme="minorHAnsi"/>
          <w:color w:val="000000" w:themeColor="text1"/>
          <w:sz w:val="22"/>
          <w:lang w:eastAsia="en-US"/>
        </w:rPr>
        <w:t xml:space="preserve"> opis zakresu oraz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 xml:space="preserve"> metodyki spo</w:t>
      </w:r>
      <w:r w:rsidR="008A40DB">
        <w:rPr>
          <w:rFonts w:eastAsiaTheme="minorHAnsi"/>
          <w:color w:val="000000" w:themeColor="text1"/>
          <w:sz w:val="22"/>
          <w:lang w:eastAsia="en-US"/>
        </w:rPr>
        <w:t>tkań start-</w:t>
      </w:r>
      <w:proofErr w:type="spellStart"/>
      <w:r w:rsidR="008A40DB">
        <w:rPr>
          <w:rFonts w:eastAsiaTheme="minorHAnsi"/>
          <w:color w:val="000000" w:themeColor="text1"/>
          <w:sz w:val="22"/>
          <w:lang w:eastAsia="en-US"/>
        </w:rPr>
        <w:t>upowych</w:t>
      </w:r>
      <w:proofErr w:type="spellEnd"/>
      <w:r w:rsidR="008A40DB">
        <w:rPr>
          <w:rFonts w:eastAsiaTheme="minorHAnsi"/>
          <w:color w:val="000000" w:themeColor="text1"/>
          <w:sz w:val="22"/>
          <w:lang w:eastAsia="en-US"/>
        </w:rPr>
        <w:t xml:space="preserve"> (Zadanie 5);</w:t>
      </w:r>
    </w:p>
    <w:p w:rsidR="006D5763" w:rsidRPr="00A17647" w:rsidRDefault="005E4D73" w:rsidP="006D5763">
      <w:pPr>
        <w:pStyle w:val="Akapitzlist"/>
        <w:numPr>
          <w:ilvl w:val="0"/>
          <w:numId w:val="59"/>
        </w:numPr>
        <w:spacing w:after="0"/>
        <w:jc w:val="both"/>
        <w:rPr>
          <w:color w:val="000000" w:themeColor="text1"/>
          <w:sz w:val="22"/>
        </w:rPr>
      </w:pPr>
      <w:r w:rsidRPr="00A17647">
        <w:rPr>
          <w:color w:val="000000" w:themeColor="text1"/>
          <w:sz w:val="22"/>
        </w:rPr>
        <w:t>zawierać</w:t>
      </w:r>
      <w:r w:rsidRPr="00A17647">
        <w:rPr>
          <w:rFonts w:eastAsiaTheme="minorHAnsi"/>
          <w:color w:val="000000" w:themeColor="text1"/>
          <w:sz w:val="22"/>
          <w:lang w:eastAsia="en-US"/>
        </w:rPr>
        <w:t xml:space="preserve"> 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 xml:space="preserve">informacje na temat </w:t>
      </w:r>
      <w:r w:rsidR="00172A3F" w:rsidRPr="00DC598F">
        <w:rPr>
          <w:rFonts w:eastAsiaTheme="minorHAnsi"/>
          <w:color w:val="000000" w:themeColor="text1"/>
          <w:sz w:val="22"/>
          <w:lang w:eastAsia="en-US"/>
        </w:rPr>
        <w:t>ewentualnie</w:t>
      </w:r>
      <w:r w:rsidR="00172A3F" w:rsidRPr="00A17647">
        <w:rPr>
          <w:rFonts w:eastAsiaTheme="minorHAnsi"/>
          <w:color w:val="000000" w:themeColor="text1"/>
          <w:sz w:val="22"/>
          <w:lang w:eastAsia="en-US"/>
        </w:rPr>
        <w:t xml:space="preserve"> zaproponowanych przez Wykonawcę </w:t>
      </w:r>
      <w:r w:rsidR="0052612E">
        <w:rPr>
          <w:rFonts w:eastAsiaTheme="minorHAnsi"/>
          <w:color w:val="000000" w:themeColor="text1"/>
          <w:sz w:val="22"/>
          <w:lang w:eastAsia="en-US"/>
        </w:rPr>
        <w:t>uzupełniających</w:t>
      </w:r>
      <w:r w:rsidR="00061310" w:rsidRPr="00A17647">
        <w:rPr>
          <w:color w:val="000000" w:themeColor="text1"/>
          <w:sz w:val="22"/>
        </w:rPr>
        <w:t xml:space="preserve"> spotkań online skierowanych</w:t>
      </w:r>
      <w:r w:rsidR="00172A3F" w:rsidRPr="00A17647">
        <w:rPr>
          <w:color w:val="000000" w:themeColor="text1"/>
          <w:sz w:val="22"/>
        </w:rPr>
        <w:t xml:space="preserve"> do wszystkich podmiotów z województwa warmińsko-mazurskiego (przedsiębiorcy, instytucje otoczenia biznes, instytucje naukowe, JST), w których udział wezmą Liderzy IS, mające na celu  mobilizowanie podmiotów do podejmowania działalności w zakresie B+R lub ekspansji na inne rynki lub sieciowania lub nt. potencjału inteligentnej specjalizacji lub </w:t>
      </w:r>
      <w:r w:rsidR="00172A3F" w:rsidRPr="00A17647">
        <w:rPr>
          <w:color w:val="000000" w:themeColor="text1"/>
          <w:sz w:val="22"/>
        </w:rPr>
        <w:lastRenderedPageBreak/>
        <w:t>perspektyw rozwoju inteligentnej specjalizacji lub instrumentów wsparcia rozwoju inteligentnej specjalizacji</w:t>
      </w:r>
      <w:r w:rsidR="008A40DB">
        <w:rPr>
          <w:color w:val="000000" w:themeColor="text1"/>
          <w:sz w:val="22"/>
        </w:rPr>
        <w:t>;</w:t>
      </w:r>
    </w:p>
    <w:p w:rsidR="006D5763" w:rsidRPr="00A17647" w:rsidRDefault="005E4D73" w:rsidP="006D5763">
      <w:pPr>
        <w:pStyle w:val="Akapitzlist"/>
        <w:numPr>
          <w:ilvl w:val="0"/>
          <w:numId w:val="59"/>
        </w:numPr>
        <w:spacing w:after="0"/>
        <w:jc w:val="both"/>
        <w:rPr>
          <w:color w:val="000000" w:themeColor="text1"/>
          <w:sz w:val="22"/>
        </w:rPr>
      </w:pPr>
      <w:r w:rsidRPr="00A17647">
        <w:rPr>
          <w:color w:val="000000" w:themeColor="text1"/>
          <w:sz w:val="22"/>
        </w:rPr>
        <w:t>zawierać</w:t>
      </w:r>
      <w:r w:rsidRPr="00A17647">
        <w:rPr>
          <w:rFonts w:eastAsiaTheme="minorHAnsi"/>
          <w:color w:val="000000" w:themeColor="text1"/>
          <w:sz w:val="22"/>
          <w:lang w:eastAsia="en-US"/>
        </w:rPr>
        <w:t xml:space="preserve"> </w:t>
      </w:r>
      <w:r w:rsidR="00172A3F" w:rsidRPr="00A17647">
        <w:rPr>
          <w:color w:val="000000" w:themeColor="text1"/>
          <w:sz w:val="22"/>
        </w:rPr>
        <w:t>opis ewentualnych działań informacyjnych skierowanych do mieszkańców regionu, które mają na celu kreowanie i wzmacnianie wizerunku Inteligentnych specjalizacji województwa warmińsko- mazurskiego, w tym zwiększenie rozpoznawalności IS i wydarzeń organizowanych w ramach Zadań 3,4,5</w:t>
      </w:r>
      <w:r w:rsidR="008A40DB">
        <w:rPr>
          <w:color w:val="000000" w:themeColor="text1"/>
          <w:sz w:val="22"/>
        </w:rPr>
        <w:t>;</w:t>
      </w:r>
      <w:r w:rsidR="00172A3F" w:rsidRPr="00A17647">
        <w:rPr>
          <w:color w:val="000000" w:themeColor="text1"/>
          <w:sz w:val="22"/>
        </w:rPr>
        <w:t xml:space="preserve">  </w:t>
      </w:r>
    </w:p>
    <w:p w:rsidR="006D5763" w:rsidRPr="00A17647" w:rsidRDefault="005E4D73" w:rsidP="006607C8">
      <w:pPr>
        <w:pStyle w:val="Akapitzlist"/>
        <w:numPr>
          <w:ilvl w:val="0"/>
          <w:numId w:val="59"/>
        </w:numPr>
        <w:spacing w:after="0"/>
        <w:jc w:val="both"/>
        <w:rPr>
          <w:color w:val="000000" w:themeColor="text1"/>
          <w:sz w:val="22"/>
        </w:rPr>
      </w:pPr>
      <w:r w:rsidRPr="00A17647">
        <w:rPr>
          <w:color w:val="000000" w:themeColor="text1"/>
          <w:sz w:val="22"/>
        </w:rPr>
        <w:t>zawierać</w:t>
      </w:r>
      <w:r w:rsidRPr="00A17647">
        <w:rPr>
          <w:rFonts w:eastAsiaTheme="minorHAnsi"/>
          <w:color w:val="000000" w:themeColor="text1"/>
          <w:sz w:val="22"/>
          <w:lang w:eastAsia="en-US"/>
        </w:rPr>
        <w:t xml:space="preserve"> </w:t>
      </w:r>
      <w:r w:rsidR="007D7C34" w:rsidRPr="00A17647">
        <w:rPr>
          <w:rFonts w:eastAsiaTheme="minorHAnsi"/>
          <w:color w:val="000000" w:themeColor="text1"/>
          <w:sz w:val="22"/>
          <w:lang w:eastAsia="en-US"/>
        </w:rPr>
        <w:t>informację o ewentualnie zaproponowanym zwiększeniu Rozmiaru</w:t>
      </w:r>
      <w:r w:rsidR="007D7C34" w:rsidRPr="00A17647">
        <w:rPr>
          <w:color w:val="000000" w:themeColor="text1"/>
          <w:sz w:val="22"/>
        </w:rPr>
        <w:t xml:space="preserve"> </w:t>
      </w:r>
      <w:r w:rsidR="007D7C34" w:rsidRPr="00A17647">
        <w:rPr>
          <w:rFonts w:eastAsiaTheme="minorHAnsi"/>
          <w:color w:val="000000" w:themeColor="text1"/>
          <w:sz w:val="22"/>
          <w:lang w:eastAsia="en-US"/>
        </w:rPr>
        <w:t>Bazy potencjalnych Liderów IS</w:t>
      </w:r>
      <w:r w:rsidR="006607C8" w:rsidRPr="006607C8">
        <w:t xml:space="preserve"> </w:t>
      </w:r>
      <w:r w:rsidR="006607C8" w:rsidRPr="006607C8">
        <w:rPr>
          <w:rFonts w:eastAsiaTheme="minorHAnsi"/>
          <w:color w:val="000000" w:themeColor="text1"/>
          <w:sz w:val="22"/>
          <w:lang w:eastAsia="en-US"/>
        </w:rPr>
        <w:t>(dla Zadania 1)</w:t>
      </w:r>
      <w:r w:rsidR="006607C8">
        <w:rPr>
          <w:rFonts w:eastAsiaTheme="minorHAnsi"/>
          <w:color w:val="000000" w:themeColor="text1"/>
          <w:sz w:val="22"/>
          <w:lang w:eastAsia="en-US"/>
        </w:rPr>
        <w:t>;</w:t>
      </w:r>
    </w:p>
    <w:p w:rsidR="00172A3F" w:rsidRPr="006607C8" w:rsidRDefault="005E4D73" w:rsidP="006607C8">
      <w:pPr>
        <w:pStyle w:val="Akapitzlist"/>
        <w:numPr>
          <w:ilvl w:val="0"/>
          <w:numId w:val="59"/>
        </w:numPr>
        <w:spacing w:after="0"/>
        <w:jc w:val="both"/>
        <w:rPr>
          <w:strike/>
          <w:color w:val="000000" w:themeColor="text1"/>
          <w:sz w:val="22"/>
        </w:rPr>
      </w:pPr>
      <w:r w:rsidRPr="00A17647">
        <w:rPr>
          <w:color w:val="000000" w:themeColor="text1"/>
          <w:sz w:val="22"/>
        </w:rPr>
        <w:t>zawierać</w:t>
      </w:r>
      <w:r w:rsidRPr="00A17647">
        <w:rPr>
          <w:rFonts w:eastAsiaTheme="minorHAnsi"/>
          <w:color w:val="000000" w:themeColor="text1"/>
          <w:sz w:val="22"/>
          <w:lang w:eastAsia="en-US"/>
        </w:rPr>
        <w:t xml:space="preserve"> </w:t>
      </w:r>
      <w:r w:rsidR="007D7C34" w:rsidRPr="00A17647">
        <w:rPr>
          <w:rFonts w:eastAsiaTheme="minorHAnsi"/>
          <w:color w:val="000000" w:themeColor="text1"/>
          <w:sz w:val="22"/>
          <w:lang w:eastAsia="en-US"/>
        </w:rPr>
        <w:t xml:space="preserve">informację o ewentualnie zaproponowanym zwiększeniu </w:t>
      </w:r>
      <w:r w:rsidR="00061310" w:rsidRPr="00A17647">
        <w:rPr>
          <w:rFonts w:eastAsiaTheme="minorHAnsi"/>
          <w:color w:val="000000" w:themeColor="text1"/>
          <w:sz w:val="22"/>
          <w:lang w:eastAsia="en-US"/>
        </w:rPr>
        <w:t>liczby deklaracji</w:t>
      </w:r>
      <w:r w:rsidR="006607C8">
        <w:rPr>
          <w:rFonts w:eastAsiaTheme="minorHAnsi"/>
          <w:color w:val="000000" w:themeColor="text1"/>
          <w:sz w:val="22"/>
          <w:lang w:eastAsia="en-US"/>
        </w:rPr>
        <w:t xml:space="preserve"> </w:t>
      </w:r>
      <w:r w:rsidR="006607C8" w:rsidRPr="006607C8">
        <w:rPr>
          <w:rFonts w:eastAsiaTheme="minorHAnsi"/>
          <w:color w:val="000000" w:themeColor="text1"/>
          <w:sz w:val="22"/>
          <w:lang w:eastAsia="en-US"/>
        </w:rPr>
        <w:t>(dla Zadania 2)</w:t>
      </w:r>
      <w:r w:rsidR="006607C8">
        <w:rPr>
          <w:rFonts w:eastAsiaTheme="minorHAnsi"/>
          <w:color w:val="000000" w:themeColor="text1"/>
          <w:sz w:val="22"/>
          <w:lang w:eastAsia="en-US"/>
        </w:rPr>
        <w:t>;</w:t>
      </w:r>
    </w:p>
    <w:p w:rsidR="006607C8" w:rsidRPr="006607C8" w:rsidRDefault="006607C8" w:rsidP="006607C8">
      <w:pPr>
        <w:pStyle w:val="Akapitzlist"/>
        <w:numPr>
          <w:ilvl w:val="0"/>
          <w:numId w:val="59"/>
        </w:numPr>
        <w:rPr>
          <w:color w:val="000000" w:themeColor="text1"/>
          <w:sz w:val="22"/>
        </w:rPr>
      </w:pPr>
      <w:r w:rsidRPr="006607C8">
        <w:rPr>
          <w:color w:val="000000" w:themeColor="text1"/>
          <w:sz w:val="22"/>
        </w:rPr>
        <w:t xml:space="preserve">zawierać ewentualnie  informację o identyfikacji </w:t>
      </w:r>
      <w:proofErr w:type="spellStart"/>
      <w:r w:rsidRPr="006607C8">
        <w:rPr>
          <w:color w:val="000000" w:themeColor="text1"/>
          <w:sz w:val="22"/>
        </w:rPr>
        <w:t>ryzyk</w:t>
      </w:r>
      <w:proofErr w:type="spellEnd"/>
      <w:r w:rsidRPr="006607C8">
        <w:rPr>
          <w:color w:val="000000" w:themeColor="text1"/>
          <w:sz w:val="22"/>
        </w:rPr>
        <w:t xml:space="preserve"> i zarządzania nimi z uwzględnieniem wystąpienia okoliczności stanowiących zagrożenie dla osiągnięcia celów</w:t>
      </w:r>
      <w:r>
        <w:rPr>
          <w:color w:val="000000" w:themeColor="text1"/>
          <w:sz w:val="22"/>
        </w:rPr>
        <w:t xml:space="preserve"> zamówienia we wskazanych w SOPZ</w:t>
      </w:r>
      <w:r w:rsidRPr="006607C8">
        <w:rPr>
          <w:color w:val="000000" w:themeColor="text1"/>
          <w:sz w:val="22"/>
        </w:rPr>
        <w:t xml:space="preserve"> terminach</w:t>
      </w:r>
      <w:r>
        <w:rPr>
          <w:color w:val="000000" w:themeColor="text1"/>
          <w:sz w:val="22"/>
        </w:rPr>
        <w:t>.</w:t>
      </w:r>
    </w:p>
    <w:p w:rsidR="006607C8" w:rsidRPr="00A17647" w:rsidRDefault="006607C8" w:rsidP="006607C8">
      <w:pPr>
        <w:pStyle w:val="Akapitzlist"/>
        <w:spacing w:after="0"/>
        <w:ind w:left="1428"/>
        <w:jc w:val="both"/>
        <w:rPr>
          <w:strike/>
          <w:color w:val="000000" w:themeColor="text1"/>
          <w:sz w:val="22"/>
        </w:rPr>
      </w:pPr>
    </w:p>
    <w:p w:rsidR="006D5763" w:rsidRPr="00A17647" w:rsidRDefault="006D5763" w:rsidP="006D5763">
      <w:pPr>
        <w:pStyle w:val="Akapitzlist"/>
        <w:spacing w:after="0"/>
        <w:ind w:left="141"/>
        <w:jc w:val="both"/>
        <w:rPr>
          <w:color w:val="FF0000"/>
          <w:sz w:val="22"/>
        </w:rPr>
      </w:pPr>
    </w:p>
    <w:p w:rsidR="00DE3EAE" w:rsidRPr="00A17647" w:rsidRDefault="00DE3EAE" w:rsidP="008F4A87">
      <w:pPr>
        <w:ind w:left="1418"/>
        <w:jc w:val="both"/>
        <w:rPr>
          <w:sz w:val="22"/>
        </w:rPr>
      </w:pPr>
      <w:r w:rsidRPr="00A17647">
        <w:rPr>
          <w:sz w:val="22"/>
        </w:rPr>
        <w:t>Projekt Raportu metodycznego Operatora IS</w:t>
      </w:r>
      <w:r w:rsidRPr="00A17647">
        <w:rPr>
          <w:b/>
          <w:sz w:val="22"/>
        </w:rPr>
        <w:t xml:space="preserve"> </w:t>
      </w:r>
      <w:r w:rsidRPr="00A17647">
        <w:rPr>
          <w:sz w:val="22"/>
        </w:rPr>
        <w:t>będzie oceniany w ramach kryterium oceny ofert „Projekt raportu metodycznego</w:t>
      </w:r>
      <w:r w:rsidR="008F4A87" w:rsidRPr="00A17647">
        <w:rPr>
          <w:sz w:val="22"/>
        </w:rPr>
        <w:t xml:space="preserve"> Operatora IS</w:t>
      </w:r>
      <w:r w:rsidRPr="00A17647">
        <w:rPr>
          <w:sz w:val="22"/>
        </w:rPr>
        <w:t xml:space="preserve"> ”</w:t>
      </w:r>
    </w:p>
    <w:p w:rsidR="00103C56" w:rsidRPr="00DE3EAE" w:rsidRDefault="00DC598F" w:rsidP="00A309B0">
      <w:pPr>
        <w:pStyle w:val="Akapitzlist"/>
        <w:numPr>
          <w:ilvl w:val="0"/>
          <w:numId w:val="37"/>
        </w:numPr>
        <w:spacing w:before="26" w:after="0"/>
        <w:ind w:left="1080"/>
        <w:jc w:val="both"/>
        <w:rPr>
          <w:sz w:val="22"/>
        </w:rPr>
      </w:pPr>
      <w:r>
        <w:rPr>
          <w:sz w:val="22"/>
        </w:rPr>
        <w:t>Przedmiotowy środek dowodowy,</w:t>
      </w:r>
      <w:r w:rsidR="00103C56" w:rsidRPr="00DE3EAE">
        <w:rPr>
          <w:sz w:val="22"/>
        </w:rPr>
        <w:t xml:space="preserve"> o których mowa w ust. 1 należy </w:t>
      </w:r>
      <w:r w:rsidR="00103C56" w:rsidRPr="00DE3EAE">
        <w:rPr>
          <w:b/>
          <w:sz w:val="22"/>
        </w:rPr>
        <w:t>złożyć wraz z ofertą</w:t>
      </w:r>
      <w:r w:rsidR="00BC0FFE" w:rsidRPr="00DE3EAE">
        <w:rPr>
          <w:b/>
          <w:sz w:val="22"/>
        </w:rPr>
        <w:t>.</w:t>
      </w:r>
    </w:p>
    <w:p w:rsidR="0003480F" w:rsidRPr="00DE3EAE" w:rsidRDefault="0003480F" w:rsidP="00A309B0">
      <w:pPr>
        <w:pStyle w:val="Akapitzlist"/>
        <w:numPr>
          <w:ilvl w:val="0"/>
          <w:numId w:val="37"/>
        </w:numPr>
        <w:spacing w:before="26" w:after="0" w:line="360" w:lineRule="auto"/>
        <w:ind w:left="1134" w:hanging="425"/>
        <w:jc w:val="both"/>
        <w:rPr>
          <w:color w:val="000000"/>
          <w:sz w:val="22"/>
        </w:rPr>
      </w:pPr>
      <w:r w:rsidRPr="00DE3EAE">
        <w:rPr>
          <w:color w:val="000000"/>
          <w:sz w:val="22"/>
        </w:rPr>
        <w:t>Jeżeli Wykonawca nie złoży przedmiotowych środków dowodowych lub złożone przedmiotowe środki dowodowe są niekompletne, Zamawiający nie będzie wzywał do ich złożenia lub uzupełnienia .</w:t>
      </w:r>
    </w:p>
    <w:p w:rsidR="0003480F" w:rsidRPr="00DE3EAE" w:rsidRDefault="0003480F" w:rsidP="00A309B0">
      <w:pPr>
        <w:pStyle w:val="Akapitzlist"/>
        <w:numPr>
          <w:ilvl w:val="0"/>
          <w:numId w:val="37"/>
        </w:numPr>
        <w:spacing w:before="26" w:after="0" w:line="360" w:lineRule="auto"/>
        <w:ind w:left="1134" w:hanging="425"/>
        <w:jc w:val="both"/>
        <w:rPr>
          <w:sz w:val="22"/>
        </w:rPr>
      </w:pPr>
      <w:r w:rsidRPr="00DE3EAE">
        <w:rPr>
          <w:color w:val="000000"/>
          <w:sz w:val="22"/>
        </w:rPr>
        <w:t>Zamawiający może żądać od Wykonawców wyjaśnień dotyczących treści przedmiotowych środków dowodowych.</w:t>
      </w:r>
    </w:p>
    <w:p w:rsidR="00103C56" w:rsidRPr="00103C56" w:rsidRDefault="00103C56" w:rsidP="002409C3">
      <w:pPr>
        <w:spacing w:before="26" w:after="0"/>
        <w:ind w:left="708"/>
        <w:jc w:val="both"/>
        <w:rPr>
          <w:i/>
          <w:color w:val="FF0000"/>
          <w:sz w:val="20"/>
          <w:szCs w:val="20"/>
          <w:u w:val="single"/>
        </w:rPr>
      </w:pPr>
    </w:p>
    <w:p w:rsidR="007A3C94" w:rsidRDefault="007A3C94" w:rsidP="007A3C9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7A3C94" w:rsidRPr="00163890" w:rsidRDefault="007A3C94" w:rsidP="007A3C94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</w:t>
      </w:r>
      <w:r w:rsidR="00E16213">
        <w:rPr>
          <w:b/>
          <w:sz w:val="22"/>
        </w:rPr>
        <w:t>H MOWA W ART. 214 UST. 1 PKT 7 i</w:t>
      </w:r>
      <w:r w:rsidRPr="00163890">
        <w:rPr>
          <w:b/>
          <w:sz w:val="22"/>
        </w:rPr>
        <w:t xml:space="preserve"> 8</w:t>
      </w:r>
    </w:p>
    <w:p w:rsidR="007A3C94" w:rsidRDefault="007A3C94" w:rsidP="007A3C94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:rsidR="007A3C94" w:rsidRPr="00066F60" w:rsidRDefault="007A3C94" w:rsidP="007A3C94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:rsidR="004F2A5C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BF6CFF" w:rsidRPr="00C74546" w:rsidRDefault="00BF6CF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:rsidR="0091781E" w:rsidRDefault="0091781E" w:rsidP="0091781E">
      <w:pPr>
        <w:pStyle w:val="Akapitzlist"/>
        <w:rPr>
          <w:sz w:val="22"/>
        </w:rPr>
      </w:pPr>
    </w:p>
    <w:p w:rsidR="0091781E" w:rsidRPr="0091781E" w:rsidRDefault="0091781E" w:rsidP="0091781E">
      <w:pPr>
        <w:pStyle w:val="Akapitzlist"/>
        <w:rPr>
          <w:sz w:val="22"/>
        </w:rPr>
      </w:pPr>
      <w:r w:rsidRPr="0091781E">
        <w:rPr>
          <w:sz w:val="22"/>
        </w:rPr>
        <w:t>Termin wykonania zamówienia</w:t>
      </w:r>
      <w:r w:rsidR="0077314E">
        <w:rPr>
          <w:sz w:val="22"/>
        </w:rPr>
        <w:t xml:space="preserve"> dla każdej części zamówienia</w:t>
      </w:r>
      <w:r w:rsidRPr="0091781E">
        <w:rPr>
          <w:sz w:val="22"/>
        </w:rPr>
        <w:t xml:space="preserve">: </w:t>
      </w:r>
      <w:r w:rsidR="00BF6CFF">
        <w:rPr>
          <w:sz w:val="22"/>
        </w:rPr>
        <w:t>16 miesięcy od  dnia zawarcia umowy, jednak nie dłużej niż do dnia 31 października 2023 r.</w:t>
      </w:r>
    </w:p>
    <w:p w:rsidR="00BF6CFF" w:rsidRPr="00C74546" w:rsidRDefault="00BF6CFF" w:rsidP="009B3921">
      <w:pPr>
        <w:spacing w:after="0"/>
        <w:jc w:val="both"/>
        <w:rPr>
          <w:b/>
          <w:color w:val="000000"/>
          <w:sz w:val="22"/>
        </w:rPr>
      </w:pPr>
    </w:p>
    <w:p w:rsidR="00BC07A5" w:rsidRPr="00304C22" w:rsidRDefault="00161342" w:rsidP="00BC07A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INFORMACJA</w:t>
      </w:r>
      <w:r w:rsidR="00BC07A5" w:rsidRPr="00304C22">
        <w:rPr>
          <w:b/>
          <w:color w:val="000000"/>
          <w:sz w:val="22"/>
        </w:rPr>
        <w:t xml:space="preserve"> DOTYCZĄC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OFERT WARIANTOWYCH, W TYM INFORMACJ</w:t>
      </w:r>
      <w:r>
        <w:rPr>
          <w:b/>
          <w:color w:val="000000"/>
          <w:sz w:val="22"/>
        </w:rPr>
        <w:t>A</w:t>
      </w:r>
      <w:r w:rsidR="00BC07A5" w:rsidRPr="00304C22">
        <w:rPr>
          <w:b/>
          <w:color w:val="000000"/>
          <w:sz w:val="22"/>
        </w:rPr>
        <w:t xml:space="preserve"> O SPOSOBIE PRZEDSTAWIANIA OFERT WARIANTOWYCH ORAZ MINIMALNE WARUNKI, JAKIM MUSZĄ ODPOWIADAĆ OFERTY WARIANTOWE, JEŻELI ZAMAWIAJĄCY WYMAGA LUB DOPUSZCZA ICH SKŁADANIE</w:t>
      </w:r>
    </w:p>
    <w:p w:rsidR="00BC07A5" w:rsidRPr="00C74546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:rsidR="00696DCD" w:rsidRPr="00304C22" w:rsidRDefault="00161342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MAKSYMALNA LICZBA</w:t>
      </w:r>
      <w:r w:rsidR="00A30728"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:rsidR="00D32542" w:rsidRPr="00D32542" w:rsidRDefault="00D32542" w:rsidP="00D32542">
      <w:pPr>
        <w:spacing w:before="26" w:after="0"/>
        <w:jc w:val="both"/>
        <w:rPr>
          <w:sz w:val="22"/>
        </w:rPr>
      </w:pPr>
    </w:p>
    <w:p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161342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:rsidR="00A30728" w:rsidRDefault="00A30728" w:rsidP="00A30728">
      <w:pPr>
        <w:pStyle w:val="Akapitzlist"/>
        <w:spacing w:before="26" w:after="0"/>
        <w:jc w:val="both"/>
        <w:rPr>
          <w:sz w:val="22"/>
        </w:rPr>
      </w:pPr>
    </w:p>
    <w:p w:rsidR="00126309" w:rsidRPr="00227FD2" w:rsidRDefault="00126309" w:rsidP="00227FD2">
      <w:pPr>
        <w:spacing w:before="26" w:after="0"/>
        <w:jc w:val="both"/>
        <w:rPr>
          <w:sz w:val="22"/>
        </w:rPr>
      </w:pPr>
    </w:p>
    <w:p w:rsidR="00696DCD" w:rsidRPr="00C74546" w:rsidRDefault="00CC0CAA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UPRZEDNIEJ OCENIE OFERT, ZGODNIE Z ART. 139, JEŻELI ZAMAWIAJĄCY PRZEW</w:t>
      </w:r>
      <w:r w:rsidR="005136A4">
        <w:rPr>
          <w:b/>
          <w:color w:val="000000"/>
          <w:sz w:val="22"/>
        </w:rPr>
        <w:t>IDUJE ODWRÓCONĄ KOLEJNOŚĆ OCENY</w:t>
      </w:r>
    </w:p>
    <w:p w:rsidR="00A30728" w:rsidRDefault="00A30728" w:rsidP="00CC0CAA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:rsidR="00CC0CAA" w:rsidRPr="008F4A87" w:rsidRDefault="00CC0CAA" w:rsidP="00A309B0">
      <w:pPr>
        <w:pStyle w:val="Tekstpodstawowy"/>
        <w:numPr>
          <w:ilvl w:val="0"/>
          <w:numId w:val="47"/>
        </w:numPr>
        <w:spacing w:line="360" w:lineRule="auto"/>
        <w:jc w:val="both"/>
        <w:rPr>
          <w:b w:val="0"/>
          <w:sz w:val="22"/>
          <w:szCs w:val="22"/>
        </w:rPr>
      </w:pPr>
      <w:r w:rsidRPr="0089508E">
        <w:rPr>
          <w:b w:val="0"/>
          <w:sz w:val="22"/>
          <w:szCs w:val="22"/>
        </w:rPr>
        <w:t xml:space="preserve">Zgodnie z art. 139 ustawy </w:t>
      </w:r>
      <w:proofErr w:type="spellStart"/>
      <w:r w:rsidRPr="0089508E">
        <w:rPr>
          <w:b w:val="0"/>
          <w:sz w:val="22"/>
          <w:szCs w:val="22"/>
        </w:rPr>
        <w:t>Pzp</w:t>
      </w:r>
      <w:proofErr w:type="spellEnd"/>
      <w:r w:rsidR="00161342" w:rsidRPr="0089508E">
        <w:rPr>
          <w:b w:val="0"/>
          <w:sz w:val="22"/>
          <w:szCs w:val="22"/>
        </w:rPr>
        <w:t>,</w:t>
      </w:r>
      <w:r w:rsidRPr="0089508E">
        <w:rPr>
          <w:b w:val="0"/>
          <w:sz w:val="22"/>
          <w:szCs w:val="22"/>
        </w:rPr>
        <w:t xml:space="preserve"> Zamawiający najpierw dokona badania i oceny ofert, a następnie dokona kwalifikacji podmiotowej Wykonawcy, którego oferta została najwyżej oceniona, w zakresie braku podstaw wykluczenia </w:t>
      </w:r>
      <w:r w:rsidRPr="008F4A87">
        <w:rPr>
          <w:b w:val="0"/>
          <w:sz w:val="22"/>
          <w:szCs w:val="22"/>
        </w:rPr>
        <w:t xml:space="preserve">oraz spełnienia warunków udziału w postępowaniu. </w:t>
      </w:r>
    </w:p>
    <w:p w:rsidR="0089508E" w:rsidRPr="0089508E" w:rsidRDefault="0089508E" w:rsidP="00A309B0">
      <w:pPr>
        <w:pStyle w:val="Akapitzlist"/>
        <w:numPr>
          <w:ilvl w:val="0"/>
          <w:numId w:val="47"/>
        </w:numPr>
        <w:spacing w:before="26" w:after="0" w:line="360" w:lineRule="auto"/>
        <w:jc w:val="both"/>
        <w:rPr>
          <w:color w:val="000000"/>
          <w:sz w:val="22"/>
        </w:rPr>
      </w:pPr>
      <w:r w:rsidRPr="0089508E">
        <w:rPr>
          <w:color w:val="000000"/>
          <w:sz w:val="22"/>
        </w:rPr>
        <w:t>Wykonawca nie jest obowiązany do złożenia wraz z ofertą oświadczenia, o którym mowa w art. 125 ust. 1, składanego na formularzu jednolitego europejskiego dokumentu zamówienia, sporządzon</w:t>
      </w:r>
      <w:r w:rsidR="00635443">
        <w:rPr>
          <w:color w:val="000000"/>
          <w:sz w:val="22"/>
        </w:rPr>
        <w:t>ego</w:t>
      </w:r>
      <w:r w:rsidRPr="0089508E">
        <w:rPr>
          <w:color w:val="000000"/>
          <w:sz w:val="22"/>
        </w:rPr>
        <w:t xml:space="preserve"> zgodnie ze wzorem standardowego formularza określonego w </w:t>
      </w:r>
      <w:r w:rsidRPr="0089508E">
        <w:rPr>
          <w:color w:val="1B1B1B"/>
          <w:sz w:val="22"/>
        </w:rPr>
        <w:t>rozporządzeniu</w:t>
      </w:r>
      <w:r w:rsidRPr="0089508E">
        <w:rPr>
          <w:color w:val="000000"/>
          <w:sz w:val="22"/>
        </w:rPr>
        <w:t xml:space="preserve"> wykonawczym Komisji (UE) 2016/7 z dnia 5 stycznia 2016 r. ustanawiającym standardowy formularz jednolitego europejskiego dokumentu zamówienia (Dz. Urz. UE L 3 z 06.01.2016, str. 16), zwanego dalej "</w:t>
      </w:r>
      <w:r w:rsidR="00A30748">
        <w:rPr>
          <w:color w:val="000000"/>
          <w:sz w:val="22"/>
        </w:rPr>
        <w:t>JEDZ</w:t>
      </w:r>
      <w:r w:rsidRPr="0089508E">
        <w:rPr>
          <w:color w:val="000000"/>
          <w:sz w:val="22"/>
        </w:rPr>
        <w:t>".</w:t>
      </w:r>
    </w:p>
    <w:p w:rsidR="0089508E" w:rsidRPr="0089508E" w:rsidRDefault="0089508E" w:rsidP="00A309B0">
      <w:pPr>
        <w:pStyle w:val="Akapitzlist"/>
        <w:numPr>
          <w:ilvl w:val="0"/>
          <w:numId w:val="47"/>
        </w:numPr>
        <w:spacing w:before="26" w:after="0" w:line="360" w:lineRule="auto"/>
        <w:jc w:val="both"/>
        <w:rPr>
          <w:sz w:val="22"/>
        </w:rPr>
      </w:pPr>
      <w:r w:rsidRPr="0089508E">
        <w:rPr>
          <w:color w:val="000000"/>
          <w:sz w:val="22"/>
        </w:rPr>
        <w:t xml:space="preserve">Zamawiający zażąda </w:t>
      </w:r>
      <w:r w:rsidR="00635443">
        <w:rPr>
          <w:color w:val="000000"/>
          <w:sz w:val="22"/>
        </w:rPr>
        <w:t xml:space="preserve">oświadczenia, o którym mowa w ust. 2 </w:t>
      </w:r>
      <w:r w:rsidRPr="0089508E">
        <w:rPr>
          <w:color w:val="000000"/>
          <w:sz w:val="22"/>
        </w:rPr>
        <w:t xml:space="preserve">wyłącznie od </w:t>
      </w:r>
      <w:r>
        <w:rPr>
          <w:color w:val="000000"/>
          <w:sz w:val="22"/>
        </w:rPr>
        <w:t>W</w:t>
      </w:r>
      <w:r w:rsidRPr="0089508E">
        <w:rPr>
          <w:color w:val="000000"/>
          <w:sz w:val="22"/>
        </w:rPr>
        <w:t>ykonawcy, którego oferta została najwyżej oceniona.</w:t>
      </w:r>
    </w:p>
    <w:p w:rsidR="00387A51" w:rsidRPr="008F4A87" w:rsidRDefault="00387A51" w:rsidP="00A309B0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Wykonawców, oświadczenie, o którym mowa w ust. </w:t>
      </w:r>
      <w:r>
        <w:rPr>
          <w:color w:val="000000"/>
          <w:sz w:val="22"/>
        </w:rPr>
        <w:t>2</w:t>
      </w:r>
      <w:r w:rsidRPr="00D536A9">
        <w:rPr>
          <w:color w:val="000000"/>
          <w:sz w:val="22"/>
        </w:rPr>
        <w:t xml:space="preserve">, składa każdy z Wykonawców. </w:t>
      </w:r>
      <w:r w:rsidRPr="00FD59BA">
        <w:rPr>
          <w:color w:val="000000"/>
          <w:sz w:val="22"/>
        </w:rPr>
        <w:t xml:space="preserve">Oświadczenia te potwierdzają brak podstaw wykluczenia </w:t>
      </w:r>
      <w:r w:rsidRPr="008F4A87">
        <w:rPr>
          <w:color w:val="000000"/>
          <w:sz w:val="22"/>
        </w:rPr>
        <w:t>oraz spełnianie warunków udziału w postępowaniu, w jakim każdy z Wykonawców wykazuje spełnianie warunków udziału w postępowaniu.</w:t>
      </w:r>
    </w:p>
    <w:p w:rsidR="00387A51" w:rsidRPr="008F4A87" w:rsidRDefault="00387A51" w:rsidP="00A309B0">
      <w:pPr>
        <w:pStyle w:val="Akapitzlist"/>
        <w:numPr>
          <w:ilvl w:val="0"/>
          <w:numId w:val="47"/>
        </w:numPr>
        <w:spacing w:after="0" w:line="360" w:lineRule="auto"/>
        <w:jc w:val="both"/>
        <w:rPr>
          <w:sz w:val="22"/>
        </w:rPr>
      </w:pPr>
      <w:r w:rsidRPr="008F4A87">
        <w:rPr>
          <w:color w:val="000000"/>
          <w:sz w:val="22"/>
        </w:rPr>
        <w:t>Wykonawca, w przypadku polegania na zdolnościach lub sytuacji podmiotów udostępniających zasoby, przedstawia, wraz z oświadczeniem, o którym mowa w ust. 2, także oświadczenie podmiotu udostępniającego zasoby, potwierdzające brak podstaw wykluczenia tego podmiotu oraz spełnianie warunków udziału w postępowaniu, w zakresie, w jakim Wykonawca powołuje się na jego zasoby.</w:t>
      </w:r>
    </w:p>
    <w:p w:rsidR="00387A51" w:rsidRPr="008A0F76" w:rsidRDefault="00387A51" w:rsidP="00A309B0">
      <w:pPr>
        <w:pStyle w:val="Akapitzlist"/>
        <w:numPr>
          <w:ilvl w:val="0"/>
          <w:numId w:val="47"/>
        </w:numPr>
        <w:spacing w:before="26" w:after="0" w:line="360" w:lineRule="auto"/>
        <w:jc w:val="both"/>
        <w:rPr>
          <w:sz w:val="22"/>
        </w:rPr>
      </w:pPr>
      <w:r w:rsidRPr="00387A51">
        <w:rPr>
          <w:color w:val="000000"/>
          <w:sz w:val="22"/>
        </w:rPr>
        <w:t>Wykonawca może wykorzystać jednolity dokument złożony w odrębnym postępowaniu o udzielenie zamówienia, jeżeli potwierdzi, że informacje w nim zawarte pozostają prawidłowe.</w:t>
      </w:r>
    </w:p>
    <w:p w:rsidR="00227FD2" w:rsidRPr="00227FD2" w:rsidRDefault="00227FD2" w:rsidP="00227FD2">
      <w:pPr>
        <w:pStyle w:val="Akapitzlist"/>
        <w:numPr>
          <w:ilvl w:val="0"/>
          <w:numId w:val="47"/>
        </w:numPr>
        <w:spacing w:before="26" w:after="0" w:line="360" w:lineRule="auto"/>
        <w:jc w:val="both"/>
        <w:rPr>
          <w:sz w:val="22"/>
        </w:rPr>
      </w:pPr>
      <w:r w:rsidRPr="00227FD2">
        <w:rPr>
          <w:b/>
          <w:sz w:val="22"/>
        </w:rPr>
        <w:lastRenderedPageBreak/>
        <w:t>Wykonawca w części IV</w:t>
      </w:r>
      <w:r w:rsidRPr="00227FD2">
        <w:rPr>
          <w:sz w:val="22"/>
        </w:rPr>
        <w:t xml:space="preserve"> Jednolitego Dokumentu (Kryteria kwalifikacji) </w:t>
      </w:r>
      <w:r w:rsidRPr="00227FD2">
        <w:rPr>
          <w:b/>
          <w:sz w:val="22"/>
        </w:rPr>
        <w:t>może ograniczyć się do wypełnienia części</w:t>
      </w:r>
      <w:r w:rsidRPr="00227FD2">
        <w:rPr>
          <w:b/>
          <w:sz w:val="28"/>
          <w:szCs w:val="28"/>
        </w:rPr>
        <w:t xml:space="preserve"> α </w:t>
      </w:r>
      <w:r w:rsidRPr="00227FD2">
        <w:rPr>
          <w:sz w:val="22"/>
        </w:rPr>
        <w:t xml:space="preserve">(ogólne oświadczenie dotyczące wszystkich kryteriów kwalifikacji), w celu wstępnego potwierdzenia spełniania warunku udziału w postępowaniu, o którym mowa w Rozdziale XX ust. 1 1 SWZ.  </w:t>
      </w:r>
      <w:r w:rsidRPr="00227FD2">
        <w:rPr>
          <w:i/>
          <w:sz w:val="22"/>
        </w:rPr>
        <w:t xml:space="preserve"> </w:t>
      </w:r>
    </w:p>
    <w:p w:rsidR="00227FD2" w:rsidRPr="00387A51" w:rsidRDefault="00227FD2" w:rsidP="00227FD2">
      <w:pPr>
        <w:pStyle w:val="Akapitzlist"/>
        <w:spacing w:before="26" w:after="0" w:line="360" w:lineRule="auto"/>
        <w:ind w:left="1080"/>
        <w:jc w:val="both"/>
        <w:rPr>
          <w:sz w:val="22"/>
        </w:rPr>
      </w:pPr>
    </w:p>
    <w:p w:rsidR="00CC0CAA" w:rsidRPr="00227FD2" w:rsidRDefault="00CC0CAA" w:rsidP="00227FD2">
      <w:pPr>
        <w:spacing w:before="26" w:after="0"/>
        <w:jc w:val="both"/>
        <w:rPr>
          <w:sz w:val="22"/>
        </w:rPr>
      </w:pPr>
    </w:p>
    <w:p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A30728" w:rsidRPr="00314F8B" w:rsidRDefault="0011793E" w:rsidP="00281ECF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A30728">
        <w:rPr>
          <w:b/>
          <w:color w:val="000000"/>
          <w:sz w:val="22"/>
        </w:rPr>
        <w:t>PODSTAWY WYKLUCZ</w:t>
      </w:r>
      <w:r w:rsidR="00227FD2">
        <w:rPr>
          <w:b/>
          <w:color w:val="000000"/>
          <w:sz w:val="22"/>
        </w:rPr>
        <w:t>ENIA</w:t>
      </w:r>
    </w:p>
    <w:p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:rsidR="003C66EF" w:rsidRPr="00971C0B" w:rsidRDefault="003C66EF" w:rsidP="00A309B0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 xml:space="preserve">ykonawcy, którzy nie podlegają wykluczeniu na podstawie art. 108 ust. 1 ustawy </w:t>
      </w:r>
      <w:proofErr w:type="spellStart"/>
      <w:r w:rsidRPr="00971C0B">
        <w:rPr>
          <w:sz w:val="22"/>
        </w:rPr>
        <w:t>Pzp</w:t>
      </w:r>
      <w:proofErr w:type="spellEnd"/>
      <w:r w:rsidRPr="00971C0B">
        <w:rPr>
          <w:sz w:val="22"/>
        </w:rPr>
        <w:t xml:space="preserve">. </w:t>
      </w:r>
    </w:p>
    <w:p w:rsidR="003C66EF" w:rsidRPr="00971C0B" w:rsidRDefault="003C66EF" w:rsidP="00A309B0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 w:rsidRPr="00971C0B">
        <w:rPr>
          <w:color w:val="000000"/>
          <w:sz w:val="22"/>
        </w:rPr>
        <w:t>Wykonawca nie podlega wykluczeniu w okolicznościach określonych w art. 108 ust. 1 pkt 1, 2 i 5</w:t>
      </w:r>
      <w:r>
        <w:rPr>
          <w:color w:val="000000"/>
          <w:sz w:val="22"/>
        </w:rPr>
        <w:t>, jeżeli udowodni Z</w:t>
      </w:r>
      <w:r w:rsidRPr="00971C0B">
        <w:rPr>
          <w:color w:val="000000"/>
          <w:sz w:val="22"/>
        </w:rPr>
        <w:t xml:space="preserve">amawiającemu, że spełnił łącznie przesłanki określone w art. 110 ust. 2 ustawy </w:t>
      </w:r>
      <w:proofErr w:type="spellStart"/>
      <w:r w:rsidRPr="00971C0B">
        <w:rPr>
          <w:color w:val="000000"/>
          <w:sz w:val="22"/>
        </w:rPr>
        <w:t>Pzp</w:t>
      </w:r>
      <w:proofErr w:type="spellEnd"/>
      <w:r w:rsidRPr="00971C0B">
        <w:rPr>
          <w:color w:val="000000"/>
          <w:sz w:val="22"/>
        </w:rPr>
        <w:t>.</w:t>
      </w:r>
    </w:p>
    <w:p w:rsidR="00227FD2" w:rsidRPr="00227FD2" w:rsidRDefault="00227FD2" w:rsidP="00227FD2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</w:t>
      </w:r>
      <w:r w:rsidRPr="00971C0B">
        <w:rPr>
          <w:sz w:val="22"/>
        </w:rPr>
        <w:t>udzielen</w:t>
      </w:r>
      <w:r>
        <w:rPr>
          <w:sz w:val="22"/>
        </w:rPr>
        <w:t>ie zamówienia mogą się ubiegać W</w:t>
      </w:r>
      <w:r w:rsidRPr="00971C0B">
        <w:rPr>
          <w:sz w:val="22"/>
        </w:rPr>
        <w:t>ykonawcy, którzy nie podlegają wykluczeniu na podstawie art.</w:t>
      </w:r>
      <w:r>
        <w:rPr>
          <w:sz w:val="22"/>
        </w:rPr>
        <w:t xml:space="preserve">7 ust.1 ustawy z dnia 13 kwietnia 2022 r. o szczególnych rozwiązaniach w zakresie przeciwdziałania wspieraniu agresji na Ukrainę oraz służących ochronie bezpieczeństwa narodowego. </w:t>
      </w:r>
      <w:r w:rsidRPr="00971C0B">
        <w:rPr>
          <w:sz w:val="22"/>
        </w:rPr>
        <w:t> </w:t>
      </w:r>
    </w:p>
    <w:p w:rsidR="003C66EF" w:rsidRPr="00971C0B" w:rsidRDefault="003C66EF" w:rsidP="00A309B0">
      <w:pPr>
        <w:pStyle w:val="Akapitzlist"/>
        <w:widowControl w:val="0"/>
        <w:numPr>
          <w:ilvl w:val="0"/>
          <w:numId w:val="38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Wykonawca może zostać wykluczony przez Zama</w:t>
      </w:r>
      <w:r w:rsidR="003F791B">
        <w:rPr>
          <w:sz w:val="22"/>
        </w:rPr>
        <w:t>wiającego na każdym etapie postę</w:t>
      </w:r>
      <w:r>
        <w:rPr>
          <w:sz w:val="22"/>
        </w:rPr>
        <w:t>powania o udzielenie zamówienia.</w:t>
      </w:r>
    </w:p>
    <w:p w:rsidR="003C66EF" w:rsidRDefault="003C66EF" w:rsidP="00314F8B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26309" w:rsidRDefault="00126309" w:rsidP="00227FD2">
      <w:pPr>
        <w:spacing w:after="0"/>
        <w:rPr>
          <w:b/>
          <w:i/>
          <w:color w:val="000000"/>
          <w:sz w:val="20"/>
          <w:szCs w:val="20"/>
        </w:rPr>
      </w:pPr>
    </w:p>
    <w:p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:rsidR="00314F8B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161342" w:rsidRPr="00325148" w:rsidRDefault="00161342" w:rsidP="00161342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 xml:space="preserve">Zamawiający nie przewiduje wykluczenia Wykonawcy na podstawie art. 109 ust. 1 ustawy </w:t>
      </w:r>
      <w:proofErr w:type="spellStart"/>
      <w:r w:rsidRPr="00325148">
        <w:rPr>
          <w:color w:val="000000"/>
          <w:sz w:val="22"/>
        </w:rPr>
        <w:t>Pzp</w:t>
      </w:r>
      <w:proofErr w:type="spellEnd"/>
      <w:r w:rsidRPr="00325148">
        <w:rPr>
          <w:color w:val="000000"/>
          <w:sz w:val="22"/>
        </w:rPr>
        <w:t xml:space="preserve"> </w:t>
      </w:r>
    </w:p>
    <w:p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  <w:r w:rsidR="0077314E">
        <w:rPr>
          <w:b/>
          <w:color w:val="000000"/>
          <w:sz w:val="22"/>
        </w:rPr>
        <w:t xml:space="preserve"> dla części I, II i III zamówienia</w:t>
      </w:r>
    </w:p>
    <w:p w:rsidR="00C51007" w:rsidRPr="00C74546" w:rsidRDefault="00C51007" w:rsidP="00C51007">
      <w:pPr>
        <w:pStyle w:val="Akapitzlist"/>
        <w:spacing w:after="0"/>
        <w:jc w:val="both"/>
        <w:rPr>
          <w:b/>
          <w:color w:val="000000"/>
          <w:sz w:val="22"/>
        </w:rPr>
      </w:pPr>
    </w:p>
    <w:p w:rsidR="00161342" w:rsidRPr="0077314E" w:rsidRDefault="00161342" w:rsidP="00A309B0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bCs/>
          <w:color w:val="000000"/>
          <w:sz w:val="22"/>
        </w:rPr>
      </w:pPr>
      <w:r w:rsidRPr="0077314E">
        <w:rPr>
          <w:b/>
          <w:sz w:val="22"/>
        </w:rPr>
        <w:t xml:space="preserve">O udzielenie zamówienia mogą się ubiegać Wykonawcy, </w:t>
      </w:r>
      <w:r w:rsidRPr="0077314E">
        <w:rPr>
          <w:sz w:val="22"/>
        </w:rPr>
        <w:t xml:space="preserve">którzy </w:t>
      </w:r>
      <w:r w:rsidRPr="0077314E">
        <w:rPr>
          <w:color w:val="000000"/>
          <w:sz w:val="22"/>
        </w:rPr>
        <w:t>spełniają warunki udziału w postępowaniu dotyczące</w:t>
      </w:r>
      <w:r w:rsidRPr="0077314E">
        <w:rPr>
          <w:b/>
          <w:color w:val="000000"/>
          <w:sz w:val="22"/>
        </w:rPr>
        <w:t xml:space="preserve"> </w:t>
      </w:r>
      <w:r w:rsidRPr="0077314E">
        <w:rPr>
          <w:sz w:val="22"/>
        </w:rPr>
        <w:t>zdolności technicznej lub zawodowej</w:t>
      </w:r>
      <w:r w:rsidR="0077314E" w:rsidRPr="0077314E">
        <w:rPr>
          <w:sz w:val="22"/>
        </w:rPr>
        <w:t>:</w:t>
      </w:r>
    </w:p>
    <w:p w:rsidR="0077314E" w:rsidRDefault="0077314E" w:rsidP="00A309B0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lastRenderedPageBreak/>
        <w:t>Warunkiem udziału w postępowaniu jest należyte wykonanie w</w:t>
      </w:r>
      <w:r w:rsidR="004E2FA9">
        <w:rPr>
          <w:bCs/>
          <w:color w:val="000000"/>
          <w:sz w:val="22"/>
        </w:rPr>
        <w:t xml:space="preserve"> okresie ostatnich 3 lat, liczonych</w:t>
      </w:r>
      <w:r w:rsidRPr="0077314E">
        <w:rPr>
          <w:bCs/>
          <w:color w:val="000000"/>
          <w:sz w:val="22"/>
        </w:rPr>
        <w:t xml:space="preserve"> wstecz od dnia, w którym upływa termin składania ofert, a jeżeli okres prowadzenia działalności jest krótszy - w tym okresie, co najmniej:</w:t>
      </w:r>
    </w:p>
    <w:p w:rsidR="0077314E" w:rsidRDefault="0077314E" w:rsidP="00A309B0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t>jednego projektu, jako koordynator (Lider) lub Partner Projektu, polegającego na wsparciu przedsiębiorstw w zakresie innowacyjności lub podnoszeniu konkurencyjności lub inkubacji firm start-</w:t>
      </w:r>
      <w:proofErr w:type="spellStart"/>
      <w:r w:rsidRPr="0077314E">
        <w:rPr>
          <w:bCs/>
          <w:color w:val="000000"/>
          <w:sz w:val="22"/>
        </w:rPr>
        <w:t>upowych</w:t>
      </w:r>
      <w:proofErr w:type="spellEnd"/>
      <w:r w:rsidRPr="0077314E">
        <w:rPr>
          <w:bCs/>
          <w:color w:val="000000"/>
          <w:sz w:val="22"/>
        </w:rPr>
        <w:t xml:space="preserve"> o</w:t>
      </w:r>
      <w:r w:rsidR="006B1121">
        <w:rPr>
          <w:bCs/>
          <w:color w:val="000000"/>
          <w:sz w:val="22"/>
        </w:rPr>
        <w:t xml:space="preserve"> wartości nie mniejszej niż 100 </w:t>
      </w:r>
      <w:r w:rsidRPr="0077314E">
        <w:rPr>
          <w:bCs/>
          <w:color w:val="000000"/>
          <w:sz w:val="22"/>
        </w:rPr>
        <w:t>000 zł brutto</w:t>
      </w:r>
      <w:r>
        <w:rPr>
          <w:bCs/>
          <w:color w:val="000000"/>
          <w:sz w:val="22"/>
        </w:rPr>
        <w:t>;</w:t>
      </w:r>
    </w:p>
    <w:p w:rsidR="0077314E" w:rsidRDefault="006B1121" w:rsidP="00A309B0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>dwóch</w:t>
      </w:r>
      <w:r w:rsidR="0077314E" w:rsidRPr="0077314E">
        <w:rPr>
          <w:bCs/>
          <w:color w:val="000000"/>
          <w:sz w:val="22"/>
        </w:rPr>
        <w:t xml:space="preserve"> warsztatów/szkoleń lub wizyt studyjnych adresowanych do przedsiębiorców  dla minimum 20 uczestników każdy</w:t>
      </w:r>
      <w:r w:rsidR="0077314E">
        <w:rPr>
          <w:bCs/>
          <w:color w:val="000000"/>
          <w:sz w:val="22"/>
        </w:rPr>
        <w:t>;</w:t>
      </w:r>
    </w:p>
    <w:p w:rsidR="0077314E" w:rsidRDefault="0077314E" w:rsidP="00A309B0">
      <w:pPr>
        <w:pStyle w:val="Akapitzlist"/>
        <w:widowControl w:val="0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t>dwóch konferencji skierowanych do przedsiębiorców dla minimum 30 uczestników każda</w:t>
      </w:r>
      <w:r>
        <w:rPr>
          <w:bCs/>
          <w:color w:val="000000"/>
          <w:sz w:val="22"/>
        </w:rPr>
        <w:t>;</w:t>
      </w:r>
    </w:p>
    <w:p w:rsidR="0010781B" w:rsidRDefault="0010781B" w:rsidP="0010781B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04"/>
        <w:jc w:val="both"/>
        <w:rPr>
          <w:bCs/>
          <w:color w:val="000000"/>
          <w:sz w:val="22"/>
        </w:rPr>
      </w:pPr>
    </w:p>
    <w:p w:rsidR="0077314E" w:rsidRPr="008B2E27" w:rsidRDefault="0077314E" w:rsidP="00A309B0">
      <w:pPr>
        <w:pStyle w:val="Akapitzlist"/>
        <w:widowControl w:val="0"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</w:rPr>
      </w:pPr>
      <w:r w:rsidRPr="008B2E27">
        <w:rPr>
          <w:bCs/>
          <w:color w:val="000000"/>
          <w:sz w:val="22"/>
        </w:rPr>
        <w:t>Warunkiem udziału w postępowaniu jest dysponowanie co najmniej 4 osobami, które utworzą Zespół Projektowy</w:t>
      </w:r>
      <w:r w:rsidR="008B2E27" w:rsidRPr="008B2E27">
        <w:rPr>
          <w:bCs/>
          <w:color w:val="000000"/>
          <w:sz w:val="22"/>
        </w:rPr>
        <w:t>,</w:t>
      </w:r>
      <w:r w:rsidRPr="008B2E27">
        <w:rPr>
          <w:bCs/>
          <w:color w:val="000000"/>
          <w:sz w:val="22"/>
        </w:rPr>
        <w:t xml:space="preserve"> spełniającymi poniższe wymagania:</w:t>
      </w:r>
    </w:p>
    <w:p w:rsidR="0077314E" w:rsidRPr="0077314E" w:rsidRDefault="0077314E" w:rsidP="008B2E27">
      <w:pPr>
        <w:pStyle w:val="Akapitzlist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708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t xml:space="preserve">     - </w:t>
      </w:r>
      <w:r w:rsidR="008B2E27">
        <w:rPr>
          <w:bCs/>
          <w:color w:val="000000"/>
          <w:sz w:val="22"/>
        </w:rPr>
        <w:t xml:space="preserve">   </w:t>
      </w:r>
      <w:r w:rsidRPr="0077314E">
        <w:rPr>
          <w:bCs/>
          <w:color w:val="000000"/>
          <w:sz w:val="22"/>
        </w:rPr>
        <w:t xml:space="preserve">każda z osób wchodzących w skład Zespołu Projektowego posiada wyższe wykształcenie (w tym co najmniej 2 osoby posiadają wykształcenie wyższe ekonomiczne); </w:t>
      </w:r>
    </w:p>
    <w:p w:rsidR="0077314E" w:rsidRPr="0077314E" w:rsidRDefault="0077314E" w:rsidP="008B2E2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t xml:space="preserve">- </w:t>
      </w:r>
      <w:r w:rsidR="008B2E27">
        <w:rPr>
          <w:bCs/>
          <w:color w:val="000000"/>
          <w:sz w:val="22"/>
        </w:rPr>
        <w:t xml:space="preserve"> </w:t>
      </w:r>
      <w:r w:rsidRPr="0077314E">
        <w:rPr>
          <w:bCs/>
          <w:color w:val="000000"/>
          <w:sz w:val="22"/>
        </w:rPr>
        <w:t>jedna osoba, która, w okresie ostatnich 3 lat liczonych wstecz  od dnia, w którym upływa termin składania ofert kierowała co najmniej jednym projektem adresowanym do przedsiębiorców (w tematyce przedsiębiorczości lub innowacyjności) o wartości nie mniejszej niż 100</w:t>
      </w:r>
      <w:r w:rsidR="006B1121">
        <w:rPr>
          <w:bCs/>
          <w:color w:val="000000"/>
          <w:sz w:val="22"/>
        </w:rPr>
        <w:t xml:space="preserve"> </w:t>
      </w:r>
      <w:r w:rsidRPr="0077314E">
        <w:rPr>
          <w:bCs/>
          <w:color w:val="000000"/>
          <w:sz w:val="22"/>
        </w:rPr>
        <w:t xml:space="preserve">000 zł ; </w:t>
      </w:r>
    </w:p>
    <w:p w:rsidR="0077314E" w:rsidRPr="0077314E" w:rsidRDefault="0077314E" w:rsidP="008B2E2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t xml:space="preserve">- </w:t>
      </w:r>
      <w:r w:rsidR="008B2E27">
        <w:rPr>
          <w:bCs/>
          <w:color w:val="000000"/>
          <w:sz w:val="22"/>
        </w:rPr>
        <w:t xml:space="preserve"> </w:t>
      </w:r>
      <w:r w:rsidRPr="0077314E">
        <w:rPr>
          <w:bCs/>
          <w:color w:val="000000"/>
          <w:sz w:val="22"/>
        </w:rPr>
        <w:t xml:space="preserve">jedna osoba, która w okresie ostatnich 3 lat liczonych wstecz  od dnia, w którym upływa termin składania ofert była autorem/współautorem co najmniej jednego raportu </w:t>
      </w:r>
      <w:r w:rsidR="002B7550" w:rsidRPr="0052612E">
        <w:rPr>
          <w:bCs/>
          <w:sz w:val="22"/>
        </w:rPr>
        <w:t xml:space="preserve">na poziomie województwa </w:t>
      </w:r>
      <w:r w:rsidRPr="0052612E">
        <w:rPr>
          <w:bCs/>
          <w:sz w:val="22"/>
        </w:rPr>
        <w:t xml:space="preserve">dotyczącego inteligentnych specjalizacji </w:t>
      </w:r>
      <w:r w:rsidRPr="0077314E">
        <w:rPr>
          <w:bCs/>
          <w:color w:val="000000"/>
          <w:sz w:val="22"/>
        </w:rPr>
        <w:t xml:space="preserve">lub badania poziomu innowacyjności przedsiębiorstw lub perspektyw rozwoju sektorów gospodarczych lub oceny efektywności publicznych instrumentów wsparcia skierowanych do przedsiębiorstw; </w:t>
      </w:r>
    </w:p>
    <w:p w:rsidR="0077314E" w:rsidRPr="0077314E" w:rsidRDefault="0077314E" w:rsidP="008B2E2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t xml:space="preserve">- </w:t>
      </w:r>
      <w:r w:rsidR="008B2E27">
        <w:rPr>
          <w:bCs/>
          <w:color w:val="000000"/>
          <w:sz w:val="22"/>
        </w:rPr>
        <w:t xml:space="preserve">     </w:t>
      </w:r>
      <w:r w:rsidRPr="0077314E">
        <w:rPr>
          <w:bCs/>
          <w:color w:val="000000"/>
          <w:sz w:val="22"/>
        </w:rPr>
        <w:t>co najmniej jedna osoba, która w okresie ostatnich 3 lat liczonych wstecz  od dnia, w którym upływa term</w:t>
      </w:r>
      <w:r w:rsidR="006B1121">
        <w:rPr>
          <w:bCs/>
          <w:color w:val="000000"/>
          <w:sz w:val="22"/>
        </w:rPr>
        <w:t xml:space="preserve">in składania ofert koordynowała </w:t>
      </w:r>
      <w:r w:rsidRPr="0077314E">
        <w:rPr>
          <w:bCs/>
          <w:color w:val="000000"/>
          <w:sz w:val="22"/>
        </w:rPr>
        <w:t xml:space="preserve">organizację spotkań i konferencji dla przedsiębiorców, w tym </w:t>
      </w:r>
      <w:r w:rsidR="008B2E27">
        <w:rPr>
          <w:bCs/>
          <w:color w:val="000000"/>
          <w:sz w:val="22"/>
        </w:rPr>
        <w:t xml:space="preserve">zorganizowała </w:t>
      </w:r>
      <w:r w:rsidRPr="0077314E">
        <w:rPr>
          <w:bCs/>
          <w:color w:val="000000"/>
          <w:sz w:val="22"/>
        </w:rPr>
        <w:t xml:space="preserve">co najmniej dwa spotkania dla minimum 15 uczestników każdy oraz co najmniej 1 konferencję  dla minimum 30 uczestników; </w:t>
      </w:r>
    </w:p>
    <w:p w:rsidR="006B1121" w:rsidRDefault="0077314E" w:rsidP="006B112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t xml:space="preserve">- </w:t>
      </w:r>
      <w:r w:rsidR="006B1121">
        <w:rPr>
          <w:bCs/>
          <w:color w:val="000000"/>
          <w:sz w:val="22"/>
        </w:rPr>
        <w:t xml:space="preserve">   c</w:t>
      </w:r>
      <w:r w:rsidRPr="0077314E">
        <w:rPr>
          <w:bCs/>
          <w:color w:val="000000"/>
          <w:sz w:val="22"/>
        </w:rPr>
        <w:t>o najmniej jedna osoba</w:t>
      </w:r>
      <w:r w:rsidR="006B1121">
        <w:rPr>
          <w:bCs/>
          <w:color w:val="000000"/>
          <w:sz w:val="22"/>
        </w:rPr>
        <w:t>,</w:t>
      </w:r>
      <w:r w:rsidRPr="0077314E">
        <w:rPr>
          <w:bCs/>
          <w:color w:val="000000"/>
          <w:sz w:val="22"/>
        </w:rPr>
        <w:t xml:space="preserve"> która </w:t>
      </w:r>
      <w:r w:rsidR="006B1121">
        <w:rPr>
          <w:bCs/>
          <w:color w:val="000000"/>
          <w:sz w:val="22"/>
        </w:rPr>
        <w:t>posiada minimum</w:t>
      </w:r>
      <w:r w:rsidR="008B2E27">
        <w:rPr>
          <w:bCs/>
          <w:color w:val="000000"/>
          <w:sz w:val="22"/>
        </w:rPr>
        <w:t xml:space="preserve">  </w:t>
      </w:r>
      <w:r w:rsidRPr="006B1121">
        <w:rPr>
          <w:bCs/>
          <w:color w:val="000000"/>
          <w:sz w:val="22"/>
        </w:rPr>
        <w:t xml:space="preserve">3-letnie doświadczenie w zakresie </w:t>
      </w:r>
    </w:p>
    <w:p w:rsidR="0077314E" w:rsidRPr="006B1121" w:rsidRDefault="006B1121" w:rsidP="006B1121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993" w:hanging="284"/>
        <w:jc w:val="both"/>
        <w:rPr>
          <w:bCs/>
          <w:color w:val="000000"/>
          <w:sz w:val="22"/>
        </w:rPr>
      </w:pPr>
      <w:r>
        <w:rPr>
          <w:bCs/>
          <w:color w:val="000000"/>
          <w:sz w:val="22"/>
        </w:rPr>
        <w:t xml:space="preserve">     </w:t>
      </w:r>
      <w:r w:rsidR="0077314E" w:rsidRPr="006B1121">
        <w:rPr>
          <w:bCs/>
          <w:color w:val="000000"/>
          <w:sz w:val="22"/>
        </w:rPr>
        <w:t xml:space="preserve">doradztwa  biznesowego, którego przedmiotem było: </w:t>
      </w:r>
    </w:p>
    <w:p w:rsidR="0077314E" w:rsidRPr="0077314E" w:rsidRDefault="0077314E" w:rsidP="00437C1D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t>•</w:t>
      </w:r>
      <w:r w:rsidRPr="0077314E">
        <w:rPr>
          <w:bCs/>
          <w:color w:val="000000"/>
          <w:sz w:val="22"/>
        </w:rPr>
        <w:tab/>
        <w:t>finansowanie lub</w:t>
      </w:r>
    </w:p>
    <w:p w:rsidR="0077314E" w:rsidRPr="0077314E" w:rsidRDefault="0077314E" w:rsidP="00437C1D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t>•</w:t>
      </w:r>
      <w:r w:rsidRPr="0077314E">
        <w:rPr>
          <w:bCs/>
          <w:color w:val="000000"/>
          <w:sz w:val="22"/>
        </w:rPr>
        <w:tab/>
        <w:t xml:space="preserve">ekspansja towarów na nowe rynki lub </w:t>
      </w:r>
    </w:p>
    <w:p w:rsidR="0077314E" w:rsidRPr="0077314E" w:rsidRDefault="0077314E" w:rsidP="00437C1D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t>•</w:t>
      </w:r>
      <w:r w:rsidRPr="0077314E">
        <w:rPr>
          <w:bCs/>
          <w:color w:val="000000"/>
          <w:sz w:val="22"/>
        </w:rPr>
        <w:tab/>
        <w:t xml:space="preserve">marketing lub  </w:t>
      </w:r>
    </w:p>
    <w:p w:rsidR="0077314E" w:rsidRDefault="0077314E" w:rsidP="00437C1D">
      <w:pPr>
        <w:pStyle w:val="Akapitzlist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993"/>
        <w:jc w:val="both"/>
        <w:rPr>
          <w:bCs/>
          <w:color w:val="000000"/>
          <w:sz w:val="22"/>
        </w:rPr>
      </w:pPr>
      <w:r w:rsidRPr="0077314E">
        <w:rPr>
          <w:bCs/>
          <w:color w:val="000000"/>
          <w:sz w:val="22"/>
        </w:rPr>
        <w:t>•</w:t>
      </w:r>
      <w:r w:rsidRPr="0077314E">
        <w:rPr>
          <w:bCs/>
          <w:color w:val="000000"/>
          <w:sz w:val="22"/>
        </w:rPr>
        <w:tab/>
        <w:t>działalność badawczo – rozwojowa.</w:t>
      </w:r>
    </w:p>
    <w:p w:rsidR="00437C1D" w:rsidRDefault="00437C1D" w:rsidP="008B2E2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bCs/>
          <w:color w:val="000000"/>
          <w:sz w:val="22"/>
        </w:rPr>
      </w:pPr>
    </w:p>
    <w:p w:rsidR="00437C1D" w:rsidRPr="0077314E" w:rsidRDefault="00437C1D" w:rsidP="00437C1D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134"/>
        <w:jc w:val="both"/>
        <w:rPr>
          <w:bCs/>
          <w:color w:val="000000"/>
          <w:sz w:val="22"/>
        </w:rPr>
      </w:pPr>
      <w:r w:rsidRPr="00437C1D">
        <w:rPr>
          <w:bCs/>
          <w:color w:val="000000"/>
          <w:sz w:val="22"/>
        </w:rPr>
        <w:t xml:space="preserve">Zamawiający nie dopuszcza, by w minimalny skład Zespołu </w:t>
      </w:r>
      <w:r>
        <w:rPr>
          <w:bCs/>
          <w:color w:val="000000"/>
          <w:sz w:val="22"/>
        </w:rPr>
        <w:t>Projektowego</w:t>
      </w:r>
      <w:r w:rsidRPr="00437C1D">
        <w:rPr>
          <w:bCs/>
          <w:color w:val="000000"/>
          <w:sz w:val="22"/>
        </w:rPr>
        <w:t xml:space="preserve"> wchodziły osoby, które nie posiadają doświadczenia w żadnym z wyżej wymienionym zakresie.</w:t>
      </w:r>
    </w:p>
    <w:p w:rsidR="00161342" w:rsidRPr="0077314E" w:rsidRDefault="00161342" w:rsidP="00A309B0">
      <w:pPr>
        <w:pStyle w:val="Akapitzlist"/>
        <w:numPr>
          <w:ilvl w:val="0"/>
          <w:numId w:val="5"/>
        </w:numPr>
        <w:spacing w:before="26" w:after="0" w:line="360" w:lineRule="auto"/>
        <w:ind w:left="1134" w:hanging="426"/>
        <w:jc w:val="both"/>
        <w:rPr>
          <w:sz w:val="22"/>
        </w:rPr>
      </w:pPr>
      <w:r w:rsidRPr="0077314E">
        <w:rPr>
          <w:color w:val="000000"/>
          <w:sz w:val="22"/>
        </w:rPr>
        <w:lastRenderedPageBreak/>
        <w:t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</w:t>
      </w:r>
      <w:r w:rsidRPr="0077314E">
        <w:rPr>
          <w:color w:val="FF0000"/>
          <w:sz w:val="22"/>
        </w:rPr>
        <w:t xml:space="preserve"> </w:t>
      </w:r>
    </w:p>
    <w:p w:rsidR="00161342" w:rsidRPr="0077314E" w:rsidRDefault="00161342" w:rsidP="00A309B0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1134" w:hanging="426"/>
        <w:jc w:val="both"/>
        <w:rPr>
          <w:b/>
          <w:bCs/>
          <w:color w:val="000000"/>
          <w:sz w:val="22"/>
        </w:rPr>
      </w:pPr>
      <w:r w:rsidRPr="0077314E">
        <w:rPr>
          <w:color w:val="000000"/>
          <w:sz w:val="22"/>
        </w:rPr>
        <w:t xml:space="preserve">W przypadku, o którym mowa w ust. 2, Wykonawcy wspólnie ubiegający się o udzielenie zamówienia </w:t>
      </w:r>
      <w:r w:rsidRPr="0077314E">
        <w:rPr>
          <w:b/>
          <w:color w:val="000000"/>
          <w:sz w:val="22"/>
        </w:rPr>
        <w:t>dołączają odpowiednio do oferty oświadczenie</w:t>
      </w:r>
      <w:r w:rsidRPr="0077314E">
        <w:rPr>
          <w:color w:val="000000"/>
          <w:sz w:val="22"/>
        </w:rPr>
        <w:t>, z którego wynika, które roboty budowlane, dostawy lub usługi wykonają poszczególni Wykonawcy.</w:t>
      </w:r>
      <w:r w:rsidRPr="0077314E">
        <w:rPr>
          <w:color w:val="FF0000"/>
          <w:sz w:val="22"/>
        </w:rPr>
        <w:t xml:space="preserve"> </w:t>
      </w:r>
    </w:p>
    <w:p w:rsidR="00161342" w:rsidRPr="00437C1D" w:rsidRDefault="00161342" w:rsidP="00A309B0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2"/>
        </w:rPr>
      </w:pPr>
      <w:r w:rsidRPr="00437C1D">
        <w:rPr>
          <w:color w:val="000000"/>
          <w:sz w:val="22"/>
        </w:rPr>
        <w:t xml:space="preserve"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 </w:t>
      </w:r>
    </w:p>
    <w:p w:rsidR="00161342" w:rsidRPr="0077314E" w:rsidRDefault="00161342" w:rsidP="00A309B0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77314E">
        <w:rPr>
          <w:color w:val="000000"/>
          <w:sz w:val="22"/>
        </w:rPr>
        <w:t xml:space="preserve">W odniesieniu do warunków dotyczących wykształcenia, kwalifikacji zawodowych lub doświadczenia Wykonawcy mogą polegać na zdolnościach podmiotów udostępniających zasoby, jeśli podmioty te wykonają </w:t>
      </w:r>
      <w:r w:rsidRPr="00437C1D">
        <w:rPr>
          <w:color w:val="000000"/>
          <w:sz w:val="22"/>
        </w:rPr>
        <w:t>roboty budowlane lub</w:t>
      </w:r>
      <w:r w:rsidRPr="0077314E">
        <w:rPr>
          <w:b/>
          <w:color w:val="000000"/>
          <w:sz w:val="22"/>
        </w:rPr>
        <w:t xml:space="preserve"> usługi</w:t>
      </w:r>
      <w:r w:rsidRPr="0077314E">
        <w:rPr>
          <w:color w:val="000000"/>
          <w:sz w:val="22"/>
        </w:rPr>
        <w:t>, do realizacji których te zdolności są wymagane.</w:t>
      </w:r>
      <w:r w:rsidRPr="0077314E">
        <w:rPr>
          <w:color w:val="FF0000"/>
          <w:sz w:val="22"/>
        </w:rPr>
        <w:t xml:space="preserve"> </w:t>
      </w:r>
    </w:p>
    <w:p w:rsidR="00161342" w:rsidRPr="0077314E" w:rsidRDefault="00161342" w:rsidP="00A309B0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77314E">
        <w:rPr>
          <w:color w:val="000000"/>
          <w:sz w:val="22"/>
        </w:rPr>
        <w:t xml:space="preserve">Wykonawca, który polega na zdolnościach lub sytuacji podmiotów udostępniających zasoby, </w:t>
      </w:r>
      <w:r w:rsidRPr="0077314E">
        <w:rPr>
          <w:b/>
          <w:color w:val="000000"/>
          <w:sz w:val="22"/>
        </w:rPr>
        <w:t>składa, wraz z ofertą, zobowiązanie podmiotu udostępniającego</w:t>
      </w:r>
      <w:r w:rsidRPr="0077314E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Pr="0077314E">
        <w:rPr>
          <w:color w:val="FF0000"/>
          <w:sz w:val="22"/>
        </w:rPr>
        <w:t xml:space="preserve"> </w:t>
      </w:r>
    </w:p>
    <w:p w:rsidR="00161342" w:rsidRPr="0077314E" w:rsidRDefault="00161342" w:rsidP="00A309B0">
      <w:pPr>
        <w:pStyle w:val="Akapitzlist"/>
        <w:numPr>
          <w:ilvl w:val="0"/>
          <w:numId w:val="6"/>
        </w:numPr>
        <w:spacing w:before="26" w:after="0" w:line="360" w:lineRule="auto"/>
        <w:jc w:val="both"/>
        <w:rPr>
          <w:sz w:val="22"/>
        </w:rPr>
      </w:pPr>
      <w:r w:rsidRPr="0077314E">
        <w:rPr>
          <w:b/>
          <w:color w:val="000000"/>
          <w:sz w:val="22"/>
        </w:rPr>
        <w:t>Zobowiązanie podmiotu udostępniającego zasoby</w:t>
      </w:r>
      <w:r w:rsidRPr="0077314E">
        <w:rPr>
          <w:color w:val="000000"/>
          <w:sz w:val="22"/>
        </w:rPr>
        <w:t xml:space="preserve">, o którym mowa w ust. </w:t>
      </w:r>
      <w:r w:rsidR="00437C1D">
        <w:rPr>
          <w:color w:val="000000"/>
          <w:sz w:val="22"/>
        </w:rPr>
        <w:t>6</w:t>
      </w:r>
      <w:r w:rsidRPr="0077314E">
        <w:rPr>
          <w:color w:val="000000"/>
          <w:sz w:val="22"/>
        </w:rPr>
        <w:t xml:space="preserve">,  potwierdza, że stosunek łączący Wykonawcę z podmiotami udostępniającymi zasoby gwarantuje rzeczywisty dostęp do tych zasobów oraz </w:t>
      </w:r>
      <w:r w:rsidRPr="0077314E">
        <w:rPr>
          <w:b/>
          <w:color w:val="000000"/>
          <w:sz w:val="22"/>
        </w:rPr>
        <w:t>określa w szczególności</w:t>
      </w:r>
      <w:r w:rsidRPr="0077314E">
        <w:rPr>
          <w:color w:val="000000"/>
          <w:sz w:val="22"/>
        </w:rPr>
        <w:t>:</w:t>
      </w:r>
    </w:p>
    <w:p w:rsidR="00161342" w:rsidRPr="0077314E" w:rsidRDefault="00161342" w:rsidP="00A309B0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77314E">
        <w:rPr>
          <w:color w:val="000000"/>
          <w:sz w:val="22"/>
        </w:rPr>
        <w:t>zakres dostępnych wykonawcy zasobów podmiotu udostępniającego zasoby;</w:t>
      </w:r>
    </w:p>
    <w:p w:rsidR="00161342" w:rsidRPr="0077314E" w:rsidRDefault="00161342" w:rsidP="00A309B0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77314E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:rsidR="00161342" w:rsidRPr="0077314E" w:rsidRDefault="00161342" w:rsidP="00A309B0">
      <w:pPr>
        <w:pStyle w:val="Akapitzlist"/>
        <w:numPr>
          <w:ilvl w:val="0"/>
          <w:numId w:val="7"/>
        </w:numPr>
        <w:spacing w:before="26" w:after="0" w:line="360" w:lineRule="auto"/>
        <w:jc w:val="both"/>
        <w:rPr>
          <w:sz w:val="22"/>
        </w:rPr>
      </w:pPr>
      <w:r w:rsidRPr="0077314E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77314E">
        <w:rPr>
          <w:color w:val="FF0000"/>
          <w:sz w:val="22"/>
        </w:rPr>
        <w:t xml:space="preserve"> </w:t>
      </w:r>
    </w:p>
    <w:p w:rsidR="00161342" w:rsidRPr="001F227E" w:rsidRDefault="00161342" w:rsidP="00A309B0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1F227E">
        <w:rPr>
          <w:color w:val="000000"/>
          <w:sz w:val="22"/>
        </w:rPr>
        <w:t>Zamawiający ocenia, czy udostępniane Wykonawcy przez podmioty udostępniające zasoby zdolności techniczne lub zawodowe, pozwalają na wykazanie przez Wykonawcę spełniania warunków udziału w postępowaniu, o których mowa w ust. 1, oraz, jeżeli to dotyczy, kryteriów selekcji, a także bada, czy nie zachodzą wobec tego podmiotu podstawy wykluczenia, które zostały przewidziane względem Wykonawcy.</w:t>
      </w:r>
      <w:r w:rsidRPr="001F227E">
        <w:rPr>
          <w:color w:val="FF0000"/>
          <w:sz w:val="22"/>
        </w:rPr>
        <w:t xml:space="preserve"> </w:t>
      </w:r>
    </w:p>
    <w:p w:rsidR="00C51007" w:rsidRPr="00C51007" w:rsidRDefault="00161342" w:rsidP="00A309B0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77314E">
        <w:rPr>
          <w:color w:val="000000"/>
          <w:sz w:val="22"/>
        </w:rPr>
        <w:lastRenderedPageBreak/>
        <w:t>Podmiot, który zobowiązał się do udostępnienia zasobów, odpowiada solidarnie z Wykonawcą, który polega na jego sytuacji finansowej lub ekonomicznej, za szkodę poniesioną przez Zamawiającego powstałą wskutek nieudostępnienia tych zasobów, chyba że za nieudostępnienie zasobów podmiot ten nie ponosi winy</w:t>
      </w:r>
      <w:r w:rsidR="00C51007">
        <w:rPr>
          <w:color w:val="000000"/>
          <w:sz w:val="22"/>
        </w:rPr>
        <w:t>.</w:t>
      </w:r>
    </w:p>
    <w:p w:rsidR="00C51007" w:rsidRDefault="00C51007" w:rsidP="00C51007">
      <w:pPr>
        <w:spacing w:after="0" w:line="360" w:lineRule="auto"/>
        <w:jc w:val="both"/>
        <w:rPr>
          <w:color w:val="000000"/>
          <w:sz w:val="22"/>
        </w:rPr>
      </w:pPr>
    </w:p>
    <w:p w:rsidR="00126309" w:rsidRPr="00C74546" w:rsidRDefault="00161342" w:rsidP="00BF6CFF">
      <w:pPr>
        <w:spacing w:after="0" w:line="360" w:lineRule="auto"/>
        <w:jc w:val="both"/>
        <w:rPr>
          <w:b/>
          <w:color w:val="000000"/>
          <w:sz w:val="22"/>
        </w:rPr>
      </w:pPr>
      <w:r w:rsidRPr="00C51007">
        <w:rPr>
          <w:color w:val="000000"/>
          <w:sz w:val="22"/>
        </w:rPr>
        <w:t xml:space="preserve"> </w:t>
      </w:r>
    </w:p>
    <w:p w:rsidR="00314F8B" w:rsidRPr="00D2179A" w:rsidRDefault="0011793E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 xml:space="preserve">WYKAZ </w:t>
      </w:r>
      <w:r w:rsidR="008352C5">
        <w:rPr>
          <w:b/>
          <w:color w:val="000000"/>
          <w:sz w:val="22"/>
        </w:rPr>
        <w:t>PODMIOTOWYCH ŚRODKÓW DOWODOWYCH</w:t>
      </w:r>
    </w:p>
    <w:p w:rsidR="00161342" w:rsidRDefault="00161342" w:rsidP="00865B16">
      <w:pPr>
        <w:pStyle w:val="Akapitzlist"/>
        <w:spacing w:after="0"/>
        <w:rPr>
          <w:b/>
          <w:i/>
          <w:color w:val="000000"/>
          <w:sz w:val="20"/>
          <w:szCs w:val="20"/>
        </w:rPr>
      </w:pPr>
    </w:p>
    <w:p w:rsidR="003C53CB" w:rsidRPr="008F2798" w:rsidRDefault="003C53CB" w:rsidP="00A309B0">
      <w:pPr>
        <w:pStyle w:val="Akapitzlist"/>
        <w:numPr>
          <w:ilvl w:val="0"/>
          <w:numId w:val="39"/>
        </w:numPr>
        <w:spacing w:after="0" w:line="360" w:lineRule="auto"/>
        <w:jc w:val="both"/>
        <w:rPr>
          <w:b/>
          <w:color w:val="000000"/>
          <w:sz w:val="22"/>
        </w:rPr>
      </w:pPr>
      <w:r w:rsidRPr="003C53CB">
        <w:rPr>
          <w:color w:val="000000"/>
          <w:sz w:val="22"/>
        </w:rPr>
        <w:t xml:space="preserve">Zamawiający przed wyborem najkorzystniejszej oferty </w:t>
      </w:r>
      <w:r w:rsidR="008F2798" w:rsidRPr="003C53CB">
        <w:rPr>
          <w:color w:val="000000"/>
          <w:sz w:val="22"/>
        </w:rPr>
        <w:t>w</w:t>
      </w:r>
      <w:r w:rsidR="00C51007">
        <w:rPr>
          <w:color w:val="000000"/>
          <w:sz w:val="22"/>
        </w:rPr>
        <w:t>e</w:t>
      </w:r>
      <w:r w:rsidR="008F2798" w:rsidRPr="003C53CB">
        <w:rPr>
          <w:color w:val="000000"/>
          <w:sz w:val="22"/>
        </w:rPr>
        <w:t>zw</w:t>
      </w:r>
      <w:r w:rsidR="008F2798">
        <w:rPr>
          <w:color w:val="000000"/>
          <w:sz w:val="22"/>
        </w:rPr>
        <w:t>ie W</w:t>
      </w:r>
      <w:r w:rsidRPr="003C53CB">
        <w:rPr>
          <w:color w:val="000000"/>
          <w:sz w:val="22"/>
        </w:rPr>
        <w:t xml:space="preserve">ykonawcę, którego oferta została najwyżej oceniona, do złożenia w wyznaczonym terminie, nie krótszym niż 10 dni, aktualnych na dzień złożenia </w:t>
      </w:r>
      <w:r w:rsidR="008F2798">
        <w:rPr>
          <w:color w:val="000000"/>
          <w:sz w:val="22"/>
        </w:rPr>
        <w:t xml:space="preserve">następujących </w:t>
      </w:r>
      <w:r w:rsidR="00FB445A">
        <w:rPr>
          <w:color w:val="000000"/>
          <w:sz w:val="22"/>
        </w:rPr>
        <w:t>podmiotowych środków dowodowych :</w:t>
      </w:r>
    </w:p>
    <w:p w:rsidR="00AD1FC8" w:rsidRPr="00FB445A" w:rsidRDefault="00AD1FC8" w:rsidP="00A309B0">
      <w:pPr>
        <w:pStyle w:val="Akapitzlist"/>
        <w:numPr>
          <w:ilvl w:val="0"/>
          <w:numId w:val="40"/>
        </w:numPr>
        <w:spacing w:before="26" w:after="0" w:line="360" w:lineRule="auto"/>
        <w:ind w:left="1416"/>
        <w:jc w:val="both"/>
        <w:rPr>
          <w:sz w:val="22"/>
        </w:rPr>
      </w:pPr>
      <w:r w:rsidRPr="00FB445A">
        <w:rPr>
          <w:color w:val="000000"/>
          <w:sz w:val="22"/>
        </w:rPr>
        <w:t>informacji z Krajowego Rejestru Karnego w zakresie:</w:t>
      </w:r>
    </w:p>
    <w:p w:rsidR="00AD1FC8" w:rsidRPr="00FB445A" w:rsidRDefault="00AD1FC8" w:rsidP="00A309B0">
      <w:pPr>
        <w:pStyle w:val="Akapitzlist"/>
        <w:numPr>
          <w:ilvl w:val="0"/>
          <w:numId w:val="41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1</w:t>
      </w:r>
      <w:r w:rsidRPr="00FB445A">
        <w:rPr>
          <w:color w:val="000000"/>
          <w:sz w:val="22"/>
        </w:rPr>
        <w:t xml:space="preserve"> i </w:t>
      </w:r>
      <w:r w:rsidRPr="00FB445A">
        <w:rPr>
          <w:color w:val="1B1B1B"/>
          <w:sz w:val="22"/>
        </w:rPr>
        <w:t>2</w:t>
      </w:r>
      <w:r w:rsidRPr="00FB445A">
        <w:rPr>
          <w:color w:val="000000"/>
          <w:sz w:val="22"/>
        </w:rPr>
        <w:t xml:space="preserve"> ustawy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Pr="00FB445A">
        <w:rPr>
          <w:color w:val="000000"/>
          <w:sz w:val="22"/>
        </w:rPr>
        <w:t>,</w:t>
      </w:r>
    </w:p>
    <w:p w:rsidR="00AD1FC8" w:rsidRPr="00FB445A" w:rsidRDefault="00AD1FC8" w:rsidP="00A309B0">
      <w:pPr>
        <w:pStyle w:val="Akapitzlist"/>
        <w:numPr>
          <w:ilvl w:val="0"/>
          <w:numId w:val="41"/>
        </w:numPr>
        <w:spacing w:after="0" w:line="360" w:lineRule="auto"/>
        <w:ind w:left="1789"/>
        <w:jc w:val="both"/>
        <w:rPr>
          <w:sz w:val="22"/>
        </w:rPr>
      </w:pPr>
      <w:r w:rsidRPr="00FB445A">
        <w:rPr>
          <w:color w:val="1B1B1B"/>
          <w:sz w:val="22"/>
        </w:rPr>
        <w:t>art. 108 ust. 1 pkt 4</w:t>
      </w:r>
      <w:r w:rsidRPr="00FB445A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Pr="00FB445A">
        <w:rPr>
          <w:color w:val="000000"/>
          <w:sz w:val="22"/>
        </w:rPr>
        <w:t>, dotyczącej orzeczenia zakazu ubiegania się o zamówienie publiczne tytułem środka karnego,</w:t>
      </w:r>
    </w:p>
    <w:p w:rsidR="00AD1FC8" w:rsidRPr="00486F11" w:rsidRDefault="00AD1FC8" w:rsidP="00FB445A">
      <w:pPr>
        <w:spacing w:before="25" w:after="0" w:line="360" w:lineRule="auto"/>
        <w:ind w:left="1429"/>
        <w:jc w:val="both"/>
        <w:rPr>
          <w:sz w:val="22"/>
        </w:rPr>
      </w:pPr>
      <w:r w:rsidRPr="00486F11">
        <w:rPr>
          <w:color w:val="000000"/>
          <w:sz w:val="22"/>
        </w:rPr>
        <w:t>- sporządzonej nie wcześniej niż 6 miesięcy przed jej złożeniem;</w:t>
      </w:r>
    </w:p>
    <w:p w:rsidR="00AD1FC8" w:rsidRPr="004309B9" w:rsidRDefault="00800CA5" w:rsidP="00A309B0">
      <w:pPr>
        <w:pStyle w:val="Akapitzlist"/>
        <w:numPr>
          <w:ilvl w:val="0"/>
          <w:numId w:val="40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="00AD1FC8" w:rsidRPr="004309B9">
        <w:rPr>
          <w:color w:val="000000"/>
          <w:sz w:val="22"/>
        </w:rPr>
        <w:t xml:space="preserve">ykonawcy, w zakresie </w:t>
      </w:r>
      <w:r w:rsidR="00AD1FC8" w:rsidRPr="004309B9">
        <w:rPr>
          <w:color w:val="1B1B1B"/>
          <w:sz w:val="22"/>
        </w:rPr>
        <w:t>art. 108 ust. 1 pkt 5</w:t>
      </w:r>
      <w:r w:rsidR="00AD1FC8" w:rsidRPr="004309B9">
        <w:rPr>
          <w:color w:val="000000"/>
          <w:sz w:val="22"/>
        </w:rPr>
        <w:t xml:space="preserve"> ustawy</w:t>
      </w:r>
      <w:r w:rsidR="00221FD0">
        <w:rPr>
          <w:color w:val="000000"/>
          <w:sz w:val="22"/>
        </w:rPr>
        <w:t xml:space="preserve"> </w:t>
      </w:r>
      <w:proofErr w:type="spellStart"/>
      <w:r w:rsidR="00221FD0">
        <w:rPr>
          <w:color w:val="000000"/>
          <w:sz w:val="22"/>
        </w:rPr>
        <w:t>Pzp</w:t>
      </w:r>
      <w:proofErr w:type="spellEnd"/>
      <w:r w:rsidR="00AD1FC8" w:rsidRPr="004309B9">
        <w:rPr>
          <w:color w:val="000000"/>
          <w:sz w:val="22"/>
        </w:rPr>
        <w:t xml:space="preserve">, o braku przynależności do tej samej grupy kapitałowej w rozumieniu </w:t>
      </w:r>
      <w:r w:rsidR="00AD1FC8" w:rsidRPr="004309B9">
        <w:rPr>
          <w:color w:val="1B1B1B"/>
          <w:sz w:val="22"/>
        </w:rPr>
        <w:t>ustawy</w:t>
      </w:r>
      <w:r w:rsidR="00AD1FC8" w:rsidRPr="004309B9">
        <w:rPr>
          <w:color w:val="000000"/>
          <w:sz w:val="22"/>
        </w:rPr>
        <w:t xml:space="preserve"> z dnia 16 lutego 2007 r. o ochronie konkurencji i konsumentów (Dz. U. z 2020</w:t>
      </w:r>
      <w:r w:rsidR="00221FD0">
        <w:rPr>
          <w:color w:val="000000"/>
          <w:sz w:val="22"/>
        </w:rPr>
        <w:t xml:space="preserve"> r. poz. 1076 i 1086), z innym W</w:t>
      </w:r>
      <w:r w:rsidR="00AD1FC8" w:rsidRPr="004309B9">
        <w:rPr>
          <w:color w:val="000000"/>
          <w:sz w:val="22"/>
        </w:rPr>
        <w:t xml:space="preserve">ykonawcą, który złożył odrębną ofertę, </w:t>
      </w:r>
      <w:r w:rsidR="00AD1FC8" w:rsidRPr="00D66411">
        <w:rPr>
          <w:color w:val="000000"/>
          <w:sz w:val="22"/>
        </w:rPr>
        <w:t>ofertę częściową</w:t>
      </w:r>
      <w:r w:rsidR="00AD1FC8" w:rsidRPr="004309B9">
        <w:rPr>
          <w:color w:val="000000"/>
          <w:sz w:val="22"/>
        </w:rPr>
        <w:t xml:space="preserve">, albo oświadczenia o przynależności do tej samej grupy kapitałowej wraz z dokumentami lub informacjami potwierdzającymi przygotowanie oferty, </w:t>
      </w:r>
      <w:r w:rsidR="00AD1FC8" w:rsidRPr="00D66411">
        <w:rPr>
          <w:color w:val="000000"/>
          <w:sz w:val="22"/>
        </w:rPr>
        <w:t>oferty częściowej</w:t>
      </w:r>
      <w:r w:rsidR="00AD1FC8" w:rsidRPr="004309B9">
        <w:rPr>
          <w:color w:val="000000"/>
          <w:sz w:val="22"/>
        </w:rPr>
        <w:t xml:space="preserve"> niezależnie od innego </w:t>
      </w:r>
      <w:r w:rsidR="0099652D">
        <w:rPr>
          <w:color w:val="000000"/>
          <w:sz w:val="22"/>
        </w:rPr>
        <w:t>W</w:t>
      </w:r>
      <w:r w:rsidR="00AD1FC8" w:rsidRPr="004309B9">
        <w:rPr>
          <w:color w:val="000000"/>
          <w:sz w:val="22"/>
        </w:rPr>
        <w:t>ykonawcy należącego do tej samej grupy kapitałowej;</w:t>
      </w:r>
    </w:p>
    <w:p w:rsidR="00294118" w:rsidRPr="004309B9" w:rsidRDefault="00294118" w:rsidP="00A309B0">
      <w:pPr>
        <w:pStyle w:val="Akapitzlist"/>
        <w:numPr>
          <w:ilvl w:val="0"/>
          <w:numId w:val="40"/>
        </w:numPr>
        <w:spacing w:before="26" w:after="0" w:line="360" w:lineRule="auto"/>
        <w:ind w:left="1453"/>
        <w:jc w:val="both"/>
        <w:rPr>
          <w:sz w:val="22"/>
        </w:rPr>
      </w:pPr>
      <w:r>
        <w:rPr>
          <w:color w:val="000000"/>
          <w:sz w:val="22"/>
        </w:rPr>
        <w:t>oświadczenia W</w:t>
      </w:r>
      <w:r w:rsidRPr="004309B9">
        <w:rPr>
          <w:color w:val="000000"/>
          <w:sz w:val="22"/>
        </w:rPr>
        <w:t xml:space="preserve">ykonawcy o aktualności informacji zawartych w oświadczeniu, o którym mowa w </w:t>
      </w:r>
      <w:r w:rsidRPr="004309B9">
        <w:rPr>
          <w:color w:val="1B1B1B"/>
          <w:sz w:val="22"/>
        </w:rPr>
        <w:t>art. 125 ust. 1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 xml:space="preserve"> (JEDZ)</w:t>
      </w:r>
      <w:r w:rsidRPr="004309B9">
        <w:rPr>
          <w:color w:val="000000"/>
          <w:sz w:val="22"/>
        </w:rPr>
        <w:t>, w zakresie podstaw wykluczenia z pos</w:t>
      </w:r>
      <w:r>
        <w:rPr>
          <w:color w:val="000000"/>
          <w:sz w:val="22"/>
        </w:rPr>
        <w:t>tępowania wskazanych przez Z</w:t>
      </w:r>
      <w:r w:rsidRPr="004309B9">
        <w:rPr>
          <w:color w:val="000000"/>
          <w:sz w:val="22"/>
        </w:rPr>
        <w:t>amawiającego, o których mowa w:</w:t>
      </w:r>
    </w:p>
    <w:p w:rsidR="00294118" w:rsidRPr="004309B9" w:rsidRDefault="00294118" w:rsidP="00A309B0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3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>,</w:t>
      </w:r>
    </w:p>
    <w:p w:rsidR="00294118" w:rsidRPr="004309B9" w:rsidRDefault="00294118" w:rsidP="00A309B0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4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>, dotyczących orzeczenia zakazu ubiegania się o zamówienie publiczne tytułem środka zapobiegawczego,</w:t>
      </w:r>
    </w:p>
    <w:p w:rsidR="00294118" w:rsidRPr="004309B9" w:rsidRDefault="00294118" w:rsidP="00A309B0">
      <w:pPr>
        <w:pStyle w:val="Akapitzlist"/>
        <w:numPr>
          <w:ilvl w:val="0"/>
          <w:numId w:val="42"/>
        </w:numPr>
        <w:spacing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5</w:t>
      </w:r>
      <w:r w:rsidRPr="004309B9">
        <w:rPr>
          <w:color w:val="000000"/>
          <w:sz w:val="22"/>
        </w:rPr>
        <w:t xml:space="preserve">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4309B9">
        <w:rPr>
          <w:color w:val="000000"/>
          <w:sz w:val="22"/>
        </w:rPr>
        <w:t xml:space="preserve">, dotyczących zawarcia z innymi </w:t>
      </w:r>
      <w:r w:rsidR="007872DF">
        <w:rPr>
          <w:color w:val="000000"/>
          <w:sz w:val="22"/>
        </w:rPr>
        <w:t>W</w:t>
      </w:r>
      <w:r w:rsidRPr="004309B9">
        <w:rPr>
          <w:color w:val="000000"/>
          <w:sz w:val="22"/>
        </w:rPr>
        <w:t>ykonawcami porozumienia mającego na celu zakłócenie konkurencji,</w:t>
      </w:r>
    </w:p>
    <w:p w:rsidR="00294118" w:rsidRPr="00294118" w:rsidRDefault="00294118" w:rsidP="00A309B0">
      <w:pPr>
        <w:pStyle w:val="Akapitzlist"/>
        <w:numPr>
          <w:ilvl w:val="0"/>
          <w:numId w:val="42"/>
        </w:numPr>
        <w:spacing w:before="26" w:after="0" w:line="360" w:lineRule="auto"/>
        <w:jc w:val="both"/>
        <w:rPr>
          <w:sz w:val="22"/>
        </w:rPr>
      </w:pPr>
      <w:r w:rsidRPr="004309B9">
        <w:rPr>
          <w:color w:val="1B1B1B"/>
          <w:sz w:val="22"/>
        </w:rPr>
        <w:t>art. 108 ust. 1 pkt 6</w:t>
      </w:r>
      <w:r>
        <w:rPr>
          <w:color w:val="000000"/>
          <w:sz w:val="22"/>
        </w:rPr>
        <w:t xml:space="preserve">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,</w:t>
      </w:r>
    </w:p>
    <w:p w:rsidR="00F34DD7" w:rsidRPr="00F34DD7" w:rsidRDefault="00274C91" w:rsidP="00A309B0">
      <w:pPr>
        <w:pStyle w:val="Akapitzlist"/>
        <w:numPr>
          <w:ilvl w:val="0"/>
          <w:numId w:val="40"/>
        </w:numPr>
        <w:spacing w:before="26" w:after="0" w:line="360" w:lineRule="auto"/>
        <w:ind w:left="1453"/>
        <w:jc w:val="both"/>
        <w:rPr>
          <w:sz w:val="22"/>
        </w:rPr>
      </w:pPr>
      <w:r w:rsidRPr="00F34DD7">
        <w:rPr>
          <w:sz w:val="22"/>
        </w:rPr>
        <w:t xml:space="preserve"> </w:t>
      </w:r>
      <w:r w:rsidR="00363C12" w:rsidRPr="00F34DD7">
        <w:rPr>
          <w:sz w:val="22"/>
        </w:rPr>
        <w:t xml:space="preserve"> </w:t>
      </w:r>
      <w:r w:rsidR="00F34DD7" w:rsidRPr="00F34DD7">
        <w:rPr>
          <w:b/>
          <w:sz w:val="22"/>
        </w:rPr>
        <w:t>Wykaz osób</w:t>
      </w:r>
      <w:r w:rsidR="00F34DD7" w:rsidRPr="00F34DD7">
        <w:rPr>
          <w:sz w:val="22"/>
        </w:rPr>
        <w:t>, skierowanych przez Wykonawcę do realizacji zamówienia publicznego, w szczególności odpowiedzialnych za świadczenie usług, wraz z informacją na temat kwalifikacji zawodowych, uprawnień, doświadczenia niezbędnych do wykonania zamówienia publicznego, a także zakresu wykonywanych przez nie czynności oraz informacją o podstawie do dysponowania tymi osobami;</w:t>
      </w:r>
    </w:p>
    <w:p w:rsidR="00AD1FC8" w:rsidRPr="00C103EF" w:rsidRDefault="00AD1FC8" w:rsidP="00A309B0">
      <w:pPr>
        <w:pStyle w:val="Akapitzlist"/>
        <w:numPr>
          <w:ilvl w:val="0"/>
          <w:numId w:val="43"/>
        </w:numPr>
        <w:spacing w:before="26" w:after="0" w:line="360" w:lineRule="auto"/>
        <w:ind w:left="1134" w:hanging="425"/>
        <w:jc w:val="both"/>
        <w:rPr>
          <w:sz w:val="22"/>
        </w:rPr>
      </w:pPr>
      <w:r w:rsidRPr="00C103EF">
        <w:rPr>
          <w:color w:val="000000"/>
          <w:sz w:val="22"/>
        </w:rPr>
        <w:lastRenderedPageBreak/>
        <w:t xml:space="preserve">Jeżeli </w:t>
      </w:r>
      <w:r w:rsidR="0029091A">
        <w:rPr>
          <w:color w:val="000000"/>
          <w:sz w:val="22"/>
        </w:rPr>
        <w:t>W</w:t>
      </w:r>
      <w:r w:rsidRPr="00C103EF">
        <w:rPr>
          <w:color w:val="000000"/>
          <w:sz w:val="22"/>
        </w:rPr>
        <w:t>ykonawca ma siedzibę lub miejsce zamieszkania poza granicami Rzeczypospolitej Polskiej, zamiast:</w:t>
      </w:r>
    </w:p>
    <w:p w:rsidR="00AD1FC8" w:rsidRPr="00C103EF" w:rsidRDefault="00AD1FC8" w:rsidP="00A309B0">
      <w:pPr>
        <w:pStyle w:val="Akapitzlist"/>
        <w:numPr>
          <w:ilvl w:val="0"/>
          <w:numId w:val="44"/>
        </w:numPr>
        <w:spacing w:before="26" w:after="0" w:line="360" w:lineRule="auto"/>
        <w:ind w:left="1134" w:hanging="425"/>
        <w:jc w:val="both"/>
        <w:rPr>
          <w:sz w:val="22"/>
        </w:rPr>
      </w:pPr>
      <w:r w:rsidRPr="00C103EF">
        <w:rPr>
          <w:color w:val="000000"/>
          <w:sz w:val="22"/>
        </w:rPr>
        <w:t>informacji z Krajowego Rejestru Karnego, o której mowa w ust. 1 pkt 1 - składa informację z odpowiedniego rejestru, takiego jak rejestr sądowy, albo, w przypadku braku takiego rejestru, inny równoważny dokument wydany przez właściwy organ sądowy lub administracyjny kraju, w którym wykonawca ma siedzibę lub miejsce zamieszkania, w zakresie, o którym mowa w  ust. 1 pkt 1;</w:t>
      </w:r>
    </w:p>
    <w:p w:rsidR="00AD1FC8" w:rsidRPr="00C103EF" w:rsidRDefault="00AD1FC8" w:rsidP="00A309B0">
      <w:pPr>
        <w:pStyle w:val="Akapitzlist"/>
        <w:numPr>
          <w:ilvl w:val="0"/>
          <w:numId w:val="45"/>
        </w:numPr>
        <w:spacing w:before="26" w:after="0" w:line="360" w:lineRule="auto"/>
        <w:ind w:left="1134" w:hanging="425"/>
        <w:jc w:val="both"/>
        <w:rPr>
          <w:sz w:val="22"/>
        </w:rPr>
      </w:pPr>
      <w:r w:rsidRPr="00C103EF">
        <w:rPr>
          <w:color w:val="000000"/>
          <w:sz w:val="22"/>
        </w:rPr>
        <w:t xml:space="preserve">Dokument, o którym mowa w ust. </w:t>
      </w:r>
      <w:r w:rsidR="0029091A">
        <w:rPr>
          <w:color w:val="000000"/>
          <w:sz w:val="22"/>
        </w:rPr>
        <w:t>2</w:t>
      </w:r>
      <w:r w:rsidRPr="00C103EF">
        <w:rPr>
          <w:color w:val="000000"/>
          <w:sz w:val="22"/>
        </w:rPr>
        <w:t xml:space="preserve"> pkt 1, powinien być wystawiony nie wcześniej niż 6 miesięcy przed jego złożeniem. </w:t>
      </w:r>
    </w:p>
    <w:p w:rsidR="00AD1FC8" w:rsidRPr="00294118" w:rsidRDefault="008D2285" w:rsidP="00A309B0">
      <w:pPr>
        <w:pStyle w:val="Akapitzlist"/>
        <w:numPr>
          <w:ilvl w:val="0"/>
          <w:numId w:val="45"/>
        </w:numPr>
        <w:spacing w:before="26" w:after="0" w:line="360" w:lineRule="auto"/>
        <w:ind w:left="1134" w:hanging="425"/>
        <w:jc w:val="both"/>
        <w:rPr>
          <w:sz w:val="22"/>
        </w:rPr>
      </w:pPr>
      <w:r>
        <w:rPr>
          <w:color w:val="000000"/>
          <w:sz w:val="22"/>
        </w:rPr>
        <w:t>Jeżeli w kraju, w którym W</w:t>
      </w:r>
      <w:r w:rsidR="00AD1FC8" w:rsidRPr="00C103EF">
        <w:rPr>
          <w:color w:val="000000"/>
          <w:sz w:val="22"/>
        </w:rPr>
        <w:t>ykonawca ma siedzibę lub miejsce zamieszkania, nie wydaje się dok</w:t>
      </w:r>
      <w:r>
        <w:rPr>
          <w:color w:val="000000"/>
          <w:sz w:val="22"/>
        </w:rPr>
        <w:t xml:space="preserve">umentów, o których mowa w ust. 2 </w:t>
      </w:r>
      <w:r w:rsidR="00AD1FC8" w:rsidRPr="00C103EF">
        <w:rPr>
          <w:color w:val="000000"/>
          <w:sz w:val="22"/>
        </w:rPr>
        <w:t xml:space="preserve">lub gdy dokumenty te nie odnoszą się do wszystkich przypadków, o których mowa w </w:t>
      </w:r>
      <w:r w:rsidR="00AD1FC8" w:rsidRPr="00C103EF">
        <w:rPr>
          <w:color w:val="1B1B1B"/>
          <w:sz w:val="22"/>
        </w:rPr>
        <w:t>art. 108 ust. 1 pkt 1</w:t>
      </w:r>
      <w:r w:rsidR="00AD1FC8" w:rsidRPr="00C103EF">
        <w:rPr>
          <w:color w:val="000000"/>
          <w:sz w:val="22"/>
        </w:rPr>
        <w:t xml:space="preserve">, </w:t>
      </w:r>
      <w:r w:rsidR="00AD1FC8" w:rsidRPr="00C103EF">
        <w:rPr>
          <w:color w:val="1B1B1B"/>
          <w:sz w:val="22"/>
        </w:rPr>
        <w:t>2</w:t>
      </w:r>
      <w:r w:rsidR="00AD1FC8" w:rsidRPr="00C103EF">
        <w:rPr>
          <w:color w:val="000000"/>
          <w:sz w:val="22"/>
        </w:rPr>
        <w:t xml:space="preserve"> i </w:t>
      </w:r>
      <w:r w:rsidR="00AD1FC8" w:rsidRPr="00C103EF">
        <w:rPr>
          <w:color w:val="1B1B1B"/>
          <w:sz w:val="22"/>
        </w:rPr>
        <w:t>4</w:t>
      </w:r>
      <w:r>
        <w:rPr>
          <w:color w:val="1B1B1B"/>
          <w:sz w:val="22"/>
        </w:rPr>
        <w:t xml:space="preserve"> ustawy </w:t>
      </w:r>
      <w:proofErr w:type="spellStart"/>
      <w:r>
        <w:rPr>
          <w:color w:val="1B1B1B"/>
          <w:sz w:val="22"/>
        </w:rPr>
        <w:t>Pzp</w:t>
      </w:r>
      <w:proofErr w:type="spellEnd"/>
      <w:r w:rsidR="00AD1FC8" w:rsidRPr="00C103EF">
        <w:rPr>
          <w:color w:val="000000"/>
          <w:sz w:val="22"/>
        </w:rPr>
        <w:t xml:space="preserve">, zastępuje się je odpowiednio w całości lub w części dokumentem zawierającym odpowiednio oświadczenie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ykonawcy, ze wskazaniem osoby albo osób uprawnionych do jego reprezentacji, lub oświadczenie osoby, której dokument miał dotyczyć, złożone pod przysięgą, lub, jeżeli w kraju, w którym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ykonawca ma siedzibę lub miejsce zamieszkania nie ma przepisów o oświadczeniu pod przysięgą, złożone przed organem sądowym lub administracyjnym, notariuszem, organem samorządu zawodowego lub gospodarczego, właściwym ze względu na siedzibę lub miejsce zamieszkania </w:t>
      </w:r>
      <w:r>
        <w:rPr>
          <w:color w:val="000000"/>
          <w:sz w:val="22"/>
        </w:rPr>
        <w:t>W</w:t>
      </w:r>
      <w:r w:rsidR="00AD1FC8" w:rsidRPr="00C103EF">
        <w:rPr>
          <w:color w:val="000000"/>
          <w:sz w:val="22"/>
        </w:rPr>
        <w:t xml:space="preserve">ykonawcy. Przepis ust. </w:t>
      </w:r>
      <w:r>
        <w:rPr>
          <w:color w:val="000000"/>
          <w:sz w:val="22"/>
        </w:rPr>
        <w:t>3</w:t>
      </w:r>
      <w:r w:rsidR="00AD1FC8" w:rsidRPr="00C103EF">
        <w:rPr>
          <w:color w:val="000000"/>
          <w:sz w:val="22"/>
        </w:rPr>
        <w:t xml:space="preserve"> stosuje się.</w:t>
      </w:r>
    </w:p>
    <w:p w:rsidR="00AD1FC8" w:rsidRPr="003D65CC" w:rsidRDefault="00AD1FC8" w:rsidP="00A309B0">
      <w:pPr>
        <w:pStyle w:val="Akapitzlist"/>
        <w:numPr>
          <w:ilvl w:val="0"/>
          <w:numId w:val="46"/>
        </w:numPr>
        <w:spacing w:before="26" w:after="0" w:line="360" w:lineRule="auto"/>
        <w:ind w:left="1134" w:hanging="425"/>
        <w:jc w:val="both"/>
        <w:rPr>
          <w:sz w:val="22"/>
        </w:rPr>
      </w:pPr>
      <w:r w:rsidRPr="003D65CC">
        <w:rPr>
          <w:color w:val="000000"/>
          <w:sz w:val="22"/>
        </w:rPr>
        <w:t>Wykonawca wpisany do urzędowego wykazu zatwierdzonych wykonawców lub wykonawca certyfikowany przez jednostki certyfikujące spełniające wymogi europejskich norm certyfikacji może, zamiast odpowiednich podmiotowych środków dowodowych, o których mowa w ustawie i rozporządzeniu, złożyć zaświadczenie o wpisie do urzędowego wykazu wydane przez właściwy organ lub certyfikat wydany przez właściwą jednostkę certyfikującą kraju, w którym wykonawca ma siedzibę lub miejsce zamieszkania, wskazujące na podmiotowe środki dowodowe stanowiące podstawę wpisu lub uzyskania certyfikacji, chyba że zamawiający ma uzasadnione podstawy do zakwestionowania informacji wynikających z zaświadczenia lub certyfikatu.</w:t>
      </w:r>
    </w:p>
    <w:p w:rsidR="00AD1FC8" w:rsidRPr="003D65CC" w:rsidRDefault="00AD1FC8" w:rsidP="00A309B0">
      <w:pPr>
        <w:pStyle w:val="Akapitzlist"/>
        <w:numPr>
          <w:ilvl w:val="0"/>
          <w:numId w:val="46"/>
        </w:numPr>
        <w:spacing w:before="26" w:after="0" w:line="360" w:lineRule="auto"/>
        <w:ind w:left="1134" w:hanging="425"/>
        <w:jc w:val="both"/>
        <w:rPr>
          <w:sz w:val="22"/>
        </w:rPr>
      </w:pPr>
      <w:r w:rsidRPr="003D65CC">
        <w:rPr>
          <w:color w:val="000000"/>
          <w:sz w:val="22"/>
        </w:rPr>
        <w:t>Przepisy ust</w:t>
      </w:r>
      <w:r w:rsidRPr="00612F68">
        <w:rPr>
          <w:color w:val="000000"/>
          <w:sz w:val="22"/>
        </w:rPr>
        <w:t xml:space="preserve">. </w:t>
      </w:r>
      <w:r w:rsidR="002A59FF" w:rsidRPr="00612F68">
        <w:rPr>
          <w:color w:val="000000"/>
          <w:sz w:val="22"/>
        </w:rPr>
        <w:t>5</w:t>
      </w:r>
      <w:r w:rsidRPr="00612F68">
        <w:rPr>
          <w:color w:val="000000"/>
          <w:sz w:val="22"/>
        </w:rPr>
        <w:t xml:space="preserve"> stosuje</w:t>
      </w:r>
      <w:r w:rsidRPr="003D65CC">
        <w:rPr>
          <w:color w:val="000000"/>
          <w:sz w:val="22"/>
        </w:rPr>
        <w:t xml:space="preserve"> się odpowiednio do podmiotowych środków dowodowych dotyczących podmiotu udostępniającego zasoby na zasadach określonych w art. 118 ustawy </w:t>
      </w:r>
      <w:proofErr w:type="spellStart"/>
      <w:r w:rsidR="003D65CC">
        <w:rPr>
          <w:color w:val="000000"/>
          <w:sz w:val="22"/>
        </w:rPr>
        <w:t>Pzp</w:t>
      </w:r>
      <w:proofErr w:type="spellEnd"/>
      <w:r w:rsidR="003D65CC">
        <w:rPr>
          <w:color w:val="000000"/>
          <w:sz w:val="22"/>
        </w:rPr>
        <w:t xml:space="preserve"> </w:t>
      </w:r>
      <w:r w:rsidRPr="003D65CC">
        <w:rPr>
          <w:color w:val="000000"/>
          <w:sz w:val="22"/>
        </w:rPr>
        <w:t>oraz podwykonawcy niebędącego podmiotem udostępniającym zasoby na takich zasadach.</w:t>
      </w:r>
    </w:p>
    <w:p w:rsidR="0010781B" w:rsidRDefault="0010781B" w:rsidP="00A17647">
      <w:pPr>
        <w:spacing w:after="0"/>
        <w:rPr>
          <w:b/>
          <w:i/>
          <w:color w:val="000000"/>
          <w:sz w:val="22"/>
        </w:rPr>
      </w:pPr>
    </w:p>
    <w:p w:rsidR="00227FD2" w:rsidRPr="00A17647" w:rsidRDefault="00227FD2" w:rsidP="00A17647">
      <w:pPr>
        <w:spacing w:after="0"/>
        <w:rPr>
          <w:b/>
          <w:i/>
          <w:color w:val="000000"/>
          <w:sz w:val="22"/>
        </w:rPr>
      </w:pPr>
    </w:p>
    <w:p w:rsidR="0010781B" w:rsidRPr="003663A2" w:rsidRDefault="0010781B" w:rsidP="003663A2">
      <w:pPr>
        <w:pStyle w:val="Akapitzlist"/>
        <w:spacing w:after="0"/>
        <w:ind w:left="1416"/>
        <w:rPr>
          <w:b/>
          <w:i/>
          <w:color w:val="000000"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lastRenderedPageBreak/>
        <w:t>INFORMACJ</w:t>
      </w:r>
      <w:r w:rsidR="00161342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ŚRODKACH KOMUNIKACJI ELEKTRONICZNEJ, PRZY UŻYCIU KTÓRYCH ZAMAWIAJĄCY BĘDZIE KOMUNIKOWAŁ SIĘ Z WYKONAWCAMI, ORAZ INFORMACJE O WYMAGANIACH TECHNICZNYCH I ORGANIZACYJNYCH SPORZĄDZANIA, WYSYŁANIA I ODBIERANI</w:t>
      </w:r>
      <w:r w:rsidR="008352C5">
        <w:rPr>
          <w:b/>
          <w:color w:val="000000"/>
          <w:sz w:val="22"/>
        </w:rPr>
        <w:t>A KORESPONDENCJI ELEKTRONICZNEJ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161342" w:rsidRPr="008733F0" w:rsidRDefault="00161342" w:rsidP="00A309B0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1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:rsidR="00161342" w:rsidRDefault="00161342" w:rsidP="00A309B0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 xml:space="preserve">,WYŚLIJ WIADOMOŚĆ”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:rsidR="00161342" w:rsidRPr="008733F0" w:rsidRDefault="00161342" w:rsidP="00A309B0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Za datę złożenia dokumentów o których mowa w ust. 2, przyjmuje się kliknięcie przycisku                        ”</w:t>
      </w:r>
      <w:r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16213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</w:t>
      </w:r>
    </w:p>
    <w:p w:rsidR="00161342" w:rsidRPr="00102A09" w:rsidRDefault="00161342" w:rsidP="00A309B0">
      <w:pPr>
        <w:pStyle w:val="Akapitzlist"/>
        <w:numPr>
          <w:ilvl w:val="0"/>
          <w:numId w:val="9"/>
        </w:numPr>
        <w:tabs>
          <w:tab w:val="clear" w:pos="726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2" w:history="1">
        <w:r w:rsidRPr="00102A09">
          <w:rPr>
            <w:rStyle w:val="Hipercze"/>
            <w:sz w:val="22"/>
          </w:rPr>
          <w:t>https://platformazakupowa.pl</w:t>
        </w:r>
      </w:hyperlink>
    </w:p>
    <w:p w:rsidR="00161342" w:rsidRPr="00E1439E" w:rsidRDefault="00161342" w:rsidP="00A309B0">
      <w:pPr>
        <w:pStyle w:val="Akapitzlist"/>
        <w:numPr>
          <w:ilvl w:val="0"/>
          <w:numId w:val="9"/>
        </w:numPr>
        <w:tabs>
          <w:tab w:val="clear" w:pos="726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161342" w:rsidRPr="00E1439E" w:rsidRDefault="00161342" w:rsidP="00A309B0">
      <w:pPr>
        <w:pStyle w:val="Akapitzlist"/>
        <w:numPr>
          <w:ilvl w:val="0"/>
          <w:numId w:val="9"/>
        </w:numPr>
        <w:tabs>
          <w:tab w:val="clear" w:pos="726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C476C6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ED41E3" w:rsidRDefault="00ED41E3" w:rsidP="003F2F74">
      <w:pPr>
        <w:pStyle w:val="Akapitzlist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INFORMACJE O SPOSOBIE KOMUNIKOWANIA SIĘ ZAMAWIAJĄCEGO Z WYKONAWCAMI W INNY SPOSÓB NIŻ PRZY UŻYCIU ŚRODKÓW KOMUNIKACJI ELEKTRONICZNEJ, W TYM W PRZYPADKU ZAISTNIENIA JEDNEJ Z SYTUACJI OKREŚLONYCH W ART. 65 UST. </w:t>
      </w:r>
      <w:r w:rsidR="008352C5">
        <w:rPr>
          <w:b/>
          <w:color w:val="000000"/>
          <w:sz w:val="22"/>
        </w:rPr>
        <w:t xml:space="preserve">1, ART. 66 </w:t>
      </w:r>
      <w:r w:rsidR="00882DF6">
        <w:rPr>
          <w:b/>
          <w:color w:val="000000"/>
          <w:sz w:val="22"/>
        </w:rPr>
        <w:t>i</w:t>
      </w:r>
      <w:r w:rsidR="008352C5">
        <w:rPr>
          <w:b/>
          <w:color w:val="000000"/>
          <w:sz w:val="22"/>
        </w:rPr>
        <w:t xml:space="preserve"> ART. 69</w:t>
      </w:r>
    </w:p>
    <w:p w:rsidR="003F2F74" w:rsidRPr="00ED41E3" w:rsidRDefault="003F2F74" w:rsidP="00ED41E3">
      <w:pPr>
        <w:pStyle w:val="Akapitzlist"/>
        <w:spacing w:before="26" w:after="0"/>
        <w:ind w:left="1416"/>
        <w:jc w:val="both"/>
        <w:rPr>
          <w:b/>
          <w:i/>
          <w:sz w:val="20"/>
          <w:szCs w:val="20"/>
        </w:rPr>
      </w:pPr>
    </w:p>
    <w:p w:rsidR="00161342" w:rsidRPr="00A93E23" w:rsidRDefault="00161342" w:rsidP="00161342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:rsidR="00161342" w:rsidRDefault="00161342" w:rsidP="00161342">
      <w:pPr>
        <w:spacing w:after="0"/>
        <w:ind w:left="720"/>
        <w:rPr>
          <w:b/>
          <w:color w:val="000000"/>
          <w:sz w:val="20"/>
          <w:szCs w:val="20"/>
        </w:rPr>
      </w:pPr>
    </w:p>
    <w:p w:rsidR="00ED41E3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lastRenderedPageBreak/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:rsidR="00161342" w:rsidRPr="0064583B" w:rsidRDefault="00161342" w:rsidP="00A309B0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 xml:space="preserve">Zamawiający wyznacza osobę do komunikowania się z Wykonawcami : </w:t>
      </w:r>
      <w:r w:rsidR="00CF6488">
        <w:rPr>
          <w:color w:val="000000" w:themeColor="text1"/>
          <w:sz w:val="22"/>
        </w:rPr>
        <w:t>Ewa Klimczak</w:t>
      </w:r>
      <w:r w:rsidRPr="0064583B">
        <w:rPr>
          <w:color w:val="000000" w:themeColor="text1"/>
          <w:sz w:val="22"/>
        </w:rPr>
        <w:t xml:space="preserve">, </w:t>
      </w:r>
      <w:r w:rsidR="00CF6488">
        <w:rPr>
          <w:color w:val="000000" w:themeColor="text1"/>
          <w:sz w:val="22"/>
        </w:rPr>
        <w:t xml:space="preserve">        </w:t>
      </w:r>
      <w:r w:rsidRPr="0064583B">
        <w:rPr>
          <w:color w:val="000000" w:themeColor="text1"/>
          <w:sz w:val="22"/>
        </w:rPr>
        <w:t xml:space="preserve">tel. </w:t>
      </w:r>
      <w:r w:rsidR="00CF6488">
        <w:rPr>
          <w:color w:val="000000" w:themeColor="text1"/>
          <w:sz w:val="22"/>
        </w:rPr>
        <w:t>89 52 19 845.</w:t>
      </w:r>
    </w:p>
    <w:p w:rsidR="00161342" w:rsidRPr="0064583B" w:rsidRDefault="00161342" w:rsidP="00A309B0">
      <w:pPr>
        <w:pStyle w:val="Akapitzlist"/>
        <w:numPr>
          <w:ilvl w:val="0"/>
          <w:numId w:val="10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:rsidR="00161342" w:rsidRPr="00DC1302" w:rsidRDefault="00161342" w:rsidP="0016134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882DF6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61342" w:rsidRPr="00FB667A" w:rsidRDefault="00161342" w:rsidP="00161342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od dnia upływu terminu składania ofert do dnia  </w:t>
      </w:r>
      <w:r w:rsidR="00CF6488">
        <w:rPr>
          <w:color w:val="000000"/>
          <w:sz w:val="22"/>
        </w:rPr>
        <w:t xml:space="preserve">                     </w:t>
      </w:r>
      <w:r w:rsidR="00F62160" w:rsidRPr="00F62160">
        <w:rPr>
          <w:b/>
          <w:color w:val="000000"/>
          <w:sz w:val="22"/>
        </w:rPr>
        <w:t>26.08.</w:t>
      </w:r>
      <w:r w:rsidRPr="00FB667A">
        <w:rPr>
          <w:b/>
          <w:color w:val="000000"/>
          <w:sz w:val="22"/>
        </w:rPr>
        <w:t>202</w:t>
      </w:r>
      <w:r w:rsidR="00CF6488">
        <w:rPr>
          <w:b/>
          <w:color w:val="000000"/>
          <w:sz w:val="22"/>
        </w:rPr>
        <w:t>2</w:t>
      </w:r>
      <w:r w:rsidRPr="00FB667A">
        <w:rPr>
          <w:b/>
          <w:color w:val="000000"/>
          <w:sz w:val="22"/>
        </w:rPr>
        <w:t xml:space="preserve"> r. </w:t>
      </w:r>
    </w:p>
    <w:p w:rsidR="00EC6803" w:rsidRPr="00C74546" w:rsidRDefault="00EC6803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16134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OPIS SPOSOBU PR</w:t>
      </w:r>
      <w:r w:rsidR="006C1AFF">
        <w:rPr>
          <w:b/>
          <w:color w:val="000000"/>
          <w:sz w:val="22"/>
        </w:rPr>
        <w:t>ZYGOTOWYWANIA OFERTY</w:t>
      </w:r>
    </w:p>
    <w:p w:rsidR="00161342" w:rsidRPr="00C74546" w:rsidRDefault="00161342" w:rsidP="00161342">
      <w:pPr>
        <w:pStyle w:val="Akapitzlist"/>
        <w:spacing w:before="26" w:after="0"/>
        <w:jc w:val="both"/>
        <w:rPr>
          <w:b/>
          <w:sz w:val="22"/>
        </w:rPr>
      </w:pPr>
    </w:p>
    <w:p w:rsidR="001B297B" w:rsidRPr="00C34A44" w:rsidRDefault="001B297B" w:rsidP="00A309B0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składa się, pod rygorem niewa</w:t>
      </w:r>
      <w:r w:rsidR="007E55C9">
        <w:rPr>
          <w:color w:val="000000"/>
          <w:sz w:val="22"/>
        </w:rPr>
        <w:t xml:space="preserve">żności, w formie elektronicznej </w:t>
      </w:r>
      <w:r w:rsidR="00B90ABB">
        <w:rPr>
          <w:sz w:val="22"/>
        </w:rPr>
        <w:t>opatrzoną</w:t>
      </w:r>
      <w:r w:rsidR="007E55C9">
        <w:rPr>
          <w:sz w:val="22"/>
        </w:rPr>
        <w:t xml:space="preserve"> </w:t>
      </w:r>
      <w:r w:rsidR="007E55C9" w:rsidRPr="00231C0C">
        <w:rPr>
          <w:sz w:val="22"/>
        </w:rPr>
        <w:t>kwalifikowanym podpisem elektronicznym</w:t>
      </w:r>
      <w:r w:rsidR="007E55C9">
        <w:rPr>
          <w:sz w:val="22"/>
        </w:rPr>
        <w:t>.</w:t>
      </w:r>
    </w:p>
    <w:p w:rsidR="00161342" w:rsidRPr="007922BF" w:rsidRDefault="00161342" w:rsidP="00A309B0">
      <w:pPr>
        <w:pStyle w:val="ust"/>
        <w:numPr>
          <w:ilvl w:val="0"/>
          <w:numId w:val="11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</w:t>
      </w:r>
      <w:r w:rsidR="00AA2181">
        <w:rPr>
          <w:color w:val="000000"/>
          <w:sz w:val="22"/>
          <w:szCs w:val="22"/>
        </w:rPr>
        <w:t>onawca może złożyć jedną ofertę tylko na 1 część zamówienia.</w:t>
      </w:r>
    </w:p>
    <w:p w:rsidR="00161342" w:rsidRPr="007922BF" w:rsidRDefault="00161342" w:rsidP="00A309B0">
      <w:pPr>
        <w:pStyle w:val="ust"/>
        <w:numPr>
          <w:ilvl w:val="0"/>
          <w:numId w:val="1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:rsidR="00161342" w:rsidRPr="007922BF" w:rsidRDefault="00161342" w:rsidP="00A309B0">
      <w:pPr>
        <w:pStyle w:val="ust"/>
        <w:widowControl w:val="0"/>
        <w:numPr>
          <w:ilvl w:val="0"/>
          <w:numId w:val="11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:rsidR="00161342" w:rsidRPr="007922BF" w:rsidRDefault="00161342" w:rsidP="00A309B0">
      <w:pPr>
        <w:pStyle w:val="ust"/>
        <w:numPr>
          <w:ilvl w:val="0"/>
          <w:numId w:val="1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:rsidR="00161342" w:rsidRPr="007922BF" w:rsidRDefault="00161342" w:rsidP="00A309B0">
      <w:pPr>
        <w:pStyle w:val="ust"/>
        <w:numPr>
          <w:ilvl w:val="0"/>
          <w:numId w:val="11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:rsidR="00CF6488" w:rsidRPr="00CF6488" w:rsidRDefault="00161342" w:rsidP="00A309B0">
      <w:pPr>
        <w:pStyle w:val="ust"/>
        <w:numPr>
          <w:ilvl w:val="1"/>
          <w:numId w:val="12"/>
        </w:numPr>
        <w:spacing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</w:t>
      </w:r>
      <w:r w:rsidR="00CF6488" w:rsidRPr="00CF6488">
        <w:rPr>
          <w:color w:val="000000"/>
          <w:sz w:val="22"/>
          <w:szCs w:val="22"/>
        </w:rPr>
        <w:t>odpowiednio do  części zamówienia</w:t>
      </w:r>
      <w:r w:rsidR="00841705">
        <w:rPr>
          <w:color w:val="000000"/>
          <w:sz w:val="22"/>
          <w:szCs w:val="22"/>
        </w:rPr>
        <w:t>,</w:t>
      </w:r>
      <w:r w:rsidR="00CF6488" w:rsidRPr="00CF6488">
        <w:rPr>
          <w:color w:val="000000"/>
          <w:sz w:val="22"/>
          <w:szCs w:val="22"/>
        </w:rPr>
        <w:t xml:space="preserve"> na którą Wykonawca składa ofertę,  zgodnie ze wzorem stanowiącym załącznik:</w:t>
      </w:r>
    </w:p>
    <w:p w:rsidR="00CF6488" w:rsidRPr="00CF6488" w:rsidRDefault="00CF6488" w:rsidP="00CF6488">
      <w:pPr>
        <w:pStyle w:val="ust"/>
        <w:spacing w:after="0" w:line="360" w:lineRule="auto"/>
        <w:ind w:left="928" w:firstLine="0"/>
        <w:rPr>
          <w:color w:val="000000"/>
          <w:sz w:val="22"/>
          <w:szCs w:val="22"/>
        </w:rPr>
      </w:pPr>
      <w:r w:rsidRPr="00CF6488">
        <w:rPr>
          <w:color w:val="000000"/>
          <w:sz w:val="22"/>
          <w:szCs w:val="22"/>
        </w:rPr>
        <w:t>a)  nr 2a do SWZ - dla części I zamówienia,</w:t>
      </w:r>
    </w:p>
    <w:p w:rsidR="00CF6488" w:rsidRDefault="00CF6488" w:rsidP="00CF6488">
      <w:pPr>
        <w:pStyle w:val="ust"/>
        <w:spacing w:after="0" w:line="360" w:lineRule="auto"/>
        <w:ind w:left="928" w:firstLine="0"/>
        <w:rPr>
          <w:color w:val="000000"/>
          <w:sz w:val="22"/>
          <w:szCs w:val="22"/>
        </w:rPr>
      </w:pPr>
      <w:r w:rsidRPr="00CF6488">
        <w:rPr>
          <w:color w:val="000000"/>
          <w:sz w:val="22"/>
          <w:szCs w:val="22"/>
        </w:rPr>
        <w:t>b)  nr 2b do SWZ - dla części II zamówienia;</w:t>
      </w:r>
    </w:p>
    <w:p w:rsidR="00161342" w:rsidRDefault="00CF6488" w:rsidP="00CF6488">
      <w:pPr>
        <w:pStyle w:val="ust"/>
        <w:spacing w:after="0" w:line="360" w:lineRule="auto"/>
        <w:ind w:left="928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c) </w:t>
      </w:r>
      <w:r w:rsidR="007503E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nr 2c do SWZ – dla części III zamówienia;</w:t>
      </w:r>
    </w:p>
    <w:p w:rsidR="00CF6488" w:rsidRPr="00CF6488" w:rsidRDefault="00CF6488" w:rsidP="00A309B0">
      <w:pPr>
        <w:pStyle w:val="ust"/>
        <w:numPr>
          <w:ilvl w:val="1"/>
          <w:numId w:val="12"/>
        </w:numPr>
        <w:spacing w:after="0" w:line="360" w:lineRule="auto"/>
        <w:rPr>
          <w:color w:val="000000"/>
          <w:sz w:val="22"/>
        </w:rPr>
      </w:pPr>
      <w:r w:rsidRPr="00CF6488">
        <w:rPr>
          <w:b/>
          <w:color w:val="000000"/>
          <w:sz w:val="22"/>
        </w:rPr>
        <w:t xml:space="preserve">Przedmiotowy środek dowodowy </w:t>
      </w:r>
      <w:r w:rsidR="00110813">
        <w:rPr>
          <w:color w:val="000000"/>
          <w:sz w:val="22"/>
        </w:rPr>
        <w:t>odpowiednio dla części I, II lub III zamówienia</w:t>
      </w:r>
      <w:r w:rsidR="00841705">
        <w:rPr>
          <w:color w:val="000000"/>
          <w:sz w:val="22"/>
        </w:rPr>
        <w:t>,</w:t>
      </w:r>
      <w:r w:rsidR="00110813">
        <w:rPr>
          <w:color w:val="000000"/>
          <w:sz w:val="22"/>
        </w:rPr>
        <w:t xml:space="preserve"> </w:t>
      </w:r>
      <w:r w:rsidRPr="00CF6488">
        <w:rPr>
          <w:b/>
          <w:color w:val="000000"/>
          <w:sz w:val="22"/>
        </w:rPr>
        <w:t>tj.:</w:t>
      </w:r>
      <w:r w:rsidRPr="00CF6488">
        <w:t xml:space="preserve"> </w:t>
      </w:r>
      <w:r w:rsidRPr="00CF6488">
        <w:rPr>
          <w:b/>
          <w:color w:val="000000"/>
          <w:sz w:val="22"/>
        </w:rPr>
        <w:t>Projekt Raportu metodycznego Operatora IS</w:t>
      </w:r>
      <w:r w:rsidRPr="00CF6488">
        <w:rPr>
          <w:color w:val="000000"/>
          <w:sz w:val="22"/>
        </w:rPr>
        <w:t xml:space="preserve">, </w:t>
      </w:r>
      <w:r>
        <w:rPr>
          <w:color w:val="000000"/>
          <w:sz w:val="22"/>
        </w:rPr>
        <w:t xml:space="preserve"> </w:t>
      </w:r>
      <w:r w:rsidRPr="00CF6488">
        <w:rPr>
          <w:color w:val="000000"/>
          <w:sz w:val="22"/>
        </w:rPr>
        <w:t>o którym mowa w Rozdziale X SWZ.</w:t>
      </w:r>
    </w:p>
    <w:p w:rsidR="00CF6488" w:rsidRDefault="00CF6488" w:rsidP="00A309B0">
      <w:pPr>
        <w:pStyle w:val="ust"/>
        <w:numPr>
          <w:ilvl w:val="1"/>
          <w:numId w:val="12"/>
        </w:numPr>
        <w:spacing w:after="0" w:line="360" w:lineRule="auto"/>
        <w:rPr>
          <w:color w:val="000000"/>
          <w:sz w:val="22"/>
        </w:rPr>
      </w:pPr>
      <w:r w:rsidRPr="00CF6488">
        <w:rPr>
          <w:b/>
          <w:color w:val="000000"/>
          <w:sz w:val="22"/>
        </w:rPr>
        <w:t>Oświadczenie</w:t>
      </w:r>
      <w:r w:rsidRPr="00CF6488">
        <w:rPr>
          <w:color w:val="000000"/>
          <w:sz w:val="22"/>
        </w:rPr>
        <w:t xml:space="preserve">, o którym mowa w Rozdziale XX ust. 3 SWZ - dotyczy Wykonawców </w:t>
      </w:r>
    </w:p>
    <w:p w:rsidR="00CF6488" w:rsidRPr="00CF6488" w:rsidRDefault="00CF6488" w:rsidP="00CF6488">
      <w:pPr>
        <w:pStyle w:val="ust"/>
        <w:spacing w:after="0" w:line="360" w:lineRule="auto"/>
        <w:ind w:left="928" w:firstLine="0"/>
        <w:rPr>
          <w:color w:val="000000"/>
          <w:sz w:val="22"/>
        </w:rPr>
      </w:pPr>
      <w:r w:rsidRPr="00CF6488">
        <w:rPr>
          <w:color w:val="000000"/>
          <w:sz w:val="22"/>
        </w:rPr>
        <w:lastRenderedPageBreak/>
        <w:t>wspólnie ubiegających się o udzielenie zamówienia;</w:t>
      </w:r>
    </w:p>
    <w:p w:rsidR="00CF6488" w:rsidRPr="00CF6488" w:rsidRDefault="00CF6488" w:rsidP="00CF6488">
      <w:pPr>
        <w:pStyle w:val="ust"/>
        <w:spacing w:after="0" w:line="360" w:lineRule="auto"/>
        <w:ind w:firstLine="141"/>
        <w:rPr>
          <w:color w:val="000000"/>
          <w:sz w:val="22"/>
        </w:rPr>
      </w:pPr>
      <w:r>
        <w:rPr>
          <w:color w:val="000000"/>
          <w:sz w:val="22"/>
        </w:rPr>
        <w:t>4</w:t>
      </w:r>
      <w:r w:rsidRPr="00CF6488">
        <w:rPr>
          <w:color w:val="000000"/>
          <w:sz w:val="22"/>
        </w:rPr>
        <w:t xml:space="preserve">)   </w:t>
      </w:r>
      <w:r w:rsidRPr="00CF6488">
        <w:rPr>
          <w:b/>
          <w:color w:val="000000"/>
          <w:sz w:val="22"/>
        </w:rPr>
        <w:t>Zobowiązanie podmiotu udostępniającego zasoby</w:t>
      </w:r>
      <w:r w:rsidRPr="00CF6488">
        <w:rPr>
          <w:color w:val="000000"/>
          <w:sz w:val="22"/>
        </w:rPr>
        <w:t xml:space="preserve">, o którym mowa w Rozdziale XX   </w:t>
      </w:r>
    </w:p>
    <w:p w:rsidR="00CF6488" w:rsidRPr="00CF6488" w:rsidRDefault="00CF6488" w:rsidP="00CF6488">
      <w:pPr>
        <w:pStyle w:val="ust"/>
        <w:spacing w:after="0" w:line="360" w:lineRule="auto"/>
        <w:ind w:firstLine="141"/>
        <w:rPr>
          <w:color w:val="000000"/>
          <w:sz w:val="22"/>
        </w:rPr>
      </w:pPr>
      <w:r w:rsidRPr="00CF6488">
        <w:rPr>
          <w:color w:val="000000"/>
          <w:sz w:val="22"/>
        </w:rPr>
        <w:t xml:space="preserve">      ust. 6 SWZ  – jeśli dotyczy;</w:t>
      </w:r>
    </w:p>
    <w:p w:rsidR="00CF6488" w:rsidRPr="00CF6488" w:rsidRDefault="00CF6488" w:rsidP="00CF6488">
      <w:pPr>
        <w:pStyle w:val="ust"/>
        <w:spacing w:after="0" w:line="360" w:lineRule="auto"/>
        <w:ind w:firstLine="141"/>
        <w:rPr>
          <w:color w:val="000000"/>
          <w:sz w:val="22"/>
        </w:rPr>
      </w:pPr>
      <w:r>
        <w:rPr>
          <w:color w:val="000000"/>
          <w:sz w:val="22"/>
        </w:rPr>
        <w:t>5</w:t>
      </w:r>
      <w:r w:rsidRPr="00CF6488">
        <w:rPr>
          <w:color w:val="000000"/>
          <w:sz w:val="22"/>
        </w:rPr>
        <w:t xml:space="preserve">)  </w:t>
      </w:r>
      <w:r w:rsidRPr="00CF6488">
        <w:rPr>
          <w:b/>
          <w:color w:val="000000"/>
          <w:sz w:val="22"/>
        </w:rPr>
        <w:t>Pełnomocnictwo</w:t>
      </w:r>
      <w:r w:rsidRPr="00CF6488">
        <w:rPr>
          <w:color w:val="000000"/>
          <w:sz w:val="22"/>
        </w:rPr>
        <w:t xml:space="preserve"> -  jeżeli zostało udzielone.</w:t>
      </w:r>
    </w:p>
    <w:p w:rsidR="00161342" w:rsidRPr="004E2B8D" w:rsidRDefault="00161342" w:rsidP="00A309B0">
      <w:pPr>
        <w:pStyle w:val="Tekstpodstawowy"/>
        <w:numPr>
          <w:ilvl w:val="0"/>
          <w:numId w:val="11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:rsidR="00161342" w:rsidRPr="004E2B8D" w:rsidRDefault="00161342" w:rsidP="00A309B0">
      <w:pPr>
        <w:pStyle w:val="Tekstpodstawowy"/>
        <w:numPr>
          <w:ilvl w:val="0"/>
          <w:numId w:val="11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:rsidR="00161342" w:rsidRPr="0058393B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>Oferty, oświadczenia, o których mowa w art. 125 ust. 1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podmiotowe środki dowodowe, w tym oświadczenie, o którym mowa w art. 117 ust. 4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oraz zobowiązanie podmiotu udostępniającego zasoby, o którym mowa w art. 118 ust. 3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zwane dalej "zobowiązaniem podmiotu udostępniającego zasoby", przedmiotowe środki dowodowe, pełnomocnictwo, dokumenty, o których mowa w art. 94 ust. 2 ustawy</w:t>
      </w:r>
      <w:r w:rsidR="004F547E" w:rsidRPr="0058393B">
        <w:rPr>
          <w:sz w:val="22"/>
        </w:rPr>
        <w:t xml:space="preserve"> </w:t>
      </w:r>
      <w:proofErr w:type="spellStart"/>
      <w:r w:rsidR="004F547E" w:rsidRPr="0058393B">
        <w:rPr>
          <w:sz w:val="22"/>
        </w:rPr>
        <w:t>Pzp</w:t>
      </w:r>
      <w:proofErr w:type="spellEnd"/>
      <w:r w:rsidRPr="0058393B">
        <w:rPr>
          <w:sz w:val="22"/>
        </w:rPr>
        <w:t>, sporządza się w postaci elektronicznej, w formatach danych określonych w przepisach wydanych na podstawie art. 18 ustawy z dnia 17 lutego 2005 r. o informatyzacji działalności podmiotów realizujących zadania publiczne (Dz. U. z 2020 r. poz. 346, 568, 695, 1517 i 2320), z zastrzeżeniem formatów, o których mowa w art. 66 ust. 1 ustawy, z uwzględnieniem rodzaju przekazywanych danych.</w:t>
      </w:r>
    </w:p>
    <w:p w:rsidR="00161342" w:rsidRPr="0058393B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58393B">
        <w:rPr>
          <w:sz w:val="22"/>
        </w:rPr>
        <w:t xml:space="preserve">Informacje, oświadczenia lub dokumenty, inne niż określone w ust. </w:t>
      </w:r>
      <w:r w:rsidR="0058393B" w:rsidRPr="0058393B">
        <w:rPr>
          <w:sz w:val="22"/>
        </w:rPr>
        <w:t>9</w:t>
      </w:r>
      <w:r w:rsidRPr="0058393B">
        <w:rPr>
          <w:sz w:val="22"/>
        </w:rPr>
        <w:t>, przekazywane w postępowaniu, sporządza się w postaci elektronicznej, w formatach danych określonych w przepisach wydanych na podstawie art. 18 ustawy z dnia 17 lutego 2005 r. o informatyzacji działalności podmiotów realizujących zadania publiczne lub jako tekst wpisany bezpośrednio do wiadomości przekazywanej przy użyciu środków komunikacji elektron</w:t>
      </w:r>
      <w:r w:rsidR="0058393B" w:rsidRPr="0058393B">
        <w:rPr>
          <w:sz w:val="22"/>
        </w:rPr>
        <w:t>icznej, o których mowa w  ust. 11</w:t>
      </w:r>
      <w:r w:rsidRPr="0058393B">
        <w:rPr>
          <w:sz w:val="22"/>
        </w:rPr>
        <w:t xml:space="preserve">. </w:t>
      </w:r>
    </w:p>
    <w:p w:rsidR="00161342" w:rsidRPr="00042A30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042A30">
        <w:rPr>
          <w:sz w:val="22"/>
        </w:rPr>
        <w:t xml:space="preserve">Dokumenty elektroniczne przekazuje się w postępowaniu przy użyciu środków komunikacji elektronicznej wskazanych przez Zamawiającego zgodnie z art. 67 ustawy </w:t>
      </w:r>
      <w:proofErr w:type="spellStart"/>
      <w:r w:rsidRPr="00042A30">
        <w:rPr>
          <w:sz w:val="22"/>
        </w:rPr>
        <w:t>Pzp</w:t>
      </w:r>
      <w:proofErr w:type="spellEnd"/>
      <w:r w:rsidRPr="00042A30">
        <w:rPr>
          <w:sz w:val="22"/>
        </w:rPr>
        <w:t>.</w:t>
      </w:r>
    </w:p>
    <w:p w:rsidR="00161342" w:rsidRPr="00754D64" w:rsidRDefault="00161342" w:rsidP="00A309B0">
      <w:pPr>
        <w:pStyle w:val="Akapitzlist"/>
        <w:numPr>
          <w:ilvl w:val="0"/>
          <w:numId w:val="11"/>
        </w:numPr>
        <w:spacing w:before="26" w:after="240" w:line="360" w:lineRule="auto"/>
        <w:jc w:val="both"/>
        <w:rPr>
          <w:sz w:val="22"/>
        </w:rPr>
      </w:pPr>
      <w:r w:rsidRPr="00754D64">
        <w:rPr>
          <w:sz w:val="22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:rsidR="00161342" w:rsidRPr="00754D64" w:rsidRDefault="00161342" w:rsidP="00A309B0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754D64">
        <w:rPr>
          <w:b/>
          <w:sz w:val="22"/>
        </w:rPr>
        <w:t xml:space="preserve"> </w:t>
      </w:r>
      <w:r w:rsidRPr="00754D64">
        <w:rPr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:rsidR="00161342" w:rsidRPr="00D53CC4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53CC4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 xml:space="preserve">, lub dokumenty </w:t>
      </w:r>
      <w:r w:rsidRPr="00D53CC4">
        <w:rPr>
          <w:sz w:val="22"/>
        </w:rPr>
        <w:lastRenderedPageBreak/>
        <w:t>potwierdzające umocowanie do reprezentowania odpowiednio Wykonawcy, Wykonawców wspólnie ubiegających się o udzielenie zamówienia publicznego, podmiotu udostępniającego zasoby na zasadach określonych w art. 118 ustawy</w:t>
      </w:r>
      <w:r w:rsidR="004F547E" w:rsidRPr="00D53CC4">
        <w:rPr>
          <w:sz w:val="22"/>
        </w:rPr>
        <w:t xml:space="preserve"> </w:t>
      </w:r>
      <w:proofErr w:type="spellStart"/>
      <w:r w:rsidR="004F547E" w:rsidRPr="00D53CC4">
        <w:rPr>
          <w:sz w:val="22"/>
        </w:rPr>
        <w:t>Pzp</w:t>
      </w:r>
      <w:proofErr w:type="spellEnd"/>
      <w:r w:rsidRPr="00D53CC4">
        <w:rPr>
          <w:sz w:val="22"/>
        </w:rPr>
        <w:t xml:space="preserve"> lub podwykonawcy niebędącego podmiotem udostępniającym zasoby na takich zasadach, zwane dalej "dokumentami potwierdzającymi umocowanie do reprezentowania", zostały wystawione przez upoważnione podmioty inne niż Wykonawca, Wykonawca wspólnie ubiegający się o udzielenie zamówienia, podmiot udostępniający zasoby lub podwykonawca, zwane dalej "upoważnionymi podmiotami", jako dokument elektroniczny, przekazuje się ten dokument. </w:t>
      </w:r>
    </w:p>
    <w:p w:rsidR="00161342" w:rsidRPr="00231C0C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231C0C">
        <w:rPr>
          <w:sz w:val="22"/>
        </w:rPr>
        <w:t>W przypadku gdy podmiotowe środki dowodowe, przedmiotowe środki dowodowe, inne dokumenty, w tym dokumenty, o których mowa w art. 94 ust. 2 ustawy</w:t>
      </w:r>
      <w:r w:rsidR="004F547E" w:rsidRPr="00231C0C">
        <w:rPr>
          <w:sz w:val="22"/>
        </w:rPr>
        <w:t xml:space="preserve"> </w:t>
      </w:r>
      <w:proofErr w:type="spellStart"/>
      <w:r w:rsidR="004F547E" w:rsidRPr="00231C0C">
        <w:rPr>
          <w:sz w:val="22"/>
        </w:rPr>
        <w:t>Pzp</w:t>
      </w:r>
      <w:proofErr w:type="spellEnd"/>
      <w:r w:rsidRPr="00231C0C">
        <w:rPr>
          <w:sz w:val="22"/>
        </w:rPr>
        <w:t>, lub dokumenty potwierdzające umocowanie do reprezentowania, zostały wystawione przez upoważnione podmioty jako dokument w postaci papierowej, przekazuje się cyfrowe odwzorowanie tego dokumentu opatrzone kwalifikowanym podpisem elektronicznym, poświadczające zgodność cyfrowego odwzorowania z dokumentem w postaci papierowej.</w:t>
      </w:r>
    </w:p>
    <w:p w:rsidR="00161342" w:rsidRPr="009F480B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dokonuje w przypadku:</w:t>
      </w:r>
    </w:p>
    <w:p w:rsidR="00161342" w:rsidRPr="009F480B" w:rsidRDefault="00161342" w:rsidP="00A309B0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podmiotowych środków dowodowych oraz dokumentów potwierdzających umocowanie do reprezentowania - odpowiednio Wykonawca, Wykonawca wspólnie ubiegający się o udzielenie zamówienia, podmiot udostępniający zasoby lub podwykonawca, w zakresie podmiotowych środków dowodowych lub dokumentów potwierdzających umocowanie do reprezentowania, które każdego z nich dotyczą;</w:t>
      </w:r>
    </w:p>
    <w:p w:rsidR="00161342" w:rsidRPr="009F480B" w:rsidRDefault="00161342" w:rsidP="00A309B0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przedmiotowych środków dowodowych - odpowiednio Wykonawca lub Wykonawca wspólnie ubiegający się o udzielenie zamówienia;</w:t>
      </w:r>
    </w:p>
    <w:p w:rsidR="00161342" w:rsidRPr="009F480B" w:rsidRDefault="00161342" w:rsidP="00A309B0">
      <w:pPr>
        <w:pStyle w:val="Akapitzlist"/>
        <w:numPr>
          <w:ilvl w:val="0"/>
          <w:numId w:val="13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innych dokumentów, w tym dokumentów, o których mowa w art. 94 ust. 2 ustawy</w:t>
      </w:r>
      <w:r w:rsidR="004F547E" w:rsidRPr="009F480B">
        <w:rPr>
          <w:sz w:val="22"/>
        </w:rPr>
        <w:t xml:space="preserve"> </w:t>
      </w:r>
      <w:proofErr w:type="spellStart"/>
      <w:r w:rsidR="004F547E" w:rsidRPr="009F480B">
        <w:rPr>
          <w:sz w:val="22"/>
        </w:rPr>
        <w:t>Pzp</w:t>
      </w:r>
      <w:proofErr w:type="spellEnd"/>
      <w:r w:rsidRPr="009F480B">
        <w:rPr>
          <w:sz w:val="22"/>
        </w:rPr>
        <w:t xml:space="preserve"> - odpowiednio Wykonawca lub Wykonawca wspólnie ubiegający się o udzielenie zamówienia, w zakresie dokumentów, które każdego z nich dotyczą.</w:t>
      </w:r>
    </w:p>
    <w:p w:rsidR="00161342" w:rsidRPr="009F480B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9F480B">
        <w:rPr>
          <w:sz w:val="22"/>
        </w:rPr>
        <w:t>Poświadczenia zgodności cyfrowego odwzorowania z dokumentem w postaci papierowej, o którym mowa w ust. 1</w:t>
      </w:r>
      <w:r w:rsidR="009F480B" w:rsidRPr="009F480B">
        <w:rPr>
          <w:sz w:val="22"/>
        </w:rPr>
        <w:t>5</w:t>
      </w:r>
      <w:r w:rsidRPr="009F480B">
        <w:rPr>
          <w:sz w:val="22"/>
        </w:rPr>
        <w:t>, może dokonać również notariusz.</w:t>
      </w:r>
    </w:p>
    <w:p w:rsidR="00161342" w:rsidRPr="00EF6AB0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color w:val="FF0000"/>
          <w:sz w:val="22"/>
        </w:rPr>
      </w:pPr>
      <w:r w:rsidRPr="00EF6AB0">
        <w:rPr>
          <w:color w:val="FF0000"/>
          <w:sz w:val="22"/>
        </w:rPr>
        <w:t xml:space="preserve"> </w:t>
      </w:r>
      <w:r w:rsidRPr="007E3B41">
        <w:rPr>
          <w:sz w:val="22"/>
        </w:rPr>
        <w:t>Przez cyfrowe odwzorowanie, o którym mowa w ust. 1</w:t>
      </w:r>
      <w:r w:rsidR="007E3B41" w:rsidRPr="007E3B41">
        <w:rPr>
          <w:sz w:val="22"/>
        </w:rPr>
        <w:t>5</w:t>
      </w:r>
      <w:r w:rsidRPr="007E3B41">
        <w:rPr>
          <w:sz w:val="22"/>
        </w:rPr>
        <w:t>-1</w:t>
      </w:r>
      <w:r w:rsidR="007E3B41" w:rsidRPr="007E3B41">
        <w:rPr>
          <w:sz w:val="22"/>
        </w:rPr>
        <w:t>7</w:t>
      </w:r>
      <w:r w:rsidRPr="007E3B41">
        <w:rPr>
          <w:sz w:val="22"/>
        </w:rPr>
        <w:t xml:space="preserve"> oraz ust. 2</w:t>
      </w:r>
      <w:r w:rsidR="007E3B41" w:rsidRPr="007E3B41">
        <w:rPr>
          <w:sz w:val="22"/>
        </w:rPr>
        <w:t>0-22</w:t>
      </w:r>
      <w:r w:rsidRPr="007E3B41">
        <w:rPr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:rsidR="00161342" w:rsidRPr="003C5710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Podmiotowe środki dowodowe, w tym oświadczenie, o którym mowa w art. 117 ust. 4 ustawy</w:t>
      </w:r>
      <w:r w:rsidR="007E3B41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 xml:space="preserve">, niewystawione przez upoważnione </w:t>
      </w:r>
      <w:r w:rsidRPr="003C5710">
        <w:rPr>
          <w:sz w:val="22"/>
        </w:rPr>
        <w:lastRenderedPageBreak/>
        <w:t>podmioty, oraz pełnomocnictwo przekazuje się w postaci elektronicznej i opatruje się kwalifik</w:t>
      </w:r>
      <w:r w:rsidR="003C5710" w:rsidRPr="003C5710">
        <w:rPr>
          <w:sz w:val="22"/>
        </w:rPr>
        <w:t>owanym podpisem elektronicznym.</w:t>
      </w:r>
    </w:p>
    <w:p w:rsidR="00161342" w:rsidRPr="003C5710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W przypadku gdy podmiotowe środki dowodowe, w tym oświadczenie,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oraz zobowiązanie podmiotu udostępniającego zasoby, przedmiotowe środki dowodowe, dokumenty, o których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 poświadczającym zgodność cyfrowego odwzorowania z dokumentem w postaci papierowej.</w:t>
      </w:r>
    </w:p>
    <w:p w:rsidR="00161342" w:rsidRPr="003C5710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ind w:left="709" w:hanging="425"/>
        <w:jc w:val="both"/>
        <w:rPr>
          <w:sz w:val="22"/>
        </w:rPr>
      </w:pPr>
      <w:r w:rsidRPr="003C5710">
        <w:rPr>
          <w:sz w:val="22"/>
        </w:rPr>
        <w:t>Poświadczenia zgodności cyfrowego odwzorowania z dokumentem w postaci papierowej, o którym mowa w ust. 2</w:t>
      </w:r>
      <w:r w:rsidR="003C5710" w:rsidRPr="003C5710">
        <w:rPr>
          <w:sz w:val="22"/>
        </w:rPr>
        <w:t>0</w:t>
      </w:r>
      <w:r w:rsidRPr="003C5710">
        <w:rPr>
          <w:sz w:val="22"/>
        </w:rPr>
        <w:t>, dokonuje w przypadku:</w:t>
      </w:r>
    </w:p>
    <w:p w:rsidR="00161342" w:rsidRPr="003C5710" w:rsidRDefault="00161342" w:rsidP="00A309B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:rsidR="00161342" w:rsidRPr="003C5710" w:rsidRDefault="00161342" w:rsidP="00A309B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przedmiotowego środka dowodowego, dokumentu, o którym mowa w art. 94 ust. 2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oświadczenia, o którym mowa w art. 117 ust. 4 ustawy</w:t>
      </w:r>
      <w:r w:rsidR="004F547E" w:rsidRPr="003C5710">
        <w:rPr>
          <w:sz w:val="22"/>
        </w:rPr>
        <w:t xml:space="preserve"> </w:t>
      </w:r>
      <w:proofErr w:type="spellStart"/>
      <w:r w:rsidR="004F547E" w:rsidRPr="003C5710">
        <w:rPr>
          <w:sz w:val="22"/>
        </w:rPr>
        <w:t>Pzp</w:t>
      </w:r>
      <w:proofErr w:type="spellEnd"/>
      <w:r w:rsidRPr="003C5710">
        <w:rPr>
          <w:sz w:val="22"/>
        </w:rPr>
        <w:t>, lub zobowiązania podmiotu udostępniającego zasoby - odpowiednio Wykonawca lub Wykonawca wspólnie ubiegający się o udzielenie zamówienia;</w:t>
      </w:r>
    </w:p>
    <w:p w:rsidR="00161342" w:rsidRPr="003C5710" w:rsidRDefault="00161342" w:rsidP="00A309B0">
      <w:pPr>
        <w:pStyle w:val="Akapitzlist"/>
        <w:numPr>
          <w:ilvl w:val="0"/>
          <w:numId w:val="14"/>
        </w:numPr>
        <w:spacing w:before="26" w:after="0" w:line="360" w:lineRule="auto"/>
        <w:jc w:val="both"/>
        <w:rPr>
          <w:sz w:val="22"/>
        </w:rPr>
      </w:pPr>
      <w:r w:rsidRPr="003C5710">
        <w:rPr>
          <w:sz w:val="22"/>
        </w:rPr>
        <w:t>pełnomocnictwa - mocodawca.</w:t>
      </w:r>
    </w:p>
    <w:p w:rsidR="00161342" w:rsidRPr="00B7750D" w:rsidRDefault="00161342" w:rsidP="00A309B0">
      <w:pPr>
        <w:pStyle w:val="Akapitzlist"/>
        <w:numPr>
          <w:ilvl w:val="0"/>
          <w:numId w:val="11"/>
        </w:numPr>
        <w:spacing w:before="26" w:after="240" w:line="360" w:lineRule="auto"/>
        <w:jc w:val="both"/>
        <w:rPr>
          <w:sz w:val="22"/>
        </w:rPr>
      </w:pPr>
      <w:r w:rsidRPr="00B7750D">
        <w:rPr>
          <w:sz w:val="22"/>
        </w:rPr>
        <w:t>Poświadczenia zgodności cyfrowego odwzorowania z dokumentem w postaci papierowej, o którym mowa w ust. 2</w:t>
      </w:r>
      <w:r w:rsidR="00B7750D" w:rsidRPr="00B7750D">
        <w:rPr>
          <w:sz w:val="22"/>
        </w:rPr>
        <w:t>0</w:t>
      </w:r>
      <w:r w:rsidRPr="00B7750D">
        <w:rPr>
          <w:sz w:val="22"/>
        </w:rPr>
        <w:t xml:space="preserve">, może dokonać również notariusz. </w:t>
      </w:r>
    </w:p>
    <w:p w:rsidR="00161342" w:rsidRPr="009401B1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W przypadku przekazywania w postępowaniu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</w:t>
      </w:r>
      <w:r w:rsidR="009401B1" w:rsidRPr="009401B1">
        <w:rPr>
          <w:sz w:val="22"/>
        </w:rPr>
        <w:t>owanym podpisem elektronicznym.</w:t>
      </w:r>
    </w:p>
    <w:p w:rsidR="00161342" w:rsidRPr="009401B1" w:rsidRDefault="00161342" w:rsidP="00A309B0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Dokumenty elektroniczne w postępowaniu spełniają łącznie następujące wymagania:</w:t>
      </w:r>
    </w:p>
    <w:p w:rsidR="00161342" w:rsidRPr="009401B1" w:rsidRDefault="00161342" w:rsidP="00A309B0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:rsidR="00161342" w:rsidRPr="009401B1" w:rsidRDefault="00161342" w:rsidP="00A309B0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elektronicznej, w szczególności przez wyświetlenie tej treści na monitorze ekranowym;</w:t>
      </w:r>
    </w:p>
    <w:p w:rsidR="00161342" w:rsidRPr="009401B1" w:rsidRDefault="00161342" w:rsidP="00A309B0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umożliwiają prezentację treści w postaci papierowej, w szczególności za pomocą wydruku;</w:t>
      </w:r>
    </w:p>
    <w:p w:rsidR="00161342" w:rsidRPr="009401B1" w:rsidRDefault="00161342" w:rsidP="00A309B0">
      <w:pPr>
        <w:pStyle w:val="Akapitzlist"/>
        <w:numPr>
          <w:ilvl w:val="0"/>
          <w:numId w:val="15"/>
        </w:numPr>
        <w:spacing w:before="26" w:after="0" w:line="360" w:lineRule="auto"/>
        <w:jc w:val="both"/>
        <w:rPr>
          <w:sz w:val="22"/>
        </w:rPr>
      </w:pPr>
      <w:r w:rsidRPr="009401B1">
        <w:rPr>
          <w:sz w:val="22"/>
        </w:rPr>
        <w:t>zawierają dane w układzie niepozostawiającym wątpliwości co do treści i kontekstu zapisanych informacji.</w:t>
      </w:r>
    </w:p>
    <w:p w:rsidR="00161342" w:rsidRPr="009401B1" w:rsidRDefault="00161342" w:rsidP="00A309B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9401B1">
        <w:rPr>
          <w:rFonts w:eastAsia="Calibri"/>
          <w:sz w:val="22"/>
          <w:lang w:eastAsia="en-US"/>
        </w:rPr>
        <w:lastRenderedPageBreak/>
        <w:t>Do danych zawierających dokumenty tekstowe, tekstowo-graficzne lub multimedialne stosuje się co najmniej jeden z następujących formatów danych: .txt; .rtf; .pdf; .</w:t>
      </w:r>
      <w:proofErr w:type="spellStart"/>
      <w:r w:rsidRPr="009401B1">
        <w:rPr>
          <w:rFonts w:eastAsia="Calibri"/>
          <w:sz w:val="22"/>
          <w:lang w:eastAsia="en-US"/>
        </w:rPr>
        <w:t>xps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ods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odp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</w:t>
      </w:r>
      <w:proofErr w:type="spellEnd"/>
      <w:r w:rsidRPr="009401B1">
        <w:rPr>
          <w:rFonts w:eastAsia="Calibri"/>
          <w:sz w:val="22"/>
          <w:lang w:eastAsia="en-US"/>
        </w:rPr>
        <w:t>; .xls; .</w:t>
      </w:r>
      <w:proofErr w:type="spellStart"/>
      <w:r w:rsidRPr="009401B1">
        <w:rPr>
          <w:rFonts w:eastAsia="Calibri"/>
          <w:sz w:val="22"/>
          <w:lang w:eastAsia="en-US"/>
        </w:rPr>
        <w:t>ppt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docx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xlsx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pptx</w:t>
      </w:r>
      <w:proofErr w:type="spellEnd"/>
      <w:r w:rsidRPr="009401B1">
        <w:rPr>
          <w:rFonts w:eastAsia="Calibri"/>
          <w:sz w:val="22"/>
          <w:lang w:eastAsia="en-US"/>
        </w:rPr>
        <w:t>; .</w:t>
      </w:r>
      <w:proofErr w:type="spellStart"/>
      <w:r w:rsidRPr="009401B1">
        <w:rPr>
          <w:rFonts w:eastAsia="Calibri"/>
          <w:sz w:val="22"/>
          <w:lang w:eastAsia="en-US"/>
        </w:rPr>
        <w:t>csv</w:t>
      </w:r>
      <w:proofErr w:type="spellEnd"/>
      <w:r w:rsidRPr="009401B1">
        <w:rPr>
          <w:rFonts w:eastAsia="Calibri"/>
          <w:sz w:val="22"/>
          <w:lang w:eastAsia="en-US"/>
        </w:rPr>
        <w:t xml:space="preserve">. </w:t>
      </w:r>
      <w:r w:rsidR="003E1CFB">
        <w:rPr>
          <w:rFonts w:eastAsia="Calibri"/>
          <w:sz w:val="22"/>
          <w:lang w:eastAsia="en-US"/>
        </w:rPr>
        <w:t>.mp4.</w:t>
      </w:r>
      <w:r w:rsidR="00E4171A">
        <w:rPr>
          <w:rFonts w:eastAsia="Calibri"/>
          <w:sz w:val="22"/>
          <w:lang w:eastAsia="en-US"/>
        </w:rPr>
        <w:t xml:space="preserve"> W celu kompresji danych stosuje się co najmniej jeden z następujących formatów: .zip lub .7Z</w:t>
      </w:r>
    </w:p>
    <w:p w:rsidR="00161342" w:rsidRPr="00EF6AB0" w:rsidRDefault="00161342" w:rsidP="00A309B0">
      <w:pPr>
        <w:pStyle w:val="pkt1"/>
        <w:numPr>
          <w:ilvl w:val="0"/>
          <w:numId w:val="11"/>
        </w:numPr>
        <w:spacing w:before="26" w:after="0" w:line="360" w:lineRule="auto"/>
        <w:rPr>
          <w:color w:val="FF0000"/>
          <w:sz w:val="22"/>
          <w:szCs w:val="22"/>
        </w:rPr>
      </w:pPr>
      <w:r w:rsidRPr="009671A6">
        <w:rPr>
          <w:sz w:val="22"/>
          <w:szCs w:val="22"/>
        </w:rPr>
        <w:t>Nie ujawnia się informacji stanowiących tajemnicę przedsiębiorstwa w rozumieniu przepisów ustawy z dnia 16 kwietnia 1993 r. o zwalczaniu nieuczciwej konkurencji (Dz. U. z 201</w:t>
      </w:r>
      <w:r w:rsidRPr="009671A6">
        <w:rPr>
          <w:sz w:val="22"/>
        </w:rPr>
        <w:t>9 r. poz. 1010 i 1649), jeżeli W</w:t>
      </w:r>
      <w:r w:rsidRPr="009671A6">
        <w:rPr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</w:t>
      </w:r>
      <w:r w:rsidR="00592F6B">
        <w:rPr>
          <w:sz w:val="22"/>
          <w:szCs w:val="22"/>
        </w:rPr>
        <w:t xml:space="preserve"> ustawy </w:t>
      </w:r>
      <w:proofErr w:type="spellStart"/>
      <w:r w:rsidR="00592F6B">
        <w:rPr>
          <w:sz w:val="22"/>
          <w:szCs w:val="22"/>
        </w:rPr>
        <w:t>Pzp</w:t>
      </w:r>
      <w:proofErr w:type="spellEnd"/>
      <w:r w:rsidR="00592F6B">
        <w:rPr>
          <w:sz w:val="22"/>
          <w:szCs w:val="22"/>
        </w:rPr>
        <w:t>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:rsidR="007747A2" w:rsidRDefault="007747A2" w:rsidP="007747A2">
      <w:pPr>
        <w:spacing w:before="26" w:after="0"/>
        <w:jc w:val="both"/>
        <w:rPr>
          <w:b/>
          <w:sz w:val="22"/>
        </w:rPr>
      </w:pPr>
    </w:p>
    <w:p w:rsidR="009F69EA" w:rsidRPr="003E3F4F" w:rsidRDefault="009F69EA" w:rsidP="00A309B0">
      <w:pPr>
        <w:pStyle w:val="pkt1"/>
        <w:numPr>
          <w:ilvl w:val="0"/>
          <w:numId w:val="16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:rsidR="009F69EA" w:rsidRPr="003E3F4F" w:rsidRDefault="009F69EA" w:rsidP="00A309B0">
      <w:pPr>
        <w:pStyle w:val="pkt1"/>
        <w:numPr>
          <w:ilvl w:val="0"/>
          <w:numId w:val="17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F62160">
        <w:rPr>
          <w:b/>
          <w:color w:val="0000FF"/>
          <w:sz w:val="22"/>
          <w:szCs w:val="22"/>
        </w:rPr>
        <w:t>31.05.</w:t>
      </w:r>
      <w:r w:rsidRPr="003E3F4F">
        <w:rPr>
          <w:b/>
          <w:color w:val="0000FF"/>
          <w:sz w:val="22"/>
          <w:szCs w:val="22"/>
        </w:rPr>
        <w:t>202</w:t>
      </w:r>
      <w:r w:rsidR="00BD565B">
        <w:rPr>
          <w:b/>
          <w:color w:val="0000FF"/>
          <w:sz w:val="22"/>
          <w:szCs w:val="22"/>
        </w:rPr>
        <w:t>2</w:t>
      </w:r>
      <w:r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:rsidR="009F69EA" w:rsidRPr="003E3F4F" w:rsidRDefault="009F69EA" w:rsidP="00A309B0">
      <w:pPr>
        <w:pStyle w:val="Akapitzlist"/>
        <w:numPr>
          <w:ilvl w:val="0"/>
          <w:numId w:val="17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:rsidR="009F69EA" w:rsidRPr="003E3F4F" w:rsidRDefault="009F69EA" w:rsidP="00A309B0">
      <w:pPr>
        <w:pStyle w:val="Akapitzlist"/>
        <w:numPr>
          <w:ilvl w:val="0"/>
          <w:numId w:val="17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:rsidR="009F69EA" w:rsidRPr="00246237" w:rsidRDefault="009F69EA" w:rsidP="00A309B0">
      <w:pPr>
        <w:pStyle w:val="pkt1"/>
        <w:numPr>
          <w:ilvl w:val="0"/>
          <w:numId w:val="16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:rsidR="009F69EA" w:rsidRPr="00E70117" w:rsidRDefault="009F69EA" w:rsidP="00A309B0">
      <w:pPr>
        <w:pStyle w:val="pkt1"/>
        <w:numPr>
          <w:ilvl w:val="0"/>
          <w:numId w:val="18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3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>
        <w:rPr>
          <w:b/>
          <w:sz w:val="22"/>
          <w:szCs w:val="22"/>
        </w:rPr>
        <w:t xml:space="preserve"> </w:t>
      </w:r>
    </w:p>
    <w:p w:rsidR="009F69EA" w:rsidRPr="000708CA" w:rsidRDefault="009F69EA" w:rsidP="00A309B0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:rsidR="009F69EA" w:rsidRPr="000708CA" w:rsidRDefault="009F69EA" w:rsidP="00A309B0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:rsidR="009F69EA" w:rsidRPr="000708CA" w:rsidRDefault="009F69EA" w:rsidP="00A309B0">
      <w:pPr>
        <w:pStyle w:val="Akapitzlist"/>
        <w:numPr>
          <w:ilvl w:val="0"/>
          <w:numId w:val="18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”ZŁÓŻ OFERTĘ”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:rsidR="009F69EA" w:rsidRPr="004C06BB" w:rsidRDefault="009F69EA" w:rsidP="00A309B0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4C06BB">
        <w:rPr>
          <w:rFonts w:eastAsia="Calibri"/>
          <w:sz w:val="22"/>
          <w:szCs w:val="22"/>
          <w:lang w:eastAsia="en-US"/>
        </w:rPr>
        <w:t xml:space="preserve">Wykonawca może </w:t>
      </w:r>
      <w:r w:rsidR="00DE412B">
        <w:rPr>
          <w:rFonts w:eastAsia="Calibri"/>
          <w:sz w:val="22"/>
          <w:szCs w:val="22"/>
          <w:lang w:eastAsia="en-US"/>
        </w:rPr>
        <w:t>do</w:t>
      </w:r>
      <w:r w:rsidRPr="004C06BB">
        <w:rPr>
          <w:rFonts w:eastAsia="Calibri"/>
          <w:sz w:val="22"/>
          <w:szCs w:val="22"/>
          <w:lang w:eastAsia="en-US"/>
        </w:rPr>
        <w:t xml:space="preserve"> upływ</w:t>
      </w:r>
      <w:r w:rsidR="00DE412B">
        <w:rPr>
          <w:rFonts w:eastAsia="Calibri"/>
          <w:sz w:val="22"/>
          <w:szCs w:val="22"/>
          <w:lang w:eastAsia="en-US"/>
        </w:rPr>
        <w:t xml:space="preserve">u </w:t>
      </w:r>
      <w:r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Pr="00A132B7">
        <w:rPr>
          <w:rFonts w:eastAsia="Calibri"/>
          <w:sz w:val="22"/>
          <w:szCs w:val="22"/>
          <w:lang w:eastAsia="en-US"/>
        </w:rPr>
        <w:t>zmienić lub</w:t>
      </w:r>
      <w:r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:rsidR="009F69EA" w:rsidRPr="000708CA" w:rsidRDefault="009F69EA" w:rsidP="00A309B0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:rsidR="009F69EA" w:rsidRPr="000708CA" w:rsidRDefault="009F69EA" w:rsidP="00A309B0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:rsidR="009F69EA" w:rsidRPr="000708CA" w:rsidRDefault="009F69EA" w:rsidP="00A309B0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DE412B">
        <w:rPr>
          <w:color w:val="000000" w:themeColor="text1"/>
          <w:sz w:val="22"/>
          <w:szCs w:val="22"/>
        </w:rPr>
        <w:t>do</w:t>
      </w:r>
      <w:r w:rsidRPr="000708CA">
        <w:rPr>
          <w:color w:val="000000" w:themeColor="text1"/>
          <w:sz w:val="22"/>
          <w:szCs w:val="22"/>
        </w:rPr>
        <w:t xml:space="preserve"> upływem terminu składania ofert.</w:t>
      </w:r>
    </w:p>
    <w:p w:rsidR="009F69EA" w:rsidRPr="000708CA" w:rsidRDefault="009F69EA" w:rsidP="00A309B0">
      <w:pPr>
        <w:pStyle w:val="Lista"/>
        <w:numPr>
          <w:ilvl w:val="0"/>
          <w:numId w:val="18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lastRenderedPageBreak/>
        <w:t>Wykonawca po upływie terminu do składania ofert nie może skutecznie dokonać zmiany ani wycofać złożonej oferty.</w:t>
      </w:r>
    </w:p>
    <w:p w:rsidR="009F69EA" w:rsidRPr="00102A09" w:rsidRDefault="009F69EA" w:rsidP="00A309B0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4" w:history="1">
        <w:r w:rsidRPr="00102A09">
          <w:rPr>
            <w:rStyle w:val="Hipercze"/>
            <w:sz w:val="22"/>
          </w:rPr>
          <w:t>https://platformazakupowa.pl</w:t>
        </w:r>
      </w:hyperlink>
    </w:p>
    <w:p w:rsidR="009F69EA" w:rsidRPr="00E1439E" w:rsidRDefault="009F69EA" w:rsidP="00A30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:rsidR="009F69EA" w:rsidRPr="00E1439E" w:rsidRDefault="009F69EA" w:rsidP="00A309B0">
      <w:pPr>
        <w:pStyle w:val="Akapitzlist"/>
        <w:numPr>
          <w:ilvl w:val="0"/>
          <w:numId w:val="18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480AE1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 xml:space="preserve">powaniu o udzielenie zamówienia publicznego musi być zgody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OTWARCIA OFERT</w:t>
      </w:r>
    </w:p>
    <w:p w:rsidR="003F2F74" w:rsidRPr="00C74546" w:rsidRDefault="003F2F74" w:rsidP="003F2F74">
      <w:pPr>
        <w:pStyle w:val="Akapitzlist"/>
        <w:rPr>
          <w:b/>
          <w:sz w:val="22"/>
        </w:rPr>
      </w:pPr>
    </w:p>
    <w:p w:rsidR="009F69EA" w:rsidRPr="00BD565B" w:rsidRDefault="009F69EA" w:rsidP="00A309B0">
      <w:pPr>
        <w:pStyle w:val="Akapitzlist"/>
        <w:numPr>
          <w:ilvl w:val="0"/>
          <w:numId w:val="19"/>
        </w:numPr>
        <w:spacing w:after="0" w:line="360" w:lineRule="auto"/>
        <w:jc w:val="both"/>
        <w:rPr>
          <w:b/>
          <w:color w:val="0000FF"/>
          <w:sz w:val="22"/>
        </w:rPr>
      </w:pPr>
      <w:r w:rsidRPr="008352DB">
        <w:rPr>
          <w:sz w:val="22"/>
        </w:rPr>
        <w:t xml:space="preserve">Otwarcie ofert nastąpi </w:t>
      </w:r>
      <w:r w:rsidRPr="00BD565B">
        <w:rPr>
          <w:b/>
          <w:color w:val="0000FF"/>
          <w:sz w:val="22"/>
        </w:rPr>
        <w:t xml:space="preserve">w dniu </w:t>
      </w:r>
      <w:r w:rsidR="00955512">
        <w:rPr>
          <w:b/>
          <w:color w:val="0000FF"/>
          <w:sz w:val="22"/>
        </w:rPr>
        <w:t>31.05.2022 r.</w:t>
      </w:r>
      <w:bookmarkStart w:id="2" w:name="_GoBack"/>
      <w:bookmarkEnd w:id="2"/>
      <w:r w:rsidRPr="00BD565B">
        <w:rPr>
          <w:b/>
          <w:color w:val="0000FF"/>
          <w:sz w:val="22"/>
        </w:rPr>
        <w:t xml:space="preserve"> o godzinie </w:t>
      </w:r>
      <w:r w:rsidR="00BD565B">
        <w:rPr>
          <w:b/>
          <w:color w:val="0000FF"/>
          <w:sz w:val="22"/>
        </w:rPr>
        <w:t>10:10.</w:t>
      </w:r>
    </w:p>
    <w:p w:rsidR="009F69EA" w:rsidRPr="008352DB" w:rsidRDefault="009F69EA" w:rsidP="00A309B0">
      <w:pPr>
        <w:pStyle w:val="Akapitzlist"/>
        <w:numPr>
          <w:ilvl w:val="0"/>
          <w:numId w:val="19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:rsidR="007747A2" w:rsidRPr="00C74546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9F69EA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color w:val="000000"/>
          <w:sz w:val="22"/>
        </w:rPr>
      </w:pPr>
    </w:p>
    <w:p w:rsidR="009F69EA" w:rsidRPr="000C0FB8" w:rsidRDefault="009F69EA" w:rsidP="00A309B0">
      <w:pPr>
        <w:pStyle w:val="Skrconyadreszwrotny"/>
        <w:numPr>
          <w:ilvl w:val="0"/>
          <w:numId w:val="2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– cena, za którą Wykonawca zobowiązuje się do wykonania przedmiotu zamówienia, łącznie z podatkiem VAT naliczonym zgodnie z obowiązującymi przepisami w tym zakresie.</w:t>
      </w:r>
    </w:p>
    <w:p w:rsidR="009F69EA" w:rsidRPr="000C0FB8" w:rsidRDefault="009F69EA" w:rsidP="00A309B0">
      <w:pPr>
        <w:pStyle w:val="Skrconyadreszwrotny"/>
        <w:numPr>
          <w:ilvl w:val="0"/>
          <w:numId w:val="2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:rsidR="009F69EA" w:rsidRPr="000C0FB8" w:rsidRDefault="009F69EA" w:rsidP="00A309B0">
      <w:pPr>
        <w:pStyle w:val="Skrconyadreszwrotny"/>
        <w:numPr>
          <w:ilvl w:val="0"/>
          <w:numId w:val="20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:rsidR="009F69EA" w:rsidRPr="000C0FB8" w:rsidRDefault="009F69EA" w:rsidP="00A309B0">
      <w:pPr>
        <w:pStyle w:val="Akapitzlist"/>
        <w:numPr>
          <w:ilvl w:val="0"/>
          <w:numId w:val="20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:rsidR="009F69EA" w:rsidRPr="000C0FB8" w:rsidRDefault="009F69EA" w:rsidP="00A309B0">
      <w:pPr>
        <w:pStyle w:val="Akapitzlist"/>
        <w:numPr>
          <w:ilvl w:val="0"/>
          <w:numId w:val="20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:rsidR="009F69EA" w:rsidRPr="000C0FB8" w:rsidRDefault="009F69EA" w:rsidP="00A309B0">
      <w:pPr>
        <w:pStyle w:val="Akapitzlist"/>
        <w:numPr>
          <w:ilvl w:val="0"/>
          <w:numId w:val="2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lastRenderedPageBreak/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:rsidR="009F69EA" w:rsidRPr="000C0FB8" w:rsidRDefault="009F69EA" w:rsidP="00A309B0">
      <w:pPr>
        <w:pStyle w:val="Akapitzlist"/>
        <w:numPr>
          <w:ilvl w:val="0"/>
          <w:numId w:val="2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:rsidR="009F69EA" w:rsidRPr="000C0FB8" w:rsidRDefault="009F69EA" w:rsidP="00A309B0">
      <w:pPr>
        <w:pStyle w:val="Akapitzlist"/>
        <w:numPr>
          <w:ilvl w:val="0"/>
          <w:numId w:val="2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:rsidR="009F69EA" w:rsidRPr="000C0FB8" w:rsidRDefault="009F69EA" w:rsidP="00A309B0">
      <w:pPr>
        <w:pStyle w:val="Akapitzlist"/>
        <w:numPr>
          <w:ilvl w:val="0"/>
          <w:numId w:val="21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69EA" w:rsidRPr="00A703F5" w:rsidRDefault="009F69EA" w:rsidP="009F69EA">
      <w:pPr>
        <w:ind w:left="708"/>
        <w:rPr>
          <w:sz w:val="22"/>
        </w:rPr>
      </w:pPr>
      <w:r w:rsidRPr="00A703F5">
        <w:rPr>
          <w:sz w:val="22"/>
        </w:rPr>
        <w:t xml:space="preserve">1.  Kryteria wyboru oferty i ich znaczenie </w:t>
      </w:r>
      <w:r w:rsidR="00841705">
        <w:rPr>
          <w:sz w:val="22"/>
        </w:rPr>
        <w:t xml:space="preserve"> </w:t>
      </w:r>
      <w:r w:rsidR="00841705" w:rsidRPr="00841705">
        <w:rPr>
          <w:sz w:val="22"/>
          <w:u w:val="single"/>
        </w:rPr>
        <w:t>dla części I, II, III zamówienia</w:t>
      </w:r>
      <w:r w:rsidRPr="00A703F5">
        <w:rPr>
          <w:sz w:val="22"/>
        </w:rPr>
        <w:t>:</w:t>
      </w:r>
    </w:p>
    <w:p w:rsidR="009F69EA" w:rsidRDefault="009F69EA" w:rsidP="008A40DB">
      <w:pPr>
        <w:spacing w:after="0" w:line="240" w:lineRule="auto"/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Pr="00A703F5">
        <w:rPr>
          <w:color w:val="000000"/>
          <w:sz w:val="22"/>
        </w:rPr>
        <w:t xml:space="preserve">– znaczenie kryterium – </w:t>
      </w:r>
      <w:r w:rsidR="004011B8">
        <w:rPr>
          <w:color w:val="000000"/>
          <w:sz w:val="22"/>
        </w:rPr>
        <w:t>4</w:t>
      </w:r>
      <w:r w:rsidRPr="00A703F5">
        <w:rPr>
          <w:color w:val="000000"/>
          <w:sz w:val="22"/>
        </w:rPr>
        <w:t>0 %</w:t>
      </w:r>
    </w:p>
    <w:p w:rsidR="00060E6A" w:rsidRPr="00A703F5" w:rsidRDefault="00060E6A" w:rsidP="008A40DB">
      <w:pPr>
        <w:spacing w:after="0" w:line="240" w:lineRule="auto"/>
        <w:ind w:left="708"/>
        <w:rPr>
          <w:color w:val="000000"/>
          <w:sz w:val="22"/>
        </w:rPr>
      </w:pPr>
    </w:p>
    <w:p w:rsidR="009F69EA" w:rsidRDefault="009F69EA" w:rsidP="008A40DB">
      <w:pPr>
        <w:spacing w:after="0" w:line="240" w:lineRule="auto"/>
        <w:ind w:left="850"/>
        <w:rPr>
          <w:color w:val="000000"/>
          <w:sz w:val="22"/>
        </w:rPr>
      </w:pPr>
      <w:r w:rsidRPr="004011B8">
        <w:rPr>
          <w:b/>
          <w:color w:val="000000"/>
          <w:sz w:val="22"/>
        </w:rPr>
        <w:t xml:space="preserve">2) </w:t>
      </w:r>
      <w:bookmarkStart w:id="3" w:name="_Hlk99359438"/>
      <w:r w:rsidR="004011B8" w:rsidRPr="004011B8">
        <w:rPr>
          <w:b/>
          <w:color w:val="000000"/>
          <w:sz w:val="22"/>
        </w:rPr>
        <w:t xml:space="preserve">Projekt Raportu metodycznego Operatora IS </w:t>
      </w:r>
      <w:bookmarkEnd w:id="3"/>
      <w:r w:rsidR="004011B8" w:rsidRPr="004011B8">
        <w:rPr>
          <w:b/>
          <w:color w:val="000000"/>
          <w:sz w:val="22"/>
        </w:rPr>
        <w:t xml:space="preserve">– </w:t>
      </w:r>
      <w:r w:rsidR="004011B8" w:rsidRPr="004011B8">
        <w:rPr>
          <w:color w:val="000000"/>
          <w:sz w:val="22"/>
        </w:rPr>
        <w:t>znaczenie kryterium – 60 %</w:t>
      </w:r>
    </w:p>
    <w:p w:rsidR="008A40DB" w:rsidRDefault="008A40DB" w:rsidP="008A40DB">
      <w:pPr>
        <w:spacing w:after="0" w:line="240" w:lineRule="auto"/>
        <w:ind w:left="850"/>
        <w:rPr>
          <w:color w:val="000000"/>
          <w:sz w:val="22"/>
        </w:rPr>
      </w:pPr>
    </w:p>
    <w:p w:rsidR="00060E6A" w:rsidRDefault="00060E6A" w:rsidP="008A40DB">
      <w:pPr>
        <w:spacing w:after="0" w:line="240" w:lineRule="auto"/>
        <w:ind w:left="850"/>
        <w:rPr>
          <w:color w:val="000000"/>
          <w:sz w:val="22"/>
        </w:rPr>
      </w:pPr>
    </w:p>
    <w:p w:rsidR="009F69EA" w:rsidRPr="00A703F5" w:rsidRDefault="009F69EA" w:rsidP="00A309B0">
      <w:pPr>
        <w:numPr>
          <w:ilvl w:val="0"/>
          <w:numId w:val="23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:rsidR="009F69EA" w:rsidRPr="00A703F5" w:rsidRDefault="009F69EA" w:rsidP="008A40DB">
      <w:pPr>
        <w:numPr>
          <w:ilvl w:val="0"/>
          <w:numId w:val="22"/>
        </w:numPr>
        <w:spacing w:after="0"/>
        <w:ind w:left="1134"/>
        <w:rPr>
          <w:sz w:val="22"/>
          <w:lang w:eastAsia="en-US"/>
        </w:rPr>
      </w:pPr>
      <w:r w:rsidRPr="00A703F5">
        <w:rPr>
          <w:b/>
          <w:sz w:val="22"/>
          <w:lang w:eastAsia="en-US"/>
        </w:rPr>
        <w:t>Cena:</w:t>
      </w:r>
    </w:p>
    <w:p w:rsidR="009F69EA" w:rsidRPr="00A703F5" w:rsidRDefault="009F69EA" w:rsidP="009F69EA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Punkty w tym kryterium obliczone zostaną według wzoru:</w:t>
      </w:r>
    </w:p>
    <w:p w:rsidR="009F69EA" w:rsidRPr="007C7DF2" w:rsidRDefault="009F69EA" w:rsidP="00060E6A">
      <w:pPr>
        <w:spacing w:after="0" w:line="240" w:lineRule="auto"/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:rsidR="009F69EA" w:rsidRPr="007C7DF2" w:rsidRDefault="009F69EA" w:rsidP="00060E6A">
      <w:pPr>
        <w:spacing w:after="0" w:line="240" w:lineRule="auto"/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------------------------------------------------------------  x  </w:t>
      </w:r>
      <w:r w:rsidR="004011B8">
        <w:rPr>
          <w:color w:val="000000"/>
          <w:sz w:val="22"/>
          <w:lang w:eastAsia="en-US"/>
        </w:rPr>
        <w:t>4</w:t>
      </w:r>
      <w:r w:rsidRPr="007C7DF2">
        <w:rPr>
          <w:color w:val="000000"/>
          <w:sz w:val="22"/>
          <w:lang w:eastAsia="en-US"/>
        </w:rPr>
        <w:t xml:space="preserve">0      </w:t>
      </w:r>
    </w:p>
    <w:p w:rsidR="009F69EA" w:rsidRPr="007C7DF2" w:rsidRDefault="009F69EA" w:rsidP="00060E6A">
      <w:pPr>
        <w:spacing w:after="0" w:line="240" w:lineRule="auto"/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:rsidR="009F69EA" w:rsidRDefault="009F69EA" w:rsidP="009F69EA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4011B8">
        <w:rPr>
          <w:sz w:val="22"/>
          <w:lang w:eastAsia="ar-SA"/>
        </w:rPr>
        <w:t>4</w:t>
      </w:r>
      <w:r w:rsidRPr="00A703F5">
        <w:rPr>
          <w:sz w:val="22"/>
          <w:lang w:eastAsia="ar-SA"/>
        </w:rPr>
        <w:t>0</w:t>
      </w:r>
    </w:p>
    <w:p w:rsidR="009F69EA" w:rsidRPr="00A703F5" w:rsidRDefault="004011B8" w:rsidP="008A40DB">
      <w:pPr>
        <w:numPr>
          <w:ilvl w:val="0"/>
          <w:numId w:val="22"/>
        </w:numPr>
        <w:spacing w:after="0"/>
        <w:ind w:left="1134"/>
        <w:rPr>
          <w:color w:val="000000"/>
          <w:sz w:val="22"/>
          <w:lang w:eastAsia="en-US"/>
        </w:rPr>
      </w:pPr>
      <w:r w:rsidRPr="004011B8">
        <w:rPr>
          <w:b/>
          <w:sz w:val="22"/>
          <w:lang w:val="cs-CZ" w:eastAsia="en-US"/>
        </w:rPr>
        <w:t>Projekt Raportu metodycznego Operatora IS</w:t>
      </w:r>
      <w:r w:rsidR="009F69EA" w:rsidRPr="00A703F5">
        <w:rPr>
          <w:b/>
          <w:sz w:val="22"/>
          <w:lang w:val="cs-CZ" w:eastAsia="en-US"/>
        </w:rPr>
        <w:t>:</w:t>
      </w:r>
    </w:p>
    <w:p w:rsidR="004011B8" w:rsidRPr="004011B8" w:rsidRDefault="004011B8" w:rsidP="008A40DB">
      <w:pPr>
        <w:pStyle w:val="Akapitzlist"/>
        <w:tabs>
          <w:tab w:val="left" w:pos="540"/>
        </w:tabs>
        <w:spacing w:after="0"/>
        <w:ind w:left="1134"/>
        <w:jc w:val="both"/>
        <w:rPr>
          <w:sz w:val="22"/>
        </w:rPr>
      </w:pPr>
      <w:r w:rsidRPr="004011B8">
        <w:rPr>
          <w:sz w:val="22"/>
        </w:rPr>
        <w:t xml:space="preserve">W kryterium „Projekt Raportu metodycznego Operatora IS” ocenie będzie podlegać złożony wraz z ofertą „Projekt Raportu metodycznego Operatora IS”. </w:t>
      </w:r>
    </w:p>
    <w:p w:rsidR="004011B8" w:rsidRPr="004011B8" w:rsidRDefault="004011B8" w:rsidP="008A40DB">
      <w:pPr>
        <w:pStyle w:val="Akapitzlist"/>
        <w:tabs>
          <w:tab w:val="left" w:pos="540"/>
        </w:tabs>
        <w:ind w:left="1134"/>
        <w:jc w:val="both"/>
        <w:rPr>
          <w:sz w:val="22"/>
        </w:rPr>
      </w:pPr>
      <w:r w:rsidRPr="004011B8">
        <w:rPr>
          <w:sz w:val="22"/>
        </w:rPr>
        <w:t>Punkty w kryterium Projekt Raportu metodycznego Operatora IS” zostaną przyznane przez każdego merytorycznego członka komisji przetargowej.</w:t>
      </w:r>
    </w:p>
    <w:p w:rsidR="004011B8" w:rsidRPr="004011B8" w:rsidRDefault="004011B8" w:rsidP="008A40DB">
      <w:pPr>
        <w:pStyle w:val="Akapitzlist"/>
        <w:tabs>
          <w:tab w:val="left" w:pos="540"/>
        </w:tabs>
        <w:ind w:left="1134"/>
        <w:jc w:val="both"/>
        <w:rPr>
          <w:sz w:val="22"/>
        </w:rPr>
      </w:pPr>
      <w:r w:rsidRPr="004011B8">
        <w:rPr>
          <w:sz w:val="22"/>
        </w:rPr>
        <w:t>W kryterium</w:t>
      </w:r>
      <w:r>
        <w:rPr>
          <w:sz w:val="22"/>
        </w:rPr>
        <w:t xml:space="preserve"> „</w:t>
      </w:r>
      <w:bookmarkStart w:id="4" w:name="_Hlk99361366"/>
      <w:r w:rsidRPr="004011B8">
        <w:rPr>
          <w:sz w:val="22"/>
        </w:rPr>
        <w:t>Projekt Raportu metodycznego Operatora IS</w:t>
      </w:r>
      <w:bookmarkEnd w:id="4"/>
      <w:r>
        <w:rPr>
          <w:sz w:val="22"/>
        </w:rPr>
        <w:t>”</w:t>
      </w:r>
      <w:r w:rsidRPr="004011B8">
        <w:rPr>
          <w:sz w:val="22"/>
        </w:rPr>
        <w:t xml:space="preserve"> oceniane będą następujące elementy:</w:t>
      </w:r>
    </w:p>
    <w:p w:rsidR="00AA2181" w:rsidRPr="001C7581" w:rsidRDefault="004011B8" w:rsidP="00A309B0">
      <w:pPr>
        <w:pStyle w:val="Akapitzlist"/>
        <w:numPr>
          <w:ilvl w:val="0"/>
          <w:numId w:val="51"/>
        </w:numPr>
        <w:tabs>
          <w:tab w:val="left" w:pos="540"/>
        </w:tabs>
        <w:spacing w:after="0"/>
        <w:jc w:val="both"/>
        <w:rPr>
          <w:sz w:val="22"/>
        </w:rPr>
      </w:pPr>
      <w:r w:rsidRPr="001C7581">
        <w:rPr>
          <w:b/>
          <w:sz w:val="22"/>
        </w:rPr>
        <w:t>Logika i spójność</w:t>
      </w:r>
      <w:r w:rsidRPr="001C7581">
        <w:rPr>
          <w:sz w:val="22"/>
        </w:rPr>
        <w:t xml:space="preserve"> </w:t>
      </w:r>
      <w:r w:rsidRPr="001C7581">
        <w:rPr>
          <w:i/>
          <w:sz w:val="22"/>
        </w:rPr>
        <w:t>Projektu Raportu metodycznego Operatora IS</w:t>
      </w:r>
      <w:r w:rsidRPr="001C7581">
        <w:rPr>
          <w:sz w:val="22"/>
        </w:rPr>
        <w:t xml:space="preserve"> </w:t>
      </w:r>
    </w:p>
    <w:p w:rsidR="00AA2181" w:rsidRPr="001C7581" w:rsidRDefault="00AA2181" w:rsidP="00AA2181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  <w:r w:rsidRPr="001C7581">
        <w:rPr>
          <w:sz w:val="22"/>
        </w:rPr>
        <w:t>Każdy z oceniaj</w:t>
      </w:r>
      <w:r w:rsidR="009D48C1" w:rsidRPr="001C7581">
        <w:rPr>
          <w:sz w:val="22"/>
        </w:rPr>
        <w:t>ących przyzna punkty od 0 do 15</w:t>
      </w:r>
      <w:r w:rsidRPr="001C7581">
        <w:rPr>
          <w:sz w:val="22"/>
        </w:rPr>
        <w:t xml:space="preserve">. </w:t>
      </w:r>
    </w:p>
    <w:p w:rsidR="004011B8" w:rsidRPr="001C7581" w:rsidRDefault="00AA2181" w:rsidP="00AA2181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  <w:r w:rsidRPr="001C7581">
        <w:rPr>
          <w:sz w:val="22"/>
        </w:rPr>
        <w:t>Ocenie będzie podlegać logika i spójność</w:t>
      </w:r>
      <w:r w:rsidR="002B7550">
        <w:rPr>
          <w:sz w:val="22"/>
        </w:rPr>
        <w:t xml:space="preserve"> opisanych </w:t>
      </w:r>
      <w:r w:rsidR="002B7550" w:rsidRPr="0052612E">
        <w:rPr>
          <w:sz w:val="22"/>
        </w:rPr>
        <w:t>planowanych działań i sposobu ich realizacji, zgodnie z Zadaniami 1-6 zakresu zamówienia opisanego w rozdziale 3 SOPZ</w:t>
      </w:r>
      <w:r w:rsidR="004011B8" w:rsidRPr="0052612E">
        <w:rPr>
          <w:sz w:val="22"/>
        </w:rPr>
        <w:t xml:space="preserve"> </w:t>
      </w:r>
      <w:r w:rsidR="004011B8" w:rsidRPr="001C7581">
        <w:rPr>
          <w:sz w:val="22"/>
        </w:rPr>
        <w:t>zaprezentowanych w raporcie metodycznym oraz harmonogramie</w:t>
      </w:r>
      <w:r w:rsidR="005E4D73" w:rsidRPr="001C7581">
        <w:rPr>
          <w:sz w:val="22"/>
        </w:rPr>
        <w:t xml:space="preserve">, </w:t>
      </w:r>
      <w:r w:rsidR="004011B8" w:rsidRPr="001C7581">
        <w:rPr>
          <w:sz w:val="22"/>
        </w:rPr>
        <w:t xml:space="preserve">spójność zaprezentowanej konstrukcji logiki/koncepcji świadcząca o zrozumieniu przedmiotu i zakresu zamówienia, celu badania oraz Produktów, jakie Zamawiający oczekuje otrzymać. </w:t>
      </w:r>
      <w:r w:rsidRPr="001C7581">
        <w:rPr>
          <w:sz w:val="22"/>
        </w:rPr>
        <w:t xml:space="preserve">Czy </w:t>
      </w:r>
      <w:r w:rsidR="004011B8" w:rsidRPr="001C7581">
        <w:rPr>
          <w:sz w:val="22"/>
        </w:rPr>
        <w:t xml:space="preserve">harmonogram uwzględnia </w:t>
      </w:r>
      <w:r w:rsidR="004011B8" w:rsidRPr="0052612E">
        <w:rPr>
          <w:sz w:val="22"/>
        </w:rPr>
        <w:t>wszystkie</w:t>
      </w:r>
      <w:r w:rsidR="00062655" w:rsidRPr="0052612E">
        <w:rPr>
          <w:sz w:val="22"/>
        </w:rPr>
        <w:t xml:space="preserve"> czy też niektóre</w:t>
      </w:r>
      <w:r w:rsidR="004011B8" w:rsidRPr="0052612E">
        <w:rPr>
          <w:sz w:val="22"/>
        </w:rPr>
        <w:t xml:space="preserve"> </w:t>
      </w:r>
      <w:r w:rsidR="004011B8" w:rsidRPr="001C7581">
        <w:rPr>
          <w:sz w:val="22"/>
        </w:rPr>
        <w:t>zadania związane z realizacją zamówienia uporządkowane w</w:t>
      </w:r>
      <w:r w:rsidR="00255F07" w:rsidRPr="001C7581">
        <w:rPr>
          <w:sz w:val="22"/>
        </w:rPr>
        <w:t> </w:t>
      </w:r>
      <w:r w:rsidR="004011B8" w:rsidRPr="001C7581">
        <w:rPr>
          <w:sz w:val="22"/>
        </w:rPr>
        <w:t xml:space="preserve">sposób spójny, logiczny i możliwy do realizacji w </w:t>
      </w:r>
      <w:r w:rsidR="004011B8" w:rsidRPr="001C7581">
        <w:rPr>
          <w:sz w:val="22"/>
        </w:rPr>
        <w:lastRenderedPageBreak/>
        <w:t>określonych terminach z</w:t>
      </w:r>
      <w:r w:rsidR="00255F07" w:rsidRPr="001C7581">
        <w:rPr>
          <w:sz w:val="22"/>
        </w:rPr>
        <w:t> </w:t>
      </w:r>
      <w:r w:rsidR="004011B8" w:rsidRPr="001C7581">
        <w:rPr>
          <w:sz w:val="22"/>
        </w:rPr>
        <w:t>wyszczególnionymi osobami odpowiedzialnymi za poszczególne elementy harmonogramu</w:t>
      </w:r>
      <w:r w:rsidR="00804D5E" w:rsidRPr="001C7581">
        <w:rPr>
          <w:sz w:val="22"/>
        </w:rPr>
        <w:t xml:space="preserve">. Czy raport jest </w:t>
      </w:r>
      <w:r w:rsidR="00A17647">
        <w:rPr>
          <w:sz w:val="22"/>
        </w:rPr>
        <w:t>u</w:t>
      </w:r>
      <w:r w:rsidR="00804D5E" w:rsidRPr="001C7581">
        <w:rPr>
          <w:sz w:val="22"/>
        </w:rPr>
        <w:t>porządkowany</w:t>
      </w:r>
      <w:r w:rsidR="00A17647">
        <w:rPr>
          <w:sz w:val="22"/>
        </w:rPr>
        <w:t>,</w:t>
      </w:r>
      <w:r w:rsidR="00804D5E" w:rsidRPr="001C7581">
        <w:rPr>
          <w:sz w:val="22"/>
        </w:rPr>
        <w:t xml:space="preserve"> czytelny i przejrzysty.</w:t>
      </w:r>
    </w:p>
    <w:p w:rsidR="00A17647" w:rsidRDefault="00A17647" w:rsidP="00804D5E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</w:p>
    <w:p w:rsidR="00804D5E" w:rsidRPr="001C7581" w:rsidRDefault="00062655" w:rsidP="00804D5E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  <w:r w:rsidRPr="001C7581">
        <w:rPr>
          <w:sz w:val="22"/>
        </w:rPr>
        <w:t xml:space="preserve">Oferta za powyższy element otrzyma 0 pkt. </w:t>
      </w:r>
      <w:r w:rsidR="004011B8" w:rsidRPr="001C7581">
        <w:rPr>
          <w:sz w:val="22"/>
        </w:rPr>
        <w:t xml:space="preserve">w przypadku, kiedy </w:t>
      </w:r>
      <w:r w:rsidR="004011B8" w:rsidRPr="0052612E">
        <w:rPr>
          <w:sz w:val="22"/>
        </w:rPr>
        <w:t xml:space="preserve">opis </w:t>
      </w:r>
      <w:r w:rsidR="009D27CD" w:rsidRPr="0052612E">
        <w:rPr>
          <w:sz w:val="22"/>
        </w:rPr>
        <w:t xml:space="preserve">planowanych działań i sposobu ich realizacji, zgodnie z Zadaniami 1-6 zakresu zamówienia opisanego w rozdziale 3 SOPZ </w:t>
      </w:r>
      <w:r w:rsidR="004011B8" w:rsidRPr="001C7581">
        <w:rPr>
          <w:sz w:val="22"/>
        </w:rPr>
        <w:t>pozbawiony będzie wewnętrznej logiki i spójności</w:t>
      </w:r>
      <w:r w:rsidR="006607C8">
        <w:rPr>
          <w:sz w:val="22"/>
        </w:rPr>
        <w:t xml:space="preserve"> </w:t>
      </w:r>
      <w:r w:rsidR="00804D5E" w:rsidRPr="001C7581">
        <w:rPr>
          <w:sz w:val="22"/>
        </w:rPr>
        <w:t>świadczącej o zrozumieniu przedmiotu i zakresu zamówienia, celu badania oraz Produktów, jaki</w:t>
      </w:r>
      <w:r w:rsidR="00A17647">
        <w:rPr>
          <w:sz w:val="22"/>
        </w:rPr>
        <w:t xml:space="preserve">e Zamawiający oczekuje otrzymać oraz </w:t>
      </w:r>
      <w:r w:rsidR="00804D5E" w:rsidRPr="001C7581">
        <w:rPr>
          <w:sz w:val="22"/>
        </w:rPr>
        <w:t xml:space="preserve"> </w:t>
      </w:r>
      <w:r w:rsidR="00804D5E" w:rsidRPr="00A17647">
        <w:rPr>
          <w:sz w:val="22"/>
        </w:rPr>
        <w:t>harmonogram nie będzie uwzględniał wszystkich zadań</w:t>
      </w:r>
      <w:r w:rsidR="00804D5E" w:rsidRPr="001C7581">
        <w:rPr>
          <w:sz w:val="22"/>
        </w:rPr>
        <w:t xml:space="preserve"> związanych z realizacją zamówienia uporządkowanych w sposób spójny, logiczny i możliwy do realizacji w określonych terminach z wyszczególnionymi osobami odpowiedzialnymi za poszczególne elementy harmonogramu</w:t>
      </w:r>
      <w:r w:rsidR="00A17647">
        <w:rPr>
          <w:sz w:val="22"/>
        </w:rPr>
        <w:t>.</w:t>
      </w:r>
    </w:p>
    <w:p w:rsidR="004011B8" w:rsidRPr="001C7581" w:rsidRDefault="004011B8" w:rsidP="00804D5E">
      <w:pPr>
        <w:tabs>
          <w:tab w:val="left" w:pos="540"/>
        </w:tabs>
        <w:spacing w:after="0"/>
        <w:ind w:left="1146"/>
        <w:jc w:val="both"/>
        <w:rPr>
          <w:sz w:val="22"/>
        </w:rPr>
      </w:pPr>
    </w:p>
    <w:p w:rsidR="007D7029" w:rsidRPr="001C7581" w:rsidRDefault="004011B8" w:rsidP="00A309B0">
      <w:pPr>
        <w:pStyle w:val="Akapitzlist"/>
        <w:numPr>
          <w:ilvl w:val="0"/>
          <w:numId w:val="51"/>
        </w:numPr>
        <w:tabs>
          <w:tab w:val="left" w:pos="540"/>
        </w:tabs>
        <w:spacing w:after="0"/>
        <w:jc w:val="both"/>
        <w:rPr>
          <w:rFonts w:eastAsiaTheme="minorHAnsi"/>
          <w:sz w:val="22"/>
          <w:lang w:eastAsia="en-US"/>
        </w:rPr>
      </w:pPr>
      <w:r w:rsidRPr="001C7581">
        <w:rPr>
          <w:b/>
          <w:sz w:val="22"/>
        </w:rPr>
        <w:t xml:space="preserve">Trafność i zasadność </w:t>
      </w:r>
      <w:r w:rsidRPr="001C7581">
        <w:rPr>
          <w:i/>
          <w:sz w:val="22"/>
        </w:rPr>
        <w:t>Projektu Raportu metodycznego Operatora IS</w:t>
      </w:r>
      <w:r w:rsidR="007D7029" w:rsidRPr="001C7581">
        <w:rPr>
          <w:sz w:val="22"/>
        </w:rPr>
        <w:t>.</w:t>
      </w:r>
    </w:p>
    <w:p w:rsidR="007D7029" w:rsidRPr="001C7581" w:rsidRDefault="007D7029" w:rsidP="007D7029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  <w:r w:rsidRPr="001C7581">
        <w:rPr>
          <w:sz w:val="22"/>
        </w:rPr>
        <w:t>Każdy z oceniaj</w:t>
      </w:r>
      <w:r w:rsidR="009D48C1" w:rsidRPr="001C7581">
        <w:rPr>
          <w:sz w:val="22"/>
        </w:rPr>
        <w:t>ących przyzna punkty od 0 do 15</w:t>
      </w:r>
      <w:r w:rsidRPr="001C7581">
        <w:rPr>
          <w:sz w:val="22"/>
        </w:rPr>
        <w:t xml:space="preserve">. </w:t>
      </w:r>
    </w:p>
    <w:p w:rsidR="004011B8" w:rsidRPr="001C7581" w:rsidRDefault="007D7029" w:rsidP="007D7029">
      <w:pPr>
        <w:pStyle w:val="Akapitzlist"/>
        <w:tabs>
          <w:tab w:val="left" w:pos="540"/>
        </w:tabs>
        <w:spacing w:after="0"/>
        <w:ind w:left="1146"/>
        <w:jc w:val="both"/>
        <w:rPr>
          <w:rFonts w:eastAsiaTheme="minorHAnsi"/>
          <w:sz w:val="22"/>
          <w:lang w:eastAsia="en-US"/>
        </w:rPr>
      </w:pPr>
      <w:r w:rsidRPr="001C7581">
        <w:rPr>
          <w:sz w:val="22"/>
        </w:rPr>
        <w:t xml:space="preserve">Ocenie będzie podlegać </w:t>
      </w:r>
      <w:r w:rsidRPr="001C7581">
        <w:rPr>
          <w:rFonts w:eastAsiaTheme="minorHAnsi"/>
          <w:sz w:val="22"/>
          <w:lang w:eastAsia="en-US"/>
        </w:rPr>
        <w:t>stopień</w:t>
      </w:r>
      <w:r w:rsidR="004011B8" w:rsidRPr="001C7581">
        <w:rPr>
          <w:rFonts w:eastAsiaTheme="minorHAnsi"/>
          <w:sz w:val="22"/>
          <w:lang w:eastAsia="en-US"/>
        </w:rPr>
        <w:t>, w jakim zaproponowane przez Wykonawcę rozwiązania / narzędzia / techniki są przydatne lub konieczne do wykorzystania dla osiągnięcia celów i</w:t>
      </w:r>
      <w:r w:rsidR="00255F07" w:rsidRPr="001C7581">
        <w:rPr>
          <w:rFonts w:eastAsiaTheme="minorHAnsi"/>
          <w:sz w:val="22"/>
          <w:lang w:eastAsia="en-US"/>
        </w:rPr>
        <w:t> </w:t>
      </w:r>
      <w:r w:rsidR="004011B8" w:rsidRPr="001C7581">
        <w:rPr>
          <w:rFonts w:eastAsiaTheme="minorHAnsi"/>
          <w:sz w:val="22"/>
          <w:lang w:eastAsia="en-US"/>
        </w:rPr>
        <w:t>spodziewanych efektów usługi z uwzględnieniem specyfiki Inteligentnej Specjalizacji, w</w:t>
      </w:r>
      <w:r w:rsidR="00255F07" w:rsidRPr="001C7581">
        <w:rPr>
          <w:rFonts w:eastAsiaTheme="minorHAnsi"/>
          <w:sz w:val="22"/>
          <w:lang w:eastAsia="en-US"/>
        </w:rPr>
        <w:t> </w:t>
      </w:r>
      <w:r w:rsidR="004011B8" w:rsidRPr="001C7581">
        <w:rPr>
          <w:rFonts w:eastAsiaTheme="minorHAnsi"/>
          <w:sz w:val="22"/>
          <w:lang w:eastAsia="en-US"/>
        </w:rPr>
        <w:t>tym szczególności: sposobu identyfikacji Liderów IS (Zadanie 1), organizacji  procesu pozyskiwania porozumień z Liderami IS (Zadanie 2), sposobu organizacji, zakresu warsztatów, metodyki warsztatów (Zadanie 3), metodyki przeprowadzenia badań ankietowych (Zadanie 3), sposoby organizacji i tematyki konferencji (Zadanie 4), zakresu warsztatów, metodyki spotkań start-</w:t>
      </w:r>
      <w:proofErr w:type="spellStart"/>
      <w:r w:rsidR="004011B8" w:rsidRPr="001C7581">
        <w:rPr>
          <w:rFonts w:eastAsiaTheme="minorHAnsi"/>
          <w:sz w:val="22"/>
          <w:lang w:eastAsia="en-US"/>
        </w:rPr>
        <w:t>upowych</w:t>
      </w:r>
      <w:proofErr w:type="spellEnd"/>
      <w:r w:rsidR="004011B8" w:rsidRPr="001C7581">
        <w:rPr>
          <w:rFonts w:eastAsiaTheme="minorHAnsi"/>
          <w:sz w:val="22"/>
          <w:lang w:eastAsia="en-US"/>
        </w:rPr>
        <w:t xml:space="preserve"> </w:t>
      </w:r>
      <w:r w:rsidR="00BF6CFF" w:rsidRPr="001C7581">
        <w:rPr>
          <w:rFonts w:eastAsiaTheme="minorHAnsi"/>
          <w:sz w:val="22"/>
          <w:lang w:eastAsia="en-US"/>
        </w:rPr>
        <w:t xml:space="preserve"> </w:t>
      </w:r>
      <w:r w:rsidR="004011B8" w:rsidRPr="001C7581">
        <w:rPr>
          <w:rFonts w:eastAsiaTheme="minorHAnsi"/>
          <w:sz w:val="22"/>
          <w:lang w:eastAsia="en-US"/>
        </w:rPr>
        <w:t>(Zadanie 5), metodyki opracowani</w:t>
      </w:r>
      <w:r w:rsidRPr="001C7581">
        <w:rPr>
          <w:rFonts w:eastAsiaTheme="minorHAnsi"/>
          <w:sz w:val="22"/>
          <w:lang w:eastAsia="en-US"/>
        </w:rPr>
        <w:t>a raportu końcowego (Zadanie 6).</w:t>
      </w:r>
      <w:r w:rsidR="004011B8" w:rsidRPr="001C7581">
        <w:rPr>
          <w:rFonts w:eastAsiaTheme="minorHAnsi"/>
          <w:sz w:val="22"/>
          <w:lang w:eastAsia="en-US"/>
        </w:rPr>
        <w:t xml:space="preserve"> </w:t>
      </w:r>
    </w:p>
    <w:p w:rsidR="004011B8" w:rsidRPr="001C7581" w:rsidRDefault="007D7029" w:rsidP="007D7029">
      <w:pPr>
        <w:tabs>
          <w:tab w:val="left" w:pos="540"/>
        </w:tabs>
        <w:spacing w:after="0"/>
        <w:ind w:left="1146"/>
        <w:jc w:val="both"/>
        <w:rPr>
          <w:sz w:val="22"/>
        </w:rPr>
      </w:pPr>
      <w:r w:rsidRPr="001C7581">
        <w:rPr>
          <w:sz w:val="22"/>
        </w:rPr>
        <w:t xml:space="preserve">Oferta za powyższy element otrzyma 0 pkt. w przypadku braku trafności i zasadności </w:t>
      </w:r>
      <w:r w:rsidR="00A17647" w:rsidRPr="0052612E">
        <w:rPr>
          <w:sz w:val="22"/>
        </w:rPr>
        <w:t>wszystkich</w:t>
      </w:r>
      <w:r w:rsidR="00A17647">
        <w:rPr>
          <w:sz w:val="22"/>
        </w:rPr>
        <w:t xml:space="preserve"> </w:t>
      </w:r>
      <w:r w:rsidRPr="001C7581">
        <w:rPr>
          <w:sz w:val="22"/>
        </w:rPr>
        <w:t>przedstawio</w:t>
      </w:r>
      <w:r w:rsidR="002B7550">
        <w:rPr>
          <w:sz w:val="22"/>
        </w:rPr>
        <w:t>nych działań w ramach Zadań 1-6</w:t>
      </w:r>
      <w:r w:rsidRPr="001C7581">
        <w:rPr>
          <w:sz w:val="22"/>
        </w:rPr>
        <w:t xml:space="preserve">, a </w:t>
      </w:r>
      <w:r w:rsidRPr="001C7581">
        <w:rPr>
          <w:rFonts w:eastAsiaTheme="minorHAnsi"/>
          <w:sz w:val="22"/>
          <w:lang w:eastAsia="en-US"/>
        </w:rPr>
        <w:t>zaproponowane przez Wykonawcę</w:t>
      </w:r>
      <w:r w:rsidR="00A17647">
        <w:rPr>
          <w:rFonts w:eastAsiaTheme="minorHAnsi"/>
          <w:sz w:val="22"/>
          <w:lang w:eastAsia="en-US"/>
        </w:rPr>
        <w:t xml:space="preserve"> wszystkie </w:t>
      </w:r>
      <w:r w:rsidRPr="001C7581">
        <w:rPr>
          <w:rFonts w:eastAsiaTheme="minorHAnsi"/>
          <w:sz w:val="22"/>
          <w:lang w:eastAsia="en-US"/>
        </w:rPr>
        <w:t xml:space="preserve"> rozwiązania / narzędzia / techniki nie są przydatne dla osiągnięcia celów i spodziewanych efektów usługi i nie uwzględniają specyfiki Inteligentnej Specjalizacji,</w:t>
      </w:r>
    </w:p>
    <w:p w:rsidR="007D7029" w:rsidRDefault="007D7029" w:rsidP="007D7029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</w:p>
    <w:p w:rsidR="008A40DB" w:rsidRPr="001C7581" w:rsidRDefault="008A40DB" w:rsidP="007D7029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</w:p>
    <w:p w:rsidR="007D7029" w:rsidRPr="001C7581" w:rsidRDefault="004011B8" w:rsidP="00A309B0">
      <w:pPr>
        <w:pStyle w:val="Akapitzlist"/>
        <w:numPr>
          <w:ilvl w:val="0"/>
          <w:numId w:val="51"/>
        </w:numPr>
        <w:tabs>
          <w:tab w:val="left" w:pos="540"/>
        </w:tabs>
        <w:spacing w:after="0"/>
        <w:jc w:val="both"/>
        <w:rPr>
          <w:sz w:val="22"/>
        </w:rPr>
      </w:pPr>
      <w:r w:rsidRPr="001C7581">
        <w:rPr>
          <w:b/>
          <w:sz w:val="22"/>
        </w:rPr>
        <w:t xml:space="preserve">Spotkania online: </w:t>
      </w:r>
    </w:p>
    <w:p w:rsidR="007D7029" w:rsidRPr="001C7581" w:rsidRDefault="007D7029" w:rsidP="007D7029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  <w:r w:rsidRPr="001C7581">
        <w:rPr>
          <w:sz w:val="22"/>
        </w:rPr>
        <w:t>Każdy z oceniających przyzna punkty od 0 do 12</w:t>
      </w:r>
      <w:r w:rsidR="00AA7B61" w:rsidRPr="001C7581">
        <w:rPr>
          <w:sz w:val="22"/>
        </w:rPr>
        <w:t>.</w:t>
      </w:r>
    </w:p>
    <w:p w:rsidR="001C7581" w:rsidRDefault="007D7029" w:rsidP="007D7029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  <w:r w:rsidRPr="001C7581">
        <w:rPr>
          <w:sz w:val="22"/>
        </w:rPr>
        <w:t xml:space="preserve">Ocenie będzie podlegać zaproponowana w </w:t>
      </w:r>
      <w:r w:rsidR="00931528" w:rsidRPr="00931528">
        <w:rPr>
          <w:sz w:val="22"/>
        </w:rPr>
        <w:t xml:space="preserve">„Projekcie Raportu metodycznego Operatora IS” </w:t>
      </w:r>
      <w:r w:rsidRPr="001C7581">
        <w:rPr>
          <w:sz w:val="22"/>
        </w:rPr>
        <w:t>liczba</w:t>
      </w:r>
      <w:r w:rsidR="00931528">
        <w:rPr>
          <w:sz w:val="22"/>
        </w:rPr>
        <w:t xml:space="preserve"> </w:t>
      </w:r>
      <w:r w:rsidRPr="0052612E">
        <w:rPr>
          <w:sz w:val="22"/>
        </w:rPr>
        <w:t>uzupełniających</w:t>
      </w:r>
      <w:r w:rsidRPr="001C7581">
        <w:rPr>
          <w:sz w:val="22"/>
        </w:rPr>
        <w:t xml:space="preserve"> spotkań online</w:t>
      </w:r>
      <w:r w:rsidR="00813701">
        <w:rPr>
          <w:sz w:val="22"/>
        </w:rPr>
        <w:t xml:space="preserve"> </w:t>
      </w:r>
      <w:r w:rsidR="00813701" w:rsidRPr="001C7581">
        <w:rPr>
          <w:sz w:val="22"/>
        </w:rPr>
        <w:t>(min. 2 godzin</w:t>
      </w:r>
      <w:r w:rsidR="00813701">
        <w:rPr>
          <w:sz w:val="22"/>
        </w:rPr>
        <w:t>)</w:t>
      </w:r>
      <w:r w:rsidR="006607C8">
        <w:rPr>
          <w:sz w:val="22"/>
        </w:rPr>
        <w:t>, które zrealizuje Wykonawca</w:t>
      </w:r>
      <w:r w:rsidRPr="001C7581">
        <w:rPr>
          <w:sz w:val="22"/>
        </w:rPr>
        <w:t xml:space="preserve"> </w:t>
      </w:r>
      <w:r w:rsidR="002412E0" w:rsidRPr="001C7581">
        <w:rPr>
          <w:sz w:val="22"/>
        </w:rPr>
        <w:t xml:space="preserve">mających na celu  mobilizowanie podmiotów do podejmowania działalności w zakresie B+R lub ekspansji na inne rynki lub sieciowania lub nt. potencjału inteligentnej specjalizacji lub perspektyw rozwoju inteligentnej specjalizacji lub instrumentów wsparcia rozwoju inteligentnej specjalizacji, </w:t>
      </w:r>
      <w:r w:rsidRPr="001C7581">
        <w:rPr>
          <w:sz w:val="22"/>
        </w:rPr>
        <w:t>skierowanych</w:t>
      </w:r>
      <w:r w:rsidR="004011B8" w:rsidRPr="001C7581">
        <w:rPr>
          <w:sz w:val="22"/>
        </w:rPr>
        <w:t xml:space="preserve"> do wszystkich podmiotów z</w:t>
      </w:r>
      <w:r w:rsidR="009D48C1" w:rsidRPr="001C7581">
        <w:rPr>
          <w:sz w:val="22"/>
        </w:rPr>
        <w:t> </w:t>
      </w:r>
      <w:r w:rsidR="004011B8" w:rsidRPr="001C7581">
        <w:rPr>
          <w:sz w:val="22"/>
        </w:rPr>
        <w:t>województwa warmińsko-mazurskiego (przedsiębiorcy, instytucje otoczenia biznes, instytucje naukowe, JST), w których</w:t>
      </w:r>
      <w:r w:rsidR="002412E0" w:rsidRPr="001C7581">
        <w:rPr>
          <w:sz w:val="22"/>
        </w:rPr>
        <w:t xml:space="preserve"> udział weźmie </w:t>
      </w:r>
      <w:r w:rsidR="009D48C1" w:rsidRPr="001C7581">
        <w:rPr>
          <w:sz w:val="22"/>
        </w:rPr>
        <w:t xml:space="preserve">min. </w:t>
      </w:r>
      <w:r w:rsidR="002412E0" w:rsidRPr="001C7581">
        <w:rPr>
          <w:sz w:val="22"/>
        </w:rPr>
        <w:t>30 Liderów</w:t>
      </w:r>
      <w:r w:rsidRPr="001C7581">
        <w:rPr>
          <w:sz w:val="22"/>
        </w:rPr>
        <w:t xml:space="preserve"> IS, </w:t>
      </w:r>
      <w:r w:rsidR="002412E0" w:rsidRPr="001C7581">
        <w:rPr>
          <w:sz w:val="22"/>
        </w:rPr>
        <w:t xml:space="preserve">w tym co najmniej 20 przedsiębiorstw i co najmniej 2 jednostek naukowych z udziałem minimum jednego eksperta (ekspert powinien posiadać doświadczenie w zakresie zgodnym z tematyką spotkania);   </w:t>
      </w:r>
    </w:p>
    <w:p w:rsidR="001C7581" w:rsidRDefault="001C7581" w:rsidP="001C7581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  <w:r w:rsidRPr="001C7581">
        <w:rPr>
          <w:sz w:val="22"/>
        </w:rPr>
        <w:t>Za</w:t>
      </w:r>
      <w:r>
        <w:rPr>
          <w:sz w:val="22"/>
        </w:rPr>
        <w:t xml:space="preserve"> każde zaproponowane</w:t>
      </w:r>
      <w:r w:rsidR="0052612E">
        <w:rPr>
          <w:color w:val="FF0000"/>
          <w:sz w:val="22"/>
        </w:rPr>
        <w:t xml:space="preserve"> </w:t>
      </w:r>
      <w:r w:rsidR="006607C8">
        <w:rPr>
          <w:sz w:val="22"/>
        </w:rPr>
        <w:t>spotkanie</w:t>
      </w:r>
      <w:r>
        <w:rPr>
          <w:sz w:val="22"/>
        </w:rPr>
        <w:t xml:space="preserve"> online oceniający przyznają 4 pkt. Ocenie będzie podlegać maksymalnie 3 dodatkowe </w:t>
      </w:r>
      <w:r w:rsidR="006607C8">
        <w:rPr>
          <w:sz w:val="22"/>
        </w:rPr>
        <w:t>spotkania</w:t>
      </w:r>
      <w:r w:rsidRPr="001C7581">
        <w:rPr>
          <w:sz w:val="22"/>
        </w:rPr>
        <w:t xml:space="preserve"> online</w:t>
      </w:r>
      <w:r w:rsidR="00813701">
        <w:rPr>
          <w:sz w:val="22"/>
        </w:rPr>
        <w:t>.</w:t>
      </w:r>
      <w:r>
        <w:rPr>
          <w:sz w:val="22"/>
        </w:rPr>
        <w:t xml:space="preserve"> </w:t>
      </w:r>
    </w:p>
    <w:p w:rsidR="004011B8" w:rsidRPr="001C7581" w:rsidRDefault="006607C8" w:rsidP="001C7581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  <w:r w:rsidRPr="006607C8">
        <w:rPr>
          <w:sz w:val="22"/>
        </w:rPr>
        <w:t xml:space="preserve">Oferta za powyższy element otrzyma 0 pkt. w przypadku, kiedy </w:t>
      </w:r>
      <w:r w:rsidR="004011B8" w:rsidRPr="001C7581">
        <w:rPr>
          <w:sz w:val="22"/>
        </w:rPr>
        <w:t xml:space="preserve">Wykonawca nie zaproponował realizacji </w:t>
      </w:r>
      <w:r w:rsidR="0052612E">
        <w:rPr>
          <w:sz w:val="22"/>
        </w:rPr>
        <w:t>uzupełniających</w:t>
      </w:r>
      <w:r w:rsidR="004011B8" w:rsidRPr="001C7581">
        <w:rPr>
          <w:sz w:val="22"/>
        </w:rPr>
        <w:t xml:space="preserve"> spotkań online.</w:t>
      </w:r>
    </w:p>
    <w:p w:rsidR="004011B8" w:rsidRPr="001C7581" w:rsidRDefault="004011B8" w:rsidP="004011B8">
      <w:pPr>
        <w:spacing w:before="40" w:after="40"/>
        <w:jc w:val="both"/>
        <w:rPr>
          <w:sz w:val="22"/>
        </w:rPr>
      </w:pPr>
    </w:p>
    <w:p w:rsidR="00CC286D" w:rsidRPr="001C7581" w:rsidRDefault="00CC286D" w:rsidP="00A309B0">
      <w:pPr>
        <w:pStyle w:val="Akapitzlist"/>
        <w:numPr>
          <w:ilvl w:val="0"/>
          <w:numId w:val="51"/>
        </w:numPr>
        <w:spacing w:before="40" w:after="40" w:line="240" w:lineRule="auto"/>
        <w:jc w:val="both"/>
        <w:rPr>
          <w:b/>
          <w:sz w:val="22"/>
        </w:rPr>
      </w:pPr>
      <w:r w:rsidRPr="001C7581">
        <w:rPr>
          <w:b/>
          <w:sz w:val="22"/>
        </w:rPr>
        <w:t>Zaproponowane działania informacyjne</w:t>
      </w:r>
    </w:p>
    <w:p w:rsidR="002412E0" w:rsidRPr="001C7581" w:rsidRDefault="002412E0" w:rsidP="009D48C1">
      <w:pPr>
        <w:pStyle w:val="Akapitzlist"/>
        <w:tabs>
          <w:tab w:val="left" w:pos="540"/>
        </w:tabs>
        <w:spacing w:after="0"/>
        <w:ind w:left="1145"/>
        <w:jc w:val="both"/>
        <w:rPr>
          <w:sz w:val="22"/>
        </w:rPr>
      </w:pPr>
      <w:r w:rsidRPr="001C7581">
        <w:rPr>
          <w:sz w:val="22"/>
        </w:rPr>
        <w:t xml:space="preserve">Każdy z oceniających przyzna punkty od 0 do </w:t>
      </w:r>
      <w:r w:rsidR="00AA7B61" w:rsidRPr="001C7581">
        <w:rPr>
          <w:sz w:val="22"/>
        </w:rPr>
        <w:t>8</w:t>
      </w:r>
      <w:r w:rsidRPr="001C7581">
        <w:rPr>
          <w:sz w:val="22"/>
        </w:rPr>
        <w:t xml:space="preserve">. </w:t>
      </w:r>
    </w:p>
    <w:p w:rsidR="004011B8" w:rsidRPr="001C7581" w:rsidRDefault="002412E0" w:rsidP="009D48C1">
      <w:pPr>
        <w:pStyle w:val="Akapitzlist"/>
        <w:spacing w:before="40" w:after="40"/>
        <w:ind w:left="1145"/>
        <w:jc w:val="both"/>
        <w:rPr>
          <w:b/>
          <w:sz w:val="22"/>
        </w:rPr>
      </w:pPr>
      <w:r w:rsidRPr="001C7581">
        <w:rPr>
          <w:sz w:val="22"/>
        </w:rPr>
        <w:t>Ocenie będzie podlegać skuteczność, trafność i zasadność zaproponowanych w „Projekcie Raportu metodycznego Operatora IS” w</w:t>
      </w:r>
      <w:r w:rsidR="004011B8" w:rsidRPr="001C7581">
        <w:rPr>
          <w:sz w:val="22"/>
        </w:rPr>
        <w:t xml:space="preserve"> ramach Zadania 3, 4 oraz 5 </w:t>
      </w:r>
      <w:bookmarkStart w:id="5" w:name="_Hlk99359961"/>
      <w:r w:rsidRPr="001C7581">
        <w:rPr>
          <w:sz w:val="22"/>
        </w:rPr>
        <w:t>do realizacji przez Wykonawcę działa</w:t>
      </w:r>
      <w:r w:rsidR="00500D2F" w:rsidRPr="001C7581">
        <w:rPr>
          <w:sz w:val="22"/>
        </w:rPr>
        <w:t>ń</w:t>
      </w:r>
      <w:r w:rsidRPr="001C7581">
        <w:rPr>
          <w:sz w:val="22"/>
        </w:rPr>
        <w:t xml:space="preserve"> informacyjn</w:t>
      </w:r>
      <w:r w:rsidR="00500D2F" w:rsidRPr="001C7581">
        <w:rPr>
          <w:sz w:val="22"/>
        </w:rPr>
        <w:t>ych</w:t>
      </w:r>
      <w:bookmarkEnd w:id="5"/>
      <w:r w:rsidR="00500D2F" w:rsidRPr="001C7581">
        <w:rPr>
          <w:sz w:val="22"/>
        </w:rPr>
        <w:t xml:space="preserve"> (w tym zakładane efekty,  harmonogram realizacji) </w:t>
      </w:r>
      <w:r w:rsidRPr="001C7581">
        <w:rPr>
          <w:sz w:val="22"/>
        </w:rPr>
        <w:t>skierowan</w:t>
      </w:r>
      <w:r w:rsidR="00500D2F" w:rsidRPr="001C7581">
        <w:rPr>
          <w:sz w:val="22"/>
        </w:rPr>
        <w:t>ych</w:t>
      </w:r>
      <w:r w:rsidR="004011B8" w:rsidRPr="001C7581">
        <w:rPr>
          <w:sz w:val="22"/>
        </w:rPr>
        <w:t xml:space="preserve"> do mieszkańców regionu, mają</w:t>
      </w:r>
      <w:r w:rsidR="00500D2F" w:rsidRPr="001C7581">
        <w:rPr>
          <w:sz w:val="22"/>
        </w:rPr>
        <w:t>ce</w:t>
      </w:r>
      <w:r w:rsidR="004011B8" w:rsidRPr="001C7581">
        <w:rPr>
          <w:sz w:val="22"/>
        </w:rPr>
        <w:t xml:space="preserve"> na celu kre</w:t>
      </w:r>
      <w:r w:rsidR="009D48C1" w:rsidRPr="001C7581">
        <w:rPr>
          <w:sz w:val="22"/>
        </w:rPr>
        <w:t>owanie i wzmacnianie wizerunku i</w:t>
      </w:r>
      <w:r w:rsidR="004011B8" w:rsidRPr="001C7581">
        <w:rPr>
          <w:sz w:val="22"/>
        </w:rPr>
        <w:t>nteligentnych specjaliza</w:t>
      </w:r>
      <w:r w:rsidRPr="001C7581">
        <w:rPr>
          <w:sz w:val="22"/>
        </w:rPr>
        <w:t>cji województwa warmińsko-</w:t>
      </w:r>
      <w:r w:rsidR="004011B8" w:rsidRPr="001C7581">
        <w:rPr>
          <w:sz w:val="22"/>
        </w:rPr>
        <w:t>mazurskiego, w tym zwiększenie rozpoznawalności IS i wydarzeń organizowanych w ramach Zadań 3,4,5</w:t>
      </w:r>
      <w:r w:rsidR="00500D2F" w:rsidRPr="001C7581">
        <w:rPr>
          <w:sz w:val="22"/>
        </w:rPr>
        <w:t xml:space="preserve">. </w:t>
      </w:r>
    </w:p>
    <w:p w:rsidR="004011B8" w:rsidRPr="001C7581" w:rsidRDefault="002412E0" w:rsidP="009D48C1">
      <w:pPr>
        <w:spacing w:before="40" w:after="40"/>
        <w:ind w:left="1145"/>
        <w:jc w:val="both"/>
        <w:rPr>
          <w:sz w:val="22"/>
        </w:rPr>
      </w:pPr>
      <w:r w:rsidRPr="001C7581">
        <w:rPr>
          <w:sz w:val="22"/>
        </w:rPr>
        <w:t xml:space="preserve">Oferta za powyższy element otrzyma 0 pkt. w przypadku, kiedy </w:t>
      </w:r>
      <w:r w:rsidR="004011B8" w:rsidRPr="001C7581">
        <w:rPr>
          <w:sz w:val="22"/>
        </w:rPr>
        <w:t>Wykonawca nie zaproponow</w:t>
      </w:r>
      <w:r w:rsidR="00500D2F" w:rsidRPr="001C7581">
        <w:rPr>
          <w:sz w:val="22"/>
        </w:rPr>
        <w:t>ał działań w powyższym zakresie.</w:t>
      </w:r>
    </w:p>
    <w:p w:rsidR="004011B8" w:rsidRPr="001C7581" w:rsidRDefault="004011B8" w:rsidP="004011B8">
      <w:pPr>
        <w:spacing w:before="40" w:after="40"/>
        <w:jc w:val="both"/>
        <w:rPr>
          <w:sz w:val="22"/>
        </w:rPr>
      </w:pPr>
    </w:p>
    <w:p w:rsidR="001E6BC5" w:rsidRPr="001C7581" w:rsidRDefault="004011B8" w:rsidP="009D48C1">
      <w:pPr>
        <w:pStyle w:val="Akapitzlist"/>
        <w:numPr>
          <w:ilvl w:val="0"/>
          <w:numId w:val="51"/>
        </w:numPr>
        <w:spacing w:before="40" w:after="40"/>
        <w:ind w:left="1134" w:hanging="283"/>
        <w:jc w:val="both"/>
        <w:rPr>
          <w:b/>
          <w:noProof/>
          <w:sz w:val="22"/>
        </w:rPr>
      </w:pPr>
      <w:r w:rsidRPr="001C7581">
        <w:rPr>
          <w:b/>
          <w:sz w:val="22"/>
        </w:rPr>
        <w:t>Rozmiar Bazy potencjalnych Liderów IS</w:t>
      </w:r>
      <w:r w:rsidRPr="001C7581">
        <w:rPr>
          <w:sz w:val="22"/>
        </w:rPr>
        <w:t xml:space="preserve"> (dla Zadania 1)</w:t>
      </w:r>
    </w:p>
    <w:p w:rsidR="001E6BC5" w:rsidRPr="001C7581" w:rsidRDefault="001E6BC5" w:rsidP="009D48C1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  <w:r w:rsidRPr="001C7581">
        <w:rPr>
          <w:sz w:val="22"/>
        </w:rPr>
        <w:t xml:space="preserve">Każdy z oceniających przyzna punkty od 0 do 4. </w:t>
      </w:r>
    </w:p>
    <w:p w:rsidR="00931528" w:rsidRDefault="001E6BC5" w:rsidP="009D48C1">
      <w:pPr>
        <w:pStyle w:val="Akapitzlist"/>
        <w:spacing w:before="40" w:after="40"/>
        <w:ind w:left="1134"/>
        <w:jc w:val="both"/>
        <w:rPr>
          <w:sz w:val="22"/>
        </w:rPr>
      </w:pPr>
      <w:r w:rsidRPr="001C7581">
        <w:rPr>
          <w:sz w:val="22"/>
        </w:rPr>
        <w:t xml:space="preserve">Ocenie będzie podlegać liczba zaproponowanych </w:t>
      </w:r>
      <w:r w:rsidR="00255F07" w:rsidRPr="001C7581">
        <w:rPr>
          <w:sz w:val="22"/>
        </w:rPr>
        <w:t xml:space="preserve">w </w:t>
      </w:r>
      <w:r w:rsidRPr="001C7581">
        <w:rPr>
          <w:i/>
          <w:sz w:val="22"/>
        </w:rPr>
        <w:t>Projekcie Raportu metodycznego Ope</w:t>
      </w:r>
      <w:r w:rsidR="00255F07" w:rsidRPr="001C7581">
        <w:rPr>
          <w:i/>
          <w:sz w:val="22"/>
        </w:rPr>
        <w:t>ratora IS</w:t>
      </w:r>
      <w:r w:rsidRPr="001C7581">
        <w:rPr>
          <w:sz w:val="22"/>
        </w:rPr>
        <w:t xml:space="preserve"> podmiotów w bazie utworzonej w ramach Zadania 1.</w:t>
      </w:r>
    </w:p>
    <w:p w:rsidR="004011B8" w:rsidRPr="001C7581" w:rsidRDefault="001E6BC5" w:rsidP="009D48C1">
      <w:pPr>
        <w:pStyle w:val="Akapitzlist"/>
        <w:spacing w:before="40" w:after="40"/>
        <w:ind w:left="1134"/>
        <w:jc w:val="both"/>
        <w:rPr>
          <w:b/>
          <w:noProof/>
          <w:sz w:val="22"/>
        </w:rPr>
      </w:pPr>
      <w:r w:rsidRPr="001C7581">
        <w:rPr>
          <w:sz w:val="22"/>
        </w:rPr>
        <w:t>Z</w:t>
      </w:r>
      <w:r w:rsidR="004011B8" w:rsidRPr="001C7581">
        <w:rPr>
          <w:sz w:val="22"/>
        </w:rPr>
        <w:t xml:space="preserve">a każde 25 podmiotów zawartych w bazie (z czego min. 20 to przedsiębiorcy) więcej niż wymagane </w:t>
      </w:r>
      <w:r w:rsidR="00931528">
        <w:rPr>
          <w:sz w:val="22"/>
        </w:rPr>
        <w:t xml:space="preserve">oceniający przyzna 1 pkt. Ocenie będzie podlegać </w:t>
      </w:r>
      <w:r w:rsidR="004011B8" w:rsidRPr="001C7581">
        <w:rPr>
          <w:sz w:val="22"/>
        </w:rPr>
        <w:t>mak</w:t>
      </w:r>
      <w:r w:rsidRPr="001C7581">
        <w:rPr>
          <w:sz w:val="22"/>
        </w:rPr>
        <w:t>symalnie 100 podmiotów więcej</w:t>
      </w:r>
      <w:r w:rsidR="00931528">
        <w:rPr>
          <w:sz w:val="22"/>
        </w:rPr>
        <w:t xml:space="preserve"> niż wymagane.</w:t>
      </w:r>
      <w:r w:rsidR="004011B8" w:rsidRPr="001C7581">
        <w:rPr>
          <w:sz w:val="22"/>
        </w:rPr>
        <w:t xml:space="preserve"> </w:t>
      </w:r>
    </w:p>
    <w:p w:rsidR="008636AE" w:rsidRPr="001C7581" w:rsidRDefault="008636AE" w:rsidP="009D48C1">
      <w:pPr>
        <w:spacing w:before="40" w:after="40"/>
        <w:jc w:val="both"/>
        <w:rPr>
          <w:b/>
          <w:noProof/>
          <w:sz w:val="22"/>
        </w:rPr>
      </w:pPr>
    </w:p>
    <w:p w:rsidR="00255F07" w:rsidRPr="001C7581" w:rsidRDefault="00255F07" w:rsidP="009D48C1">
      <w:pPr>
        <w:spacing w:before="40" w:after="40"/>
        <w:jc w:val="both"/>
        <w:rPr>
          <w:b/>
          <w:noProof/>
          <w:sz w:val="22"/>
        </w:rPr>
      </w:pPr>
    </w:p>
    <w:p w:rsidR="001E6BC5" w:rsidRPr="001C7581" w:rsidRDefault="004011B8" w:rsidP="009D48C1">
      <w:pPr>
        <w:pStyle w:val="Akapitzlist"/>
        <w:numPr>
          <w:ilvl w:val="0"/>
          <w:numId w:val="51"/>
        </w:numPr>
        <w:tabs>
          <w:tab w:val="left" w:pos="540"/>
          <w:tab w:val="left" w:pos="1134"/>
        </w:tabs>
        <w:spacing w:after="0"/>
        <w:ind w:left="993" w:hanging="142"/>
        <w:jc w:val="both"/>
        <w:rPr>
          <w:sz w:val="22"/>
        </w:rPr>
      </w:pPr>
      <w:r w:rsidRPr="001C7581">
        <w:rPr>
          <w:b/>
          <w:sz w:val="22"/>
        </w:rPr>
        <w:t>Liczba deklaracji</w:t>
      </w:r>
      <w:r w:rsidRPr="001C7581">
        <w:rPr>
          <w:sz w:val="22"/>
        </w:rPr>
        <w:t xml:space="preserve"> (dla Zadania 2)</w:t>
      </w:r>
    </w:p>
    <w:p w:rsidR="001E6BC5" w:rsidRPr="001C7581" w:rsidRDefault="001E6BC5" w:rsidP="009D48C1">
      <w:pPr>
        <w:pStyle w:val="Akapitzlist"/>
        <w:tabs>
          <w:tab w:val="left" w:pos="540"/>
        </w:tabs>
        <w:spacing w:after="0"/>
        <w:ind w:left="1146"/>
        <w:jc w:val="both"/>
        <w:rPr>
          <w:sz w:val="22"/>
        </w:rPr>
      </w:pPr>
      <w:r w:rsidRPr="001C7581">
        <w:rPr>
          <w:sz w:val="22"/>
        </w:rPr>
        <w:t xml:space="preserve">Każdy z oceniających przyzna punkty od 0 do 4. </w:t>
      </w:r>
    </w:p>
    <w:p w:rsidR="00255F07" w:rsidRDefault="001E6BC5" w:rsidP="000D3C46">
      <w:pPr>
        <w:pStyle w:val="Akapitzlist"/>
        <w:spacing w:before="40" w:after="40"/>
        <w:ind w:left="1146"/>
        <w:jc w:val="both"/>
        <w:rPr>
          <w:sz w:val="22"/>
        </w:rPr>
      </w:pPr>
      <w:r w:rsidRPr="001C7581">
        <w:rPr>
          <w:sz w:val="22"/>
        </w:rPr>
        <w:t xml:space="preserve">Ocenie będzie podlegać liczba zaproponowanych </w:t>
      </w:r>
      <w:r w:rsidR="00255F07" w:rsidRPr="001C7581">
        <w:rPr>
          <w:sz w:val="22"/>
        </w:rPr>
        <w:t xml:space="preserve">w </w:t>
      </w:r>
      <w:r w:rsidRPr="001C7581">
        <w:rPr>
          <w:i/>
          <w:sz w:val="22"/>
        </w:rPr>
        <w:t>Projekcie Raportu metodycznego Operatora IS</w:t>
      </w:r>
      <w:r w:rsidRPr="001C7581">
        <w:rPr>
          <w:sz w:val="22"/>
        </w:rPr>
        <w:t xml:space="preserve"> deklaracji w ramach Zadania 2. Z</w:t>
      </w:r>
      <w:r w:rsidR="004011B8" w:rsidRPr="001C7581">
        <w:rPr>
          <w:sz w:val="22"/>
        </w:rPr>
        <w:t>a każde 10 (z czego min. 6 to przedsiębiorcy) deklaracji więcej niż wymagane</w:t>
      </w:r>
      <w:r w:rsidR="00931528">
        <w:rPr>
          <w:sz w:val="22"/>
        </w:rPr>
        <w:t xml:space="preserve"> oceniający przyzna 1 pkt. </w:t>
      </w:r>
      <w:r w:rsidR="004011B8" w:rsidRPr="001C7581">
        <w:rPr>
          <w:sz w:val="22"/>
        </w:rPr>
        <w:t xml:space="preserve"> </w:t>
      </w:r>
      <w:r w:rsidR="00931528" w:rsidRPr="00931528">
        <w:rPr>
          <w:sz w:val="22"/>
        </w:rPr>
        <w:t xml:space="preserve">Ocenie będzie podlegać maksymalnie </w:t>
      </w:r>
      <w:r w:rsidR="004011B8" w:rsidRPr="001C7581">
        <w:rPr>
          <w:sz w:val="22"/>
        </w:rPr>
        <w:t>40 deklaracji więcej</w:t>
      </w:r>
      <w:r w:rsidR="00931528">
        <w:rPr>
          <w:sz w:val="22"/>
        </w:rPr>
        <w:t xml:space="preserve"> niż wymagane. </w:t>
      </w:r>
    </w:p>
    <w:p w:rsidR="00931528" w:rsidRPr="001C7581" w:rsidRDefault="00931528" w:rsidP="000D3C46">
      <w:pPr>
        <w:pStyle w:val="Akapitzlist"/>
        <w:spacing w:before="40" w:after="40"/>
        <w:ind w:left="1146"/>
        <w:jc w:val="both"/>
        <w:rPr>
          <w:b/>
          <w:noProof/>
          <w:sz w:val="22"/>
        </w:rPr>
      </w:pPr>
    </w:p>
    <w:p w:rsidR="00255F07" w:rsidRPr="001C7581" w:rsidRDefault="00255F07" w:rsidP="00255F07">
      <w:pPr>
        <w:pStyle w:val="Akapitzlist"/>
        <w:numPr>
          <w:ilvl w:val="0"/>
          <w:numId w:val="51"/>
        </w:numPr>
        <w:spacing w:before="40" w:after="40"/>
        <w:jc w:val="both"/>
        <w:rPr>
          <w:b/>
          <w:noProof/>
          <w:sz w:val="22"/>
        </w:rPr>
      </w:pPr>
      <w:r w:rsidRPr="001C7581">
        <w:rPr>
          <w:b/>
          <w:noProof/>
          <w:sz w:val="22"/>
        </w:rPr>
        <w:t>Identyfikacja ryzyk i zarządzania nimi z uwzględnieniem wystąpienia okoliczności stanowiących zagrożenie dla osiągnięcia celów zamówienia we wskazanych w SOPZ terminach.</w:t>
      </w:r>
    </w:p>
    <w:p w:rsidR="00255F07" w:rsidRPr="001C7581" w:rsidRDefault="00255F07" w:rsidP="00255F07">
      <w:pPr>
        <w:pStyle w:val="Akapitzlist"/>
        <w:tabs>
          <w:tab w:val="left" w:pos="540"/>
        </w:tabs>
        <w:spacing w:after="0"/>
        <w:ind w:left="1145"/>
        <w:jc w:val="both"/>
        <w:rPr>
          <w:sz w:val="22"/>
        </w:rPr>
      </w:pPr>
      <w:r w:rsidRPr="001C7581">
        <w:rPr>
          <w:sz w:val="22"/>
        </w:rPr>
        <w:t xml:space="preserve">Każdy z oceniających przyzna punkty od 0 do 2. </w:t>
      </w:r>
    </w:p>
    <w:p w:rsidR="00255F07" w:rsidRPr="001C7581" w:rsidRDefault="00255F07" w:rsidP="00255F07">
      <w:pPr>
        <w:pStyle w:val="Akapitzlist"/>
        <w:spacing w:before="40" w:after="40"/>
        <w:ind w:left="1145"/>
        <w:jc w:val="both"/>
        <w:rPr>
          <w:sz w:val="22"/>
        </w:rPr>
      </w:pPr>
      <w:r w:rsidRPr="001C7581">
        <w:rPr>
          <w:sz w:val="22"/>
        </w:rPr>
        <w:t xml:space="preserve">Ocenie będzie podlegać trafność zidentyfikowanych przez Wykonawcę w „Projekcie Raportu metodycznego Operatora IS” potencjalnych </w:t>
      </w:r>
      <w:proofErr w:type="spellStart"/>
      <w:r w:rsidRPr="001C7581">
        <w:rPr>
          <w:sz w:val="22"/>
        </w:rPr>
        <w:t>ryzyk</w:t>
      </w:r>
      <w:proofErr w:type="spellEnd"/>
      <w:r w:rsidRPr="001C7581">
        <w:rPr>
          <w:sz w:val="22"/>
        </w:rPr>
        <w:t xml:space="preserve"> uwarunkowanych czynnikami zewnętrznymi, niezależnymi od Wykonawcy, które w jego ocenie mogą warunkować nieprawidłowy przebieg realizacji zamówienia oraz trafność działań pozwalających na ich minimalizację.</w:t>
      </w:r>
    </w:p>
    <w:p w:rsidR="00255F07" w:rsidRPr="001C7581" w:rsidRDefault="00255F07" w:rsidP="00255F07">
      <w:pPr>
        <w:pStyle w:val="Akapitzlist"/>
        <w:spacing w:before="40" w:after="40"/>
        <w:ind w:left="1145"/>
        <w:jc w:val="both"/>
        <w:rPr>
          <w:b/>
          <w:sz w:val="22"/>
        </w:rPr>
      </w:pPr>
      <w:r w:rsidRPr="001C7581">
        <w:rPr>
          <w:sz w:val="22"/>
        </w:rPr>
        <w:t xml:space="preserve">Oferta za powyższy element otrzyma 0 pkt. w przypadku, kiedy Wykonawca nie przedstawił potencjalnych </w:t>
      </w:r>
      <w:proofErr w:type="spellStart"/>
      <w:r w:rsidRPr="001C7581">
        <w:rPr>
          <w:sz w:val="22"/>
        </w:rPr>
        <w:t>ryzyk</w:t>
      </w:r>
      <w:proofErr w:type="spellEnd"/>
      <w:r w:rsidRPr="001C7581">
        <w:rPr>
          <w:sz w:val="22"/>
        </w:rPr>
        <w:t xml:space="preserve"> lub przedstawione ryzyka nie zawierają opisu działań pozwalających na ich minimalizację. </w:t>
      </w:r>
    </w:p>
    <w:p w:rsidR="00290BFB" w:rsidRPr="005E4D73" w:rsidRDefault="00290BFB" w:rsidP="00290BFB">
      <w:pPr>
        <w:ind w:left="851"/>
        <w:jc w:val="both"/>
        <w:rPr>
          <w:color w:val="FF0000"/>
          <w:sz w:val="22"/>
          <w:lang w:val="cs-CZ" w:eastAsia="en-US"/>
        </w:rPr>
      </w:pPr>
    </w:p>
    <w:p w:rsidR="009F69EA" w:rsidRPr="00290BFB" w:rsidRDefault="00290BFB" w:rsidP="00290BFB">
      <w:pPr>
        <w:ind w:left="851"/>
        <w:jc w:val="both"/>
        <w:rPr>
          <w:sz w:val="22"/>
          <w:lang w:val="cs-CZ" w:eastAsia="en-US"/>
        </w:rPr>
      </w:pPr>
      <w:r w:rsidRPr="00290BFB">
        <w:rPr>
          <w:sz w:val="22"/>
          <w:lang w:val="cs-CZ" w:eastAsia="en-US"/>
        </w:rPr>
        <w:t>Łączna liczba punktów przyznanych przez merytorycznych członków komisji przetargowej za powyższe elementy w ramach kryterium „Projekt Raportu metodycznego Operatora IS” zostanie podstawione do poniższego wzoru:</w:t>
      </w:r>
    </w:p>
    <w:p w:rsidR="009F69EA" w:rsidRPr="00A703F5" w:rsidRDefault="009F69EA" w:rsidP="009F69EA">
      <w:pPr>
        <w:ind w:left="992"/>
        <w:rPr>
          <w:color w:val="000000"/>
          <w:sz w:val="22"/>
          <w:lang w:val="cs-CZ" w:eastAsia="en-US"/>
        </w:rPr>
      </w:pPr>
      <w:r w:rsidRPr="00A703F5">
        <w:rPr>
          <w:color w:val="000000"/>
          <w:sz w:val="22"/>
          <w:lang w:val="cs-CZ" w:eastAsia="en-US"/>
        </w:rPr>
        <w:t xml:space="preserve">   </w:t>
      </w:r>
    </w:p>
    <w:p w:rsidR="009F69EA" w:rsidRPr="00324C20" w:rsidRDefault="009F69EA" w:rsidP="009F69EA">
      <w:pPr>
        <w:suppressAutoHyphens/>
        <w:ind w:left="4347" w:hanging="3780"/>
        <w:rPr>
          <w:sz w:val="22"/>
          <w:lang w:val="x-none" w:eastAsia="ar-SA"/>
        </w:rPr>
      </w:pPr>
      <w:r w:rsidRPr="00324C20">
        <w:rPr>
          <w:color w:val="000000"/>
          <w:sz w:val="22"/>
          <w:lang w:val="x-none" w:eastAsia="ar-SA"/>
        </w:rPr>
        <w:lastRenderedPageBreak/>
        <w:t xml:space="preserve">                                              </w:t>
      </w:r>
      <w:r w:rsidR="00290BFB">
        <w:rPr>
          <w:color w:val="000000"/>
          <w:sz w:val="22"/>
          <w:lang w:eastAsia="ar-SA"/>
        </w:rPr>
        <w:t xml:space="preserve">łączna </w:t>
      </w:r>
      <w:r w:rsidRPr="00324C20">
        <w:rPr>
          <w:color w:val="000000"/>
          <w:sz w:val="22"/>
          <w:lang w:val="x-none" w:eastAsia="ar-SA"/>
        </w:rPr>
        <w:t xml:space="preserve"> </w:t>
      </w:r>
      <w:r w:rsidRPr="00324C20">
        <w:rPr>
          <w:sz w:val="22"/>
          <w:lang w:val="x-none" w:eastAsia="ar-SA"/>
        </w:rPr>
        <w:t xml:space="preserve">liczba punktów przyznanych badanej ofercie  </w:t>
      </w:r>
    </w:p>
    <w:p w:rsidR="009F69EA" w:rsidRPr="00324C20" w:rsidRDefault="009F69EA" w:rsidP="00290BFB">
      <w:pPr>
        <w:suppressAutoHyphens/>
        <w:ind w:left="284"/>
        <w:rPr>
          <w:sz w:val="22"/>
          <w:lang w:eastAsia="ar-SA"/>
        </w:rPr>
      </w:pPr>
      <w:r w:rsidRPr="00324C20">
        <w:rPr>
          <w:sz w:val="22"/>
          <w:lang w:eastAsia="ar-SA"/>
        </w:rPr>
        <w:t>liczba</w:t>
      </w:r>
      <w:r w:rsidRPr="00324C20">
        <w:rPr>
          <w:sz w:val="22"/>
          <w:lang w:val="x-none" w:eastAsia="ar-SA"/>
        </w:rPr>
        <w:t xml:space="preserve"> uzyskanych punktów = </w:t>
      </w:r>
      <w:r w:rsidRPr="00324C20">
        <w:rPr>
          <w:color w:val="000000"/>
          <w:sz w:val="22"/>
          <w:lang w:val="x-none" w:eastAsia="ar-SA"/>
        </w:rPr>
        <w:t>----------------------------</w:t>
      </w:r>
      <w:r w:rsidRPr="00324C20">
        <w:rPr>
          <w:color w:val="000000"/>
          <w:sz w:val="22"/>
          <w:lang w:eastAsia="ar-SA"/>
        </w:rPr>
        <w:t>------------</w:t>
      </w:r>
      <w:r w:rsidRPr="00324C20">
        <w:rPr>
          <w:color w:val="000000"/>
          <w:sz w:val="22"/>
          <w:lang w:val="x-none" w:eastAsia="ar-SA"/>
        </w:rPr>
        <w:t>------------</w:t>
      </w:r>
      <w:r>
        <w:rPr>
          <w:color w:val="000000"/>
          <w:sz w:val="22"/>
          <w:lang w:eastAsia="ar-SA"/>
        </w:rPr>
        <w:t>--</w:t>
      </w:r>
      <w:r w:rsidRPr="00324C20">
        <w:rPr>
          <w:color w:val="000000"/>
          <w:sz w:val="22"/>
          <w:lang w:val="x-none" w:eastAsia="ar-SA"/>
        </w:rPr>
        <w:t>---------</w:t>
      </w:r>
      <w:r w:rsidR="00290BFB">
        <w:rPr>
          <w:color w:val="000000"/>
          <w:sz w:val="22"/>
          <w:lang w:eastAsia="ar-SA"/>
        </w:rPr>
        <w:t>----------</w:t>
      </w:r>
      <w:r w:rsidRPr="00324C20">
        <w:rPr>
          <w:color w:val="000000"/>
          <w:sz w:val="22"/>
          <w:lang w:val="x-none" w:eastAsia="ar-SA"/>
        </w:rPr>
        <w:t xml:space="preserve">   </w:t>
      </w:r>
      <w:r w:rsidRPr="00324C20">
        <w:rPr>
          <w:sz w:val="22"/>
          <w:lang w:val="x-none" w:eastAsia="ar-SA"/>
        </w:rPr>
        <w:t xml:space="preserve">x  </w:t>
      </w:r>
      <w:r w:rsidR="00290BFB">
        <w:rPr>
          <w:sz w:val="22"/>
          <w:lang w:eastAsia="ar-SA"/>
        </w:rPr>
        <w:t>6</w:t>
      </w:r>
      <w:r w:rsidRPr="00324C20">
        <w:rPr>
          <w:sz w:val="22"/>
          <w:lang w:eastAsia="ar-SA"/>
        </w:rPr>
        <w:t>0</w:t>
      </w:r>
    </w:p>
    <w:p w:rsidR="009F69EA" w:rsidRPr="00324C20" w:rsidRDefault="009F69EA" w:rsidP="009F69EA">
      <w:pPr>
        <w:suppressAutoHyphens/>
        <w:ind w:left="567"/>
        <w:rPr>
          <w:sz w:val="22"/>
          <w:lang w:val="x-none" w:eastAsia="ar-SA"/>
        </w:rPr>
      </w:pPr>
      <w:r w:rsidRPr="00324C20">
        <w:rPr>
          <w:sz w:val="22"/>
          <w:lang w:val="x-none" w:eastAsia="ar-SA"/>
        </w:rPr>
        <w:t xml:space="preserve">                                 najwyższa </w:t>
      </w:r>
      <w:r w:rsidR="00290BFB">
        <w:rPr>
          <w:sz w:val="22"/>
          <w:lang w:eastAsia="ar-SA"/>
        </w:rPr>
        <w:t xml:space="preserve">łączna </w:t>
      </w:r>
      <w:r w:rsidRPr="00324C20">
        <w:rPr>
          <w:sz w:val="22"/>
          <w:lang w:val="x-none" w:eastAsia="ar-SA"/>
        </w:rPr>
        <w:t>liczba  przyznanych punktów  spośród badanych ofert</w:t>
      </w:r>
    </w:p>
    <w:p w:rsidR="009F69EA" w:rsidRPr="00A703F5" w:rsidRDefault="009F69EA" w:rsidP="009F69EA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A703F5">
        <w:rPr>
          <w:i/>
          <w:color w:val="000000"/>
          <w:sz w:val="22"/>
          <w:lang w:val="x-none" w:eastAsia="ar-SA"/>
        </w:rPr>
        <w:t xml:space="preserve">       </w:t>
      </w:r>
      <w:r w:rsidR="00290BFB">
        <w:rPr>
          <w:color w:val="000000"/>
          <w:sz w:val="22"/>
          <w:lang w:eastAsia="ar-SA"/>
        </w:rPr>
        <w:t xml:space="preserve">      </w:t>
      </w: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maksymalna liczba punktów jaką można uzyskać – </w:t>
      </w:r>
      <w:r w:rsidR="00290BFB">
        <w:rPr>
          <w:sz w:val="22"/>
          <w:lang w:eastAsia="ar-SA"/>
        </w:rPr>
        <w:t>6</w:t>
      </w:r>
      <w:r w:rsidRPr="00A703F5">
        <w:rPr>
          <w:sz w:val="22"/>
          <w:lang w:eastAsia="ar-SA"/>
        </w:rPr>
        <w:t>0</w:t>
      </w:r>
    </w:p>
    <w:p w:rsidR="009F69EA" w:rsidRPr="00B773CE" w:rsidRDefault="009F69EA" w:rsidP="00A309B0">
      <w:pPr>
        <w:pStyle w:val="Akapitzlist"/>
        <w:numPr>
          <w:ilvl w:val="0"/>
          <w:numId w:val="24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480AE1">
        <w:rPr>
          <w:sz w:val="22"/>
          <w:lang w:val="cs-CZ" w:eastAsia="en-US"/>
        </w:rPr>
        <w:t xml:space="preserve">wszystkie </w:t>
      </w:r>
      <w:r w:rsidRPr="00B773CE">
        <w:rPr>
          <w:sz w:val="22"/>
          <w:lang w:val="cs-CZ" w:eastAsia="en-US"/>
        </w:rPr>
        <w:t>kryteria stanowić będzie ogólną liczbę punk</w:t>
      </w:r>
      <w:r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:rsidR="009F69EA" w:rsidRPr="00A703F5" w:rsidRDefault="009F69EA" w:rsidP="009F69EA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:rsidR="009F69EA" w:rsidRPr="00DB32FB" w:rsidRDefault="009F69EA" w:rsidP="00A309B0">
      <w:pPr>
        <w:pStyle w:val="Akapitzlist"/>
        <w:numPr>
          <w:ilvl w:val="0"/>
          <w:numId w:val="25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:rsidR="009F69EA" w:rsidRPr="00290BFB" w:rsidRDefault="009F69EA" w:rsidP="00A309B0">
      <w:pPr>
        <w:pStyle w:val="Akapitzlist"/>
        <w:numPr>
          <w:ilvl w:val="0"/>
          <w:numId w:val="25"/>
        </w:numPr>
        <w:spacing w:before="26" w:after="0" w:line="360" w:lineRule="auto"/>
        <w:ind w:left="892"/>
        <w:jc w:val="both"/>
        <w:rPr>
          <w:sz w:val="22"/>
        </w:rPr>
      </w:pPr>
      <w:r w:rsidRPr="00290BFB">
        <w:rPr>
          <w:sz w:val="22"/>
        </w:rPr>
        <w:t>Jeżeli oferty otrzymały taką samą ocenę w kryterium o najwyższej wadze, Zamawiający wybiera ofertę z najniższą ceną</w:t>
      </w:r>
    </w:p>
    <w:p w:rsidR="009F69EA" w:rsidRPr="00DB32FB" w:rsidRDefault="009F69EA" w:rsidP="00A309B0">
      <w:pPr>
        <w:pStyle w:val="Akapitzlist"/>
        <w:numPr>
          <w:ilvl w:val="0"/>
          <w:numId w:val="25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cenę.</w:t>
      </w:r>
    </w:p>
    <w:p w:rsidR="009F69EA" w:rsidRPr="00DB32FB" w:rsidRDefault="009F69EA" w:rsidP="00A309B0">
      <w:pPr>
        <w:pStyle w:val="Akapitzlist"/>
        <w:numPr>
          <w:ilvl w:val="0"/>
          <w:numId w:val="25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:rsidR="009F69EA" w:rsidRDefault="009F69EA" w:rsidP="009F69EA">
      <w:pPr>
        <w:pStyle w:val="Akapitzlist"/>
        <w:spacing w:before="26" w:after="0"/>
        <w:jc w:val="both"/>
        <w:rPr>
          <w:b/>
          <w:sz w:val="22"/>
        </w:rPr>
      </w:pPr>
    </w:p>
    <w:p w:rsidR="00281ECF" w:rsidRPr="00C74546" w:rsidRDefault="00281ECF" w:rsidP="003F2F74">
      <w:pPr>
        <w:pStyle w:val="Akapitzlist"/>
        <w:rPr>
          <w:b/>
          <w:sz w:val="22"/>
        </w:rPr>
      </w:pP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A30728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INFORMACJE O FORMALNOŚCIACH, JAKIE MUSZĄ ZOSTAĆ DOPEŁNIONE PO WYBORZE OFERTY W CELU ZAWARCIA UMOWY W</w:t>
      </w:r>
      <w:r w:rsidR="006C1AFF">
        <w:rPr>
          <w:b/>
          <w:color w:val="000000"/>
          <w:sz w:val="22"/>
        </w:rPr>
        <w:t xml:space="preserve"> SPRAWIE ZAMÓWIENIA PUBLICZNEGO</w:t>
      </w:r>
    </w:p>
    <w:p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:rsidR="000F2DCA" w:rsidRPr="0015264D" w:rsidRDefault="000F2DCA" w:rsidP="00A309B0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</w:t>
      </w:r>
      <w:r>
        <w:rPr>
          <w:color w:val="000000"/>
          <w:sz w:val="22"/>
        </w:rPr>
        <w:t>p</w:t>
      </w:r>
      <w:proofErr w:type="spellEnd"/>
      <w:r>
        <w:rPr>
          <w:color w:val="000000"/>
          <w:sz w:val="22"/>
        </w:rPr>
        <w:t>, w terminie nie krótszym niż 10</w:t>
      </w:r>
      <w:r w:rsidRPr="0015264D">
        <w:rPr>
          <w:color w:val="000000"/>
          <w:sz w:val="22"/>
        </w:rPr>
        <w:t xml:space="preserve"> dni od dnia przesłania zawiadomienia o wyborze najkorzystniejszej oferty, jeżeli zawiadomienie to zostało przesłane przy użyciu środków komunikacji elektronicznej.</w:t>
      </w:r>
    </w:p>
    <w:p w:rsidR="000F2DCA" w:rsidRPr="00072649" w:rsidRDefault="000F2DCA" w:rsidP="00A309B0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t>Zamawiający może zawrzeć umowę w sprawie zamówienia publicznego przed upływem terminu, o którym mowa w ust. 1, jeżeli w postępowaniu o udzielenie zamówienia złożono tylko jedną ofertę.</w:t>
      </w:r>
    </w:p>
    <w:p w:rsidR="00072649" w:rsidRPr="00873DFB" w:rsidRDefault="00072649" w:rsidP="00A309B0">
      <w:pPr>
        <w:pStyle w:val="Tekstpodstawowywcity2"/>
        <w:numPr>
          <w:ilvl w:val="0"/>
          <w:numId w:val="33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:rsidR="00126309" w:rsidRPr="00C74546" w:rsidRDefault="00126309" w:rsidP="00A30728">
      <w:pPr>
        <w:pStyle w:val="Akapitzlist"/>
        <w:spacing w:before="26" w:after="0"/>
        <w:jc w:val="both"/>
        <w:rPr>
          <w:b/>
          <w:sz w:val="22"/>
        </w:rPr>
      </w:pPr>
    </w:p>
    <w:p w:rsidR="009B3921" w:rsidRPr="006C1AFF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6C1AFF">
        <w:rPr>
          <w:b/>
          <w:color w:val="000000"/>
          <w:sz w:val="22"/>
        </w:rPr>
        <w:t>INFORMACJE DOTYCZĄCE ZABEZPIECZENIA NALEŻYTEGO WYKONANIA UMOWY, JEŻELI ZAMAWIAJĄCY PRZEWIDUJE OBOWIĄZEK JEGO WNIESIENIA</w:t>
      </w:r>
    </w:p>
    <w:p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6C1AFF" w:rsidRPr="007A3CB4" w:rsidRDefault="006C1AFF" w:rsidP="003F2F74">
      <w:pPr>
        <w:pStyle w:val="Akapitzlist"/>
        <w:spacing w:before="26" w:after="0"/>
        <w:jc w:val="both"/>
        <w:rPr>
          <w:sz w:val="22"/>
        </w:rPr>
      </w:pPr>
      <w:r w:rsidRPr="007A3CB4">
        <w:rPr>
          <w:sz w:val="22"/>
        </w:rPr>
        <w:t>Zamawiający nie przewiduje obowiązku wniesienia zabezpieczenia należytego wykonania umowy.</w:t>
      </w:r>
    </w:p>
    <w:p w:rsidR="00C00C07" w:rsidRPr="00694BC6" w:rsidRDefault="00C00C07" w:rsidP="00694BC6">
      <w:pPr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PROJEKTOWANE POSTANOWIENIA UMOWY W SPRAWIE ZAMÓWIENIA PUBLICZNEGO, KTÓRE ZOSTANĄ WPROWADZONE DO UMOWY W SPRAWIE ZAMÓWIENIA PUBLICZNEGO;</w:t>
      </w:r>
    </w:p>
    <w:p w:rsidR="003F2F74" w:rsidRDefault="003F2F74" w:rsidP="003F2F74">
      <w:pPr>
        <w:pStyle w:val="Akapitzlist"/>
        <w:rPr>
          <w:b/>
          <w:sz w:val="22"/>
        </w:rPr>
      </w:pPr>
    </w:p>
    <w:p w:rsidR="009F1D25" w:rsidRPr="00A703F5" w:rsidRDefault="009F1D25" w:rsidP="00694BC6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</w:t>
      </w:r>
      <w:r w:rsidR="001A5437" w:rsidRPr="00A703F5">
        <w:rPr>
          <w:sz w:val="22"/>
        </w:rPr>
        <w:t xml:space="preserve">w </w:t>
      </w:r>
      <w:r w:rsidR="001A5437">
        <w:rPr>
          <w:sz w:val="22"/>
        </w:rPr>
        <w:t>projektowanych postanowieniach umowy</w:t>
      </w:r>
      <w:r w:rsidR="00694BC6">
        <w:rPr>
          <w:sz w:val="22"/>
        </w:rPr>
        <w:t>,</w:t>
      </w:r>
      <w:r w:rsidR="00694BC6" w:rsidRPr="00694BC6">
        <w:t xml:space="preserve"> </w:t>
      </w:r>
      <w:r w:rsidR="00694BC6" w:rsidRPr="00694BC6">
        <w:rPr>
          <w:sz w:val="22"/>
        </w:rPr>
        <w:t>odpowiednio do części zamówienia</w:t>
      </w:r>
      <w:r w:rsidR="00694BC6">
        <w:rPr>
          <w:sz w:val="22"/>
        </w:rPr>
        <w:t>,</w:t>
      </w:r>
      <w:r w:rsidR="001A5437" w:rsidRPr="00A703F5">
        <w:rPr>
          <w:sz w:val="22"/>
        </w:rPr>
        <w:t xml:space="preserve"> stanowiący</w:t>
      </w:r>
      <w:r w:rsidR="001A5437">
        <w:rPr>
          <w:sz w:val="22"/>
        </w:rPr>
        <w:t>ch</w:t>
      </w:r>
      <w:r w:rsidR="001A5437" w:rsidRPr="00A703F5">
        <w:rPr>
          <w:sz w:val="22"/>
        </w:rPr>
        <w:t xml:space="preserve"> </w:t>
      </w:r>
      <w:r w:rsidRPr="00126309">
        <w:rPr>
          <w:sz w:val="22"/>
        </w:rPr>
        <w:t xml:space="preserve">załącznik nr </w:t>
      </w:r>
      <w:r w:rsidR="00290BFB" w:rsidRPr="00126309">
        <w:rPr>
          <w:sz w:val="22"/>
        </w:rPr>
        <w:t>4</w:t>
      </w:r>
      <w:r w:rsidRPr="00126309">
        <w:rPr>
          <w:sz w:val="22"/>
        </w:rPr>
        <w:t xml:space="preserve"> </w:t>
      </w:r>
      <w:r w:rsidRPr="00A703F5">
        <w:rPr>
          <w:sz w:val="22"/>
        </w:rPr>
        <w:t xml:space="preserve">do SIWZ.  </w:t>
      </w:r>
    </w:p>
    <w:p w:rsidR="009F1D25" w:rsidRPr="00A703F5" w:rsidRDefault="009F1D25" w:rsidP="00A309B0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1A5437">
        <w:rPr>
          <w:sz w:val="22"/>
        </w:rPr>
        <w:t xml:space="preserve">projektowanych postanowień </w:t>
      </w:r>
      <w:r w:rsidRPr="00A703F5">
        <w:rPr>
          <w:sz w:val="22"/>
        </w:rPr>
        <w:t>umowy oraz zobowiązaniem do zawarcia umowy na warunkach w ni</w:t>
      </w:r>
      <w:r w:rsidR="001A5437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:rsidR="009F1D25" w:rsidRDefault="009F1D25" w:rsidP="00A309B0">
      <w:pPr>
        <w:numPr>
          <w:ilvl w:val="0"/>
          <w:numId w:val="26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:rsidR="009F1D25" w:rsidRPr="00694BC6" w:rsidRDefault="00867671" w:rsidP="00804D5E">
      <w:pPr>
        <w:numPr>
          <w:ilvl w:val="0"/>
          <w:numId w:val="26"/>
        </w:numPr>
        <w:spacing w:after="0" w:line="360" w:lineRule="auto"/>
        <w:jc w:val="both"/>
        <w:rPr>
          <w:b/>
          <w:sz w:val="22"/>
        </w:rPr>
      </w:pPr>
      <w:r w:rsidRPr="00694BC6">
        <w:rPr>
          <w:sz w:val="22"/>
        </w:rPr>
        <w:t>Wykonawcy, wspólnie ubiegający się o udzielenie zamówienia ponoszą solidarną odpowiedzialność za wykonanie umowy</w:t>
      </w:r>
      <w:r w:rsidR="00694BC6" w:rsidRPr="00694BC6">
        <w:rPr>
          <w:sz w:val="22"/>
        </w:rPr>
        <w:t>.</w:t>
      </w:r>
      <w:r w:rsidRPr="00694BC6">
        <w:rPr>
          <w:sz w:val="22"/>
        </w:rPr>
        <w:t xml:space="preserve"> </w:t>
      </w:r>
    </w:p>
    <w:p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:rsidR="0011793E" w:rsidRPr="00C74546" w:rsidRDefault="0011793E" w:rsidP="0011793E">
      <w:pPr>
        <w:pStyle w:val="Akapitzlist"/>
        <w:spacing w:after="0"/>
        <w:rPr>
          <w:b/>
          <w:color w:val="000000"/>
          <w:sz w:val="22"/>
        </w:rPr>
      </w:pPr>
    </w:p>
    <w:p w:rsidR="009F1D25" w:rsidRPr="003A6C50" w:rsidRDefault="009F1D25" w:rsidP="00A309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>
        <w:rPr>
          <w:color w:val="000000"/>
          <w:sz w:val="22"/>
        </w:rPr>
        <w:t xml:space="preserve"> </w:t>
      </w:r>
      <w:proofErr w:type="spellStart"/>
      <w:r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:rsidR="009F1D25" w:rsidRPr="003A6C50" w:rsidRDefault="009F1D25" w:rsidP="00A309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:rsidR="009F1D25" w:rsidRPr="003A6C50" w:rsidRDefault="009F1D25" w:rsidP="00A309B0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:rsidR="009F1D25" w:rsidRPr="003A6C50" w:rsidRDefault="009F1D25" w:rsidP="00A309B0">
      <w:pPr>
        <w:pStyle w:val="Akapitzlist"/>
        <w:numPr>
          <w:ilvl w:val="0"/>
          <w:numId w:val="28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>
        <w:rPr>
          <w:color w:val="000000"/>
          <w:sz w:val="22"/>
        </w:rPr>
        <w:t xml:space="preserve"> obowiązany na podstawie ustawy.</w:t>
      </w:r>
    </w:p>
    <w:p w:rsidR="009F1D25" w:rsidRPr="003A6C50" w:rsidRDefault="00E16213" w:rsidP="00A309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9F1D25" w:rsidRPr="003A6C50">
        <w:rPr>
          <w:sz w:val="22"/>
        </w:rPr>
        <w:t>wołanie wnosi się do Prezesa Krajowej Izby Odwoławczej.</w:t>
      </w:r>
    </w:p>
    <w:p w:rsidR="009F1D25" w:rsidRPr="003A6C50" w:rsidRDefault="009F1D25" w:rsidP="00A309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:rsidR="009F1D25" w:rsidRPr="003A6C50" w:rsidRDefault="009F1D25" w:rsidP="00A309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:rsidR="009F1D25" w:rsidRPr="003A6C50" w:rsidRDefault="009F1D25" w:rsidP="00A309B0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>Skargę wnosi się za pośrednictwem Prezesa Krajowej Izby Odwoławczej</w:t>
      </w:r>
      <w:r>
        <w:rPr>
          <w:color w:val="000000"/>
          <w:sz w:val="22"/>
        </w:rPr>
        <w:t>.</w:t>
      </w:r>
    </w:p>
    <w:p w:rsidR="009F1D25" w:rsidRDefault="009F1D25" w:rsidP="00A309B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informacje dotyczące środków ochrony prawnej określone są w Dziale IX „Środki ochrony prawnej” ustawy </w:t>
      </w:r>
      <w:proofErr w:type="spellStart"/>
      <w:r w:rsidRPr="003A6C50">
        <w:rPr>
          <w:sz w:val="22"/>
        </w:rPr>
        <w:t>Pzp</w:t>
      </w:r>
      <w:proofErr w:type="spellEnd"/>
      <w:r w:rsidRPr="003A6C50">
        <w:rPr>
          <w:sz w:val="22"/>
        </w:rPr>
        <w:t xml:space="preserve">. </w:t>
      </w:r>
    </w:p>
    <w:p w:rsidR="009E2DC3" w:rsidRDefault="009E2DC3" w:rsidP="009E2DC3">
      <w:pPr>
        <w:pStyle w:val="Akapitzlist"/>
        <w:tabs>
          <w:tab w:val="left" w:pos="284"/>
        </w:tabs>
        <w:autoSpaceDE w:val="0"/>
        <w:autoSpaceDN w:val="0"/>
        <w:adjustRightInd w:val="0"/>
        <w:spacing w:after="120" w:line="360" w:lineRule="auto"/>
        <w:ind w:left="1080"/>
        <w:jc w:val="both"/>
        <w:rPr>
          <w:sz w:val="22"/>
        </w:rPr>
      </w:pPr>
    </w:p>
    <w:p w:rsidR="009F1D25" w:rsidRPr="00C74546" w:rsidRDefault="009F1D25" w:rsidP="009F1D25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:rsidR="009F1D25" w:rsidRPr="00DB0C1E" w:rsidRDefault="009F1D25" w:rsidP="009F1D25">
      <w:pPr>
        <w:pStyle w:val="Tekstpodstawowy"/>
        <w:spacing w:line="276" w:lineRule="auto"/>
        <w:rPr>
          <w:b w:val="0"/>
          <w:sz w:val="20"/>
        </w:rPr>
      </w:pPr>
    </w:p>
    <w:p w:rsidR="000706F4" w:rsidRPr="00DB0C1E" w:rsidRDefault="000706F4" w:rsidP="000706F4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0706F4" w:rsidRPr="00DB0C1E" w:rsidRDefault="000706F4" w:rsidP="00A309B0">
      <w:pPr>
        <w:pStyle w:val="Akapitzlist"/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:rsidR="000706F4" w:rsidRPr="00DB0C1E" w:rsidRDefault="000706F4" w:rsidP="00A309B0">
      <w:pPr>
        <w:pStyle w:val="Akapitzlist"/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:rsidR="000706F4" w:rsidRDefault="000706F4" w:rsidP="00A309B0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290BFB" w:rsidRPr="0059206D">
        <w:rPr>
          <w:b/>
          <w:sz w:val="20"/>
          <w:szCs w:val="20"/>
        </w:rPr>
        <w:t>na</w:t>
      </w:r>
      <w:r w:rsidR="0059206D" w:rsidRPr="0059206D">
        <w:rPr>
          <w:b/>
        </w:rPr>
        <w:t xml:space="preserve"> </w:t>
      </w:r>
      <w:r w:rsidR="0059206D" w:rsidRPr="0059206D">
        <w:rPr>
          <w:b/>
          <w:sz w:val="20"/>
          <w:szCs w:val="20"/>
        </w:rPr>
        <w:t>wykonanie usługi wsparcia organizacyjnego i merytorycznego rozwoju inteligentnych specjalizacji województwa warmińsko-mazurskiego</w:t>
      </w:r>
      <w:r w:rsidR="0059206D">
        <w:rPr>
          <w:b/>
          <w:sz w:val="20"/>
          <w:szCs w:val="20"/>
        </w:rPr>
        <w:t xml:space="preserve"> </w:t>
      </w:r>
      <w:r w:rsidR="0010781B">
        <w:rPr>
          <w:sz w:val="20"/>
          <w:szCs w:val="20"/>
        </w:rPr>
        <w:t>(postępowanie nr ZP.272.1.47</w:t>
      </w:r>
      <w:r w:rsidR="0059206D" w:rsidRPr="0059206D">
        <w:rPr>
          <w:sz w:val="20"/>
          <w:szCs w:val="20"/>
        </w:rPr>
        <w:t>.2022)</w:t>
      </w:r>
      <w:r w:rsidR="00290BFB" w:rsidRPr="0059206D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Pr="001E13ED">
        <w:rPr>
          <w:b/>
          <w:sz w:val="20"/>
          <w:szCs w:val="20"/>
        </w:rPr>
        <w:t xml:space="preserve">w trybie </w:t>
      </w:r>
      <w:r>
        <w:rPr>
          <w:b/>
          <w:sz w:val="20"/>
          <w:szCs w:val="20"/>
        </w:rPr>
        <w:t>przetargu nieograniczonego.</w:t>
      </w:r>
      <w:r w:rsidRPr="00DB0C1E">
        <w:rPr>
          <w:sz w:val="20"/>
          <w:szCs w:val="20"/>
        </w:rPr>
        <w:t xml:space="preserve"> </w:t>
      </w:r>
    </w:p>
    <w:p w:rsidR="000706F4" w:rsidRPr="00DB0C1E" w:rsidRDefault="000706F4" w:rsidP="000706F4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zamówień publicznych (Dz. U. z 20</w:t>
      </w:r>
      <w:r w:rsidR="0059206D">
        <w:rPr>
          <w:sz w:val="20"/>
          <w:szCs w:val="20"/>
        </w:rPr>
        <w:t>21</w:t>
      </w:r>
      <w:r w:rsidRPr="00DB0C1E">
        <w:rPr>
          <w:sz w:val="20"/>
          <w:szCs w:val="20"/>
        </w:rPr>
        <w:t xml:space="preserve"> r., poz. </w:t>
      </w:r>
      <w:r w:rsidR="0059206D">
        <w:rPr>
          <w:sz w:val="20"/>
          <w:szCs w:val="20"/>
        </w:rPr>
        <w:t>112</w:t>
      </w:r>
      <w:r>
        <w:rPr>
          <w:sz w:val="20"/>
          <w:szCs w:val="20"/>
        </w:rPr>
        <w:t>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:rsidR="000706F4" w:rsidRPr="00D60EDE" w:rsidRDefault="000706F4" w:rsidP="00A309B0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:rsidR="000706F4" w:rsidRDefault="000706F4" w:rsidP="00A309B0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:rsidR="000706F4" w:rsidRPr="00B274C1" w:rsidRDefault="000706F4" w:rsidP="00A309B0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:rsidR="000706F4" w:rsidRPr="00DB0C1E" w:rsidRDefault="000706F4" w:rsidP="00A309B0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:rsidR="000706F4" w:rsidRPr="006B4434" w:rsidRDefault="000706F4" w:rsidP="00A309B0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:rsidR="000706F4" w:rsidRPr="00DB0C1E" w:rsidRDefault="000706F4" w:rsidP="00A309B0">
      <w:pPr>
        <w:numPr>
          <w:ilvl w:val="0"/>
          <w:numId w:val="30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:rsidR="000706F4" w:rsidRPr="001E13ED" w:rsidRDefault="000706F4" w:rsidP="00A309B0">
      <w:pPr>
        <w:numPr>
          <w:ilvl w:val="0"/>
          <w:numId w:val="30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:rsidR="000706F4" w:rsidRPr="006B4434" w:rsidRDefault="000706F4" w:rsidP="00A309B0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>a następnie przez okres zgodny z 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:rsidR="000706F4" w:rsidRPr="00DB0C1E" w:rsidRDefault="000706F4" w:rsidP="00A309B0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lastRenderedPageBreak/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:rsidR="000706F4" w:rsidRPr="00DB0C1E" w:rsidRDefault="000706F4" w:rsidP="00A309B0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0706F4" w:rsidRPr="00DB0C1E" w:rsidRDefault="000706F4" w:rsidP="00A309B0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:rsidR="000706F4" w:rsidRPr="00DB0C1E" w:rsidRDefault="000706F4" w:rsidP="000706F4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0706F4" w:rsidRPr="00DB0C1E" w:rsidRDefault="000706F4" w:rsidP="00A309B0">
      <w:pPr>
        <w:numPr>
          <w:ilvl w:val="0"/>
          <w:numId w:val="29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:rsidR="000706F4" w:rsidRPr="0029086A" w:rsidRDefault="000706F4" w:rsidP="000706F4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:rsidR="000706F4" w:rsidRPr="0029086A" w:rsidRDefault="000706F4" w:rsidP="00A309B0">
      <w:pPr>
        <w:pStyle w:val="Akapitzlist"/>
        <w:numPr>
          <w:ilvl w:val="0"/>
          <w:numId w:val="31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:rsidR="000706F4" w:rsidRPr="0029086A" w:rsidRDefault="000706F4" w:rsidP="00A309B0">
      <w:pPr>
        <w:pStyle w:val="Akapitzlist"/>
        <w:numPr>
          <w:ilvl w:val="0"/>
          <w:numId w:val="31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:rsidR="000706F4" w:rsidRPr="0029086A" w:rsidRDefault="000706F4" w:rsidP="00A309B0">
      <w:pPr>
        <w:pStyle w:val="Akapitzlist"/>
        <w:numPr>
          <w:ilvl w:val="0"/>
          <w:numId w:val="31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706F4" w:rsidRDefault="000706F4" w:rsidP="000706F4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:rsidR="000706F4" w:rsidRPr="00751FBB" w:rsidRDefault="000706F4" w:rsidP="000706F4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:rsidR="000706F4" w:rsidRPr="00751FBB" w:rsidRDefault="000706F4" w:rsidP="00A309B0">
      <w:pPr>
        <w:pStyle w:val="Akapitzlist"/>
        <w:numPr>
          <w:ilvl w:val="0"/>
          <w:numId w:val="32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:rsidR="000706F4" w:rsidRPr="00751FBB" w:rsidRDefault="000706F4" w:rsidP="00A309B0">
      <w:pPr>
        <w:pStyle w:val="Akapitzlist"/>
        <w:numPr>
          <w:ilvl w:val="0"/>
          <w:numId w:val="32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:rsidR="000706F4" w:rsidRPr="00B274C1" w:rsidRDefault="000706F4" w:rsidP="000706F4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C77E76" w:rsidRDefault="000706F4" w:rsidP="000706F4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5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:rsidR="000706F4" w:rsidRDefault="000706F4" w:rsidP="000706F4">
      <w:pPr>
        <w:spacing w:after="0"/>
        <w:jc w:val="both"/>
        <w:rPr>
          <w:sz w:val="20"/>
          <w:szCs w:val="20"/>
        </w:rPr>
      </w:pPr>
    </w:p>
    <w:p w:rsidR="000706F4" w:rsidRPr="00B274C1" w:rsidRDefault="000706F4" w:rsidP="000706F4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6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:rsidR="000706F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0706F4" w:rsidRPr="00332014" w:rsidRDefault="000706F4" w:rsidP="000706F4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7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 xml:space="preserve">IX ustawy </w:t>
      </w:r>
      <w:proofErr w:type="spellStart"/>
      <w:r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</w:p>
    <w:p w:rsidR="001A5437" w:rsidRDefault="001A5437" w:rsidP="00126309">
      <w:pPr>
        <w:spacing w:after="0"/>
        <w:rPr>
          <w:b/>
          <w:i/>
          <w:color w:val="000000"/>
          <w:sz w:val="20"/>
          <w:szCs w:val="20"/>
        </w:rPr>
      </w:pPr>
    </w:p>
    <w:p w:rsidR="001A5437" w:rsidRDefault="001A5437" w:rsidP="009F1D25">
      <w:pPr>
        <w:spacing w:after="0"/>
        <w:ind w:left="708"/>
        <w:rPr>
          <w:b/>
          <w:i/>
          <w:color w:val="000000"/>
          <w:sz w:val="20"/>
          <w:szCs w:val="20"/>
        </w:rPr>
      </w:pPr>
    </w:p>
    <w:p w:rsidR="001A5437" w:rsidRPr="00B52093" w:rsidRDefault="001A5437" w:rsidP="0059206D">
      <w:pPr>
        <w:pStyle w:val="Tekstpodstawowy"/>
        <w:spacing w:line="360" w:lineRule="auto"/>
        <w:jc w:val="left"/>
        <w:rPr>
          <w:b w:val="0"/>
          <w:i/>
          <w:color w:val="000000"/>
          <w:sz w:val="20"/>
        </w:rPr>
      </w:pPr>
      <w:r w:rsidRPr="008F066A">
        <w:rPr>
          <w:sz w:val="22"/>
          <w:szCs w:val="22"/>
        </w:rPr>
        <w:t xml:space="preserve"> </w:t>
      </w:r>
    </w:p>
    <w:sectPr w:rsidR="001A5437" w:rsidRPr="00B52093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D0A" w:rsidRDefault="00F83D0A" w:rsidP="004F2A5C">
      <w:pPr>
        <w:spacing w:after="0" w:line="240" w:lineRule="auto"/>
      </w:pPr>
      <w:r>
        <w:separator/>
      </w:r>
    </w:p>
  </w:endnote>
  <w:endnote w:type="continuationSeparator" w:id="0">
    <w:p w:rsidR="00F83D0A" w:rsidRDefault="00F83D0A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:rsidR="00931528" w:rsidRDefault="009315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512">
          <w:rPr>
            <w:noProof/>
          </w:rPr>
          <w:t>23</w:t>
        </w:r>
        <w:r>
          <w:fldChar w:fldCharType="end"/>
        </w:r>
      </w:p>
    </w:sdtContent>
  </w:sdt>
  <w:p w:rsidR="00931528" w:rsidRDefault="009315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D0A" w:rsidRDefault="00F83D0A" w:rsidP="004F2A5C">
      <w:pPr>
        <w:spacing w:after="0" w:line="240" w:lineRule="auto"/>
      </w:pPr>
      <w:r>
        <w:separator/>
      </w:r>
    </w:p>
  </w:footnote>
  <w:footnote w:type="continuationSeparator" w:id="0">
    <w:p w:rsidR="00F83D0A" w:rsidRDefault="00F83D0A" w:rsidP="004F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528" w:rsidRDefault="00931528">
    <w:pPr>
      <w:pStyle w:val="Nagwek"/>
    </w:pPr>
    <w:r w:rsidRPr="00FA2783">
      <w:rPr>
        <w:b/>
        <w:noProof/>
      </w:rPr>
      <w:drawing>
        <wp:inline distT="0" distB="0" distL="0" distR="0" wp14:anchorId="7D55C563" wp14:editId="5E825B7A">
          <wp:extent cx="5760720" cy="559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934"/>
    <w:multiLevelType w:val="hybridMultilevel"/>
    <w:tmpl w:val="0A001D12"/>
    <w:lvl w:ilvl="0" w:tplc="8170299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FF4CC9"/>
    <w:multiLevelType w:val="hybridMultilevel"/>
    <w:tmpl w:val="04EE665C"/>
    <w:lvl w:ilvl="0" w:tplc="ED10FCAC">
      <w:start w:val="2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</w:lvl>
    <w:lvl w:ilvl="3" w:tplc="0415000F" w:tentative="1">
      <w:start w:val="1"/>
      <w:numFmt w:val="decimal"/>
      <w:lvlText w:val="%4."/>
      <w:lvlJc w:val="left"/>
      <w:pPr>
        <w:ind w:left="2533" w:hanging="360"/>
      </w:p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</w:lvl>
    <w:lvl w:ilvl="6" w:tplc="0415000F" w:tentative="1">
      <w:start w:val="1"/>
      <w:numFmt w:val="decimal"/>
      <w:lvlText w:val="%7."/>
      <w:lvlJc w:val="left"/>
      <w:pPr>
        <w:ind w:left="4693" w:hanging="360"/>
      </w:p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" w15:restartNumberingAfterBreak="0">
    <w:nsid w:val="07527DA4"/>
    <w:multiLevelType w:val="hybridMultilevel"/>
    <w:tmpl w:val="BE0C4876"/>
    <w:lvl w:ilvl="0" w:tplc="0AEA2E4C">
      <w:start w:val="1"/>
      <w:numFmt w:val="bullet"/>
      <w:lvlText w:val="-"/>
      <w:lvlJc w:val="left"/>
      <w:pPr>
        <w:ind w:left="163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0796D"/>
    <w:multiLevelType w:val="hybridMultilevel"/>
    <w:tmpl w:val="4D4CABF0"/>
    <w:lvl w:ilvl="0" w:tplc="0AEA2E4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0C47413C"/>
    <w:multiLevelType w:val="hybridMultilevel"/>
    <w:tmpl w:val="DAC43CDA"/>
    <w:lvl w:ilvl="0" w:tplc="0AEA2E4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BD7FAF"/>
    <w:multiLevelType w:val="hybridMultilevel"/>
    <w:tmpl w:val="54DC16C0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182B6247"/>
    <w:multiLevelType w:val="hybridMultilevel"/>
    <w:tmpl w:val="2B805476"/>
    <w:lvl w:ilvl="0" w:tplc="0AEA2E4C">
      <w:start w:val="1"/>
      <w:numFmt w:val="bullet"/>
      <w:lvlText w:val="-"/>
      <w:lvlJc w:val="left"/>
      <w:pPr>
        <w:ind w:left="255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10" w15:restartNumberingAfterBreak="0">
    <w:nsid w:val="18EA0EFE"/>
    <w:multiLevelType w:val="hybridMultilevel"/>
    <w:tmpl w:val="90360890"/>
    <w:lvl w:ilvl="0" w:tplc="04150017">
      <w:start w:val="1"/>
      <w:numFmt w:val="lowerLetter"/>
      <w:lvlText w:val="%1)"/>
      <w:lvlJc w:val="left"/>
      <w:pPr>
        <w:ind w:left="1813" w:hanging="360"/>
      </w:pPr>
    </w:lvl>
    <w:lvl w:ilvl="1" w:tplc="04150019">
      <w:start w:val="1"/>
      <w:numFmt w:val="lowerLetter"/>
      <w:lvlText w:val="%2."/>
      <w:lvlJc w:val="left"/>
      <w:pPr>
        <w:ind w:left="2533" w:hanging="360"/>
      </w:pPr>
    </w:lvl>
    <w:lvl w:ilvl="2" w:tplc="0415001B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11" w15:restartNumberingAfterBreak="0">
    <w:nsid w:val="1AA149C0"/>
    <w:multiLevelType w:val="hybridMultilevel"/>
    <w:tmpl w:val="378C55E0"/>
    <w:lvl w:ilvl="0" w:tplc="A1C8E38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D7F55CD"/>
    <w:multiLevelType w:val="hybridMultilevel"/>
    <w:tmpl w:val="C368105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0E1371"/>
    <w:multiLevelType w:val="hybridMultilevel"/>
    <w:tmpl w:val="706EB37C"/>
    <w:lvl w:ilvl="0" w:tplc="8F92629E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FF4D48"/>
    <w:multiLevelType w:val="hybridMultilevel"/>
    <w:tmpl w:val="0C28E030"/>
    <w:lvl w:ilvl="0" w:tplc="0AEA2E4C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3C186F"/>
    <w:multiLevelType w:val="hybridMultilevel"/>
    <w:tmpl w:val="0DF600B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4D171A2"/>
    <w:multiLevelType w:val="hybridMultilevel"/>
    <w:tmpl w:val="46383D9E"/>
    <w:lvl w:ilvl="0" w:tplc="04150017">
      <w:start w:val="1"/>
      <w:numFmt w:val="lowerLetter"/>
      <w:lvlText w:val="%1)"/>
      <w:lvlJc w:val="left"/>
      <w:pPr>
        <w:ind w:left="1466" w:hanging="360"/>
      </w:p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8" w15:restartNumberingAfterBreak="0">
    <w:nsid w:val="3A6F7BD2"/>
    <w:multiLevelType w:val="hybridMultilevel"/>
    <w:tmpl w:val="1540A6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DD5350"/>
    <w:multiLevelType w:val="hybridMultilevel"/>
    <w:tmpl w:val="E6FC02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A7951AE"/>
    <w:multiLevelType w:val="hybridMultilevel"/>
    <w:tmpl w:val="9FD05B90"/>
    <w:lvl w:ilvl="0" w:tplc="FD3235D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B5E1091"/>
    <w:multiLevelType w:val="hybridMultilevel"/>
    <w:tmpl w:val="C7220BDE"/>
    <w:lvl w:ilvl="0" w:tplc="0CD6A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C6D2808"/>
    <w:multiLevelType w:val="hybridMultilevel"/>
    <w:tmpl w:val="D318F2CE"/>
    <w:lvl w:ilvl="0" w:tplc="0AEA2E4C">
      <w:start w:val="1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4F332732"/>
    <w:multiLevelType w:val="hybridMultilevel"/>
    <w:tmpl w:val="E1AAC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41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44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CC7CC9"/>
    <w:multiLevelType w:val="hybridMultilevel"/>
    <w:tmpl w:val="E586C76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D0B1673"/>
    <w:multiLevelType w:val="hybridMultilevel"/>
    <w:tmpl w:val="032E3E02"/>
    <w:lvl w:ilvl="0" w:tplc="E7FEBA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2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3" w15:restartNumberingAfterBreak="0">
    <w:nsid w:val="74CE615C"/>
    <w:multiLevelType w:val="hybridMultilevel"/>
    <w:tmpl w:val="9AAA18A6"/>
    <w:lvl w:ilvl="0" w:tplc="DD3A91A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B52616"/>
    <w:multiLevelType w:val="hybridMultilevel"/>
    <w:tmpl w:val="A47E2856"/>
    <w:lvl w:ilvl="0" w:tplc="E49E3D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CC2AC9"/>
    <w:multiLevelType w:val="hybridMultilevel"/>
    <w:tmpl w:val="F9C4847E"/>
    <w:lvl w:ilvl="0" w:tplc="96A6E844">
      <w:start w:val="1"/>
      <w:numFmt w:val="decimal"/>
      <w:lvlText w:val="%1)"/>
      <w:lvlJc w:val="left"/>
      <w:pPr>
        <w:ind w:left="1093" w:hanging="360"/>
      </w:pPr>
    </w:lvl>
    <w:lvl w:ilvl="1" w:tplc="04150019">
      <w:start w:val="1"/>
      <w:numFmt w:val="lowerLetter"/>
      <w:lvlText w:val="%2."/>
      <w:lvlJc w:val="left"/>
      <w:pPr>
        <w:ind w:left="1813" w:hanging="360"/>
      </w:pPr>
    </w:lvl>
    <w:lvl w:ilvl="2" w:tplc="A04C1268">
      <w:start w:val="1"/>
      <w:numFmt w:val="lowerLetter"/>
      <w:lvlText w:val="%3)"/>
      <w:lvlJc w:val="left"/>
      <w:pPr>
        <w:ind w:left="2713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57" w15:restartNumberingAfterBreak="0">
    <w:nsid w:val="7C6F7E01"/>
    <w:multiLevelType w:val="hybridMultilevel"/>
    <w:tmpl w:val="2B3C11C6"/>
    <w:lvl w:ilvl="0" w:tplc="EE76B4D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E6C58FB"/>
    <w:multiLevelType w:val="hybridMultilevel"/>
    <w:tmpl w:val="E93C31CE"/>
    <w:lvl w:ilvl="0" w:tplc="111CB9BA">
      <w:start w:val="1"/>
      <w:numFmt w:val="lowerLetter"/>
      <w:lvlText w:val="%1)"/>
      <w:lvlJc w:val="left"/>
      <w:pPr>
        <w:ind w:left="1428" w:hanging="360"/>
      </w:pPr>
      <w:rPr>
        <w:rFonts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41"/>
  </w:num>
  <w:num w:numId="3">
    <w:abstractNumId w:val="47"/>
  </w:num>
  <w:num w:numId="4">
    <w:abstractNumId w:val="40"/>
  </w:num>
  <w:num w:numId="5">
    <w:abstractNumId w:val="44"/>
  </w:num>
  <w:num w:numId="6">
    <w:abstractNumId w:val="34"/>
  </w:num>
  <w:num w:numId="7">
    <w:abstractNumId w:val="13"/>
  </w:num>
  <w:num w:numId="8">
    <w:abstractNumId w:val="57"/>
  </w:num>
  <w:num w:numId="9">
    <w:abstractNumId w:val="43"/>
  </w:num>
  <w:num w:numId="10">
    <w:abstractNumId w:val="15"/>
  </w:num>
  <w:num w:numId="11">
    <w:abstractNumId w:val="35"/>
  </w:num>
  <w:num w:numId="12">
    <w:abstractNumId w:val="39"/>
  </w:num>
  <w:num w:numId="13">
    <w:abstractNumId w:val="36"/>
  </w:num>
  <w:num w:numId="14">
    <w:abstractNumId w:val="48"/>
  </w:num>
  <w:num w:numId="15">
    <w:abstractNumId w:val="20"/>
  </w:num>
  <w:num w:numId="16">
    <w:abstractNumId w:val="7"/>
  </w:num>
  <w:num w:numId="17">
    <w:abstractNumId w:val="6"/>
  </w:num>
  <w:num w:numId="18">
    <w:abstractNumId w:val="18"/>
  </w:num>
  <w:num w:numId="19">
    <w:abstractNumId w:val="53"/>
  </w:num>
  <w:num w:numId="20">
    <w:abstractNumId w:val="12"/>
  </w:num>
  <w:num w:numId="21">
    <w:abstractNumId w:val="42"/>
  </w:num>
  <w:num w:numId="22">
    <w:abstractNumId w:val="46"/>
  </w:num>
  <w:num w:numId="23">
    <w:abstractNumId w:val="3"/>
  </w:num>
  <w:num w:numId="24">
    <w:abstractNumId w:val="19"/>
  </w:num>
  <w:num w:numId="25">
    <w:abstractNumId w:val="52"/>
  </w:num>
  <w:num w:numId="26">
    <w:abstractNumId w:val="29"/>
  </w:num>
  <w:num w:numId="27">
    <w:abstractNumId w:val="16"/>
  </w:num>
  <w:num w:numId="28">
    <w:abstractNumId w:val="50"/>
  </w:num>
  <w:num w:numId="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38"/>
  </w:num>
  <w:num w:numId="35">
    <w:abstractNumId w:val="30"/>
  </w:num>
  <w:num w:numId="36">
    <w:abstractNumId w:val="11"/>
  </w:num>
  <w:num w:numId="37">
    <w:abstractNumId w:val="28"/>
  </w:num>
  <w:num w:numId="38">
    <w:abstractNumId w:val="23"/>
  </w:num>
  <w:num w:numId="39">
    <w:abstractNumId w:val="51"/>
  </w:num>
  <w:num w:numId="40">
    <w:abstractNumId w:val="56"/>
  </w:num>
  <w:num w:numId="41">
    <w:abstractNumId w:val="27"/>
  </w:num>
  <w:num w:numId="42">
    <w:abstractNumId w:val="10"/>
  </w:num>
  <w:num w:numId="43">
    <w:abstractNumId w:val="1"/>
  </w:num>
  <w:num w:numId="44">
    <w:abstractNumId w:val="24"/>
  </w:num>
  <w:num w:numId="45">
    <w:abstractNumId w:val="55"/>
  </w:num>
  <w:num w:numId="46">
    <w:abstractNumId w:val="49"/>
  </w:num>
  <w:num w:numId="47">
    <w:abstractNumId w:val="31"/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"/>
  </w:num>
  <w:num w:numId="53">
    <w:abstractNumId w:val="37"/>
  </w:num>
  <w:num w:numId="54">
    <w:abstractNumId w:val="22"/>
  </w:num>
  <w:num w:numId="55">
    <w:abstractNumId w:val="4"/>
  </w:num>
  <w:num w:numId="56">
    <w:abstractNumId w:val="5"/>
  </w:num>
  <w:num w:numId="57">
    <w:abstractNumId w:val="9"/>
  </w:num>
  <w:num w:numId="58">
    <w:abstractNumId w:val="8"/>
  </w:num>
  <w:num w:numId="59">
    <w:abstractNumId w:val="59"/>
  </w:num>
  <w:num w:numId="60">
    <w:abstractNumId w:val="4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2B"/>
    <w:rsid w:val="000218CE"/>
    <w:rsid w:val="0003480F"/>
    <w:rsid w:val="00040020"/>
    <w:rsid w:val="00042A30"/>
    <w:rsid w:val="00057589"/>
    <w:rsid w:val="00060E6A"/>
    <w:rsid w:val="00061310"/>
    <w:rsid w:val="00062655"/>
    <w:rsid w:val="000706F4"/>
    <w:rsid w:val="00072649"/>
    <w:rsid w:val="000875B2"/>
    <w:rsid w:val="00090BAC"/>
    <w:rsid w:val="000932C0"/>
    <w:rsid w:val="000D1F3D"/>
    <w:rsid w:val="000D3C46"/>
    <w:rsid w:val="000D675F"/>
    <w:rsid w:val="000E5020"/>
    <w:rsid w:val="000F28BE"/>
    <w:rsid w:val="000F2DCA"/>
    <w:rsid w:val="000F44A4"/>
    <w:rsid w:val="000F7A56"/>
    <w:rsid w:val="0010018E"/>
    <w:rsid w:val="0010338D"/>
    <w:rsid w:val="00103C56"/>
    <w:rsid w:val="00104645"/>
    <w:rsid w:val="0010781B"/>
    <w:rsid w:val="00110813"/>
    <w:rsid w:val="00112928"/>
    <w:rsid w:val="00112B79"/>
    <w:rsid w:val="0011793E"/>
    <w:rsid w:val="00126309"/>
    <w:rsid w:val="00126330"/>
    <w:rsid w:val="0015198A"/>
    <w:rsid w:val="00151F5E"/>
    <w:rsid w:val="00161342"/>
    <w:rsid w:val="00172A3F"/>
    <w:rsid w:val="00181919"/>
    <w:rsid w:val="00194907"/>
    <w:rsid w:val="001A4795"/>
    <w:rsid w:val="001A5437"/>
    <w:rsid w:val="001B07BA"/>
    <w:rsid w:val="001B281E"/>
    <w:rsid w:val="001B297B"/>
    <w:rsid w:val="001B3BC0"/>
    <w:rsid w:val="001C7581"/>
    <w:rsid w:val="001E1E36"/>
    <w:rsid w:val="001E6BC5"/>
    <w:rsid w:val="001F227E"/>
    <w:rsid w:val="001F7B18"/>
    <w:rsid w:val="00200A00"/>
    <w:rsid w:val="00221FD0"/>
    <w:rsid w:val="00227FD2"/>
    <w:rsid w:val="00231C0C"/>
    <w:rsid w:val="002409C3"/>
    <w:rsid w:val="002412E0"/>
    <w:rsid w:val="00250BE2"/>
    <w:rsid w:val="00255F07"/>
    <w:rsid w:val="00274C91"/>
    <w:rsid w:val="00281ECF"/>
    <w:rsid w:val="00284DC6"/>
    <w:rsid w:val="0029091A"/>
    <w:rsid w:val="00290BFB"/>
    <w:rsid w:val="00294118"/>
    <w:rsid w:val="002A3988"/>
    <w:rsid w:val="002A59FF"/>
    <w:rsid w:val="002B7550"/>
    <w:rsid w:val="002C329C"/>
    <w:rsid w:val="002D003D"/>
    <w:rsid w:val="002E37CC"/>
    <w:rsid w:val="002E6584"/>
    <w:rsid w:val="00304C22"/>
    <w:rsid w:val="00312E89"/>
    <w:rsid w:val="00314F8B"/>
    <w:rsid w:val="0032363D"/>
    <w:rsid w:val="00326B0D"/>
    <w:rsid w:val="00334AB1"/>
    <w:rsid w:val="00351013"/>
    <w:rsid w:val="00360EBF"/>
    <w:rsid w:val="00363C12"/>
    <w:rsid w:val="003663A2"/>
    <w:rsid w:val="00381CE9"/>
    <w:rsid w:val="00383DDA"/>
    <w:rsid w:val="0038742B"/>
    <w:rsid w:val="00387A51"/>
    <w:rsid w:val="003A0366"/>
    <w:rsid w:val="003A4325"/>
    <w:rsid w:val="003B2B21"/>
    <w:rsid w:val="003C53CB"/>
    <w:rsid w:val="003C5710"/>
    <w:rsid w:val="003C66EF"/>
    <w:rsid w:val="003D65CC"/>
    <w:rsid w:val="003E1CFB"/>
    <w:rsid w:val="003E6F11"/>
    <w:rsid w:val="003F2F74"/>
    <w:rsid w:val="003F791B"/>
    <w:rsid w:val="004011B8"/>
    <w:rsid w:val="00404B99"/>
    <w:rsid w:val="0041323A"/>
    <w:rsid w:val="00413647"/>
    <w:rsid w:val="004309B9"/>
    <w:rsid w:val="00432D98"/>
    <w:rsid w:val="00437C1D"/>
    <w:rsid w:val="00445887"/>
    <w:rsid w:val="00450597"/>
    <w:rsid w:val="004600A0"/>
    <w:rsid w:val="00474278"/>
    <w:rsid w:val="0047571D"/>
    <w:rsid w:val="00480AE1"/>
    <w:rsid w:val="00484840"/>
    <w:rsid w:val="004913FC"/>
    <w:rsid w:val="004A2E5E"/>
    <w:rsid w:val="004C64B1"/>
    <w:rsid w:val="004E2FA9"/>
    <w:rsid w:val="004E3A54"/>
    <w:rsid w:val="004F0E14"/>
    <w:rsid w:val="004F2A5C"/>
    <w:rsid w:val="004F547E"/>
    <w:rsid w:val="00500D2F"/>
    <w:rsid w:val="005136A4"/>
    <w:rsid w:val="0052612E"/>
    <w:rsid w:val="0053256B"/>
    <w:rsid w:val="00545BF5"/>
    <w:rsid w:val="00552592"/>
    <w:rsid w:val="0055296F"/>
    <w:rsid w:val="0057414B"/>
    <w:rsid w:val="00576FC2"/>
    <w:rsid w:val="00581A47"/>
    <w:rsid w:val="0058393B"/>
    <w:rsid w:val="0058572D"/>
    <w:rsid w:val="00590E19"/>
    <w:rsid w:val="0059206D"/>
    <w:rsid w:val="00592F6B"/>
    <w:rsid w:val="005B66F5"/>
    <w:rsid w:val="005D5C35"/>
    <w:rsid w:val="005D63E7"/>
    <w:rsid w:val="005E325C"/>
    <w:rsid w:val="005E4D73"/>
    <w:rsid w:val="0060172B"/>
    <w:rsid w:val="00612F68"/>
    <w:rsid w:val="0063256D"/>
    <w:rsid w:val="00635443"/>
    <w:rsid w:val="00656F63"/>
    <w:rsid w:val="006607C8"/>
    <w:rsid w:val="00675880"/>
    <w:rsid w:val="00694BC6"/>
    <w:rsid w:val="00696DCD"/>
    <w:rsid w:val="006A5EE9"/>
    <w:rsid w:val="006B1121"/>
    <w:rsid w:val="006C1AFF"/>
    <w:rsid w:val="006C60B6"/>
    <w:rsid w:val="006C611E"/>
    <w:rsid w:val="006D27AC"/>
    <w:rsid w:val="006D5763"/>
    <w:rsid w:val="006E1BC2"/>
    <w:rsid w:val="006F09ED"/>
    <w:rsid w:val="00705419"/>
    <w:rsid w:val="00706B78"/>
    <w:rsid w:val="0071639F"/>
    <w:rsid w:val="0072269F"/>
    <w:rsid w:val="007247D2"/>
    <w:rsid w:val="007257B2"/>
    <w:rsid w:val="00741486"/>
    <w:rsid w:val="007503EE"/>
    <w:rsid w:val="00754D64"/>
    <w:rsid w:val="00765812"/>
    <w:rsid w:val="00765EC7"/>
    <w:rsid w:val="0077314E"/>
    <w:rsid w:val="00774354"/>
    <w:rsid w:val="007747A2"/>
    <w:rsid w:val="0078464C"/>
    <w:rsid w:val="007872DF"/>
    <w:rsid w:val="007A3C94"/>
    <w:rsid w:val="007A3CB4"/>
    <w:rsid w:val="007D7029"/>
    <w:rsid w:val="007D7C34"/>
    <w:rsid w:val="007E2A4E"/>
    <w:rsid w:val="007E3B41"/>
    <w:rsid w:val="007E55C9"/>
    <w:rsid w:val="007F06A9"/>
    <w:rsid w:val="00800CA5"/>
    <w:rsid w:val="00804D5E"/>
    <w:rsid w:val="00812C1E"/>
    <w:rsid w:val="00812F48"/>
    <w:rsid w:val="00812F97"/>
    <w:rsid w:val="00813701"/>
    <w:rsid w:val="00826B6E"/>
    <w:rsid w:val="00826EE1"/>
    <w:rsid w:val="008352C5"/>
    <w:rsid w:val="00841705"/>
    <w:rsid w:val="008636AE"/>
    <w:rsid w:val="00865B16"/>
    <w:rsid w:val="00867671"/>
    <w:rsid w:val="00882DF6"/>
    <w:rsid w:val="00884385"/>
    <w:rsid w:val="0089508E"/>
    <w:rsid w:val="008A0F76"/>
    <w:rsid w:val="008A40DB"/>
    <w:rsid w:val="008B0AF5"/>
    <w:rsid w:val="008B2E27"/>
    <w:rsid w:val="008D2285"/>
    <w:rsid w:val="008E18A0"/>
    <w:rsid w:val="008E1C10"/>
    <w:rsid w:val="008E2D87"/>
    <w:rsid w:val="008E3D00"/>
    <w:rsid w:val="008F2798"/>
    <w:rsid w:val="008F4A87"/>
    <w:rsid w:val="009001F1"/>
    <w:rsid w:val="00902E2E"/>
    <w:rsid w:val="0091781E"/>
    <w:rsid w:val="00931528"/>
    <w:rsid w:val="009401B1"/>
    <w:rsid w:val="00942A76"/>
    <w:rsid w:val="0094416F"/>
    <w:rsid w:val="00955512"/>
    <w:rsid w:val="00963967"/>
    <w:rsid w:val="009671A6"/>
    <w:rsid w:val="00992F50"/>
    <w:rsid w:val="0099652D"/>
    <w:rsid w:val="009B3921"/>
    <w:rsid w:val="009C57DA"/>
    <w:rsid w:val="009D27CD"/>
    <w:rsid w:val="009D48C1"/>
    <w:rsid w:val="009E2DC3"/>
    <w:rsid w:val="009F1D25"/>
    <w:rsid w:val="009F480B"/>
    <w:rsid w:val="009F69EA"/>
    <w:rsid w:val="00A1021B"/>
    <w:rsid w:val="00A10D23"/>
    <w:rsid w:val="00A17647"/>
    <w:rsid w:val="00A30728"/>
    <w:rsid w:val="00A30748"/>
    <w:rsid w:val="00A309B0"/>
    <w:rsid w:val="00A324D4"/>
    <w:rsid w:val="00A62348"/>
    <w:rsid w:val="00A95A5C"/>
    <w:rsid w:val="00A96B45"/>
    <w:rsid w:val="00A96C71"/>
    <w:rsid w:val="00AA18A0"/>
    <w:rsid w:val="00AA2181"/>
    <w:rsid w:val="00AA7B61"/>
    <w:rsid w:val="00AA7C65"/>
    <w:rsid w:val="00AC27DA"/>
    <w:rsid w:val="00AC58E0"/>
    <w:rsid w:val="00AD1FC8"/>
    <w:rsid w:val="00AD25CC"/>
    <w:rsid w:val="00AD7ED9"/>
    <w:rsid w:val="00AE2E62"/>
    <w:rsid w:val="00B03CEC"/>
    <w:rsid w:val="00B141C8"/>
    <w:rsid w:val="00B163DD"/>
    <w:rsid w:val="00B36055"/>
    <w:rsid w:val="00B42543"/>
    <w:rsid w:val="00B42FC7"/>
    <w:rsid w:val="00B51ED6"/>
    <w:rsid w:val="00B52093"/>
    <w:rsid w:val="00B56553"/>
    <w:rsid w:val="00B671B8"/>
    <w:rsid w:val="00B7750D"/>
    <w:rsid w:val="00B81656"/>
    <w:rsid w:val="00B84B45"/>
    <w:rsid w:val="00B90ABB"/>
    <w:rsid w:val="00BA0A6C"/>
    <w:rsid w:val="00BA5C04"/>
    <w:rsid w:val="00BB6DE0"/>
    <w:rsid w:val="00BC07A5"/>
    <w:rsid w:val="00BC0FFE"/>
    <w:rsid w:val="00BC73D9"/>
    <w:rsid w:val="00BC7954"/>
    <w:rsid w:val="00BD489D"/>
    <w:rsid w:val="00BD565B"/>
    <w:rsid w:val="00BE5171"/>
    <w:rsid w:val="00BF568C"/>
    <w:rsid w:val="00BF6CFF"/>
    <w:rsid w:val="00C00C07"/>
    <w:rsid w:val="00C01DCC"/>
    <w:rsid w:val="00C03259"/>
    <w:rsid w:val="00C103EF"/>
    <w:rsid w:val="00C476C6"/>
    <w:rsid w:val="00C50842"/>
    <w:rsid w:val="00C51007"/>
    <w:rsid w:val="00C5479F"/>
    <w:rsid w:val="00C63376"/>
    <w:rsid w:val="00C73A88"/>
    <w:rsid w:val="00C74546"/>
    <w:rsid w:val="00C91D71"/>
    <w:rsid w:val="00C93D7B"/>
    <w:rsid w:val="00CA148F"/>
    <w:rsid w:val="00CA656A"/>
    <w:rsid w:val="00CC0CAA"/>
    <w:rsid w:val="00CC286D"/>
    <w:rsid w:val="00CD6E89"/>
    <w:rsid w:val="00CE654F"/>
    <w:rsid w:val="00CF21EA"/>
    <w:rsid w:val="00CF6488"/>
    <w:rsid w:val="00D0784F"/>
    <w:rsid w:val="00D1716D"/>
    <w:rsid w:val="00D2179A"/>
    <w:rsid w:val="00D21F4C"/>
    <w:rsid w:val="00D32542"/>
    <w:rsid w:val="00D3327A"/>
    <w:rsid w:val="00D34E9D"/>
    <w:rsid w:val="00D4347A"/>
    <w:rsid w:val="00D53CC4"/>
    <w:rsid w:val="00D565AB"/>
    <w:rsid w:val="00D66411"/>
    <w:rsid w:val="00D75CBA"/>
    <w:rsid w:val="00D77B97"/>
    <w:rsid w:val="00D82FB6"/>
    <w:rsid w:val="00D87B24"/>
    <w:rsid w:val="00D91B6D"/>
    <w:rsid w:val="00D968C4"/>
    <w:rsid w:val="00DC1301"/>
    <w:rsid w:val="00DC4588"/>
    <w:rsid w:val="00DC598F"/>
    <w:rsid w:val="00DD7EC2"/>
    <w:rsid w:val="00DE075A"/>
    <w:rsid w:val="00DE3EAE"/>
    <w:rsid w:val="00DE412B"/>
    <w:rsid w:val="00E0571B"/>
    <w:rsid w:val="00E16213"/>
    <w:rsid w:val="00E4171A"/>
    <w:rsid w:val="00E51B95"/>
    <w:rsid w:val="00E628E8"/>
    <w:rsid w:val="00E76CD2"/>
    <w:rsid w:val="00E826EE"/>
    <w:rsid w:val="00E87222"/>
    <w:rsid w:val="00E9232C"/>
    <w:rsid w:val="00E95E3D"/>
    <w:rsid w:val="00EC6803"/>
    <w:rsid w:val="00EC7C83"/>
    <w:rsid w:val="00ED36FD"/>
    <w:rsid w:val="00ED41E3"/>
    <w:rsid w:val="00EF6AB0"/>
    <w:rsid w:val="00F013F2"/>
    <w:rsid w:val="00F234E0"/>
    <w:rsid w:val="00F33348"/>
    <w:rsid w:val="00F34DD7"/>
    <w:rsid w:val="00F62160"/>
    <w:rsid w:val="00F65D0D"/>
    <w:rsid w:val="00F66FEA"/>
    <w:rsid w:val="00F70051"/>
    <w:rsid w:val="00F72A70"/>
    <w:rsid w:val="00F75211"/>
    <w:rsid w:val="00F83D0A"/>
    <w:rsid w:val="00FA10C2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_wyliczenie,K-P_odwolanie,Akapit z listą5,maz_wyliczenie,opis dzialania,Akapit z listą BS,List Paragraph compact,Normal bullet 2,Paragraphe de liste 2,Reference list,Bullet list,Numbered List,List Paragraph1,Preambuł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A_wyliczenie Znak,K-P_odwolanie Znak,Akapit z listą5 Znak,maz_wyliczenie Znak,opis dzialania Znak,Akapit z listą BS Znak,List Paragraph compact Znak,Normal bullet 2 Znak,Paragraphe de liste 2 Znak,Reference list Znak"/>
    <w:link w:val="Akapitzlist"/>
    <w:uiPriority w:val="34"/>
    <w:qFormat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armia.mazury.pl" TargetMode="External"/><Relationship Id="rId13" Type="http://schemas.openxmlformats.org/officeDocument/2006/relationships/hyperlink" Target="https://platformazakupowa.pl/pn/warmia.mazur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warmia.mazury" TargetMode="External"/><Relationship Id="rId14" Type="http://schemas.openxmlformats.org/officeDocument/2006/relationships/hyperlink" Target="https://platformazakupow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6195-D863-4BDD-B9BB-A6BFD5D1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25</Pages>
  <Words>8199</Words>
  <Characters>49195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15</cp:revision>
  <cp:lastPrinted>2022-04-29T07:47:00Z</cp:lastPrinted>
  <dcterms:created xsi:type="dcterms:W3CDTF">2022-04-15T07:49:00Z</dcterms:created>
  <dcterms:modified xsi:type="dcterms:W3CDTF">2022-04-29T07:48:00Z</dcterms:modified>
</cp:coreProperties>
</file>