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5703144C"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w:t>
      </w:r>
      <w:r w:rsidR="00801585">
        <w:rPr>
          <w:rFonts w:asciiTheme="minorHAnsi" w:hAnsiTheme="minorHAnsi" w:cstheme="minorHAnsi"/>
          <w:b w:val="0"/>
          <w:i/>
          <w:sz w:val="24"/>
        </w:rPr>
        <w:t>dnia 20</w:t>
      </w:r>
      <w:r w:rsidR="00F81437">
        <w:rPr>
          <w:rFonts w:asciiTheme="minorHAnsi" w:hAnsiTheme="minorHAnsi" w:cstheme="minorHAnsi"/>
          <w:b w:val="0"/>
          <w:i/>
          <w:sz w:val="24"/>
        </w:rPr>
        <w:t>2</w:t>
      </w:r>
      <w:r w:rsidR="005A63CB">
        <w:rPr>
          <w:rFonts w:asciiTheme="minorHAnsi" w:hAnsiTheme="minorHAnsi" w:cstheme="minorHAnsi"/>
          <w:b w:val="0"/>
          <w:i/>
          <w:sz w:val="24"/>
        </w:rPr>
        <w:t>4</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5A63CB">
        <w:rPr>
          <w:rFonts w:asciiTheme="minorHAnsi" w:hAnsiTheme="minorHAnsi" w:cstheme="minorHAnsi"/>
          <w:b w:val="0"/>
          <w:i/>
          <w:sz w:val="24"/>
        </w:rPr>
        <w:t>1320</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389ABD4A" w14:textId="62FE882E" w:rsidR="001F30AF" w:rsidRPr="0096224F" w:rsidRDefault="001F7F4A" w:rsidP="006B7786">
      <w:pPr>
        <w:spacing w:before="2400" w:line="360" w:lineRule="auto"/>
        <w:ind w:right="62"/>
        <w:jc w:val="center"/>
        <w:rPr>
          <w:rFonts w:asciiTheme="minorHAnsi" w:hAnsiTheme="minorHAnsi" w:cstheme="minorHAnsi"/>
          <w:b/>
          <w:i/>
          <w:spacing w:val="-6"/>
          <w:sz w:val="36"/>
          <w:szCs w:val="36"/>
          <w:lang w:eastAsia="en-US"/>
        </w:rPr>
      </w:pPr>
      <w:r>
        <w:rPr>
          <w:rFonts w:asciiTheme="minorHAnsi" w:hAnsiTheme="minorHAnsi" w:cstheme="minorHAnsi"/>
          <w:b/>
          <w:bCs/>
          <w:color w:val="0070C0"/>
          <w:sz w:val="36"/>
          <w:szCs w:val="36"/>
        </w:rPr>
        <w:t>Dostawa i transport kruszywa</w:t>
      </w:r>
    </w:p>
    <w:p w14:paraId="2B954C7B" w14:textId="1347A114" w:rsidR="001F30AF" w:rsidRPr="0096224F" w:rsidRDefault="001F30AF" w:rsidP="004A00FC">
      <w:pPr>
        <w:pStyle w:val="data"/>
        <w:keepNext w:val="0"/>
        <w:spacing w:before="2400"/>
        <w:rPr>
          <w:rFonts w:asciiTheme="minorHAnsi" w:hAnsiTheme="minorHAnsi" w:cstheme="minorHAnsi"/>
        </w:rPr>
      </w:pPr>
      <w:r w:rsidRPr="0096224F">
        <w:rPr>
          <w:rFonts w:asciiTheme="minorHAnsi" w:hAnsiTheme="minorHAnsi" w:cstheme="minorHAnsi"/>
        </w:rPr>
        <w:t>Specyfikację warunków zamówienia</w:t>
      </w:r>
    </w:p>
    <w:p w14:paraId="3EA06C53" w14:textId="77777777" w:rsidR="00B143F9" w:rsidRPr="00FA2BBD" w:rsidRDefault="00B143F9" w:rsidP="00B143F9">
      <w:pPr>
        <w:tabs>
          <w:tab w:val="left" w:pos="284"/>
          <w:tab w:val="left" w:pos="5670"/>
        </w:tabs>
        <w:ind w:left="2127"/>
        <w:rPr>
          <w:rFonts w:asciiTheme="minorHAnsi" w:hAnsiTheme="minorHAnsi" w:cstheme="minorHAnsi"/>
          <w:b/>
          <w:color w:val="auto"/>
        </w:rPr>
      </w:pPr>
    </w:p>
    <w:p w14:paraId="377C7632" w14:textId="77777777" w:rsidR="00D1291C" w:rsidRDefault="00281591" w:rsidP="00D1291C">
      <w:pPr>
        <w:tabs>
          <w:tab w:val="left" w:pos="284"/>
          <w:tab w:val="left" w:pos="6375"/>
        </w:tabs>
        <w:ind w:left="2127"/>
        <w:jc w:val="center"/>
        <w:rPr>
          <w:rFonts w:asciiTheme="minorHAnsi" w:hAnsiTheme="minorHAnsi" w:cstheme="minorHAnsi"/>
          <w:color w:val="auto"/>
          <w:sz w:val="18"/>
          <w:szCs w:val="18"/>
        </w:rPr>
      </w:pPr>
      <w:r w:rsidRPr="00095BBD">
        <w:rPr>
          <w:rFonts w:asciiTheme="minorHAnsi" w:hAnsiTheme="minorHAnsi" w:cstheme="minorHAnsi"/>
          <w:b/>
          <w:color w:val="auto"/>
        </w:rPr>
        <w:t>Z</w:t>
      </w:r>
      <w:r w:rsidR="001F30AF" w:rsidRPr="00095BBD">
        <w:rPr>
          <w:rFonts w:asciiTheme="minorHAnsi" w:hAnsiTheme="minorHAnsi" w:cstheme="minorHAnsi"/>
          <w:b/>
          <w:color w:val="auto"/>
        </w:rPr>
        <w:t>atwierdził</w:t>
      </w:r>
      <w:r w:rsidRPr="00095BBD">
        <w:rPr>
          <w:rFonts w:asciiTheme="minorHAnsi" w:hAnsiTheme="minorHAnsi" w:cstheme="minorHAnsi"/>
          <w:b/>
          <w:color w:val="auto"/>
        </w:rPr>
        <w:t xml:space="preserve">                   </w:t>
      </w:r>
      <w:r w:rsidRPr="00D1291C">
        <w:rPr>
          <w:rFonts w:asciiTheme="minorHAnsi" w:hAnsiTheme="minorHAnsi" w:cstheme="minorHAnsi"/>
          <w:b/>
          <w:color w:val="auto"/>
        </w:rPr>
        <w:t xml:space="preserve">      </w:t>
      </w:r>
      <w:r w:rsidR="00D1291C" w:rsidRPr="0047394C">
        <w:rPr>
          <w:rFonts w:asciiTheme="minorHAnsi" w:hAnsiTheme="minorHAnsi" w:cstheme="minorHAnsi"/>
          <w:color w:val="auto"/>
          <w:sz w:val="18"/>
          <w:szCs w:val="18"/>
        </w:rPr>
        <w:t>z up.</w:t>
      </w:r>
      <w:r w:rsidR="00D1291C">
        <w:rPr>
          <w:rFonts w:asciiTheme="minorHAnsi" w:hAnsiTheme="minorHAnsi" w:cstheme="minorHAnsi"/>
          <w:color w:val="auto"/>
          <w:sz w:val="18"/>
          <w:szCs w:val="18"/>
        </w:rPr>
        <w:t xml:space="preserve"> </w:t>
      </w:r>
      <w:r w:rsidR="00D1291C" w:rsidRPr="00095BBD">
        <w:rPr>
          <w:rFonts w:asciiTheme="minorHAnsi" w:hAnsiTheme="minorHAnsi" w:cstheme="minorHAnsi"/>
          <w:color w:val="auto"/>
          <w:sz w:val="18"/>
          <w:szCs w:val="18"/>
        </w:rPr>
        <w:t>Wójt</w:t>
      </w:r>
      <w:r w:rsidR="00D1291C">
        <w:rPr>
          <w:rFonts w:asciiTheme="minorHAnsi" w:hAnsiTheme="minorHAnsi" w:cstheme="minorHAnsi"/>
          <w:color w:val="auto"/>
          <w:sz w:val="18"/>
          <w:szCs w:val="18"/>
        </w:rPr>
        <w:t>a</w:t>
      </w:r>
    </w:p>
    <w:p w14:paraId="3CCF1B2E" w14:textId="77777777" w:rsidR="00D1291C" w:rsidRPr="00095BBD" w:rsidRDefault="00D1291C" w:rsidP="00D1291C">
      <w:pPr>
        <w:tabs>
          <w:tab w:val="left" w:pos="284"/>
          <w:tab w:val="left" w:pos="6375"/>
        </w:tabs>
        <w:ind w:left="4536"/>
        <w:jc w:val="center"/>
        <w:rPr>
          <w:rFonts w:asciiTheme="minorHAnsi" w:hAnsiTheme="minorHAnsi" w:cstheme="minorHAnsi"/>
          <w:color w:val="auto"/>
          <w:sz w:val="18"/>
          <w:szCs w:val="18"/>
        </w:rPr>
      </w:pPr>
      <w:r w:rsidRPr="0047394C">
        <w:rPr>
          <w:rFonts w:asciiTheme="minorHAnsi" w:hAnsiTheme="minorHAnsi" w:cstheme="minorHAnsi"/>
          <w:color w:val="auto"/>
          <w:sz w:val="18"/>
          <w:szCs w:val="18"/>
        </w:rPr>
        <w:t>Zastępca Wójta</w:t>
      </w:r>
    </w:p>
    <w:p w14:paraId="70528455" w14:textId="77777777" w:rsidR="00D1291C" w:rsidRPr="00095BBD" w:rsidRDefault="00D1291C" w:rsidP="00D1291C">
      <w:pPr>
        <w:tabs>
          <w:tab w:val="left" w:pos="284"/>
          <w:tab w:val="left" w:pos="5670"/>
        </w:tabs>
        <w:ind w:left="2127"/>
        <w:jc w:val="center"/>
        <w:rPr>
          <w:rFonts w:asciiTheme="minorHAnsi" w:hAnsiTheme="minorHAnsi" w:cstheme="minorHAnsi"/>
          <w:color w:val="auto"/>
          <w:sz w:val="18"/>
          <w:szCs w:val="18"/>
        </w:rPr>
      </w:pPr>
      <w:r w:rsidRPr="00095BBD">
        <w:rPr>
          <w:rFonts w:asciiTheme="minorHAnsi" w:hAnsiTheme="minorHAnsi" w:cstheme="minorHAnsi"/>
          <w:color w:val="auto"/>
          <w:sz w:val="18"/>
          <w:szCs w:val="18"/>
        </w:rPr>
        <w:t xml:space="preserve">                                                             podpis nieczytelny</w:t>
      </w:r>
    </w:p>
    <w:p w14:paraId="28AB9BCE" w14:textId="77777777" w:rsidR="00D1291C" w:rsidRPr="00095BBD" w:rsidRDefault="00D1291C" w:rsidP="00D1291C">
      <w:pPr>
        <w:tabs>
          <w:tab w:val="left" w:pos="284"/>
          <w:tab w:val="left" w:pos="5670"/>
        </w:tabs>
        <w:ind w:left="2835"/>
        <w:jc w:val="center"/>
        <w:rPr>
          <w:rFonts w:asciiTheme="minorHAnsi" w:hAnsiTheme="minorHAnsi" w:cstheme="minorHAnsi"/>
          <w:color w:val="auto"/>
          <w:sz w:val="18"/>
          <w:szCs w:val="18"/>
        </w:rPr>
      </w:pPr>
      <w:r>
        <w:rPr>
          <w:rFonts w:asciiTheme="minorHAnsi" w:hAnsiTheme="minorHAnsi" w:cstheme="minorHAnsi"/>
          <w:color w:val="auto"/>
          <w:sz w:val="18"/>
          <w:szCs w:val="18"/>
        </w:rPr>
        <w:t xml:space="preserve">                                            Natalia Zielińska</w:t>
      </w:r>
    </w:p>
    <w:p w14:paraId="5A84E91A" w14:textId="77777777" w:rsidR="00D1291C" w:rsidRPr="00095BBD" w:rsidRDefault="00D1291C" w:rsidP="00D1291C">
      <w:pPr>
        <w:tabs>
          <w:tab w:val="left" w:pos="284"/>
          <w:tab w:val="left" w:pos="5670"/>
        </w:tabs>
        <w:ind w:left="2127"/>
        <w:jc w:val="center"/>
        <w:rPr>
          <w:rFonts w:asciiTheme="minorHAnsi" w:hAnsiTheme="minorHAnsi" w:cstheme="minorHAnsi"/>
          <w:color w:val="auto"/>
          <w:sz w:val="18"/>
          <w:szCs w:val="18"/>
        </w:rPr>
      </w:pPr>
      <w:r w:rsidRPr="00095BBD">
        <w:rPr>
          <w:rFonts w:asciiTheme="minorHAnsi" w:hAnsiTheme="minorHAnsi" w:cstheme="minorHAnsi"/>
          <w:color w:val="auto"/>
          <w:sz w:val="18"/>
          <w:szCs w:val="18"/>
        </w:rPr>
        <w:t xml:space="preserve">                                                             </w:t>
      </w:r>
      <w:r>
        <w:rPr>
          <w:rFonts w:asciiTheme="minorHAnsi" w:hAnsiTheme="minorHAnsi" w:cstheme="minorHAnsi"/>
          <w:color w:val="auto"/>
          <w:sz w:val="18"/>
          <w:szCs w:val="18"/>
        </w:rPr>
        <w:t>11.10.2024</w:t>
      </w:r>
      <w:r w:rsidRPr="00095BBD">
        <w:rPr>
          <w:rFonts w:asciiTheme="minorHAnsi" w:hAnsiTheme="minorHAnsi" w:cstheme="minorHAnsi"/>
          <w:color w:val="auto"/>
          <w:sz w:val="18"/>
          <w:szCs w:val="18"/>
        </w:rPr>
        <w:t xml:space="preserve"> r.</w:t>
      </w:r>
    </w:p>
    <w:p w14:paraId="4D1107A0" w14:textId="608D6BC9" w:rsidR="00624000" w:rsidRPr="00D1291C" w:rsidRDefault="00D1291C" w:rsidP="00D1291C">
      <w:pPr>
        <w:tabs>
          <w:tab w:val="left" w:pos="284"/>
          <w:tab w:val="left" w:pos="6375"/>
        </w:tabs>
        <w:ind w:left="2127"/>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00624000" w:rsidRPr="00D1291C">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40B1CDB0" w14:textId="77777777" w:rsidR="00EF0DED" w:rsidRDefault="00EF0DED" w:rsidP="00EF0DED">
      <w:pPr>
        <w:pStyle w:val="Tekstpodstawowy"/>
        <w:ind w:left="5670" w:right="850"/>
        <w:jc w:val="center"/>
        <w:rPr>
          <w:rFonts w:asciiTheme="minorHAnsi" w:hAnsiTheme="minorHAnsi" w:cstheme="minorHAnsi"/>
          <w:i/>
          <w:sz w:val="20"/>
        </w:rPr>
      </w:pPr>
    </w:p>
    <w:p w14:paraId="69DD16A5" w14:textId="77777777" w:rsidR="00EF0DED" w:rsidRDefault="00EF0DED" w:rsidP="00EF0DED">
      <w:pPr>
        <w:pStyle w:val="Tekstpodstawowy"/>
        <w:ind w:left="5670" w:right="850"/>
        <w:jc w:val="center"/>
        <w:rPr>
          <w:rFonts w:asciiTheme="minorHAnsi" w:hAnsiTheme="minorHAnsi" w:cstheme="minorHAnsi"/>
          <w:i/>
          <w:sz w:val="20"/>
        </w:rPr>
      </w:pPr>
    </w:p>
    <w:p w14:paraId="67F1A77D" w14:textId="77777777" w:rsidR="00EF0DED" w:rsidRDefault="00EF0DED" w:rsidP="00EF0DED">
      <w:pPr>
        <w:pStyle w:val="Tekstpodstawowy"/>
        <w:ind w:left="5670" w:right="850"/>
        <w:jc w:val="center"/>
        <w:rPr>
          <w:rFonts w:asciiTheme="minorHAnsi" w:hAnsiTheme="minorHAnsi" w:cstheme="minorHAnsi"/>
          <w:i/>
          <w:sz w:val="20"/>
        </w:rPr>
      </w:pPr>
    </w:p>
    <w:p w14:paraId="4F5B774E" w14:textId="77777777" w:rsidR="00EF0DED" w:rsidRDefault="00EF0DED" w:rsidP="00EF0DED">
      <w:pPr>
        <w:pStyle w:val="Tekstpodstawowy"/>
        <w:ind w:right="850"/>
        <w:jc w:val="center"/>
        <w:rPr>
          <w:rFonts w:asciiTheme="minorHAnsi" w:hAnsiTheme="minorHAnsi" w:cstheme="minorHAnsi"/>
          <w:i/>
          <w:sz w:val="20"/>
        </w:rPr>
      </w:pPr>
    </w:p>
    <w:p w14:paraId="0143F90E" w14:textId="77777777" w:rsidR="00EF0DED" w:rsidRDefault="00EF0DED" w:rsidP="00EF0DED">
      <w:pPr>
        <w:pStyle w:val="Tekstpodstawowy"/>
        <w:ind w:right="850"/>
        <w:jc w:val="center"/>
        <w:rPr>
          <w:rFonts w:asciiTheme="minorHAnsi" w:hAnsiTheme="minorHAnsi" w:cstheme="minorHAnsi"/>
          <w:i/>
          <w:sz w:val="20"/>
        </w:rPr>
      </w:pPr>
    </w:p>
    <w:p w14:paraId="067C0FE6" w14:textId="77777777" w:rsidR="00F30F3A" w:rsidRDefault="00F30F3A" w:rsidP="00EF0DED">
      <w:pPr>
        <w:pStyle w:val="Tekstpodstawowy"/>
        <w:ind w:right="850"/>
        <w:jc w:val="center"/>
        <w:rPr>
          <w:rFonts w:asciiTheme="minorHAnsi" w:hAnsiTheme="minorHAnsi" w:cstheme="minorHAnsi"/>
        </w:rPr>
      </w:pPr>
    </w:p>
    <w:p w14:paraId="11C36CD9" w14:textId="77777777" w:rsidR="00E65E93" w:rsidRDefault="00E65E93" w:rsidP="00EF0DED">
      <w:pPr>
        <w:pStyle w:val="Tekstpodstawowy"/>
        <w:ind w:right="850"/>
        <w:jc w:val="center"/>
        <w:rPr>
          <w:rFonts w:asciiTheme="minorHAnsi" w:hAnsiTheme="minorHAnsi" w:cstheme="minorHAnsi"/>
        </w:rPr>
      </w:pPr>
    </w:p>
    <w:p w14:paraId="71D80746" w14:textId="77777777" w:rsidR="00F30F3A" w:rsidRDefault="00F30F3A" w:rsidP="00EF0DED">
      <w:pPr>
        <w:pStyle w:val="Tekstpodstawowy"/>
        <w:ind w:right="850"/>
        <w:jc w:val="center"/>
        <w:rPr>
          <w:rFonts w:asciiTheme="minorHAnsi" w:hAnsiTheme="minorHAnsi" w:cstheme="minorHAnsi"/>
        </w:rPr>
      </w:pPr>
    </w:p>
    <w:p w14:paraId="40D1C68E" w14:textId="2E628277" w:rsidR="001F30AF" w:rsidRPr="00EF0DED" w:rsidRDefault="001F30AF" w:rsidP="00EF0DED">
      <w:pPr>
        <w:pStyle w:val="Tekstpodstawowy"/>
        <w:ind w:right="850"/>
        <w:jc w:val="center"/>
        <w:rPr>
          <w:rFonts w:asciiTheme="minorHAnsi" w:hAnsiTheme="minorHAnsi" w:cstheme="minorHAnsi"/>
          <w:i/>
          <w:sz w:val="20"/>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CC4815">
        <w:rPr>
          <w:rFonts w:asciiTheme="minorHAnsi" w:hAnsiTheme="minorHAnsi" w:cstheme="minorHAnsi"/>
        </w:rPr>
        <w:t>październik</w:t>
      </w:r>
      <w:r w:rsidR="00E65E93">
        <w:rPr>
          <w:rFonts w:asciiTheme="minorHAnsi" w:hAnsiTheme="minorHAnsi" w:cstheme="minorHAnsi"/>
        </w:rPr>
        <w:t xml:space="preserve"> 202</w:t>
      </w:r>
      <w:r w:rsidR="00FA2355">
        <w:rPr>
          <w:rFonts w:asciiTheme="minorHAnsi" w:hAnsiTheme="minorHAnsi" w:cstheme="minorHAnsi"/>
        </w:rPr>
        <w:t>4</w:t>
      </w:r>
      <w:r w:rsidRPr="0096224F">
        <w:rPr>
          <w:rFonts w:asciiTheme="minorHAnsi" w:hAnsiTheme="minorHAnsi" w:cstheme="minorHAnsi"/>
        </w:rPr>
        <w:t xml:space="preserve"> roku</w:t>
      </w:r>
    </w:p>
    <w:p w14:paraId="09B51DBA" w14:textId="77777777" w:rsidR="00743139" w:rsidRPr="0096224F" w:rsidRDefault="00743139" w:rsidP="001F30AF">
      <w:pPr>
        <w:jc w:val="center"/>
        <w:rPr>
          <w:rFonts w:asciiTheme="minorHAnsi" w:hAnsiTheme="minorHAnsi" w:cstheme="minorHAnsi"/>
        </w:rPr>
      </w:pPr>
    </w:p>
    <w:p w14:paraId="46B7F6E9" w14:textId="583BD4E6" w:rsidR="00CF1A3C" w:rsidRDefault="00CF1A3C" w:rsidP="001F30AF">
      <w:pPr>
        <w:jc w:val="center"/>
        <w:rPr>
          <w:rFonts w:asciiTheme="minorHAnsi" w:hAnsiTheme="minorHAnsi" w:cstheme="minorHAnsi"/>
        </w:rPr>
      </w:pPr>
    </w:p>
    <w:p w14:paraId="0A636F66" w14:textId="23B5487D" w:rsidR="00820524" w:rsidRDefault="00820524" w:rsidP="001F30AF">
      <w:pPr>
        <w:jc w:val="center"/>
        <w:rPr>
          <w:rFonts w:asciiTheme="minorHAnsi" w:hAnsiTheme="minorHAnsi" w:cstheme="minorHAnsi"/>
        </w:rPr>
      </w:pPr>
    </w:p>
    <w:p w14:paraId="7CAAB23B" w14:textId="77777777" w:rsidR="00820524" w:rsidRDefault="00820524" w:rsidP="001F30AF">
      <w:pPr>
        <w:jc w:val="center"/>
        <w:rPr>
          <w:rFonts w:asciiTheme="minorHAnsi" w:hAnsiTheme="minorHAnsi" w:cstheme="minorHAnsi"/>
        </w:rPr>
      </w:pP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1F7F4A" w:rsidRPr="0096224F" w14:paraId="4767BECA" w14:textId="77777777" w:rsidTr="00E26828">
        <w:tc>
          <w:tcPr>
            <w:tcW w:w="1736" w:type="dxa"/>
          </w:tcPr>
          <w:p w14:paraId="1ADE5FEC" w14:textId="77777777" w:rsidR="001F7F4A" w:rsidRPr="0096224F" w:rsidRDefault="001F7F4A" w:rsidP="001F7F4A">
            <w:pPr>
              <w:pStyle w:val="Teksttreci50"/>
              <w:shd w:val="clear" w:color="auto" w:fill="auto"/>
              <w:spacing w:after="120"/>
              <w:rPr>
                <w:rFonts w:asciiTheme="minorHAnsi" w:hAnsiTheme="minorHAnsi" w:cstheme="minorHAnsi"/>
                <w:b/>
                <w:sz w:val="24"/>
                <w:szCs w:val="24"/>
              </w:rPr>
            </w:pPr>
          </w:p>
        </w:tc>
        <w:tc>
          <w:tcPr>
            <w:tcW w:w="1885" w:type="dxa"/>
          </w:tcPr>
          <w:p w14:paraId="60129748" w14:textId="60F2A3A3" w:rsidR="001F7F4A" w:rsidRDefault="001F7F4A" w:rsidP="001F7F4A">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444287FD" w14:textId="1A12B993" w:rsidR="001F7F4A" w:rsidRPr="0096224F" w:rsidRDefault="001F7F4A" w:rsidP="001F7F4A">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dostaw</w:t>
            </w:r>
          </w:p>
        </w:tc>
      </w:tr>
      <w:tr w:rsidR="001F7F4A" w:rsidRPr="0096224F" w14:paraId="73816004" w14:textId="77777777" w:rsidTr="00E26828">
        <w:tc>
          <w:tcPr>
            <w:tcW w:w="1736" w:type="dxa"/>
          </w:tcPr>
          <w:p w14:paraId="7050B174" w14:textId="77777777" w:rsidR="001F7F4A" w:rsidRPr="0096224F" w:rsidRDefault="001F7F4A" w:rsidP="001F7F4A">
            <w:pPr>
              <w:pStyle w:val="Teksttreci50"/>
              <w:shd w:val="clear" w:color="auto" w:fill="auto"/>
              <w:spacing w:after="120"/>
              <w:rPr>
                <w:rFonts w:asciiTheme="minorHAnsi" w:hAnsiTheme="minorHAnsi" w:cstheme="minorHAnsi"/>
                <w:b/>
                <w:sz w:val="24"/>
                <w:szCs w:val="24"/>
              </w:rPr>
            </w:pPr>
          </w:p>
        </w:tc>
        <w:tc>
          <w:tcPr>
            <w:tcW w:w="1885" w:type="dxa"/>
          </w:tcPr>
          <w:p w14:paraId="62B49F75" w14:textId="0603A8C6" w:rsidR="001F7F4A" w:rsidRDefault="001F7F4A" w:rsidP="001F7F4A">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3.5</w:t>
            </w:r>
          </w:p>
        </w:tc>
        <w:tc>
          <w:tcPr>
            <w:tcW w:w="6041" w:type="dxa"/>
          </w:tcPr>
          <w:p w14:paraId="46563022" w14:textId="1C0A78D2" w:rsidR="001F7F4A" w:rsidRPr="0096224F" w:rsidRDefault="001F7F4A" w:rsidP="001F7F4A">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urządzeń technicznych</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277B5259" w:rsidR="00E26828" w:rsidRDefault="00E26828">
      <w:pPr>
        <w:pStyle w:val="Teksttreci0"/>
        <w:shd w:val="clear" w:color="auto" w:fill="auto"/>
        <w:spacing w:after="480"/>
        <w:rPr>
          <w:rFonts w:asciiTheme="minorHAnsi" w:hAnsiTheme="minorHAnsi" w:cstheme="minorHAnsi"/>
          <w:b/>
          <w:bCs/>
          <w:sz w:val="19"/>
          <w:szCs w:val="19"/>
        </w:rPr>
      </w:pPr>
    </w:p>
    <w:p w14:paraId="19103997" w14:textId="056AC4A5" w:rsidR="004E0E55" w:rsidRDefault="004E0E55">
      <w:pPr>
        <w:pStyle w:val="Teksttreci0"/>
        <w:shd w:val="clear" w:color="auto" w:fill="auto"/>
        <w:spacing w:after="480"/>
        <w:rPr>
          <w:rFonts w:asciiTheme="minorHAnsi" w:hAnsiTheme="minorHAnsi" w:cstheme="minorHAnsi"/>
          <w:b/>
          <w:bCs/>
          <w:sz w:val="19"/>
          <w:szCs w:val="19"/>
        </w:rPr>
      </w:pPr>
    </w:p>
    <w:p w14:paraId="6C069A39" w14:textId="77777777" w:rsidR="001F7F4A" w:rsidRDefault="001F7F4A">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128E1C77" w:rsidR="00F407CF" w:rsidRDefault="00F407CF">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78338E8C" w:rsidR="00E46F4E"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telefon: 52</w:t>
      </w:r>
      <w:r w:rsidR="00007E22">
        <w:rPr>
          <w:rFonts w:asciiTheme="minorHAnsi" w:hAnsiTheme="minorHAnsi" w:cstheme="minorHAnsi"/>
          <w:sz w:val="24"/>
          <w:szCs w:val="24"/>
          <w:lang w:val="en-US"/>
        </w:rPr>
        <w:t> 31</w:t>
      </w:r>
      <w:r w:rsidR="00104A5E">
        <w:rPr>
          <w:rFonts w:asciiTheme="minorHAnsi" w:hAnsiTheme="minorHAnsi" w:cstheme="minorHAnsi"/>
          <w:sz w:val="24"/>
          <w:szCs w:val="24"/>
          <w:lang w:val="en-US"/>
        </w:rPr>
        <w:t>1</w:t>
      </w:r>
      <w:r w:rsidR="00007E22">
        <w:rPr>
          <w:rFonts w:asciiTheme="minorHAnsi" w:hAnsiTheme="minorHAnsi" w:cstheme="minorHAnsi"/>
          <w:sz w:val="24"/>
          <w:szCs w:val="24"/>
          <w:lang w:val="en-US"/>
        </w:rPr>
        <w:t xml:space="preserve"> 1</w:t>
      </w:r>
      <w:r w:rsidR="00104A5E">
        <w:rPr>
          <w:rFonts w:asciiTheme="minorHAnsi" w:hAnsiTheme="minorHAnsi" w:cstheme="minorHAnsi"/>
          <w:sz w:val="24"/>
          <w:szCs w:val="24"/>
          <w:lang w:val="en-US"/>
        </w:rPr>
        <w:t>7</w:t>
      </w:r>
      <w:r w:rsidR="00007E22">
        <w:rPr>
          <w:rFonts w:asciiTheme="minorHAnsi" w:hAnsiTheme="minorHAnsi" w:cstheme="minorHAnsi"/>
          <w:sz w:val="24"/>
          <w:szCs w:val="24"/>
          <w:lang w:val="en-US"/>
        </w:rPr>
        <w:t xml:space="preserve"> 00</w:t>
      </w:r>
    </w:p>
    <w:p w14:paraId="6CF07BEE" w14:textId="4C23051F" w:rsidR="00E65E93" w:rsidRPr="0096224F" w:rsidRDefault="00E65E93"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Pr>
          <w:rFonts w:asciiTheme="minorHAnsi" w:hAnsiTheme="minorHAnsi" w:cstheme="minorHAnsi"/>
          <w:sz w:val="24"/>
          <w:szCs w:val="24"/>
          <w:lang w:val="en-US"/>
        </w:rPr>
        <w:t>fax: 52 311 17 33</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6B616819"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B54856" w:rsidRPr="00E00710">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1F560505"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RZP.271.</w:t>
      </w:r>
      <w:r w:rsidR="002C1A5E">
        <w:rPr>
          <w:rFonts w:asciiTheme="minorHAnsi" w:hAnsiTheme="minorHAnsi" w:cstheme="minorHAnsi"/>
          <w:b/>
          <w:bCs/>
          <w:sz w:val="24"/>
          <w:szCs w:val="24"/>
        </w:rPr>
        <w:t>43</w:t>
      </w:r>
      <w:r w:rsidR="000E7632">
        <w:rPr>
          <w:rFonts w:asciiTheme="minorHAnsi" w:hAnsiTheme="minorHAnsi" w:cstheme="minorHAnsi"/>
          <w:b/>
          <w:bCs/>
          <w:sz w:val="24"/>
          <w:szCs w:val="24"/>
        </w:rPr>
        <w:t>.</w:t>
      </w:r>
      <w:r w:rsidR="00E46F4E" w:rsidRPr="0096224F">
        <w:rPr>
          <w:rFonts w:asciiTheme="minorHAnsi" w:hAnsiTheme="minorHAnsi" w:cstheme="minorHAnsi"/>
          <w:b/>
          <w:bCs/>
          <w:sz w:val="24"/>
          <w:szCs w:val="24"/>
        </w:rPr>
        <w:t>20</w:t>
      </w:r>
      <w:r w:rsidR="0042110A">
        <w:rPr>
          <w:rFonts w:asciiTheme="minorHAnsi" w:hAnsiTheme="minorHAnsi" w:cstheme="minorHAnsi"/>
          <w:b/>
          <w:bCs/>
          <w:sz w:val="24"/>
          <w:szCs w:val="24"/>
        </w:rPr>
        <w:t>2</w:t>
      </w:r>
      <w:r w:rsidR="00FA2355">
        <w:rPr>
          <w:rFonts w:asciiTheme="minorHAnsi" w:hAnsiTheme="minorHAnsi" w:cstheme="minorHAnsi"/>
          <w:b/>
          <w:bCs/>
          <w:sz w:val="24"/>
          <w:szCs w:val="24"/>
        </w:rPr>
        <w:t>4</w:t>
      </w:r>
      <w:r w:rsidR="00E46F4E" w:rsidRPr="0096224F">
        <w:rPr>
          <w:rFonts w:asciiTheme="minorHAnsi" w:hAnsiTheme="minorHAnsi" w:cstheme="minorHAnsi"/>
          <w:b/>
          <w:bCs/>
          <w:sz w:val="24"/>
          <w:szCs w:val="24"/>
        </w:rPr>
        <w:t>.</w:t>
      </w:r>
      <w:r w:rsidR="00024D8C">
        <w:rPr>
          <w:rFonts w:asciiTheme="minorHAnsi" w:hAnsiTheme="minorHAnsi" w:cstheme="minorHAnsi"/>
          <w:b/>
          <w:bCs/>
          <w:sz w:val="24"/>
          <w:szCs w:val="24"/>
        </w:rPr>
        <w:t>ZP</w:t>
      </w:r>
      <w:r w:rsidR="007D2A2A">
        <w:rPr>
          <w:rFonts w:asciiTheme="minorHAnsi" w:hAnsiTheme="minorHAnsi" w:cstheme="minorHAnsi"/>
          <w:b/>
          <w:bCs/>
          <w:sz w:val="24"/>
          <w:szCs w:val="24"/>
        </w:rPr>
        <w:t>1</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574D7C2B" w14:textId="77777777" w:rsidR="007D2A2A" w:rsidRDefault="007D2A2A" w:rsidP="007D2A2A">
      <w:pPr>
        <w:pStyle w:val="Teksttreci0"/>
        <w:shd w:val="clear" w:color="auto" w:fill="auto"/>
        <w:spacing w:after="0" w:line="360" w:lineRule="auto"/>
        <w:ind w:left="740"/>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 xml:space="preserve">Postępowanie o udzielenie zamówienia </w:t>
      </w:r>
      <w:r>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Pr>
          <w:rFonts w:asciiTheme="minorHAnsi" w:hAnsiTheme="minorHAnsi" w:cstheme="minorHAnsi"/>
          <w:sz w:val="24"/>
          <w:szCs w:val="24"/>
        </w:rPr>
        <w:t>podstawowym,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2A1603A" w14:textId="77777777" w:rsidR="007D2A2A" w:rsidRPr="0096224F" w:rsidRDefault="007D2A2A" w:rsidP="007D2A2A">
      <w:pPr>
        <w:pStyle w:val="Teksttreci0"/>
        <w:shd w:val="clear" w:color="auto" w:fill="auto"/>
        <w:spacing w:after="0" w:line="360" w:lineRule="auto"/>
        <w:ind w:left="74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ŹRÓDŁA FINANSOWANIA</w:t>
      </w:r>
      <w:bookmarkEnd w:id="6"/>
      <w:bookmarkEnd w:id="7"/>
    </w:p>
    <w:p w14:paraId="6AA5BAF1" w14:textId="244215B7" w:rsidR="00C30374" w:rsidRPr="006603B8" w:rsidRDefault="00C30374" w:rsidP="00C30374">
      <w:pPr>
        <w:pStyle w:val="Teksttreci0"/>
        <w:shd w:val="clear" w:color="auto" w:fill="auto"/>
        <w:spacing w:after="0" w:line="360" w:lineRule="auto"/>
        <w:ind w:left="708"/>
        <w:rPr>
          <w:rFonts w:asciiTheme="minorHAnsi" w:hAnsiTheme="minorHAnsi" w:cstheme="minorHAnsi"/>
          <w:color w:val="auto"/>
          <w:sz w:val="24"/>
          <w:szCs w:val="24"/>
        </w:rPr>
      </w:pPr>
      <w:bookmarkStart w:id="8" w:name="bookmark10"/>
      <w:bookmarkStart w:id="9" w:name="bookmark11"/>
      <w:r w:rsidRPr="006603B8">
        <w:rPr>
          <w:rFonts w:asciiTheme="minorHAnsi" w:hAnsiTheme="minorHAnsi" w:cstheme="minorHAnsi"/>
          <w:color w:val="auto"/>
          <w:sz w:val="24"/>
          <w:szCs w:val="24"/>
        </w:rPr>
        <w:t>Zamówienie</w:t>
      </w:r>
      <w:r w:rsidR="00AC63F5">
        <w:rPr>
          <w:rFonts w:asciiTheme="minorHAnsi" w:hAnsiTheme="minorHAnsi" w:cstheme="minorHAnsi"/>
          <w:color w:val="auto"/>
          <w:sz w:val="24"/>
          <w:szCs w:val="24"/>
        </w:rPr>
        <w:t xml:space="preserve"> będzie finansowane z</w:t>
      </w:r>
      <w:r w:rsidR="00332180">
        <w:rPr>
          <w:rFonts w:asciiTheme="minorHAnsi" w:hAnsiTheme="minorHAnsi" w:cstheme="minorHAnsi"/>
          <w:color w:val="auto"/>
          <w:sz w:val="24"/>
          <w:szCs w:val="24"/>
        </w:rPr>
        <w:t xml:space="preserve"> </w:t>
      </w:r>
      <w:r w:rsidRPr="006603B8">
        <w:rPr>
          <w:rFonts w:asciiTheme="minorHAnsi" w:hAnsiTheme="minorHAnsi" w:cstheme="minorHAnsi"/>
          <w:color w:val="auto"/>
          <w:sz w:val="24"/>
          <w:szCs w:val="24"/>
        </w:rPr>
        <w:t>budżetu Gminy Białe Błota.</w:t>
      </w:r>
    </w:p>
    <w:p w14:paraId="1588E9E0" w14:textId="52FE489E"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PRZEDMIOT ZAMÓWIENIA</w:t>
      </w:r>
      <w:bookmarkEnd w:id="8"/>
      <w:bookmarkEnd w:id="9"/>
    </w:p>
    <w:p w14:paraId="43964480" w14:textId="310B740E" w:rsidR="00AC1C73" w:rsidRPr="0096224F" w:rsidRDefault="00AC1C73" w:rsidP="002E1A4A">
      <w:pPr>
        <w:pStyle w:val="Teksttreci0"/>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02B35EDA" w14:textId="618FA2C6" w:rsidR="00332180" w:rsidRPr="00332180" w:rsidRDefault="001F7F4A" w:rsidP="00332180">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r>
        <w:rPr>
          <w:rFonts w:asciiTheme="minorHAnsi" w:hAnsiTheme="minorHAnsi" w:cstheme="minorHAnsi"/>
          <w:b/>
          <w:bCs/>
          <w:color w:val="0070C0"/>
          <w:spacing w:val="-8"/>
          <w:sz w:val="24"/>
          <w:szCs w:val="24"/>
        </w:rPr>
        <w:t>Dostawa i transport kruszywa</w:t>
      </w:r>
      <w:r w:rsidR="00D53D0E" w:rsidRPr="00332180">
        <w:rPr>
          <w:rFonts w:asciiTheme="minorHAnsi" w:hAnsiTheme="minorHAnsi" w:cstheme="minorHAnsi"/>
          <w:b/>
          <w:bCs/>
          <w:color w:val="0070C0"/>
          <w:spacing w:val="-8"/>
          <w:sz w:val="24"/>
          <w:szCs w:val="24"/>
        </w:rPr>
        <w:t>.</w:t>
      </w:r>
      <w:r w:rsidR="00F74FE3" w:rsidRPr="00332180">
        <w:rPr>
          <w:rFonts w:asciiTheme="minorHAnsi" w:hAnsiTheme="minorHAnsi" w:cstheme="minorHAnsi"/>
          <w:b/>
          <w:bCs/>
          <w:color w:val="0070C0"/>
          <w:spacing w:val="-8"/>
          <w:sz w:val="24"/>
          <w:szCs w:val="24"/>
        </w:rPr>
        <w:t xml:space="preserve"> </w:t>
      </w:r>
    </w:p>
    <w:p w14:paraId="0F8F0451" w14:textId="77777777" w:rsidR="001F7F4A" w:rsidRPr="007D2A2A" w:rsidRDefault="001F7F4A" w:rsidP="001F7F4A">
      <w:pPr>
        <w:pStyle w:val="Teksttreci0"/>
        <w:shd w:val="clear" w:color="auto" w:fill="auto"/>
        <w:tabs>
          <w:tab w:val="left" w:pos="690"/>
        </w:tabs>
        <w:spacing w:after="0" w:line="360" w:lineRule="auto"/>
        <w:ind w:left="709"/>
        <w:jc w:val="both"/>
        <w:rPr>
          <w:rFonts w:asciiTheme="minorHAnsi" w:hAnsiTheme="minorHAnsi" w:cstheme="minorHAnsi"/>
          <w:color w:val="000000" w:themeColor="text1"/>
          <w:spacing w:val="-6"/>
          <w:sz w:val="24"/>
          <w:szCs w:val="24"/>
        </w:rPr>
      </w:pPr>
      <w:r w:rsidRPr="0096224F">
        <w:rPr>
          <w:rFonts w:asciiTheme="minorHAnsi" w:hAnsiTheme="minorHAnsi" w:cstheme="minorHAnsi"/>
          <w:sz w:val="24"/>
          <w:szCs w:val="24"/>
        </w:rPr>
        <w:t xml:space="preserve">Przedmiotem zamówienia są </w:t>
      </w:r>
      <w:r>
        <w:rPr>
          <w:rFonts w:asciiTheme="minorHAnsi" w:hAnsiTheme="minorHAnsi" w:cstheme="minorHAnsi"/>
          <w:sz w:val="24"/>
          <w:szCs w:val="24"/>
        </w:rPr>
        <w:t>dostawy kruszywa na miejsce wskazane przez Zamawiającego</w:t>
      </w:r>
      <w:bookmarkStart w:id="10" w:name="bookmark12"/>
      <w:bookmarkStart w:id="11" w:name="bookmark13"/>
      <w:r>
        <w:rPr>
          <w:rFonts w:asciiTheme="minorHAnsi" w:hAnsiTheme="minorHAnsi" w:cstheme="minorHAnsi"/>
          <w:sz w:val="24"/>
          <w:szCs w:val="24"/>
        </w:rPr>
        <w:t xml:space="preserve"> </w:t>
      </w:r>
      <w:r w:rsidRPr="007D2A2A">
        <w:rPr>
          <w:rFonts w:asciiTheme="minorHAnsi" w:eastAsia="Courier New" w:hAnsiTheme="minorHAnsi" w:cstheme="minorHAnsi"/>
          <w:bCs/>
          <w:color w:val="000000" w:themeColor="text1"/>
          <w:spacing w:val="-6"/>
          <w:sz w:val="24"/>
          <w:szCs w:val="36"/>
        </w:rPr>
        <w:t>na potrzeby utrzymania dróg na terenie Gminy Białe Błota. Zadaniem objęte będą dostawy kruszyw drogowych o frakcji 0-31,5 mm; 4/31,5mm; 31,5/63mm; 0-2mm oraz sam transport materiału w miejsce wskazane przez Zamawiającego na terenie Gminy Białe Błota.</w:t>
      </w:r>
    </w:p>
    <w:p w14:paraId="7CA54D39" w14:textId="77777777" w:rsidR="001F7F4A" w:rsidRPr="00F74FE3" w:rsidRDefault="001F7F4A" w:rsidP="001F7F4A">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lastRenderedPageBreak/>
        <w:t xml:space="preserve">Specyfikację Warunków Zamówienia oraz wszelkie dokumenty stanowiące jej załączniki Zamawiający udostępnia na stronie dedykowanej platformy zakupowej pod linkiem </w:t>
      </w:r>
      <w:hyperlink r:id="rId11" w:history="1">
        <w:r w:rsidRPr="0074352A">
          <w:rPr>
            <w:rStyle w:val="Hipercze"/>
            <w:rFonts w:asciiTheme="minorHAnsi" w:hAnsiTheme="minorHAnsi" w:cstheme="minorHAnsi"/>
            <w:sz w:val="24"/>
            <w:szCs w:val="24"/>
          </w:rPr>
          <w:t>https://platformazakupowa.pl/pn/bialeblota</w:t>
        </w:r>
      </w:hyperlink>
      <w:r>
        <w:rPr>
          <w:rFonts w:asciiTheme="minorHAnsi" w:hAnsiTheme="minorHAnsi" w:cstheme="minorHAnsi"/>
          <w:sz w:val="24"/>
          <w:szCs w:val="24"/>
        </w:rPr>
        <w:t xml:space="preserve"> </w:t>
      </w:r>
    </w:p>
    <w:p w14:paraId="6C906D94" w14:textId="77777777" w:rsidR="001F7F4A" w:rsidRDefault="001F7F4A" w:rsidP="001F7F4A">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Pr="00080BB3">
        <w:rPr>
          <w:rFonts w:asciiTheme="minorHAnsi" w:hAnsiTheme="minorHAnsi" w:cstheme="minorHAnsi"/>
          <w:sz w:val="24"/>
          <w:szCs w:val="24"/>
        </w:rPr>
        <w:t xml:space="preserve"> </w:t>
      </w:r>
    </w:p>
    <w:p w14:paraId="7BC8B9ED" w14:textId="77777777" w:rsidR="001F7F4A" w:rsidRDefault="001F7F4A" w:rsidP="001F7F4A">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 xml:space="preserve">Główny przedmiot: </w:t>
      </w:r>
    </w:p>
    <w:p w14:paraId="5E91C057" w14:textId="0206B39A" w:rsidR="001F7F4A" w:rsidRDefault="001F7F4A" w:rsidP="001F7F4A">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14212200-</w:t>
      </w:r>
      <w:r w:rsidR="00D9195C">
        <w:rPr>
          <w:rFonts w:asciiTheme="minorHAnsi" w:eastAsia="Courier New" w:hAnsiTheme="minorHAnsi" w:cstheme="minorHAnsi"/>
          <w:spacing w:val="-6"/>
          <w:sz w:val="24"/>
          <w:szCs w:val="24"/>
        </w:rPr>
        <w:t xml:space="preserve">2 - </w:t>
      </w:r>
      <w:r>
        <w:rPr>
          <w:rFonts w:asciiTheme="minorHAnsi" w:eastAsia="Courier New" w:hAnsiTheme="minorHAnsi" w:cstheme="minorHAnsi"/>
          <w:spacing w:val="-6"/>
          <w:sz w:val="24"/>
          <w:szCs w:val="24"/>
        </w:rPr>
        <w:t>kruszywo</w:t>
      </w:r>
      <w:r w:rsidRPr="00080BB3">
        <w:rPr>
          <w:rFonts w:asciiTheme="minorHAnsi" w:eastAsia="Courier New" w:hAnsiTheme="minorHAnsi" w:cstheme="minorHAnsi"/>
          <w:spacing w:val="-6"/>
          <w:sz w:val="24"/>
          <w:szCs w:val="24"/>
        </w:rPr>
        <w:t xml:space="preserve"> </w:t>
      </w:r>
    </w:p>
    <w:p w14:paraId="63960007" w14:textId="5D161234" w:rsidR="0096224F"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Pr>
          <w:rFonts w:asciiTheme="minorHAnsi" w:hAnsiTheme="minorHAnsi" w:cstheme="minorHAnsi"/>
          <w:sz w:val="24"/>
          <w:szCs w:val="24"/>
        </w:rPr>
        <w:t>Opis przedmiotu zamówienia.</w:t>
      </w:r>
    </w:p>
    <w:p w14:paraId="446CF23F" w14:textId="10B41298" w:rsidR="00CD5344" w:rsidRDefault="00CD5344"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 xml:space="preserve">Szczegółowo przedmiot zamówienia został opisany w </w:t>
      </w:r>
      <w:r w:rsidR="00130118">
        <w:rPr>
          <w:rFonts w:asciiTheme="minorHAnsi" w:hAnsiTheme="minorHAnsi" w:cstheme="minorHAnsi"/>
          <w:sz w:val="24"/>
          <w:szCs w:val="24"/>
        </w:rPr>
        <w:t>kosztorysie ofertowym oraz tomach</w:t>
      </w:r>
      <w:r>
        <w:rPr>
          <w:rFonts w:asciiTheme="minorHAnsi" w:hAnsiTheme="minorHAnsi" w:cstheme="minorHAnsi"/>
          <w:sz w:val="24"/>
          <w:szCs w:val="24"/>
        </w:rPr>
        <w:t xml:space="preserve"> II i I</w:t>
      </w:r>
      <w:r w:rsidR="00676100">
        <w:rPr>
          <w:rFonts w:asciiTheme="minorHAnsi" w:hAnsiTheme="minorHAnsi" w:cstheme="minorHAnsi"/>
          <w:sz w:val="24"/>
          <w:szCs w:val="24"/>
        </w:rPr>
        <w:t>I</w:t>
      </w:r>
      <w:r>
        <w:rPr>
          <w:rFonts w:asciiTheme="minorHAnsi" w:hAnsiTheme="minorHAnsi" w:cstheme="minorHAnsi"/>
          <w:sz w:val="24"/>
          <w:szCs w:val="24"/>
        </w:rPr>
        <w:t>I niniejszego SWZ</w:t>
      </w:r>
      <w:r w:rsidR="00130118">
        <w:rPr>
          <w:rFonts w:asciiTheme="minorHAnsi" w:hAnsiTheme="minorHAnsi" w:cstheme="minorHAnsi"/>
          <w:sz w:val="24"/>
          <w:szCs w:val="24"/>
        </w:rPr>
        <w:t>.</w:t>
      </w:r>
    </w:p>
    <w:p w14:paraId="57E74DD1" w14:textId="68DF2F78" w:rsidR="0096224F"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552D0CEC" w14:textId="249B7831" w:rsidR="001B40F4" w:rsidRPr="001B40F4" w:rsidRDefault="001B40F4" w:rsidP="002E1A4A">
      <w:pPr>
        <w:spacing w:line="360" w:lineRule="auto"/>
        <w:ind w:left="709" w:right="108"/>
        <w:jc w:val="both"/>
        <w:rPr>
          <w:rFonts w:ascii="Calibri" w:eastAsia="Verdana" w:hAnsi="Calibri" w:cs="Calibri"/>
        </w:rPr>
      </w:pPr>
      <w:r w:rsidRPr="001B40F4">
        <w:rPr>
          <w:rFonts w:ascii="Calibri" w:eastAsia="Verdana" w:hAnsi="Calibri" w:cs="Calibri"/>
        </w:rPr>
        <w:t>Zakres i charakter robót objętych zamówieniem narzuca konieczność ujęcia jej w ramach jednego zadania z uwagi na szczególny charakter prac. Zadania wymagają koordynacji robót pomiędzy pracownikami, podziałem sprzętu i materiału. Organizacja robót musi odbywać się w ramach jednej firmy by zapewnić sprawna realizację zadania.</w:t>
      </w:r>
      <w:r w:rsidRPr="00790773">
        <w:rPr>
          <w:rFonts w:ascii="Calibri" w:eastAsia="Verdana" w:hAnsi="Calibri" w:cs="Calibri"/>
        </w:rPr>
        <w:t xml:space="preserve"> </w:t>
      </w:r>
    </w:p>
    <w:p w14:paraId="639EDCF5" w14:textId="77777777" w:rsidR="00080BB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23EDE006" w:rsidR="007B3EDD"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Prawo budowlane, ustawie Kodeks cywilny i ustawie Prawo zamówień publicznych.</w:t>
      </w:r>
    </w:p>
    <w:p w14:paraId="3E385525" w14:textId="41E61645" w:rsidR="007B3EDD" w:rsidRPr="0096224F" w:rsidRDefault="001F30AF" w:rsidP="002E1A4A">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Wykonawca będzie zobowiązany do wykonania robót budowlanych zgodnie z prawem polskim, w szczególności z przepisami techniczno</w:t>
      </w:r>
      <w:r w:rsidR="000F67C2" w:rsidRPr="0096224F">
        <w:rPr>
          <w:rFonts w:asciiTheme="minorHAnsi" w:hAnsiTheme="minorHAnsi" w:cstheme="minorHAnsi"/>
          <w:sz w:val="24"/>
          <w:szCs w:val="24"/>
        </w:rPr>
        <w:t xml:space="preserve"> </w:t>
      </w:r>
      <w:r w:rsidRPr="0096224F">
        <w:rPr>
          <w:rFonts w:asciiTheme="minorHAnsi" w:hAnsiTheme="minorHAnsi" w:cstheme="minorHAnsi"/>
          <w:sz w:val="24"/>
          <w:szCs w:val="24"/>
        </w:rPr>
        <w:t>-</w:t>
      </w:r>
      <w:r w:rsidR="002303A5">
        <w:rPr>
          <w:rFonts w:asciiTheme="minorHAnsi" w:hAnsiTheme="minorHAnsi" w:cstheme="minorHAnsi"/>
          <w:sz w:val="24"/>
          <w:szCs w:val="24"/>
        </w:rPr>
        <w:t xml:space="preserve"> </w:t>
      </w:r>
      <w:r w:rsidRPr="0096224F">
        <w:rPr>
          <w:rFonts w:asciiTheme="minorHAnsi" w:hAnsiTheme="minorHAnsi" w:cstheme="minorHAnsi"/>
          <w:sz w:val="24"/>
          <w:szCs w:val="24"/>
        </w:rPr>
        <w:t>budowlanymi, przepisami dotyczącymi samodzielnych funkcji technicznych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 oraz przepisami dotyczącymi wyrobów, materiałów stosowanych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w:t>
      </w:r>
    </w:p>
    <w:p w14:paraId="12273CFE" w14:textId="4FE78E5C" w:rsidR="007B3EDD" w:rsidRPr="0096224F" w:rsidRDefault="001F30AF"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13F0AB82" w:rsidR="007B3EDD" w:rsidRDefault="00A632CB" w:rsidP="002E1A4A">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B02865">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B02865">
        <w:rPr>
          <w:rFonts w:asciiTheme="minorHAnsi" w:hAnsiTheme="minorHAnsi" w:cstheme="minorHAnsi"/>
          <w:color w:val="auto"/>
          <w:sz w:val="24"/>
          <w:szCs w:val="24"/>
        </w:rPr>
        <w:t>Pzp</w:t>
      </w:r>
      <w:proofErr w:type="spellEnd"/>
      <w:r w:rsidR="001F30AF" w:rsidRPr="00B02865">
        <w:rPr>
          <w:rFonts w:asciiTheme="minorHAnsi" w:hAnsiTheme="minorHAnsi" w:cstheme="minorHAnsi"/>
          <w:color w:val="auto"/>
          <w:sz w:val="24"/>
          <w:szCs w:val="24"/>
        </w:rPr>
        <w:t>.</w:t>
      </w:r>
    </w:p>
    <w:p w14:paraId="12F04AC8" w14:textId="64912B8D" w:rsidR="008C1042" w:rsidRPr="008C1042" w:rsidRDefault="008C1042" w:rsidP="002E1A4A">
      <w:pPr>
        <w:spacing w:line="360" w:lineRule="auto"/>
        <w:ind w:left="703"/>
        <w:jc w:val="both"/>
        <w:rPr>
          <w:rFonts w:ascii="Calibri" w:eastAsia="Verdana" w:hAnsi="Calibri" w:cs="Calibri"/>
          <w:color w:val="C00000"/>
        </w:rPr>
      </w:pPr>
      <w:r w:rsidRPr="008C1042">
        <w:rPr>
          <w:rFonts w:ascii="Calibri" w:eastAsia="Verdana" w:hAnsi="Calibri" w:cs="Calibri"/>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w:t>
      </w:r>
      <w:r w:rsidRPr="008C1042">
        <w:rPr>
          <w:rFonts w:ascii="Calibri" w:eastAsia="Verdana" w:hAnsi="Calibri" w:cs="Calibri"/>
        </w:rPr>
        <w:br/>
        <w:t>i przydatnych do wyceny oferty.</w:t>
      </w:r>
      <w:r w:rsidRPr="001E2341">
        <w:rPr>
          <w:rFonts w:ascii="Calibri" w:eastAsia="Verdana" w:hAnsi="Calibri" w:cs="Calibri"/>
        </w:rPr>
        <w:t xml:space="preserve"> </w:t>
      </w:r>
    </w:p>
    <w:p w14:paraId="6F51B231" w14:textId="77777777" w:rsidR="00BE38CC" w:rsidRPr="005F0C8F"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trike/>
          <w:sz w:val="24"/>
          <w:szCs w:val="24"/>
        </w:rPr>
      </w:pPr>
      <w:r w:rsidRPr="005F0C8F">
        <w:rPr>
          <w:rFonts w:asciiTheme="minorHAnsi" w:hAnsiTheme="minorHAnsi" w:cstheme="minorHAnsi"/>
          <w:strike/>
          <w:sz w:val="24"/>
          <w:szCs w:val="24"/>
        </w:rPr>
        <w:t xml:space="preserve">Wymagania zatrudnienia przez Wykonawcę lub podwykonawcę na podstawie stosunku pracy osób wykonujących wskazane przez Zamawiającego czynności w zakresie realizacji </w:t>
      </w:r>
      <w:r w:rsidRPr="005F0C8F">
        <w:rPr>
          <w:rFonts w:asciiTheme="minorHAnsi" w:hAnsiTheme="minorHAnsi" w:cstheme="minorHAnsi"/>
          <w:strike/>
          <w:sz w:val="24"/>
          <w:szCs w:val="24"/>
        </w:rPr>
        <w:lastRenderedPageBreak/>
        <w:t>zamówienia zostały określone w dalszej części SWZ.</w:t>
      </w:r>
    </w:p>
    <w:p w14:paraId="2C2DF604" w14:textId="77777777" w:rsidR="00BE38CC" w:rsidRPr="005F0C8F" w:rsidRDefault="00BE38CC" w:rsidP="002E1A4A">
      <w:pPr>
        <w:pStyle w:val="Teksttreci0"/>
        <w:shd w:val="clear" w:color="auto" w:fill="auto"/>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Powyższe wymagania określają w szczególności:</w:t>
      </w:r>
    </w:p>
    <w:p w14:paraId="7A43C6CD"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Rodzaj czynności związanych z realizacją zamówienia, których dotyczą wymagania zatrudnienia na podstawie stosunku pracy przez Wykonawcę lub Podwykonawcę osób wykonujących czynności w trakcie realizacji zamówienia,</w:t>
      </w:r>
    </w:p>
    <w:p w14:paraId="152E8E07"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Sposób weryfikacji zatrudnienia tych osób,</w:t>
      </w:r>
    </w:p>
    <w:p w14:paraId="360B5738"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uprawnienia Zamawiającego w zakresie kontroli spełniania przez Wykonawcę wymagań związanych z zatrudnianiem tych osób oraz sankcji z tytułu niespełnienia tych wymagań,</w:t>
      </w:r>
    </w:p>
    <w:p w14:paraId="60E4BD2F" w14:textId="5DCF220B" w:rsidR="00145C73" w:rsidRPr="005F0C8F" w:rsidRDefault="00145C73" w:rsidP="002E1A4A">
      <w:pPr>
        <w:pStyle w:val="Teksttreci0"/>
        <w:shd w:val="clear" w:color="auto" w:fill="auto"/>
        <w:tabs>
          <w:tab w:val="left" w:pos="696"/>
        </w:tabs>
        <w:spacing w:after="0" w:line="360" w:lineRule="auto"/>
        <w:ind w:left="680"/>
        <w:jc w:val="both"/>
        <w:rPr>
          <w:rFonts w:asciiTheme="minorHAnsi" w:hAnsiTheme="minorHAnsi" w:cstheme="minorHAnsi"/>
          <w:strike/>
          <w:spacing w:val="-12"/>
          <w:sz w:val="24"/>
          <w:szCs w:val="24"/>
        </w:rPr>
      </w:pPr>
      <w:r w:rsidRPr="005F0C8F">
        <w:rPr>
          <w:rFonts w:asciiTheme="minorHAnsi" w:hAnsiTheme="minorHAnsi" w:cstheme="minorHAnsi"/>
          <w:strike/>
          <w:spacing w:val="-12"/>
          <w:sz w:val="24"/>
          <w:szCs w:val="24"/>
        </w:rPr>
        <w:t xml:space="preserve">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w:t>
      </w:r>
      <w:r w:rsidR="00C30374" w:rsidRPr="005F0C8F">
        <w:rPr>
          <w:rFonts w:asciiTheme="minorHAnsi" w:hAnsiTheme="minorHAnsi" w:cstheme="minorHAnsi"/>
          <w:strike/>
          <w:spacing w:val="-12"/>
          <w:sz w:val="24"/>
          <w:szCs w:val="24"/>
        </w:rPr>
        <w:t>1974 r. - Kodeks pracy</w:t>
      </w:r>
      <w:r w:rsidRPr="005F0C8F">
        <w:rPr>
          <w:rFonts w:asciiTheme="minorHAnsi" w:hAnsiTheme="minorHAnsi" w:cstheme="minorHAnsi"/>
          <w:strike/>
          <w:spacing w:val="-12"/>
          <w:sz w:val="24"/>
          <w:szCs w:val="24"/>
        </w:rPr>
        <w:t>. Obowiązek, o którym mowa w zdaniu poprzednim nie dotyczy osób pełniących samodzielne funkcje techniczne w budownictwie w rozumieniu ustawy z dnia 7 lipca 1994 r. Prawo budowlane.</w:t>
      </w:r>
    </w:p>
    <w:p w14:paraId="7E6C9335" w14:textId="5DAD6ABD" w:rsidR="00BE38CC" w:rsidRPr="005F0C8F" w:rsidRDefault="00BE38CC" w:rsidP="002E1A4A">
      <w:pPr>
        <w:pStyle w:val="Teksttreci0"/>
        <w:shd w:val="clear" w:color="auto" w:fill="auto"/>
        <w:tabs>
          <w:tab w:val="left" w:pos="696"/>
        </w:tabs>
        <w:spacing w:after="0" w:line="360" w:lineRule="auto"/>
        <w:ind w:left="680"/>
        <w:jc w:val="both"/>
        <w:rPr>
          <w:rFonts w:asciiTheme="minorHAnsi" w:hAnsiTheme="minorHAnsi" w:cstheme="minorHAnsi"/>
          <w:strike/>
          <w:spacing w:val="-12"/>
          <w:sz w:val="24"/>
          <w:szCs w:val="24"/>
        </w:rPr>
      </w:pPr>
      <w:r w:rsidRPr="005F0C8F">
        <w:rPr>
          <w:rFonts w:asciiTheme="minorHAnsi" w:hAnsiTheme="minorHAnsi" w:cstheme="minorHAnsi"/>
          <w:strike/>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77777777" w:rsidR="00BE38CC"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7DDAF9DA" w14:textId="77777777" w:rsidR="009B2CAC" w:rsidRDefault="00BE38C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7C5BB01A" w14:textId="7E57801E" w:rsidR="009B2CAC" w:rsidRPr="009B2CAC" w:rsidRDefault="009B2CA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186E031" w14:textId="37380D1C" w:rsidR="001C1F94" w:rsidRDefault="001C1F94"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3BEAF045" w14:textId="40725C98" w:rsidR="00BE38CC" w:rsidRPr="008B1957" w:rsidRDefault="0086096E"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E1A4A">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E1A4A">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EEC49A9" w:rsidR="00F407CF"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w:t>
      </w:r>
      <w:r w:rsidRPr="0096224F">
        <w:rPr>
          <w:rFonts w:asciiTheme="minorHAnsi" w:hAnsiTheme="minorHAnsi" w:cstheme="minorHAnsi"/>
          <w:sz w:val="24"/>
          <w:szCs w:val="24"/>
        </w:rPr>
        <w:lastRenderedPageBreak/>
        <w:t xml:space="preserve">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w:t>
      </w:r>
      <w:r w:rsidR="00482257">
        <w:rPr>
          <w:rFonts w:asciiTheme="minorHAnsi" w:hAnsiTheme="minorHAnsi" w:cstheme="minorHAnsi"/>
          <w:sz w:val="24"/>
          <w:szCs w:val="24"/>
        </w:rPr>
        <w:t>7</w:t>
      </w:r>
      <w:r w:rsidRPr="0096224F">
        <w:rPr>
          <w:rFonts w:asciiTheme="minorHAnsi" w:hAnsiTheme="minorHAnsi" w:cstheme="minorHAnsi"/>
          <w:sz w:val="24"/>
          <w:szCs w:val="24"/>
        </w:rPr>
        <w:t xml:space="preserve"> IDW.</w:t>
      </w:r>
    </w:p>
    <w:p w14:paraId="6D89DB52" w14:textId="5AB8B24B"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TERMIN REALIZACJI ROBÓT</w:t>
      </w:r>
      <w:bookmarkEnd w:id="14"/>
      <w:bookmarkEnd w:id="15"/>
    </w:p>
    <w:p w14:paraId="52D27A30" w14:textId="790A77EF" w:rsidR="00111D14" w:rsidRPr="008B1957" w:rsidRDefault="001F30AF" w:rsidP="002E1A4A">
      <w:pPr>
        <w:pStyle w:val="Teksttreci0"/>
        <w:shd w:val="clear" w:color="auto" w:fill="auto"/>
        <w:spacing w:after="0" w:line="360" w:lineRule="auto"/>
        <w:ind w:left="709" w:firstLine="23"/>
        <w:jc w:val="both"/>
        <w:rPr>
          <w:rFonts w:asciiTheme="minorHAnsi" w:hAnsiTheme="minorHAnsi" w:cstheme="minorHAnsi"/>
          <w:bCs/>
          <w:spacing w:val="-16"/>
          <w:sz w:val="24"/>
          <w:szCs w:val="24"/>
        </w:rPr>
      </w:pPr>
      <w:r w:rsidRPr="008B1957">
        <w:rPr>
          <w:rFonts w:asciiTheme="minorHAnsi" w:hAnsiTheme="minorHAnsi" w:cstheme="minorHAnsi"/>
          <w:spacing w:val="-16"/>
          <w:sz w:val="24"/>
          <w:szCs w:val="24"/>
        </w:rPr>
        <w:t xml:space="preserve">Zamawiający wymaga, aby roboty zostały ukończone w terminie: </w:t>
      </w:r>
      <w:r w:rsidR="008B1957" w:rsidRPr="008B1957">
        <w:rPr>
          <w:rFonts w:asciiTheme="minorHAnsi" w:hAnsiTheme="minorHAnsi" w:cstheme="minorHAnsi"/>
          <w:b/>
          <w:color w:val="0070C0"/>
          <w:spacing w:val="-16"/>
          <w:sz w:val="24"/>
          <w:szCs w:val="24"/>
        </w:rPr>
        <w:t>od dnia podpisania Umowy</w:t>
      </w:r>
      <w:r w:rsidR="00332180">
        <w:rPr>
          <w:rFonts w:asciiTheme="minorHAnsi" w:hAnsiTheme="minorHAnsi" w:cstheme="minorHAnsi"/>
          <w:b/>
          <w:color w:val="0070C0"/>
          <w:spacing w:val="-16"/>
          <w:sz w:val="24"/>
          <w:szCs w:val="24"/>
        </w:rPr>
        <w:t xml:space="preserve"> do </w:t>
      </w:r>
      <w:r w:rsidR="001A5FCD">
        <w:rPr>
          <w:rFonts w:asciiTheme="minorHAnsi" w:hAnsiTheme="minorHAnsi" w:cstheme="minorHAnsi"/>
          <w:b/>
          <w:color w:val="0070C0"/>
          <w:spacing w:val="-16"/>
          <w:sz w:val="24"/>
          <w:szCs w:val="24"/>
        </w:rPr>
        <w:t>31.12</w:t>
      </w:r>
      <w:r w:rsidR="00332180">
        <w:rPr>
          <w:rFonts w:asciiTheme="minorHAnsi" w:hAnsiTheme="minorHAnsi" w:cstheme="minorHAnsi"/>
          <w:b/>
          <w:color w:val="0070C0"/>
          <w:spacing w:val="-16"/>
          <w:sz w:val="24"/>
          <w:szCs w:val="24"/>
        </w:rPr>
        <w:t>.2024 r.</w:t>
      </w:r>
      <w:r w:rsidR="00386871">
        <w:rPr>
          <w:rFonts w:asciiTheme="minorHAnsi" w:hAnsiTheme="minorHAnsi" w:cstheme="minorHAnsi"/>
          <w:b/>
          <w:color w:val="0070C0"/>
          <w:spacing w:val="-16"/>
          <w:sz w:val="24"/>
          <w:szCs w:val="24"/>
        </w:rPr>
        <w:t xml:space="preserve">, </w:t>
      </w:r>
      <w:r w:rsidR="00386871" w:rsidRPr="00386871">
        <w:rPr>
          <w:rFonts w:asciiTheme="minorHAnsi" w:hAnsiTheme="minorHAnsi" w:cstheme="minorHAnsi"/>
          <w:b/>
          <w:color w:val="0070C0"/>
          <w:spacing w:val="-16"/>
          <w:sz w:val="24"/>
          <w:szCs w:val="24"/>
        </w:rPr>
        <w:t>lub do wyczerpania środków finansowych</w:t>
      </w:r>
      <w:r w:rsidR="00386871">
        <w:rPr>
          <w:rFonts w:asciiTheme="minorHAnsi" w:hAnsiTheme="minorHAnsi" w:cstheme="minorHAnsi"/>
          <w:b/>
          <w:color w:val="0070C0"/>
          <w:spacing w:val="-16"/>
          <w:sz w:val="24"/>
          <w:szCs w:val="24"/>
        </w:rPr>
        <w:t>.</w:t>
      </w:r>
    </w:p>
    <w:p w14:paraId="642C6631"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6" w:name="bookmark18"/>
      <w:bookmarkStart w:id="17" w:name="bookmark19"/>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8"/>
      <w:bookmarkEnd w:id="19"/>
    </w:p>
    <w:p w14:paraId="38AEB23F"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t>sytuacji ekonomicznej lub finansowej:</w:t>
      </w:r>
      <w:bookmarkEnd w:id="20"/>
      <w:bookmarkEnd w:id="21"/>
    </w:p>
    <w:p w14:paraId="0B8361B8"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2E1A4A">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01F19385" w14:textId="77777777" w:rsidR="001F7F4A" w:rsidRPr="0096224F" w:rsidRDefault="001F7F4A" w:rsidP="001F7F4A">
      <w:pPr>
        <w:pStyle w:val="Teksttreci0"/>
        <w:numPr>
          <w:ilvl w:val="0"/>
          <w:numId w:val="5"/>
        </w:numPr>
        <w:shd w:val="clear" w:color="auto" w:fill="auto"/>
        <w:tabs>
          <w:tab w:val="left" w:pos="1112"/>
        </w:tabs>
        <w:spacing w:after="0" w:line="360" w:lineRule="auto"/>
        <w:ind w:firstLine="680"/>
        <w:jc w:val="both"/>
        <w:rPr>
          <w:rFonts w:asciiTheme="minorHAnsi" w:hAnsiTheme="minorHAnsi" w:cstheme="minorHAnsi"/>
          <w:sz w:val="24"/>
          <w:szCs w:val="24"/>
        </w:rPr>
      </w:pPr>
      <w:r>
        <w:rPr>
          <w:rFonts w:asciiTheme="minorHAnsi" w:hAnsiTheme="minorHAnsi" w:cstheme="minorHAnsi"/>
          <w:b/>
          <w:bCs/>
          <w:sz w:val="24"/>
          <w:szCs w:val="24"/>
        </w:rPr>
        <w:t>Wykonawcy</w:t>
      </w:r>
      <w:r w:rsidRPr="0096224F">
        <w:rPr>
          <w:rFonts w:asciiTheme="minorHAnsi" w:hAnsiTheme="minorHAnsi" w:cstheme="minorHAnsi"/>
          <w:b/>
          <w:bCs/>
          <w:sz w:val="24"/>
          <w:szCs w:val="24"/>
        </w:rPr>
        <w:t>:</w:t>
      </w:r>
    </w:p>
    <w:p w14:paraId="2BB4FEC1" w14:textId="77777777" w:rsidR="001F7F4A" w:rsidRPr="0096224F" w:rsidRDefault="001F7F4A" w:rsidP="001F7F4A">
      <w:pPr>
        <w:pStyle w:val="Teksttreci0"/>
        <w:shd w:val="clear" w:color="auto" w:fill="auto"/>
        <w:spacing w:after="0" w:line="360" w:lineRule="auto"/>
        <w:ind w:firstLine="720"/>
        <w:jc w:val="both"/>
        <w:rPr>
          <w:rFonts w:asciiTheme="minorHAnsi" w:hAnsiTheme="minorHAnsi" w:cstheme="minorHAnsi"/>
          <w:sz w:val="24"/>
          <w:szCs w:val="24"/>
        </w:rPr>
      </w:pPr>
      <w:r>
        <w:rPr>
          <w:rFonts w:asciiTheme="minorHAnsi" w:hAnsiTheme="minorHAnsi" w:cstheme="minorHAnsi"/>
          <w:b/>
          <w:bCs/>
          <w:sz w:val="24"/>
          <w:szCs w:val="24"/>
        </w:rPr>
        <w:t>Wiedza i doświadczenie</w:t>
      </w:r>
    </w:p>
    <w:p w14:paraId="599DF6C0" w14:textId="77777777" w:rsidR="001F7F4A" w:rsidRPr="00E7118F" w:rsidRDefault="001F7F4A" w:rsidP="006E7D3F">
      <w:pPr>
        <w:pStyle w:val="NormalnyWeb"/>
        <w:spacing w:before="0" w:beforeAutospacing="0" w:after="0" w:afterAutospacing="0" w:line="360" w:lineRule="auto"/>
        <w:ind w:left="709"/>
        <w:jc w:val="both"/>
        <w:rPr>
          <w:rFonts w:asciiTheme="minorHAnsi" w:hAnsiTheme="minorHAnsi" w:cstheme="minorHAnsi"/>
          <w:i/>
          <w:color w:val="2F5496"/>
          <w:u w:val="single"/>
        </w:rPr>
      </w:pPr>
      <w:r w:rsidRPr="00E7118F">
        <w:rPr>
          <w:rFonts w:asciiTheme="minorHAnsi" w:hAnsiTheme="minorHAnsi" w:cstheme="minorHAnsi"/>
          <w:i/>
          <w:color w:val="2F5496"/>
          <w:u w:val="single"/>
        </w:rPr>
        <w:t>Minimalny poziom zdolności</w:t>
      </w:r>
    </w:p>
    <w:p w14:paraId="1C0FFCEB" w14:textId="405979D3" w:rsidR="001F7F4A" w:rsidRDefault="001F7F4A" w:rsidP="006E7D3F">
      <w:pPr>
        <w:pStyle w:val="NormalnyWeb"/>
        <w:spacing w:before="0" w:beforeAutospacing="0" w:after="0" w:afterAutospacing="0" w:line="360" w:lineRule="auto"/>
        <w:ind w:left="709"/>
        <w:jc w:val="both"/>
        <w:rPr>
          <w:rFonts w:asciiTheme="minorHAnsi" w:hAnsiTheme="minorHAnsi" w:cstheme="minorHAnsi"/>
        </w:rPr>
      </w:pPr>
      <w:r w:rsidRPr="001A0A50">
        <w:rPr>
          <w:rFonts w:asciiTheme="minorHAnsi" w:hAnsiTheme="minorHAnsi" w:cstheme="minorHAnsi"/>
        </w:rPr>
        <w:t xml:space="preserve">Wykonawca zobowiązany jest wykazać się wykonaniem, a w przypadku świadczeń okresowych lub ciągłych również wykonywaniem, w okresie ostatnich trzech lat przed upływem terminu składania ofert, a jeżeli okres prowadzenia działalności jest krótszy - w tym okresie, </w:t>
      </w:r>
      <w:r w:rsidRPr="001A0A50">
        <w:rPr>
          <w:rFonts w:asciiTheme="minorHAnsi" w:hAnsiTheme="minorHAnsi" w:cstheme="minorHAnsi"/>
          <w:b/>
          <w:bCs/>
        </w:rPr>
        <w:t xml:space="preserve">co najmniej </w:t>
      </w:r>
      <w:r w:rsidRPr="001A0A50">
        <w:rPr>
          <w:rFonts w:asciiTheme="minorHAnsi" w:hAnsiTheme="minorHAnsi" w:cstheme="minorHAnsi"/>
        </w:rPr>
        <w:t xml:space="preserve">2 zamówień polegających na dostawie kruszywa drogowego w ilości </w:t>
      </w:r>
      <w:r w:rsidR="00BE7454">
        <w:rPr>
          <w:rFonts w:asciiTheme="minorHAnsi" w:hAnsiTheme="minorHAnsi" w:cstheme="minorHAnsi"/>
          <w:b/>
        </w:rPr>
        <w:t>5</w:t>
      </w:r>
      <w:r w:rsidRPr="001A0A50">
        <w:rPr>
          <w:rFonts w:asciiTheme="minorHAnsi" w:hAnsiTheme="minorHAnsi" w:cstheme="minorHAnsi"/>
          <w:b/>
        </w:rPr>
        <w:t>00 ton każde.</w:t>
      </w:r>
    </w:p>
    <w:p w14:paraId="72CA6A6A" w14:textId="64FB3E6C" w:rsidR="001F7F4A" w:rsidRPr="008377D1" w:rsidRDefault="001F7F4A" w:rsidP="008377D1">
      <w:pPr>
        <w:autoSpaceDE w:val="0"/>
        <w:autoSpaceDN w:val="0"/>
        <w:adjustRightInd w:val="0"/>
        <w:spacing w:before="60" w:line="360" w:lineRule="auto"/>
        <w:ind w:left="709"/>
        <w:jc w:val="both"/>
        <w:rPr>
          <w:rFonts w:asciiTheme="minorHAnsi" w:eastAsia="Verdana" w:hAnsiTheme="minorHAnsi" w:cstheme="minorHAnsi"/>
        </w:rPr>
      </w:pPr>
      <w:r w:rsidRPr="001C083F">
        <w:rPr>
          <w:rFonts w:ascii="Calibri" w:hAnsi="Calibri" w:cs="Calibri"/>
          <w:spacing w:val="-10"/>
        </w:rPr>
        <w:t>W przypadku, o którym mowa w art. 117 ust. 2 i 3, wykonawcy wspólnie ubiegający się o udzielenie zamówienia dołączają do oferty oświadczenie, z którego wynika, które roboty budowlane, dostawy lub usługi wykonają poszczególni wykonawcy</w:t>
      </w:r>
      <w:r>
        <w:rPr>
          <w:rFonts w:ascii="Calibri" w:hAnsi="Calibri" w:cs="Calibri"/>
          <w:spacing w:val="-10"/>
        </w:rPr>
        <w:t>.</w:t>
      </w:r>
    </w:p>
    <w:p w14:paraId="5A6155B9" w14:textId="77777777" w:rsidR="001F7F4A" w:rsidRPr="005436B9" w:rsidRDefault="001F7F4A" w:rsidP="001F7F4A">
      <w:pPr>
        <w:pStyle w:val="Teksttreci30"/>
        <w:numPr>
          <w:ilvl w:val="0"/>
          <w:numId w:val="42"/>
        </w:numPr>
        <w:shd w:val="clear" w:color="auto" w:fill="auto"/>
        <w:tabs>
          <w:tab w:val="left" w:pos="1158"/>
        </w:tabs>
        <w:spacing w:after="0" w:line="360" w:lineRule="auto"/>
        <w:ind w:left="680"/>
        <w:rPr>
          <w:rFonts w:ascii="Calibri" w:hAnsi="Calibri" w:cs="Calibri"/>
          <w:b/>
          <w:i w:val="0"/>
          <w:sz w:val="24"/>
          <w:szCs w:val="24"/>
        </w:rPr>
      </w:pPr>
      <w:r w:rsidRPr="005436B9">
        <w:rPr>
          <w:rFonts w:ascii="Calibri" w:hAnsi="Calibri" w:cs="Calibri"/>
          <w:b/>
          <w:i w:val="0"/>
          <w:sz w:val="24"/>
          <w:szCs w:val="24"/>
        </w:rPr>
        <w:t>Zdolności technicznej:</w:t>
      </w:r>
    </w:p>
    <w:p w14:paraId="632285BA" w14:textId="77777777" w:rsidR="001F7F4A" w:rsidRPr="00C5134B" w:rsidRDefault="001F7F4A" w:rsidP="00D150C8">
      <w:pPr>
        <w:pStyle w:val="Teksttreci20"/>
        <w:shd w:val="clear" w:color="auto" w:fill="auto"/>
        <w:spacing w:after="0" w:line="360" w:lineRule="auto"/>
        <w:ind w:left="709" w:firstLine="0"/>
        <w:rPr>
          <w:rFonts w:ascii="Calibri" w:hAnsi="Calibri" w:cs="Calibri"/>
          <w:sz w:val="24"/>
          <w:szCs w:val="24"/>
        </w:rPr>
      </w:pPr>
      <w:r w:rsidRPr="00C5134B">
        <w:rPr>
          <w:rFonts w:ascii="Calibri" w:hAnsi="Calibri" w:cs="Calibri"/>
          <w:sz w:val="24"/>
          <w:szCs w:val="24"/>
        </w:rPr>
        <w:t>Wykonawca zobowiązany jest dysponować odpowiednim potencjałem technicznym do wykonania zamówienia. Zamawiający wymaga dysponowania następującym potencjałem technicznym:</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670"/>
        <w:gridCol w:w="2065"/>
      </w:tblGrid>
      <w:tr w:rsidR="001F7F4A" w:rsidRPr="00C5134B" w14:paraId="2FEC6B94" w14:textId="77777777" w:rsidTr="00777195">
        <w:trPr>
          <w:jc w:val="center"/>
        </w:trPr>
        <w:tc>
          <w:tcPr>
            <w:tcW w:w="988" w:type="dxa"/>
            <w:shd w:val="clear" w:color="auto" w:fill="auto"/>
            <w:vAlign w:val="center"/>
          </w:tcPr>
          <w:p w14:paraId="3E712383"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sidRPr="00C5134B">
              <w:rPr>
                <w:rFonts w:ascii="Calibri" w:hAnsi="Calibri" w:cs="Calibri"/>
                <w:sz w:val="24"/>
                <w:szCs w:val="24"/>
              </w:rPr>
              <w:lastRenderedPageBreak/>
              <w:t>Lp.</w:t>
            </w:r>
          </w:p>
        </w:tc>
        <w:tc>
          <w:tcPr>
            <w:tcW w:w="5670" w:type="dxa"/>
            <w:shd w:val="clear" w:color="auto" w:fill="auto"/>
            <w:vAlign w:val="center"/>
          </w:tcPr>
          <w:p w14:paraId="156C247F" w14:textId="77777777" w:rsidR="001F7F4A" w:rsidRPr="00C5134B" w:rsidRDefault="001F7F4A" w:rsidP="00777195">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Wymagany potencjał techniczny</w:t>
            </w:r>
          </w:p>
        </w:tc>
        <w:tc>
          <w:tcPr>
            <w:tcW w:w="2065" w:type="dxa"/>
            <w:shd w:val="clear" w:color="auto" w:fill="auto"/>
            <w:vAlign w:val="center"/>
          </w:tcPr>
          <w:p w14:paraId="70C0CFAF" w14:textId="77777777" w:rsidR="001F7F4A" w:rsidRPr="00C5134B" w:rsidRDefault="001F7F4A" w:rsidP="00777195">
            <w:pPr>
              <w:pStyle w:val="Teksttreci20"/>
              <w:shd w:val="clear" w:color="auto" w:fill="auto"/>
              <w:spacing w:after="0" w:line="360" w:lineRule="auto"/>
              <w:ind w:left="350" w:firstLine="0"/>
              <w:rPr>
                <w:rFonts w:ascii="Calibri" w:hAnsi="Calibri" w:cs="Calibri"/>
                <w:sz w:val="24"/>
                <w:szCs w:val="24"/>
              </w:rPr>
            </w:pPr>
            <w:r w:rsidRPr="00C5134B">
              <w:rPr>
                <w:rFonts w:ascii="Calibri" w:hAnsi="Calibri" w:cs="Calibri"/>
                <w:sz w:val="24"/>
                <w:szCs w:val="24"/>
              </w:rPr>
              <w:t>Minimalna wymagana ilość (szt.)</w:t>
            </w:r>
          </w:p>
        </w:tc>
      </w:tr>
      <w:tr w:rsidR="001F7F4A" w:rsidRPr="00C5134B" w14:paraId="1DBC0877" w14:textId="77777777" w:rsidTr="001A0A50">
        <w:trPr>
          <w:jc w:val="center"/>
        </w:trPr>
        <w:tc>
          <w:tcPr>
            <w:tcW w:w="988" w:type="dxa"/>
            <w:shd w:val="clear" w:color="auto" w:fill="auto"/>
            <w:vAlign w:val="center"/>
          </w:tcPr>
          <w:p w14:paraId="1BE7E21D"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Pr>
                <w:rFonts w:ascii="Calibri" w:hAnsi="Calibri" w:cs="Calibri"/>
                <w:sz w:val="24"/>
                <w:szCs w:val="24"/>
              </w:rPr>
              <w:t>1</w:t>
            </w:r>
          </w:p>
        </w:tc>
        <w:tc>
          <w:tcPr>
            <w:tcW w:w="5670" w:type="dxa"/>
            <w:shd w:val="clear" w:color="auto" w:fill="auto"/>
            <w:vAlign w:val="center"/>
          </w:tcPr>
          <w:p w14:paraId="29DA21BE" w14:textId="77777777" w:rsidR="001F7F4A" w:rsidRPr="00C5134B" w:rsidRDefault="001F7F4A" w:rsidP="00777195">
            <w:pPr>
              <w:pStyle w:val="Teksttreci20"/>
              <w:shd w:val="clear" w:color="auto" w:fill="auto"/>
              <w:spacing w:after="0" w:line="360" w:lineRule="auto"/>
              <w:ind w:left="350" w:firstLine="0"/>
              <w:jc w:val="center"/>
              <w:rPr>
                <w:rFonts w:ascii="Calibri" w:hAnsi="Calibri" w:cs="Calibri"/>
                <w:sz w:val="24"/>
                <w:szCs w:val="24"/>
              </w:rPr>
            </w:pPr>
            <w:r>
              <w:rPr>
                <w:rFonts w:ascii="Calibri" w:hAnsi="Calibri" w:cs="Calibri"/>
                <w:sz w:val="22"/>
                <w:szCs w:val="22"/>
              </w:rPr>
              <w:t>Samochód</w:t>
            </w:r>
            <w:r w:rsidRPr="007A76E2">
              <w:rPr>
                <w:rFonts w:ascii="Calibri" w:hAnsi="Calibri" w:cs="Calibri"/>
                <w:sz w:val="22"/>
                <w:szCs w:val="22"/>
              </w:rPr>
              <w:t xml:space="preserve"> samowyładowczy </w:t>
            </w:r>
            <w:r>
              <w:rPr>
                <w:rFonts w:ascii="Calibri" w:hAnsi="Calibri" w:cs="Calibri"/>
                <w:sz w:val="22"/>
                <w:szCs w:val="22"/>
              </w:rPr>
              <w:t xml:space="preserve"> 5 osiowy „łódka”, ładowność min. 25 ton</w:t>
            </w:r>
          </w:p>
        </w:tc>
        <w:tc>
          <w:tcPr>
            <w:tcW w:w="2065" w:type="dxa"/>
            <w:shd w:val="clear" w:color="auto" w:fill="auto"/>
            <w:vAlign w:val="center"/>
          </w:tcPr>
          <w:p w14:paraId="304D3A22" w14:textId="77777777" w:rsidR="001F7F4A" w:rsidRPr="00C5134B" w:rsidRDefault="001F7F4A" w:rsidP="00777195">
            <w:pPr>
              <w:pStyle w:val="Teksttreci20"/>
              <w:shd w:val="clear" w:color="auto" w:fill="auto"/>
              <w:spacing w:after="0" w:line="360" w:lineRule="auto"/>
              <w:ind w:left="0" w:firstLine="0"/>
              <w:jc w:val="center"/>
              <w:rPr>
                <w:rFonts w:ascii="Calibri" w:hAnsi="Calibri" w:cs="Calibri"/>
                <w:sz w:val="24"/>
                <w:szCs w:val="24"/>
              </w:rPr>
            </w:pPr>
            <w:r>
              <w:rPr>
                <w:rFonts w:ascii="Calibri" w:hAnsi="Calibri" w:cs="Calibri"/>
                <w:sz w:val="24"/>
                <w:szCs w:val="24"/>
              </w:rPr>
              <w:t>3</w:t>
            </w:r>
          </w:p>
        </w:tc>
      </w:tr>
      <w:tr w:rsidR="001F7F4A" w:rsidRPr="00C5134B" w14:paraId="6092B809" w14:textId="77777777" w:rsidTr="001A0A50">
        <w:trPr>
          <w:jc w:val="center"/>
        </w:trPr>
        <w:tc>
          <w:tcPr>
            <w:tcW w:w="988" w:type="dxa"/>
            <w:shd w:val="clear" w:color="auto" w:fill="auto"/>
            <w:vAlign w:val="center"/>
          </w:tcPr>
          <w:p w14:paraId="519D761A"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Pr>
                <w:rFonts w:ascii="Calibri" w:hAnsi="Calibri" w:cs="Calibri"/>
                <w:sz w:val="24"/>
                <w:szCs w:val="24"/>
              </w:rPr>
              <w:t>2</w:t>
            </w:r>
          </w:p>
        </w:tc>
        <w:tc>
          <w:tcPr>
            <w:tcW w:w="5670" w:type="dxa"/>
            <w:shd w:val="clear" w:color="auto" w:fill="auto"/>
            <w:vAlign w:val="center"/>
          </w:tcPr>
          <w:p w14:paraId="20C8981E" w14:textId="77777777" w:rsidR="001F7F4A" w:rsidRDefault="001F7F4A" w:rsidP="00777195">
            <w:pPr>
              <w:pStyle w:val="Teksttreci20"/>
              <w:shd w:val="clear" w:color="auto" w:fill="auto"/>
              <w:spacing w:after="0" w:line="360" w:lineRule="auto"/>
              <w:ind w:left="350" w:firstLine="0"/>
              <w:jc w:val="center"/>
              <w:rPr>
                <w:rFonts w:ascii="Calibri" w:hAnsi="Calibri" w:cs="Calibri"/>
                <w:sz w:val="22"/>
                <w:szCs w:val="22"/>
              </w:rPr>
            </w:pPr>
            <w:r>
              <w:rPr>
                <w:rFonts w:ascii="Calibri" w:hAnsi="Calibri" w:cs="Calibri"/>
                <w:sz w:val="22"/>
                <w:szCs w:val="22"/>
              </w:rPr>
              <w:t xml:space="preserve">Samochód </w:t>
            </w:r>
            <w:r w:rsidRPr="007A76E2">
              <w:rPr>
                <w:rFonts w:ascii="Calibri" w:hAnsi="Calibri" w:cs="Calibri"/>
                <w:sz w:val="22"/>
                <w:szCs w:val="22"/>
              </w:rPr>
              <w:t xml:space="preserve">samowyładowczy </w:t>
            </w:r>
            <w:r>
              <w:rPr>
                <w:rFonts w:ascii="Calibri" w:hAnsi="Calibri" w:cs="Calibri"/>
                <w:sz w:val="22"/>
                <w:szCs w:val="22"/>
              </w:rPr>
              <w:t xml:space="preserve"> 3 osiowy, </w:t>
            </w:r>
          </w:p>
          <w:p w14:paraId="4A80741D" w14:textId="77777777" w:rsidR="001F7F4A" w:rsidRPr="00C5134B" w:rsidRDefault="001F7F4A" w:rsidP="00777195">
            <w:pPr>
              <w:pStyle w:val="Teksttreci20"/>
              <w:shd w:val="clear" w:color="auto" w:fill="auto"/>
              <w:spacing w:after="0" w:line="360" w:lineRule="auto"/>
              <w:ind w:left="350" w:firstLine="0"/>
              <w:jc w:val="center"/>
              <w:rPr>
                <w:rFonts w:ascii="Calibri" w:hAnsi="Calibri" w:cs="Calibri"/>
                <w:sz w:val="24"/>
                <w:szCs w:val="24"/>
              </w:rPr>
            </w:pPr>
            <w:r>
              <w:rPr>
                <w:rFonts w:ascii="Calibri" w:hAnsi="Calibri" w:cs="Calibri"/>
                <w:sz w:val="22"/>
                <w:szCs w:val="22"/>
              </w:rPr>
              <w:t>ładowność min. 12 ton</w:t>
            </w:r>
          </w:p>
        </w:tc>
        <w:tc>
          <w:tcPr>
            <w:tcW w:w="2065" w:type="dxa"/>
            <w:shd w:val="clear" w:color="auto" w:fill="auto"/>
            <w:vAlign w:val="center"/>
          </w:tcPr>
          <w:p w14:paraId="3CF365BC" w14:textId="77777777" w:rsidR="001F7F4A" w:rsidRPr="00C5134B" w:rsidRDefault="001F7F4A" w:rsidP="00777195">
            <w:pPr>
              <w:pStyle w:val="Teksttreci20"/>
              <w:shd w:val="clear" w:color="auto" w:fill="auto"/>
              <w:spacing w:after="0" w:line="360" w:lineRule="auto"/>
              <w:ind w:left="0" w:firstLine="0"/>
              <w:jc w:val="center"/>
              <w:rPr>
                <w:rFonts w:ascii="Calibri" w:hAnsi="Calibri" w:cs="Calibri"/>
                <w:sz w:val="24"/>
                <w:szCs w:val="24"/>
              </w:rPr>
            </w:pPr>
            <w:r>
              <w:rPr>
                <w:rFonts w:ascii="Calibri" w:hAnsi="Calibri" w:cs="Calibri"/>
                <w:sz w:val="24"/>
                <w:szCs w:val="24"/>
              </w:rPr>
              <w:t>2</w:t>
            </w:r>
          </w:p>
        </w:tc>
      </w:tr>
    </w:tbl>
    <w:p w14:paraId="7116FC77" w14:textId="1A284039" w:rsidR="00165A16" w:rsidRPr="00A601C4" w:rsidRDefault="001F0EDC" w:rsidP="00A601C4">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sidR="00916C88">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Pr>
          <w:rFonts w:asciiTheme="minorHAnsi" w:hAnsiTheme="minorHAnsi" w:cstheme="minorHAnsi"/>
          <w:sz w:val="24"/>
          <w:szCs w:val="24"/>
        </w:rPr>
        <w:t xml:space="preserve"> (art. 117 ust 3</w:t>
      </w:r>
      <w:r w:rsidR="00B912D4" w:rsidRPr="0007701D">
        <w:rPr>
          <w:rFonts w:asciiTheme="minorHAnsi" w:hAnsiTheme="minorHAnsi" w:cstheme="minorHAnsi"/>
          <w:sz w:val="24"/>
          <w:szCs w:val="24"/>
        </w:rPr>
        <w:t xml:space="preserve"> ustawy </w:t>
      </w:r>
      <w:proofErr w:type="spellStart"/>
      <w:r w:rsidR="00B912D4" w:rsidRPr="0007701D">
        <w:rPr>
          <w:rFonts w:asciiTheme="minorHAnsi" w:hAnsiTheme="minorHAnsi" w:cstheme="minorHAnsi"/>
          <w:sz w:val="24"/>
          <w:szCs w:val="24"/>
        </w:rPr>
        <w:t>Pzp</w:t>
      </w:r>
      <w:proofErr w:type="spellEnd"/>
      <w:r w:rsidR="00B912D4" w:rsidRPr="0007701D">
        <w:rPr>
          <w:rFonts w:asciiTheme="minorHAnsi" w:hAnsiTheme="minorHAnsi" w:cstheme="minorHAnsi"/>
          <w:sz w:val="24"/>
          <w:szCs w:val="24"/>
        </w:rPr>
        <w:t xml:space="preserve">). Oceniając zdolność techniczną lub zawodową, </w:t>
      </w:r>
      <w:r w:rsidR="001F30AF" w:rsidRPr="0007701D">
        <w:rPr>
          <w:rFonts w:asciiTheme="minorHAnsi" w:hAnsiTheme="minorHAnsi" w:cstheme="minorHAnsi"/>
          <w:sz w:val="24"/>
          <w:szCs w:val="24"/>
        </w:rPr>
        <w:t xml:space="preserve">Zamawiający może, na każdym etapie postępowania, uznać, że Wykonawca nie posiada wymaganych zdolności, jeżeli </w:t>
      </w:r>
      <w:r w:rsidR="00B912D4" w:rsidRPr="0007701D">
        <w:rPr>
          <w:rFonts w:asciiTheme="minorHAnsi" w:hAnsiTheme="minorHAnsi" w:cstheme="minorHAnsi"/>
          <w:sz w:val="24"/>
          <w:szCs w:val="24"/>
        </w:rPr>
        <w:t xml:space="preserve">posiadanie przez Wykonawcę sprzecznych interesów, w szczególności </w:t>
      </w:r>
      <w:r w:rsidR="001F30AF" w:rsidRPr="0007701D">
        <w:rPr>
          <w:rFonts w:asciiTheme="minorHAnsi" w:hAnsiTheme="minorHAnsi" w:cstheme="minorHAnsi"/>
          <w:sz w:val="24"/>
          <w:szCs w:val="24"/>
        </w:rPr>
        <w:t>zaangażowanie zasobów technicznych lub zawodowych Wykonawcy w inne przedsięwzięcia gospodarcze Wykonawcy może mieć negatywny</w:t>
      </w:r>
      <w:r w:rsidR="00B912D4" w:rsidRPr="0007701D">
        <w:rPr>
          <w:rFonts w:asciiTheme="minorHAnsi" w:hAnsiTheme="minorHAnsi" w:cstheme="minorHAnsi"/>
          <w:sz w:val="24"/>
          <w:szCs w:val="24"/>
        </w:rPr>
        <w:t xml:space="preserve"> wpływ na realizację zamówienia (art. 116</w:t>
      </w:r>
      <w:r w:rsidR="0007701D">
        <w:rPr>
          <w:rFonts w:asciiTheme="minorHAnsi" w:hAnsiTheme="minorHAnsi" w:cstheme="minorHAnsi"/>
          <w:sz w:val="24"/>
          <w:szCs w:val="24"/>
        </w:rPr>
        <w:t xml:space="preserve"> ust 2 ustawy </w:t>
      </w:r>
      <w:proofErr w:type="spellStart"/>
      <w:r w:rsidR="0007701D">
        <w:rPr>
          <w:rFonts w:asciiTheme="minorHAnsi" w:hAnsiTheme="minorHAnsi" w:cstheme="minorHAnsi"/>
          <w:sz w:val="24"/>
          <w:szCs w:val="24"/>
        </w:rPr>
        <w:t>Pzp</w:t>
      </w:r>
      <w:proofErr w:type="spellEnd"/>
      <w:r w:rsidR="0007701D">
        <w:rPr>
          <w:rFonts w:asciiTheme="minorHAnsi" w:hAnsiTheme="minorHAnsi" w:cstheme="minorHAnsi"/>
          <w:sz w:val="24"/>
          <w:szCs w:val="24"/>
        </w:rPr>
        <w:t>)</w:t>
      </w:r>
      <w:r w:rsidR="009D6690">
        <w:rPr>
          <w:rFonts w:asciiTheme="minorHAnsi" w:hAnsiTheme="minorHAnsi" w:cstheme="minorHAnsi"/>
          <w:sz w:val="24"/>
          <w:szCs w:val="24"/>
        </w:rPr>
        <w:t>.</w:t>
      </w:r>
    </w:p>
    <w:p w14:paraId="60B871AF" w14:textId="39DA678A" w:rsidR="007B3EDD" w:rsidRPr="00482257" w:rsidRDefault="001F30AF" w:rsidP="002E1A4A">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24180BD6" w14:textId="1BE54E23" w:rsidR="00482257" w:rsidRDefault="00482257" w:rsidP="00482257">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46F35C1F" w14:textId="4B37B2A9" w:rsidR="007F717B" w:rsidRPr="007F717B" w:rsidRDefault="007F717B" w:rsidP="007F717B">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color w:val="auto"/>
          <w:spacing w:val="-6"/>
          <w:sz w:val="32"/>
          <w:szCs w:val="24"/>
        </w:rPr>
      </w:pPr>
      <w:r w:rsidRPr="00347D67">
        <w:rPr>
          <w:rFonts w:asciiTheme="minorHAnsi" w:hAnsiTheme="minorHAnsi" w:cstheme="minorHAnsi"/>
          <w:color w:val="auto"/>
          <w:sz w:val="24"/>
        </w:rPr>
        <w:t xml:space="preserve">Zamawiający </w:t>
      </w:r>
      <w:r w:rsidRPr="00347D67">
        <w:rPr>
          <w:rFonts w:asciiTheme="minorHAnsi" w:hAnsiTheme="minorHAnsi" w:cstheme="minorHAnsi"/>
          <w:color w:val="auto"/>
          <w:sz w:val="24"/>
          <w:u w:val="single"/>
        </w:rPr>
        <w:t>nie przewiduje</w:t>
      </w:r>
      <w:r w:rsidRPr="00347D67">
        <w:rPr>
          <w:rFonts w:asciiTheme="minorHAnsi" w:hAnsiTheme="minorHAnsi" w:cstheme="minorHAnsi"/>
          <w:color w:val="auto"/>
          <w:sz w:val="24"/>
        </w:rPr>
        <w:t xml:space="preserve"> podstaw wykluczenia wskazanych w art. 109 ust. 1 ustawy </w:t>
      </w:r>
      <w:proofErr w:type="spellStart"/>
      <w:r w:rsidRPr="00347D67">
        <w:rPr>
          <w:rFonts w:asciiTheme="minorHAnsi" w:hAnsiTheme="minorHAnsi" w:cstheme="minorHAnsi"/>
          <w:color w:val="auto"/>
          <w:sz w:val="24"/>
        </w:rPr>
        <w:t>Pzp</w:t>
      </w:r>
      <w:proofErr w:type="spellEnd"/>
      <w:r w:rsidRPr="00347D67">
        <w:rPr>
          <w:rFonts w:asciiTheme="minorHAnsi" w:hAnsiTheme="minorHAnsi" w:cstheme="minorHAnsi"/>
          <w:color w:val="auto"/>
          <w:sz w:val="24"/>
        </w:rPr>
        <w:t>.</w:t>
      </w:r>
    </w:p>
    <w:p w14:paraId="03764328" w14:textId="77777777" w:rsidR="00482257" w:rsidRPr="009F5D5B" w:rsidRDefault="00482257" w:rsidP="007F717B">
      <w:pPr>
        <w:pStyle w:val="pkt"/>
        <w:numPr>
          <w:ilvl w:val="1"/>
          <w:numId w:val="1"/>
        </w:numPr>
        <w:spacing w:line="360" w:lineRule="auto"/>
        <w:ind w:left="568" w:hanging="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6AFAF693"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D24337"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lastRenderedPageBreak/>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695857" w14:textId="77777777" w:rsidR="00482257" w:rsidRPr="009F5D5B" w:rsidRDefault="00482257" w:rsidP="00482257">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A9782B5" w14:textId="77777777" w:rsidR="00482257" w:rsidRPr="0096224F" w:rsidRDefault="00482257" w:rsidP="00482257">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17E389D" w14:textId="433C4914" w:rsidR="00482257" w:rsidRPr="00982365"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Wykonawca nie podlega wykluczeniu w okolicznościach określo</w:t>
      </w:r>
      <w:r>
        <w:rPr>
          <w:rFonts w:asciiTheme="minorHAnsi" w:hAnsiTheme="minorHAnsi" w:cstheme="minorHAnsi"/>
          <w:sz w:val="24"/>
          <w:szCs w:val="24"/>
        </w:rPr>
        <w:t>nych w art. 108 ust. 1 pkt 1, 2 i</w:t>
      </w:r>
      <w:r w:rsidRPr="00565FC7">
        <w:rPr>
          <w:rFonts w:asciiTheme="minorHAnsi" w:hAnsiTheme="minorHAnsi" w:cstheme="minorHAnsi"/>
          <w:sz w:val="24"/>
          <w:szCs w:val="24"/>
        </w:rPr>
        <w:t xml:space="preserve"> 5, jeżeli udowodni Zamawiającemu, że spełnił łącznie </w:t>
      </w:r>
      <w:r w:rsidRPr="00982365">
        <w:rPr>
          <w:rFonts w:asciiTheme="minorHAnsi" w:hAnsiTheme="minorHAnsi" w:cstheme="minorHAnsi"/>
          <w:sz w:val="24"/>
          <w:szCs w:val="24"/>
        </w:rPr>
        <w:t>następujące przesłanki:</w:t>
      </w:r>
    </w:p>
    <w:p w14:paraId="724EB739"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p>
    <w:p w14:paraId="50D7FDE4"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0933FB28"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 odpowiednie dla zapobiegania dalszym przestępstwom, wykroczeniom lub nieprawidłowemu postępowaniu, w szczególności:</w:t>
      </w:r>
    </w:p>
    <w:p w14:paraId="2A36F384"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Zerwał wszelkie powiązania z osobami lub podmiotami odpowiedzialnymi za nieprawidłowe postępowanie wykonawcy,</w:t>
      </w:r>
    </w:p>
    <w:p w14:paraId="1928DB75"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Zreorganizował personel,</w:t>
      </w:r>
    </w:p>
    <w:p w14:paraId="4F77DC70"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Wdrożył system sprawozdawczości i kontroli,</w:t>
      </w:r>
    </w:p>
    <w:p w14:paraId="445092B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62199B7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lastRenderedPageBreak/>
        <w:t>Wprowadził wewnętrzne regulacje dotyczące odpowiedzialności i odszkodowań za nieprzestrzeganie przepisów, wewnętrznych regulacji lub standardów.</w:t>
      </w:r>
    </w:p>
    <w:p w14:paraId="0B6E49C0" w14:textId="541AB90D" w:rsidR="00482257" w:rsidRPr="0075128E"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pacing w:val="-6"/>
          <w:sz w:val="24"/>
          <w:szCs w:val="24"/>
        </w:rPr>
      </w:pPr>
      <w:r w:rsidRPr="0075128E">
        <w:rPr>
          <w:rFonts w:asciiTheme="minorHAnsi" w:hAnsiTheme="minorHAnsi" w:cstheme="minorHAnsi"/>
          <w:spacing w:val="-6"/>
          <w:sz w:val="24"/>
          <w:szCs w:val="24"/>
        </w:rPr>
        <w:t>Zamawiający oceni, czy podjęte przez Wykonawcę czynności, o których mowa w pkt. 8.</w:t>
      </w:r>
      <w:r w:rsidR="009E2215">
        <w:rPr>
          <w:rFonts w:asciiTheme="minorHAnsi" w:hAnsiTheme="minorHAnsi" w:cstheme="minorHAnsi"/>
          <w:spacing w:val="-6"/>
          <w:sz w:val="24"/>
          <w:szCs w:val="24"/>
        </w:rPr>
        <w:t>5</w:t>
      </w:r>
      <w:r w:rsidRPr="0075128E">
        <w:rPr>
          <w:rFonts w:asciiTheme="minorHAnsi" w:hAnsiTheme="minorHAnsi" w:cstheme="minorHAnsi"/>
          <w:spacing w:val="-6"/>
          <w:sz w:val="24"/>
          <w:szCs w:val="24"/>
        </w:rPr>
        <w:t>. są wystarczające do wykazania jego rzetelności, uwzględniając wagę i szczególne okoliczności czynu Wykonawcy. Jeśli podjęte przez Wykonawcę czynności, o których mowa w pkt. 8.</w:t>
      </w:r>
      <w:r w:rsidR="009E2215">
        <w:rPr>
          <w:rFonts w:asciiTheme="minorHAnsi" w:hAnsiTheme="minorHAnsi" w:cstheme="minorHAnsi"/>
          <w:spacing w:val="-6"/>
          <w:sz w:val="24"/>
          <w:szCs w:val="24"/>
        </w:rPr>
        <w:t>5</w:t>
      </w:r>
      <w:r w:rsidRPr="0075128E">
        <w:rPr>
          <w:rFonts w:asciiTheme="minorHAnsi" w:hAnsiTheme="minorHAnsi" w:cstheme="minorHAnsi"/>
          <w:spacing w:val="-6"/>
          <w:sz w:val="24"/>
          <w:szCs w:val="24"/>
        </w:rPr>
        <w:t xml:space="preserve"> nie są wystarczające do wykazania jego rzetelności, Zamawiający wykluczy Wykonawcę.</w:t>
      </w:r>
    </w:p>
    <w:p w14:paraId="0AC2EEEE" w14:textId="0931BD17" w:rsidR="00482257" w:rsidRPr="00482257"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Pr="0096224F">
        <w:rPr>
          <w:rFonts w:asciiTheme="minorHAnsi" w:hAnsiTheme="minorHAnsi" w:cstheme="minorHAnsi"/>
          <w:sz w:val="24"/>
          <w:szCs w:val="24"/>
        </w:rPr>
        <w:t xml:space="preserve"> na każdym etapie </w:t>
      </w:r>
      <w:r w:rsidRPr="0068095B">
        <w:rPr>
          <w:rFonts w:asciiTheme="minorHAnsi" w:hAnsiTheme="minorHAnsi" w:cstheme="minorHAnsi"/>
          <w:sz w:val="24"/>
          <w:szCs w:val="24"/>
        </w:rPr>
        <w:t>postępowania o udzielenie zamówienia.</w:t>
      </w:r>
    </w:p>
    <w:p w14:paraId="2D634E1D" w14:textId="45C6BAE6" w:rsidR="007B3EDD" w:rsidRPr="0068095B" w:rsidRDefault="001F30AF" w:rsidP="006F23E5">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6F23E5">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BC547B" w:rsidRDefault="00156720" w:rsidP="006F23E5">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17ED08B7" w:rsidR="007B3EDD" w:rsidRPr="0096224F" w:rsidRDefault="001F30AF" w:rsidP="006F23E5">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00E04D2A">
        <w:rPr>
          <w:rFonts w:asciiTheme="minorHAnsi" w:hAnsiTheme="minorHAnsi" w:cstheme="minorHAnsi"/>
          <w:sz w:val="24"/>
          <w:szCs w:val="24"/>
        </w:rPr>
        <w:br/>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482257">
        <w:rPr>
          <w:rFonts w:asciiTheme="minorHAnsi" w:hAnsiTheme="minorHAnsi" w:cstheme="minorHAnsi"/>
          <w:sz w:val="24"/>
          <w:szCs w:val="24"/>
        </w:rPr>
        <w:t xml:space="preserv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70965332" w14:textId="77777777" w:rsidR="00D737FF" w:rsidRPr="00201CD8" w:rsidRDefault="00D737FF" w:rsidP="00D737FF">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o których mowa w pkt. 7.2.3) IDW, Zamawiający zgodnie z art. 274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 następujących podmiotowych środków dowodowych:</w:t>
      </w:r>
    </w:p>
    <w:p w14:paraId="5202A6CA" w14:textId="77777777" w:rsidR="00D737FF" w:rsidRDefault="00D737FF" w:rsidP="00D737FF">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Pr>
          <w:rFonts w:asciiTheme="minorHAnsi" w:hAnsiTheme="minorHAnsi" w:cstheme="minorHAnsi"/>
          <w:b/>
          <w:sz w:val="24"/>
          <w:szCs w:val="24"/>
        </w:rPr>
        <w:t>w</w:t>
      </w:r>
      <w:r w:rsidRPr="00074FD3">
        <w:rPr>
          <w:rFonts w:asciiTheme="minorHAnsi" w:hAnsiTheme="minorHAnsi" w:cstheme="minorHAnsi"/>
          <w:b/>
          <w:sz w:val="24"/>
          <w:szCs w:val="24"/>
        </w:rPr>
        <w:t>ykazu dostaw</w:t>
      </w:r>
      <w:r>
        <w:rPr>
          <w:rFonts w:asciiTheme="minorHAnsi" w:hAnsiTheme="minorHAnsi" w:cstheme="minorHAnsi"/>
          <w:sz w:val="24"/>
          <w:szCs w:val="24"/>
        </w:rPr>
        <w:t xml:space="preserve"> wykonanych, a w przypadku świadczeń powtarzających się lub ciągłych również wykonywanych, w okresie ostatnich trzech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 o których mowa są referencje bądź inne dokumenty sporządzone przez podmiot, na rzecz którego dostawy zostały wykonane, a w przypadku świadczeń powtarzających się lub ciągłych są </w:t>
      </w:r>
      <w:r>
        <w:rPr>
          <w:rFonts w:asciiTheme="minorHAnsi" w:hAnsiTheme="minorHAnsi" w:cstheme="minorHAnsi"/>
          <w:sz w:val="24"/>
          <w:szCs w:val="24"/>
        </w:rPr>
        <w:lastRenderedPageBreak/>
        <w:t>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trzech miesięcy</w:t>
      </w:r>
      <w:r w:rsidRPr="0096224F">
        <w:rPr>
          <w:rFonts w:asciiTheme="minorHAnsi" w:hAnsiTheme="minorHAnsi" w:cstheme="minorHAnsi"/>
          <w:sz w:val="24"/>
          <w:szCs w:val="24"/>
        </w:rPr>
        <w:t>;</w:t>
      </w:r>
    </w:p>
    <w:p w14:paraId="4AC57683" w14:textId="731DC770" w:rsidR="00D737FF" w:rsidRPr="00074FD3" w:rsidRDefault="00D737FF" w:rsidP="00D737FF">
      <w:pPr>
        <w:pStyle w:val="Teksttreci0"/>
        <w:numPr>
          <w:ilvl w:val="0"/>
          <w:numId w:val="21"/>
        </w:numPr>
        <w:shd w:val="clear" w:color="auto" w:fill="auto"/>
        <w:spacing w:after="0" w:line="360" w:lineRule="auto"/>
        <w:rPr>
          <w:rFonts w:asciiTheme="minorHAnsi" w:hAnsiTheme="minorHAnsi" w:cstheme="minorHAnsi"/>
          <w:sz w:val="24"/>
          <w:szCs w:val="24"/>
        </w:rPr>
      </w:pPr>
      <w:r w:rsidRPr="009A0138">
        <w:rPr>
          <w:rFonts w:ascii="Calibri" w:hAnsi="Calibri" w:cs="Calibri"/>
          <w:b/>
          <w:sz w:val="24"/>
          <w:szCs w:val="24"/>
        </w:rPr>
        <w:t>wykaz urządzeń technicznych</w:t>
      </w:r>
      <w:r w:rsidRPr="00C5134B">
        <w:rPr>
          <w:rFonts w:ascii="Calibri" w:hAnsi="Calibri" w:cs="Calibri"/>
          <w:sz w:val="24"/>
          <w:szCs w:val="24"/>
        </w:rPr>
        <w:t xml:space="preserve"> dostępnych Wykonawcy w celu wykonania zamówienia </w:t>
      </w:r>
      <w:r>
        <w:rPr>
          <w:rFonts w:ascii="Calibri" w:hAnsi="Calibri" w:cs="Calibri"/>
          <w:sz w:val="24"/>
          <w:szCs w:val="24"/>
        </w:rPr>
        <w:t xml:space="preserve">publicznego </w:t>
      </w:r>
      <w:r w:rsidRPr="00C5134B">
        <w:rPr>
          <w:rFonts w:ascii="Calibri" w:hAnsi="Calibri" w:cs="Calibri"/>
          <w:sz w:val="24"/>
          <w:szCs w:val="24"/>
        </w:rPr>
        <w:t>wraz z informacją o podstawie do dysponowania tymi zasobami (sporządzony wg wzoru Zamawiającego)</w:t>
      </w:r>
      <w:r>
        <w:rPr>
          <w:rFonts w:ascii="Calibri" w:hAnsi="Calibri" w:cs="Calibri"/>
          <w:sz w:val="24"/>
          <w:szCs w:val="24"/>
        </w:rPr>
        <w:t>.</w:t>
      </w:r>
    </w:p>
    <w:p w14:paraId="7B579511" w14:textId="77777777" w:rsidR="00E72B68" w:rsidRPr="00C221C6"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69FEB312" w14:textId="77777777" w:rsidR="00E72B68" w:rsidRDefault="00E72B68" w:rsidP="00E72B68">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6B28AA27" w14:textId="77777777" w:rsidR="00E72B68" w:rsidRPr="0096224F"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4D764F3A" w14:textId="02D70D5F" w:rsidR="007B3EDD" w:rsidRPr="0096224F" w:rsidRDefault="001F30AF" w:rsidP="003A4CB3">
      <w:pPr>
        <w:pStyle w:val="Teksttreci0"/>
        <w:numPr>
          <w:ilvl w:val="0"/>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w celu potwierdzenia spełniania warunków udziału w postępowaniu,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stosownych sytuacjach oraz w odniesieniu do zamówienia, lub jego części, polegać na zdolnościach technicznych lub zawodowych podmiotów</w:t>
      </w:r>
      <w:r w:rsidR="0068095B">
        <w:rPr>
          <w:rFonts w:asciiTheme="minorHAnsi" w:hAnsiTheme="minorHAnsi" w:cstheme="minorHAnsi"/>
          <w:sz w:val="24"/>
          <w:szCs w:val="24"/>
        </w:rPr>
        <w:t xml:space="preserve"> udostępniających zasoby</w:t>
      </w:r>
      <w:r w:rsidRPr="0096224F">
        <w:rPr>
          <w:rFonts w:asciiTheme="minorHAnsi" w:hAnsiTheme="minorHAnsi" w:cstheme="minorHAnsi"/>
          <w:sz w:val="24"/>
          <w:szCs w:val="24"/>
        </w:rPr>
        <w:t>, niezależnie od charakteru prawnego łączących go z nim stosunków prawnych.</w:t>
      </w:r>
    </w:p>
    <w:p w14:paraId="7C433A52" w14:textId="48F1D9A3" w:rsidR="000400B2" w:rsidRPr="009E5322" w:rsidRDefault="00A1361D"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pacing w:val="-6"/>
          <w:sz w:val="24"/>
          <w:szCs w:val="24"/>
        </w:rPr>
      </w:pPr>
      <w:r>
        <w:rPr>
          <w:rFonts w:asciiTheme="minorHAnsi" w:hAnsiTheme="minorHAnsi" w:cstheme="minorHAnsi"/>
          <w:sz w:val="24"/>
          <w:szCs w:val="24"/>
        </w:rPr>
        <w:t xml:space="preserve">W </w:t>
      </w:r>
      <w:r w:rsidRPr="009E5322">
        <w:rPr>
          <w:rFonts w:asciiTheme="minorHAnsi" w:hAnsiTheme="minorHAnsi" w:cstheme="minorHAnsi"/>
          <w:spacing w:val="-6"/>
          <w:sz w:val="24"/>
          <w:szCs w:val="24"/>
        </w:rPr>
        <w:t>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023EBA3D"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6F23E5">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w:t>
      </w:r>
      <w:r w:rsidRPr="0096224F">
        <w:rPr>
          <w:rFonts w:asciiTheme="minorHAnsi" w:hAnsiTheme="minorHAnsi" w:cstheme="minorHAnsi"/>
          <w:i/>
          <w:iCs/>
          <w:sz w:val="24"/>
          <w:szCs w:val="24"/>
        </w:rPr>
        <w:lastRenderedPageBreak/>
        <w:t xml:space="preserve">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0FF9426B" w:rsidR="00A15CD6" w:rsidRDefault="00A15CD6"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DB004FB" w:rsidR="007B3EDD" w:rsidRPr="002E3F86" w:rsidRDefault="001F30AF" w:rsidP="006F23E5">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CA3921">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74BBE1E1" w:rsidR="007B3EDD" w:rsidRDefault="001F30AF"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CA3921">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7B6246" w:rsidRDefault="00152274"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pacing w:val="-6"/>
          <w:sz w:val="24"/>
          <w:szCs w:val="24"/>
        </w:rPr>
      </w:pPr>
      <w:r w:rsidRPr="007B6246">
        <w:rPr>
          <w:rFonts w:asciiTheme="minorHAnsi" w:hAnsiTheme="minorHAnsi" w:cstheme="minorHAnsi"/>
          <w:spacing w:val="-6"/>
          <w:sz w:val="24"/>
          <w:szCs w:val="24"/>
        </w:rPr>
        <w:t xml:space="preserve">Wykonawca, w przypadku polegania na zdolnościach lub sytuacji podmiotów udostępniających zasoby, przedstawia, wraz z oświadczeniami, o których mowa w pkt. 9.1. (art. 125 ustawy </w:t>
      </w:r>
      <w:proofErr w:type="spellStart"/>
      <w:r w:rsidRPr="007B6246">
        <w:rPr>
          <w:rFonts w:asciiTheme="minorHAnsi" w:hAnsiTheme="minorHAnsi" w:cstheme="minorHAnsi"/>
          <w:spacing w:val="-6"/>
          <w:sz w:val="24"/>
          <w:szCs w:val="24"/>
        </w:rPr>
        <w:t>Pzp</w:t>
      </w:r>
      <w:proofErr w:type="spellEnd"/>
      <w:r w:rsidRPr="007B6246">
        <w:rPr>
          <w:rFonts w:asciiTheme="minorHAnsi" w:hAnsiTheme="minorHAnsi" w:cstheme="minorHAnsi"/>
          <w:spacing w:val="-6"/>
          <w:sz w:val="24"/>
          <w:szCs w:val="24"/>
        </w:rPr>
        <w:t xml:space="preserve">), także </w:t>
      </w:r>
      <w:r w:rsidR="003700E0" w:rsidRPr="007B6246">
        <w:rPr>
          <w:rFonts w:asciiTheme="minorHAnsi" w:hAnsiTheme="minorHAnsi" w:cstheme="minorHAnsi"/>
          <w:spacing w:val="-6"/>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6F23E5">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0C6B05CD" w:rsidR="007B3EDD" w:rsidRPr="00152274"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o </w:t>
      </w:r>
      <w:r w:rsidRPr="00152274">
        <w:rPr>
          <w:rFonts w:asciiTheme="minorHAnsi" w:hAnsiTheme="minorHAnsi" w:cstheme="minorHAnsi"/>
          <w:sz w:val="24"/>
          <w:szCs w:val="24"/>
        </w:rPr>
        <w:lastRenderedPageBreak/>
        <w:t xml:space="preserve">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7E304FD3"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w przypadkach, o których mowa w pkt 8.2.</w:t>
      </w:r>
      <w:r w:rsidR="00EE1119">
        <w:rPr>
          <w:rFonts w:asciiTheme="minorHAnsi" w:hAnsiTheme="minorHAnsi" w:cstheme="minorHAnsi"/>
          <w:sz w:val="24"/>
          <w:szCs w:val="24"/>
        </w:rPr>
        <w:t xml:space="preserve"> i pkt 8.3 IDW</w:t>
      </w:r>
      <w:r w:rsidRPr="0096224F">
        <w:rPr>
          <w:rFonts w:asciiTheme="minorHAnsi" w:hAnsiTheme="minorHAnsi" w:cstheme="minorHAnsi"/>
          <w:sz w:val="24"/>
          <w:szCs w:val="24"/>
        </w:rPr>
        <w:t>, natomiast spełnianie warunków udziału w postępowaniu Wykonawcy wykazują zgodnie z pkt 7.2. IDW.</w:t>
      </w:r>
    </w:p>
    <w:p w14:paraId="6FC40D3E" w14:textId="59BD462B"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6F23E5">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6D566A1" w:rsidR="007B3EDD" w:rsidRPr="0096224F" w:rsidRDefault="001F30AF" w:rsidP="006F23E5">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w:t>
      </w:r>
      <w:r w:rsidR="00CA3921">
        <w:rPr>
          <w:rFonts w:asciiTheme="minorHAnsi" w:hAnsiTheme="minorHAnsi" w:cstheme="minorHAnsi"/>
          <w:sz w:val="24"/>
          <w:szCs w:val="24"/>
        </w:rPr>
        <w:br/>
      </w:r>
      <w:r w:rsidRPr="0096224F">
        <w:rPr>
          <w:rFonts w:asciiTheme="minorHAnsi" w:hAnsiTheme="minorHAnsi" w:cstheme="minorHAnsi"/>
          <w:sz w:val="24"/>
          <w:szCs w:val="24"/>
        </w:rPr>
        <w:t>i na zasadach opisanych w pkt 7.2 IDW.</w:t>
      </w:r>
    </w:p>
    <w:p w14:paraId="7AFBE790" w14:textId="20D2C050" w:rsidR="007B3EDD" w:rsidRPr="0096224F" w:rsidRDefault="001F30AF" w:rsidP="006F2F32">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2" w:name="bookmark24"/>
      <w:bookmarkStart w:id="23" w:name="bookmark25"/>
      <w:r w:rsidRPr="0096224F">
        <w:rPr>
          <w:rFonts w:asciiTheme="minorHAnsi" w:hAnsiTheme="minorHAnsi" w:cstheme="minorHAnsi"/>
          <w:sz w:val="24"/>
          <w:szCs w:val="24"/>
        </w:rPr>
        <w:t>SPOSÓB KOMUNIKACJI ORAZ WYMAGANIA FORMALNE DOTYCZĄCE SKŁADANYCH OŚWIADCZEŃ I DOKUMENTÓW</w:t>
      </w:r>
      <w:bookmarkEnd w:id="22"/>
      <w:bookmarkEnd w:id="23"/>
    </w:p>
    <w:p w14:paraId="5DB8F18B" w14:textId="1F00EE68"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54856" w:rsidRPr="00E00710">
          <w:rPr>
            <w:rStyle w:val="Hipercze"/>
            <w:rFonts w:asciiTheme="minorHAnsi" w:hAnsiTheme="minorHAnsi" w:cstheme="minorHAnsi"/>
            <w:b/>
            <w:bCs/>
            <w:sz w:val="24"/>
            <w:szCs w:val="24"/>
          </w:rPr>
          <w:t>https://platformazakupowa.pl/pn/bialeblota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302B2F97"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AF47C1" w:rsidRPr="00D62C1B">
          <w:rPr>
            <w:rStyle w:val="Hipercze"/>
            <w:rFonts w:asciiTheme="minorHAnsi" w:hAnsiTheme="minorHAnsi" w:cstheme="minorHAnsi"/>
            <w:sz w:val="24"/>
            <w:szCs w:val="24"/>
          </w:rPr>
          <w:t>katarzyna.robotnikowska@bialeblota.eu</w:t>
        </w:r>
      </w:hyperlink>
      <w:r>
        <w:rPr>
          <w:rFonts w:asciiTheme="minorHAnsi" w:hAnsiTheme="minorHAnsi" w:cstheme="minorHAnsi"/>
          <w:sz w:val="24"/>
          <w:szCs w:val="24"/>
        </w:rPr>
        <w:t xml:space="preserve"> oraz </w:t>
      </w:r>
      <w:hyperlink r:id="rId14" w:history="1">
        <w:r w:rsidRPr="007B1666">
          <w:rPr>
            <w:rStyle w:val="Hipercze"/>
            <w:rFonts w:asciiTheme="minorHAnsi" w:hAnsiTheme="minorHAnsi" w:cstheme="minorHAnsi"/>
            <w:sz w:val="24"/>
            <w:szCs w:val="24"/>
          </w:rPr>
          <w:t>inwestycje@bialeblota.eu</w:t>
        </w:r>
      </w:hyperlink>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0F54BFBA" w:rsidR="007B3EDD" w:rsidRPr="00A167FD"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 xml:space="preserve">Panią </w:t>
      </w:r>
      <w:r w:rsidR="00AF47C1">
        <w:rPr>
          <w:rFonts w:asciiTheme="minorHAnsi" w:hAnsiTheme="minorHAnsi" w:cstheme="minorHAnsi"/>
          <w:sz w:val="24"/>
          <w:szCs w:val="24"/>
        </w:rPr>
        <w:t xml:space="preserve">Katarzynę </w:t>
      </w:r>
      <w:proofErr w:type="spellStart"/>
      <w:r w:rsidR="00AF47C1">
        <w:rPr>
          <w:rFonts w:asciiTheme="minorHAnsi" w:hAnsiTheme="minorHAnsi" w:cstheme="minorHAnsi"/>
          <w:sz w:val="24"/>
          <w:szCs w:val="24"/>
        </w:rPr>
        <w:t>Robotnikowską</w:t>
      </w:r>
      <w:proofErr w:type="spellEnd"/>
      <w:r w:rsidR="00AF47C1">
        <w:rPr>
          <w:rFonts w:asciiTheme="minorHAnsi" w:hAnsiTheme="minorHAnsi" w:cstheme="minorHAnsi"/>
          <w:sz w:val="24"/>
          <w:szCs w:val="24"/>
        </w:rPr>
        <w:t xml:space="preserve"> </w:t>
      </w:r>
    </w:p>
    <w:p w14:paraId="3CE3E0A3" w14:textId="5A03D59A"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tel. 52</w:t>
      </w:r>
      <w:r w:rsidR="003924FD">
        <w:rPr>
          <w:rFonts w:asciiTheme="minorHAnsi" w:hAnsiTheme="minorHAnsi" w:cstheme="minorHAnsi"/>
          <w:sz w:val="24"/>
          <w:szCs w:val="24"/>
        </w:rPr>
        <w:t> 311 17</w:t>
      </w:r>
      <w:r w:rsidRPr="00A167FD">
        <w:rPr>
          <w:rFonts w:asciiTheme="minorHAnsi" w:hAnsiTheme="minorHAnsi" w:cstheme="minorHAnsi"/>
          <w:sz w:val="24"/>
          <w:szCs w:val="24"/>
        </w:rPr>
        <w:t xml:space="preserve"> </w:t>
      </w:r>
      <w:r w:rsidR="00AF47C1">
        <w:rPr>
          <w:rFonts w:asciiTheme="minorHAnsi" w:hAnsiTheme="minorHAnsi" w:cstheme="minorHAnsi"/>
          <w:sz w:val="24"/>
          <w:szCs w:val="24"/>
        </w:rPr>
        <w:t>62</w:t>
      </w:r>
      <w:r w:rsidRPr="00A167FD">
        <w:rPr>
          <w:rFonts w:asciiTheme="minorHAnsi" w:hAnsiTheme="minorHAnsi" w:cstheme="minorHAnsi"/>
          <w:sz w:val="24"/>
          <w:szCs w:val="24"/>
        </w:rPr>
        <w:t xml:space="preserve">, </w:t>
      </w:r>
      <w:hyperlink r:id="rId15" w:history="1">
        <w:r w:rsidR="00AF47C1" w:rsidRPr="00D62C1B">
          <w:rPr>
            <w:rStyle w:val="Hipercze"/>
            <w:rFonts w:asciiTheme="minorHAnsi" w:hAnsiTheme="minorHAnsi" w:cstheme="minorHAnsi"/>
            <w:sz w:val="24"/>
            <w:szCs w:val="24"/>
          </w:rPr>
          <w:t>katarzyna.robotnikowska@bialeblota.eu</w:t>
        </w:r>
      </w:hyperlink>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 każda ze stron na żądanie drugiej strony 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02A5AF31" w:rsidR="009355E1" w:rsidRPr="007E31D1" w:rsidRDefault="009355E1" w:rsidP="00777195">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lastRenderedPageBreak/>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 xml:space="preserve">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6" w:history="1">
        <w:r w:rsidR="00B54856" w:rsidRPr="00E00710">
          <w:rPr>
            <w:rStyle w:val="Hipercze"/>
            <w:rFonts w:asciiTheme="minorHAnsi" w:hAnsiTheme="minorHAnsi" w:cstheme="minorHAnsi"/>
            <w:b/>
            <w:bCs/>
            <w:sz w:val="24"/>
            <w:szCs w:val="24"/>
          </w:rPr>
          <w:t>https://platformazakupowa.pl/pn/bialeblota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F824D0" w:rsidRPr="00D62C1B">
          <w:rPr>
            <w:rStyle w:val="Hipercze"/>
            <w:rFonts w:ascii="Courier New" w:eastAsia="Courier New" w:hAnsi="Courier New" w:cs="Courier New"/>
            <w:sz w:val="24"/>
            <w:szCs w:val="24"/>
          </w:rPr>
          <w:t xml:space="preserve"> </w:t>
        </w:r>
        <w:r w:rsidR="00F824D0" w:rsidRPr="00D62C1B">
          <w:rPr>
            <w:rStyle w:val="Hipercze"/>
            <w:rFonts w:asciiTheme="minorHAnsi" w:hAnsiTheme="minorHAnsi" w:cstheme="minorHAnsi"/>
            <w:b/>
            <w:sz w:val="24"/>
            <w:szCs w:val="24"/>
          </w:rPr>
          <w:t>katarzyna.robotnikowska@bialeblota.eu</w:t>
        </w:r>
      </w:hyperlink>
      <w:r w:rsidR="00F9469C" w:rsidRPr="007E31D1">
        <w:rPr>
          <w:rFonts w:asciiTheme="minorHAnsi" w:hAnsiTheme="minorHAnsi" w:cstheme="minorHAnsi"/>
          <w:b/>
          <w:bCs/>
          <w:sz w:val="24"/>
          <w:szCs w:val="24"/>
        </w:rPr>
        <w:t xml:space="preserve"> i </w:t>
      </w:r>
      <w:hyperlink r:id="rId18" w:history="1">
        <w:r w:rsidR="00F9469C" w:rsidRPr="007E31D1">
          <w:rPr>
            <w:rStyle w:val="Hipercze"/>
            <w:rFonts w:asciiTheme="minorHAnsi" w:hAnsiTheme="minorHAnsi" w:cstheme="minorHAnsi"/>
            <w:b/>
            <w:bCs/>
            <w:sz w:val="24"/>
            <w:szCs w:val="24"/>
          </w:rPr>
          <w:t>inwestycje@bialeblota.eu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4" w:name="bookmark26"/>
      <w:bookmarkStart w:id="25" w:name="bookmark27"/>
      <w:r w:rsidRPr="0096224F">
        <w:rPr>
          <w:rFonts w:asciiTheme="minorHAnsi" w:hAnsiTheme="minorHAnsi" w:cstheme="minorHAnsi"/>
          <w:sz w:val="24"/>
          <w:szCs w:val="24"/>
        </w:rPr>
        <w:t xml:space="preserve">UDZIELANIE WYJAŚNIEŃ TREŚCI </w:t>
      </w:r>
      <w:bookmarkEnd w:id="24"/>
      <w:bookmarkEnd w:id="25"/>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6" w:name="_Hlk53647379"/>
      <w:bookmarkStart w:id="27"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6"/>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408FFA49" w:rsidR="00B339E7" w:rsidRPr="003B2588" w:rsidRDefault="00F779BF"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9" w:history="1">
        <w:r w:rsidR="00DF6708" w:rsidRPr="00433D47">
          <w:rPr>
            <w:rStyle w:val="Hipercze"/>
            <w:rFonts w:asciiTheme="minorHAnsi" w:hAnsiTheme="minorHAnsi" w:cstheme="minorHAnsi"/>
            <w:sz w:val="24"/>
            <w:szCs w:val="24"/>
          </w:rPr>
          <w:t>katarzyna.robotnikowska@bialeblota.eu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0" w:history="1">
        <w:r w:rsidR="00990B8A" w:rsidRPr="003B2588">
          <w:rPr>
            <w:rStyle w:val="Hipercze"/>
            <w:rFonts w:asciiTheme="minorHAnsi" w:hAnsiTheme="minorHAnsi" w:cstheme="minorHAnsi"/>
            <w:sz w:val="24"/>
            <w:szCs w:val="24"/>
          </w:rPr>
          <w:t>inwestycje@bialeblota.eu</w:t>
        </w:r>
      </w:hyperlink>
      <w:bookmarkEnd w:id="27"/>
      <w:r w:rsidR="00990B8A" w:rsidRPr="003B2588">
        <w:rPr>
          <w:rFonts w:asciiTheme="minorHAnsi" w:hAnsiTheme="minorHAnsi" w:cstheme="minorHAnsi"/>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6978198F"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hyperlink r:id="rId21" w:history="1">
        <w:r w:rsidR="00B54856" w:rsidRPr="00E00710">
          <w:rPr>
            <w:rStyle w:val="Hipercze"/>
            <w:rFonts w:asciiTheme="minorHAnsi" w:hAnsiTheme="minorHAnsi" w:cstheme="minorHAnsi"/>
            <w:sz w:val="24"/>
            <w:szCs w:val="24"/>
          </w:rPr>
          <w:t>https://platformazakupowa.pl/strona/1-regulamin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DF670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pacing w:val="-8"/>
          <w:sz w:val="24"/>
          <w:szCs w:val="24"/>
        </w:rPr>
      </w:pPr>
      <w:r w:rsidRPr="003B2588">
        <w:rPr>
          <w:rFonts w:asciiTheme="minorHAnsi" w:hAnsiTheme="minorHAnsi" w:cstheme="minorHAnsi"/>
          <w:sz w:val="24"/>
          <w:szCs w:val="24"/>
        </w:rPr>
        <w:lastRenderedPageBreak/>
        <w:t>Z</w:t>
      </w:r>
      <w:r w:rsidRPr="00DF6708">
        <w:rPr>
          <w:rFonts w:asciiTheme="minorHAnsi" w:hAnsiTheme="minorHAnsi" w:cstheme="minorHAnsi"/>
          <w:spacing w:val="-8"/>
          <w:sz w:val="24"/>
          <w:szCs w:val="24"/>
        </w:rPr>
        <w:t xml:space="preserve">ainstalowany program Microsoft Office lub inny odczytujący pliki </w:t>
      </w:r>
      <w:proofErr w:type="spellStart"/>
      <w:r w:rsidRPr="00DF6708">
        <w:rPr>
          <w:rFonts w:asciiTheme="minorHAnsi" w:hAnsiTheme="minorHAnsi" w:cstheme="minorHAnsi"/>
          <w:spacing w:val="-8"/>
          <w:sz w:val="24"/>
          <w:szCs w:val="24"/>
        </w:rPr>
        <w:t>doc</w:t>
      </w:r>
      <w:proofErr w:type="spellEnd"/>
      <w:r w:rsidRPr="00DF6708">
        <w:rPr>
          <w:rFonts w:asciiTheme="minorHAnsi" w:hAnsiTheme="minorHAnsi" w:cstheme="minorHAnsi"/>
          <w:spacing w:val="-8"/>
          <w:sz w:val="24"/>
          <w:szCs w:val="24"/>
        </w:rPr>
        <w:t xml:space="preserve">, </w:t>
      </w:r>
      <w:proofErr w:type="spellStart"/>
      <w:r w:rsidRPr="00DF6708">
        <w:rPr>
          <w:rFonts w:asciiTheme="minorHAnsi" w:hAnsiTheme="minorHAnsi" w:cstheme="minorHAnsi"/>
          <w:spacing w:val="-8"/>
          <w:sz w:val="24"/>
          <w:szCs w:val="24"/>
        </w:rPr>
        <w:t>docx</w:t>
      </w:r>
      <w:proofErr w:type="spellEnd"/>
      <w:r w:rsidRPr="00DF6708">
        <w:rPr>
          <w:rFonts w:asciiTheme="minorHAnsi" w:hAnsiTheme="minorHAnsi" w:cstheme="minorHAnsi"/>
          <w:spacing w:val="-8"/>
          <w:sz w:val="24"/>
          <w:szCs w:val="24"/>
        </w:rPr>
        <w:t xml:space="preserve">, xls, </w:t>
      </w:r>
      <w:proofErr w:type="spellStart"/>
      <w:r w:rsidRPr="00DF6708">
        <w:rPr>
          <w:rFonts w:asciiTheme="minorHAnsi" w:hAnsiTheme="minorHAnsi" w:cstheme="minorHAnsi"/>
          <w:spacing w:val="-8"/>
          <w:sz w:val="24"/>
          <w:szCs w:val="24"/>
        </w:rPr>
        <w:t>xlsx</w:t>
      </w:r>
      <w:proofErr w:type="spellEnd"/>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5467F594" w:rsidR="007B3EDD" w:rsidRPr="0096224F" w:rsidRDefault="001F30AF" w:rsidP="00D34E4A">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0E6D50B6" w:rsidR="007B3EDD" w:rsidRPr="0096224F"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7A6CD2">
        <w:rPr>
          <w:rFonts w:asciiTheme="minorHAnsi" w:hAnsiTheme="minorHAnsi" w:cstheme="minorHAnsi"/>
          <w:spacing w:val="-8"/>
          <w:sz w:val="24"/>
          <w:szCs w:val="24"/>
        </w:rPr>
        <w:t xml:space="preserve">W przypadku, gdy  zmiana </w:t>
      </w:r>
      <w:r w:rsidR="001F30AF" w:rsidRPr="007A6CD2">
        <w:rPr>
          <w:rFonts w:asciiTheme="minorHAnsi" w:hAnsiTheme="minorHAnsi" w:cstheme="minorHAnsi"/>
          <w:spacing w:val="-8"/>
          <w:sz w:val="24"/>
          <w:szCs w:val="24"/>
        </w:rPr>
        <w:t xml:space="preserve">treści </w:t>
      </w:r>
      <w:r w:rsidR="00FE435B" w:rsidRPr="007A6CD2">
        <w:rPr>
          <w:rFonts w:asciiTheme="minorHAnsi" w:hAnsiTheme="minorHAnsi" w:cstheme="minorHAnsi"/>
          <w:spacing w:val="-8"/>
          <w:sz w:val="24"/>
          <w:szCs w:val="24"/>
        </w:rPr>
        <w:t>SWZ</w:t>
      </w:r>
      <w:r w:rsidR="001F30AF" w:rsidRPr="007A6CD2">
        <w:rPr>
          <w:rFonts w:asciiTheme="minorHAnsi" w:hAnsiTheme="minorHAnsi" w:cstheme="minorHAnsi"/>
          <w:spacing w:val="-8"/>
          <w:sz w:val="24"/>
          <w:szCs w:val="24"/>
        </w:rPr>
        <w:t xml:space="preserve"> </w:t>
      </w:r>
      <w:r w:rsidRPr="007A6CD2">
        <w:rPr>
          <w:rFonts w:asciiTheme="minorHAnsi" w:hAnsiTheme="minorHAnsi" w:cstheme="minorHAnsi"/>
          <w:spacing w:val="-8"/>
          <w:sz w:val="24"/>
          <w:szCs w:val="24"/>
        </w:rPr>
        <w:t xml:space="preserve">będzie istotna dla sporządzenia oferty lub będzie wymagała od Wykonawców dodatkowego czasu na zapoznanie się ze zmianą treści SWZ </w:t>
      </w:r>
      <w:r w:rsidR="00CA3921" w:rsidRPr="007A6CD2">
        <w:rPr>
          <w:rFonts w:asciiTheme="minorHAnsi" w:hAnsiTheme="minorHAnsi" w:cstheme="minorHAnsi"/>
          <w:spacing w:val="-8"/>
          <w:sz w:val="24"/>
          <w:szCs w:val="24"/>
        </w:rPr>
        <w:br/>
      </w:r>
      <w:r w:rsidRPr="007A6CD2">
        <w:rPr>
          <w:rFonts w:asciiTheme="minorHAnsi" w:hAnsiTheme="minorHAnsi" w:cstheme="minorHAnsi"/>
          <w:spacing w:val="-8"/>
          <w:sz w:val="24"/>
          <w:szCs w:val="24"/>
        </w:rPr>
        <w:t xml:space="preserve">i przygotowanie ofert, </w:t>
      </w:r>
      <w:r w:rsidR="001F30AF" w:rsidRPr="007A6CD2">
        <w:rPr>
          <w:rFonts w:asciiTheme="minorHAnsi" w:hAnsiTheme="minorHAnsi" w:cstheme="minorHAnsi"/>
          <w:spacing w:val="-8"/>
          <w:sz w:val="24"/>
          <w:szCs w:val="24"/>
        </w:rPr>
        <w:t xml:space="preserve">Zamawiający przedłuży termin składania ofert </w:t>
      </w:r>
      <w:r w:rsidR="003E257E" w:rsidRPr="007A6CD2">
        <w:rPr>
          <w:rFonts w:asciiTheme="minorHAnsi" w:hAnsiTheme="minorHAnsi" w:cstheme="minorHAnsi"/>
          <w:spacing w:val="-8"/>
          <w:sz w:val="24"/>
          <w:szCs w:val="24"/>
        </w:rPr>
        <w:t xml:space="preserve">o czas niezbędny na ich przygotowanie </w:t>
      </w:r>
      <w:r w:rsidR="001F30AF" w:rsidRPr="007A6CD2">
        <w:rPr>
          <w:rFonts w:asciiTheme="minorHAnsi" w:hAnsiTheme="minorHAnsi" w:cstheme="minorHAnsi"/>
          <w:spacing w:val="-8"/>
          <w:sz w:val="24"/>
          <w:szCs w:val="24"/>
        </w:rPr>
        <w:t xml:space="preserve">i poinformuje o tym Wykonawców </w:t>
      </w:r>
      <w:bookmarkStart w:id="28" w:name="_Hlk53647537"/>
      <w:r w:rsidR="00857251" w:rsidRPr="007A6CD2">
        <w:rPr>
          <w:rFonts w:asciiTheme="minorHAnsi" w:hAnsiTheme="minorHAnsi" w:cstheme="minorHAnsi"/>
          <w:spacing w:val="-8"/>
          <w:sz w:val="24"/>
          <w:szCs w:val="24"/>
        </w:rPr>
        <w:t>na stronie dedykowanej platformy zakupowej</w:t>
      </w:r>
      <w:bookmarkEnd w:id="28"/>
      <w:r w:rsidR="00857251" w:rsidRPr="007A6CD2">
        <w:rPr>
          <w:rFonts w:asciiTheme="minorHAnsi" w:hAnsiTheme="minorHAnsi" w:cstheme="minorHAnsi"/>
          <w:spacing w:val="-8"/>
          <w:sz w:val="24"/>
          <w:szCs w:val="24"/>
        </w:rPr>
        <w:t xml:space="preserve"> w miejscu udostępnienia </w:t>
      </w:r>
      <w:r w:rsidR="00FE435B" w:rsidRPr="007A6CD2">
        <w:rPr>
          <w:rFonts w:asciiTheme="minorHAnsi" w:hAnsiTheme="minorHAnsi" w:cstheme="minorHAnsi"/>
          <w:spacing w:val="-8"/>
          <w:sz w:val="24"/>
          <w:szCs w:val="24"/>
        </w:rPr>
        <w:t>SWZ</w:t>
      </w:r>
      <w:r w:rsidR="00653F2D" w:rsidRPr="007A6CD2">
        <w:rPr>
          <w:rFonts w:asciiTheme="minorHAnsi" w:hAnsiTheme="minorHAnsi" w:cstheme="minorHAnsi"/>
          <w:spacing w:val="-8"/>
          <w:sz w:val="24"/>
          <w:szCs w:val="24"/>
        </w:rPr>
        <w:t xml:space="preserve">, pod linkiem </w:t>
      </w:r>
      <w:hyperlink r:id="rId22" w:history="1">
        <w:r w:rsidR="003E257E" w:rsidRPr="007A6CD2">
          <w:rPr>
            <w:rStyle w:val="Hipercze"/>
            <w:rFonts w:asciiTheme="minorHAnsi" w:hAnsiTheme="minorHAnsi" w:cstheme="minorHAnsi"/>
            <w:spacing w:val="-8"/>
            <w:sz w:val="24"/>
            <w:szCs w:val="24"/>
          </w:rPr>
          <w:t>http</w:t>
        </w:r>
        <w:r w:rsidR="00B54856" w:rsidRPr="007A6CD2">
          <w:rPr>
            <w:rStyle w:val="Hipercze"/>
            <w:rFonts w:asciiTheme="minorHAnsi" w:hAnsiTheme="minorHAnsi" w:cstheme="minorHAnsi"/>
            <w:spacing w:val="-8"/>
            <w:sz w:val="24"/>
            <w:szCs w:val="24"/>
          </w:rPr>
          <w:t>s</w:t>
        </w:r>
        <w:r w:rsidR="003E257E" w:rsidRPr="007A6CD2">
          <w:rPr>
            <w:rStyle w:val="Hipercze"/>
            <w:rFonts w:asciiTheme="minorHAnsi" w:hAnsiTheme="minorHAnsi" w:cstheme="minorHAnsi"/>
            <w:spacing w:val="-8"/>
            <w:sz w:val="24"/>
            <w:szCs w:val="24"/>
          </w:rPr>
          <w:t>://platformazakupowa.pl/pn/bialeblota</w:t>
        </w:r>
      </w:hyperlink>
      <w:r w:rsidR="001F30AF" w:rsidRPr="007A6CD2">
        <w:rPr>
          <w:rFonts w:asciiTheme="minorHAnsi" w:hAnsiTheme="minorHAnsi" w:cstheme="minorHAnsi"/>
          <w:spacing w:val="-8"/>
          <w:sz w:val="24"/>
          <w:szCs w:val="24"/>
        </w:rPr>
        <w:t>.</w:t>
      </w:r>
      <w:r w:rsidR="003E257E" w:rsidRPr="007A6CD2">
        <w:rPr>
          <w:rFonts w:asciiTheme="minorHAnsi" w:hAnsiTheme="minorHAnsi" w:cstheme="minorHAnsi"/>
          <w:spacing w:val="-8"/>
          <w:sz w:val="24"/>
          <w:szCs w:val="24"/>
        </w:rPr>
        <w:t xml:space="preserve"> Informacje o przedłużonym terminie</w:t>
      </w:r>
      <w:r w:rsidR="003E257E">
        <w:rPr>
          <w:rFonts w:asciiTheme="minorHAnsi" w:hAnsiTheme="minorHAnsi" w:cstheme="minorHAnsi"/>
          <w:sz w:val="24"/>
          <w:szCs w:val="24"/>
        </w:rPr>
        <w:t xml:space="preserve"> składania ofert Zamawiający zamieści w ogłoszeniu o zmianie ogłoszenia.</w:t>
      </w:r>
    </w:p>
    <w:p w14:paraId="2B51C251" w14:textId="7B5C48FC" w:rsidR="007B3EDD" w:rsidRPr="0096224F" w:rsidRDefault="003E257E"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lastRenderedPageBreak/>
        <w:t>o zamówieniu, Zamawiający dokona zmiany treści ogłoszenia o zamówieniu.</w:t>
      </w:r>
    </w:p>
    <w:p w14:paraId="7A9871B8" w14:textId="77777777" w:rsidR="007B3EDD" w:rsidRPr="0096224F" w:rsidRDefault="001F30AF" w:rsidP="0020012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29" w:name="bookmark30"/>
      <w:bookmarkStart w:id="30" w:name="bookmark31"/>
      <w:r w:rsidRPr="0096224F">
        <w:rPr>
          <w:rFonts w:asciiTheme="minorHAnsi" w:hAnsiTheme="minorHAnsi" w:cstheme="minorHAnsi"/>
          <w:sz w:val="24"/>
          <w:szCs w:val="24"/>
        </w:rPr>
        <w:t>OPIS SPOSOBU PRZYGOTOWANIA OFERT</w:t>
      </w:r>
      <w:bookmarkEnd w:id="29"/>
      <w:bookmarkEnd w:id="30"/>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B44E9E"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trike/>
          <w:sz w:val="24"/>
          <w:szCs w:val="24"/>
        </w:rPr>
      </w:pPr>
      <w:r w:rsidRPr="00B44E9E">
        <w:rPr>
          <w:rFonts w:asciiTheme="minorHAnsi" w:hAnsiTheme="minorHAnsi" w:cstheme="minorHAnsi"/>
          <w:strike/>
          <w:sz w:val="24"/>
          <w:szCs w:val="24"/>
        </w:rPr>
        <w:t>Oferta musi być zabezpieczona wadium.</w:t>
      </w:r>
    </w:p>
    <w:p w14:paraId="4F42150C" w14:textId="5CC1685D" w:rsidR="00F63C29" w:rsidRPr="0096224F" w:rsidRDefault="00F63C29" w:rsidP="00F824D0">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w:t>
      </w:r>
      <w:r w:rsidR="00F824D0">
        <w:rPr>
          <w:rFonts w:asciiTheme="minorHAnsi" w:hAnsiTheme="minorHAnsi" w:cstheme="minorHAnsi"/>
          <w:sz w:val="24"/>
          <w:szCs w:val="24"/>
        </w:rPr>
        <w:t>.</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Zobowiązania w</w:t>
      </w:r>
      <w:r>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12E46761" w14:textId="1E68E648" w:rsidR="00F63C29" w:rsidRPr="004A1DC2"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pacing w:val="-6"/>
          <w:sz w:val="24"/>
          <w:szCs w:val="24"/>
        </w:rPr>
      </w:pPr>
      <w:r w:rsidRPr="004A1DC2">
        <w:rPr>
          <w:rFonts w:asciiTheme="minorHAnsi" w:hAnsiTheme="minorHAnsi" w:cstheme="minorHAnsi"/>
          <w:spacing w:val="-6"/>
          <w:sz w:val="24"/>
          <w:szCs w:val="24"/>
        </w:rPr>
        <w:t xml:space="preserve">Pełnomocnictwo do reprezentowania wszystkich Wykonawców wspólnie ubiegających się o udzielenie zamówienia, ewentualnie umowa o współdziałaniu, </w:t>
      </w:r>
      <w:r w:rsidR="00CA3921" w:rsidRPr="004A1DC2">
        <w:rPr>
          <w:rFonts w:asciiTheme="minorHAnsi" w:hAnsiTheme="minorHAnsi" w:cstheme="minorHAnsi"/>
          <w:spacing w:val="-6"/>
          <w:sz w:val="24"/>
          <w:szCs w:val="24"/>
        </w:rPr>
        <w:br/>
      </w:r>
      <w:r w:rsidRPr="004A1DC2">
        <w:rPr>
          <w:rFonts w:asciiTheme="minorHAnsi" w:hAnsiTheme="minorHAnsi" w:cstheme="minorHAnsi"/>
          <w:spacing w:val="-6"/>
          <w:sz w:val="24"/>
          <w:szCs w:val="24"/>
        </w:rPr>
        <w:t>z której będzie wynikać przedmiotowe pełnomocnictwo. Pełnomocnik może być ustanowiony do reprezentowania Wykonawców w postępowaniu albo do reprezentowania w postępowaniu i zawarcia umowy. Pełnomocnictwo należy sporządzić pod rygorem nieważności w postaci elektronicznej i opatrzyć kwalifikowanym podpisem elektronicznym</w:t>
      </w:r>
      <w:r w:rsidRPr="00777195">
        <w:rPr>
          <w:rFonts w:asciiTheme="minorHAnsi" w:hAnsiTheme="minorHAnsi" w:cstheme="minorHAnsi"/>
          <w:bCs/>
          <w:spacing w:val="-6"/>
          <w:sz w:val="24"/>
          <w:szCs w:val="24"/>
        </w:rPr>
        <w:t xml:space="preserve">, </w:t>
      </w:r>
      <w:r w:rsidRPr="004A1DC2">
        <w:rPr>
          <w:rFonts w:asciiTheme="minorHAnsi" w:hAnsiTheme="minorHAnsi" w:cstheme="minorHAnsi"/>
          <w:b/>
          <w:spacing w:val="-6"/>
          <w:sz w:val="24"/>
          <w:szCs w:val="24"/>
        </w:rPr>
        <w:t>podpisem zaufanym lub podpisem osobistym</w:t>
      </w:r>
      <w:r w:rsidRPr="004A1DC2">
        <w:rPr>
          <w:rFonts w:asciiTheme="minorHAnsi" w:hAnsiTheme="minorHAnsi" w:cstheme="minorHAnsi"/>
          <w:spacing w:val="-6"/>
          <w:sz w:val="24"/>
          <w:szCs w:val="24"/>
        </w:rPr>
        <w:t>.</w:t>
      </w:r>
    </w:p>
    <w:p w14:paraId="5F5EA6D0" w14:textId="39572003"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5113EC" w:rsidRDefault="00363900"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5113EC">
        <w:rPr>
          <w:rFonts w:asciiTheme="minorHAnsi" w:hAnsiTheme="minorHAnsi" w:cstheme="minorHAnsi"/>
          <w:strike/>
          <w:sz w:val="24"/>
          <w:szCs w:val="24"/>
        </w:rPr>
        <w:t xml:space="preserve">Oryginał gwarancji lub poręczenia, jeśli wadium wnoszone jest w innej formie niż pieniądz, </w:t>
      </w:r>
      <w:r w:rsidRPr="005113EC">
        <w:rPr>
          <w:rFonts w:asciiTheme="minorHAnsi" w:hAnsiTheme="minorHAnsi" w:cstheme="minorHAnsi"/>
          <w:bCs/>
          <w:strike/>
          <w:sz w:val="24"/>
          <w:szCs w:val="24"/>
        </w:rPr>
        <w:t>z uwzględnieniem postanowień pkt 16.3. IDW</w:t>
      </w:r>
      <w:r w:rsidRPr="005113EC">
        <w:rPr>
          <w:rFonts w:asciiTheme="minorHAnsi" w:hAnsiTheme="minorHAnsi" w:cstheme="minorHAnsi"/>
          <w:strike/>
          <w:sz w:val="24"/>
          <w:szCs w:val="24"/>
        </w:rPr>
        <w:t>;</w:t>
      </w:r>
    </w:p>
    <w:p w14:paraId="22345FDF" w14:textId="17C52C49"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Oświadczenia dla podmiotów, na zdolnościach lub sytuacji których polega Wykonawca, wymagane postanowieniami pkt 10.7. IDW.</w:t>
      </w:r>
    </w:p>
    <w:p w14:paraId="4E4EB7BE" w14:textId="77777777" w:rsidR="00F63C29" w:rsidRPr="00793F8B"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09B07712"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 xml:space="preserve">dokumentów wymienionych w pkt 14.3. </w:t>
      </w:r>
      <w:r w:rsidRPr="00363900">
        <w:rPr>
          <w:rFonts w:asciiTheme="minorHAnsi" w:hAnsiTheme="minorHAnsi" w:cstheme="minorHAnsi"/>
          <w:bCs/>
          <w:spacing w:val="-2"/>
        </w:rPr>
        <w:t xml:space="preserve">SWZ skutkuje odrzuceniem oferty na podstawie art. 226 ust 1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5EE54783" w14:textId="77777777" w:rsidR="00363900" w:rsidRPr="00777195" w:rsidRDefault="00363900" w:rsidP="00200120">
      <w:pPr>
        <w:pStyle w:val="Akapitzlist"/>
        <w:numPr>
          <w:ilvl w:val="0"/>
          <w:numId w:val="36"/>
        </w:numPr>
        <w:tabs>
          <w:tab w:val="left" w:pos="1134"/>
        </w:tabs>
        <w:spacing w:line="360" w:lineRule="auto"/>
        <w:jc w:val="both"/>
        <w:rPr>
          <w:rFonts w:asciiTheme="minorHAnsi" w:hAnsiTheme="minorHAnsi" w:cstheme="minorHAnsi"/>
          <w:bCs/>
          <w:strike/>
        </w:rPr>
      </w:pPr>
      <w:r w:rsidRPr="00777195">
        <w:rPr>
          <w:rFonts w:asciiTheme="minorHAnsi" w:hAnsiTheme="minorHAnsi" w:cstheme="minorHAnsi"/>
          <w:strike/>
        </w:rPr>
        <w:t xml:space="preserve">dokumentu wymienionego w pkt 14.4.5) SWZ - w przypadku wadium wnoszonego </w:t>
      </w:r>
      <w:r w:rsidRPr="00777195">
        <w:rPr>
          <w:rFonts w:asciiTheme="minorHAnsi" w:hAnsiTheme="minorHAnsi" w:cstheme="minorHAnsi"/>
          <w:strike/>
        </w:rPr>
        <w:br/>
        <w:t>w innej formie ni</w:t>
      </w:r>
      <w:r w:rsidRPr="00777195">
        <w:rPr>
          <w:rFonts w:asciiTheme="minorHAnsi" w:eastAsia="TimesNewRoman" w:hAnsiTheme="minorHAnsi" w:cstheme="minorHAnsi"/>
          <w:strike/>
        </w:rPr>
        <w:t xml:space="preserve">ż </w:t>
      </w:r>
      <w:r w:rsidRPr="00777195">
        <w:rPr>
          <w:rFonts w:asciiTheme="minorHAnsi" w:hAnsiTheme="minorHAnsi" w:cstheme="minorHAnsi"/>
          <w:strike/>
        </w:rPr>
        <w:t>pieni</w:t>
      </w:r>
      <w:r w:rsidRPr="00777195">
        <w:rPr>
          <w:rFonts w:asciiTheme="minorHAnsi" w:eastAsia="TimesNewRoman" w:hAnsiTheme="minorHAnsi" w:cstheme="minorHAnsi"/>
          <w:strike/>
        </w:rPr>
        <w:t>ą</w:t>
      </w:r>
      <w:r w:rsidRPr="00777195">
        <w:rPr>
          <w:rFonts w:asciiTheme="minorHAnsi" w:hAnsiTheme="minorHAnsi" w:cstheme="minorHAnsi"/>
          <w:strike/>
        </w:rPr>
        <w:t xml:space="preserve">dz skutkuje odrzuceniem oferty na podstawie art. 226 </w:t>
      </w:r>
      <w:r w:rsidRPr="00777195">
        <w:rPr>
          <w:rFonts w:asciiTheme="minorHAnsi" w:hAnsiTheme="minorHAnsi" w:cstheme="minorHAnsi"/>
          <w:strike/>
        </w:rPr>
        <w:br/>
      </w:r>
      <w:r w:rsidRPr="00777195">
        <w:rPr>
          <w:rFonts w:asciiTheme="minorHAnsi" w:hAnsiTheme="minorHAnsi" w:cstheme="minorHAnsi"/>
          <w:strike/>
        </w:rPr>
        <w:lastRenderedPageBreak/>
        <w:t xml:space="preserve">ust 1 ustawy </w:t>
      </w:r>
      <w:proofErr w:type="spellStart"/>
      <w:r w:rsidRPr="00777195">
        <w:rPr>
          <w:rFonts w:asciiTheme="minorHAnsi" w:hAnsiTheme="minorHAnsi" w:cstheme="minorHAnsi"/>
          <w:strike/>
        </w:rPr>
        <w:t>Pzp</w:t>
      </w:r>
      <w:proofErr w:type="spellEnd"/>
      <w:r w:rsidRPr="00777195">
        <w:rPr>
          <w:rFonts w:asciiTheme="minorHAnsi" w:hAnsiTheme="minorHAnsi" w:cstheme="minorHAnsi"/>
          <w:strike/>
        </w:rPr>
        <w:t>,</w:t>
      </w:r>
    </w:p>
    <w:p w14:paraId="06E35EAB"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pełnomocnictwa, o którym mowa w pkt 14.4.3) i 4)</w:t>
      </w:r>
      <w:r w:rsidRPr="00363900">
        <w:rPr>
          <w:rFonts w:asciiTheme="minorHAnsi" w:hAnsiTheme="minorHAnsi" w:cstheme="minorHAnsi"/>
          <w:bCs/>
          <w:spacing w:val="-2"/>
        </w:rPr>
        <w:t xml:space="preserve"> SWZ, </w:t>
      </w:r>
      <w:r w:rsidRPr="00363900">
        <w:rPr>
          <w:rFonts w:asciiTheme="minorHAnsi" w:hAnsiTheme="minorHAnsi" w:cstheme="minorHAnsi"/>
          <w:bCs/>
        </w:rPr>
        <w:t xml:space="preserve">lub złożenie wadliwego pełnomocnictwa, jeżeli winno być ono złożone, skutkuje nieważnością oferty, </w:t>
      </w:r>
      <w:r w:rsidRPr="00363900">
        <w:rPr>
          <w:rFonts w:asciiTheme="minorHAnsi" w:hAnsiTheme="minorHAnsi" w:cstheme="minorHAnsi"/>
          <w:bCs/>
        </w:rPr>
        <w:br/>
        <w:t>z zastrzeżeniem</w:t>
      </w:r>
      <w:r w:rsidRPr="00363900">
        <w:rPr>
          <w:rFonts w:asciiTheme="minorHAnsi" w:hAnsiTheme="minorHAnsi" w:cstheme="minorHAnsi"/>
          <w:bCs/>
          <w:spacing w:val="-2"/>
        </w:rPr>
        <w:t xml:space="preserve"> art. 128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6A510A8A" w14:textId="3132DA09" w:rsidR="00363900" w:rsidRP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spacing w:val="-4"/>
        </w:rPr>
        <w:t>dokumentów wymienionych w pkt 14.4.1), 2) i 6) SWZ skutkuje</w:t>
      </w:r>
      <w:r w:rsidRPr="00363900">
        <w:rPr>
          <w:rFonts w:asciiTheme="minorHAnsi" w:hAnsiTheme="minorHAnsi" w:cstheme="minorHAnsi"/>
          <w:spacing w:val="-4"/>
        </w:rPr>
        <w:t xml:space="preserve"> odrzuceniem oferty Wykonawcy</w:t>
      </w:r>
      <w:r w:rsidRPr="00363900">
        <w:rPr>
          <w:rFonts w:asciiTheme="minorHAnsi" w:hAnsiTheme="minorHAnsi" w:cstheme="minorHAnsi"/>
          <w:bCs/>
          <w:spacing w:val="-2"/>
        </w:rPr>
        <w:t xml:space="preserve">, z zastrzeżeniem art. 128 ustawy </w:t>
      </w:r>
      <w:proofErr w:type="spellStart"/>
      <w:r w:rsidRPr="00363900">
        <w:rPr>
          <w:rFonts w:asciiTheme="minorHAnsi" w:hAnsiTheme="minorHAnsi" w:cstheme="minorHAnsi"/>
          <w:bCs/>
          <w:spacing w:val="-2"/>
        </w:rPr>
        <w:t>Pzp</w:t>
      </w:r>
      <w:proofErr w:type="spellEnd"/>
    </w:p>
    <w:p w14:paraId="1958E0F1"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219F2CB4" w:rsidR="00F63C29" w:rsidRPr="002063A9"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Oferta powinna być sporządzona w języku polskim, z zachowaniem postaci elektronicznej w formacie danych .</w:t>
      </w:r>
      <w:proofErr w:type="spellStart"/>
      <w:r w:rsidRPr="002063A9">
        <w:rPr>
          <w:rFonts w:asciiTheme="minorHAnsi" w:hAnsiTheme="minorHAnsi" w:cstheme="minorHAnsi"/>
          <w:sz w:val="24"/>
          <w:szCs w:val="24"/>
        </w:rPr>
        <w:t>doc</w:t>
      </w:r>
      <w:proofErr w:type="spellEnd"/>
      <w:r w:rsidRPr="002063A9">
        <w:rPr>
          <w:rFonts w:asciiTheme="minorHAnsi" w:hAnsiTheme="minorHAnsi" w:cstheme="minorHAnsi"/>
          <w:sz w:val="24"/>
          <w:szCs w:val="24"/>
        </w:rPr>
        <w:t xml:space="preserve"> , .</w:t>
      </w:r>
      <w:proofErr w:type="spellStart"/>
      <w:r w:rsidRPr="002063A9">
        <w:rPr>
          <w:rFonts w:asciiTheme="minorHAnsi" w:hAnsiTheme="minorHAnsi" w:cstheme="minorHAnsi"/>
          <w:sz w:val="24"/>
          <w:szCs w:val="24"/>
        </w:rPr>
        <w:t>docx</w:t>
      </w:r>
      <w:proofErr w:type="spellEnd"/>
      <w:r w:rsidRPr="002063A9">
        <w:rPr>
          <w:rFonts w:asciiTheme="minorHAnsi" w:hAnsiTheme="minorHAnsi" w:cstheme="minorHAnsi"/>
          <w:sz w:val="24"/>
          <w:szCs w:val="24"/>
        </w:rPr>
        <w:t xml:space="preserve"> , PDF , xls , </w:t>
      </w:r>
      <w:proofErr w:type="spellStart"/>
      <w:r w:rsidRPr="002063A9">
        <w:rPr>
          <w:rFonts w:asciiTheme="minorHAnsi" w:hAnsiTheme="minorHAnsi" w:cstheme="minorHAnsi"/>
          <w:sz w:val="24"/>
          <w:szCs w:val="24"/>
        </w:rPr>
        <w:t>xlsx</w:t>
      </w:r>
      <w:proofErr w:type="spellEnd"/>
      <w:r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5969E93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5225DF3C" w:rsidR="00F63C29" w:rsidRPr="005E5223"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pacing w:val="-4"/>
          <w:sz w:val="24"/>
          <w:szCs w:val="24"/>
        </w:rPr>
      </w:pPr>
      <w:r w:rsidRPr="005E5223">
        <w:rPr>
          <w:rFonts w:asciiTheme="minorHAnsi" w:hAnsiTheme="minorHAnsi" w:cstheme="minorHAnsi"/>
          <w:spacing w:val="-4"/>
          <w:sz w:val="24"/>
          <w:szCs w:val="24"/>
        </w:rPr>
        <w:t>Wszelkie informacje stanowiące tajemnicę przedsiębiorstwa w rozumieniu ustawy o zwalczaniu nieuczciwej konkurencji</w:t>
      </w:r>
      <w:r w:rsidRPr="005E5223">
        <w:rPr>
          <w:rStyle w:val="Odwoanieprzypisudolnego"/>
          <w:rFonts w:asciiTheme="minorHAnsi" w:hAnsiTheme="minorHAnsi" w:cstheme="minorHAnsi"/>
          <w:spacing w:val="-4"/>
          <w:sz w:val="24"/>
          <w:szCs w:val="24"/>
        </w:rPr>
        <w:footnoteReference w:id="1"/>
      </w:r>
      <w:r w:rsidRPr="005E5223">
        <w:rPr>
          <w:rFonts w:asciiTheme="minorHAnsi" w:hAnsiTheme="minorHAnsi" w:cstheme="minorHAnsi"/>
          <w:spacing w:val="-4"/>
          <w:sz w:val="24"/>
          <w:szCs w:val="24"/>
        </w:rPr>
        <w:t xml:space="preserve">, które Wykonawca pragnie zastrzec jako tajemnicę przedsiębiorstwa, winny być załączone na Platformie w osobnym pliku wraz </w:t>
      </w:r>
      <w:r w:rsidR="00CA3921" w:rsidRPr="005E5223">
        <w:rPr>
          <w:rFonts w:asciiTheme="minorHAnsi" w:hAnsiTheme="minorHAnsi" w:cstheme="minorHAnsi"/>
          <w:spacing w:val="-4"/>
          <w:sz w:val="24"/>
          <w:szCs w:val="24"/>
        </w:rPr>
        <w:br/>
      </w:r>
      <w:r w:rsidRPr="005E5223">
        <w:rPr>
          <w:rFonts w:asciiTheme="minorHAnsi" w:hAnsiTheme="minorHAnsi" w:cstheme="minorHAnsi"/>
          <w:spacing w:val="-4"/>
          <w:sz w:val="24"/>
          <w:szCs w:val="24"/>
        </w:rPr>
        <w:lastRenderedPageBreak/>
        <w:t xml:space="preserve">z jednoczesnym zaznaczeniem </w:t>
      </w:r>
      <w:r w:rsidRPr="005E5223">
        <w:rPr>
          <w:rFonts w:asciiTheme="minorHAnsi" w:hAnsiTheme="minorHAnsi" w:cstheme="minorHAnsi"/>
          <w:b/>
          <w:spacing w:val="-4"/>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2EE95421" w:rsidR="00F316A4" w:rsidRPr="002063A9"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1A0A50"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color w:val="auto"/>
          <w:sz w:val="24"/>
          <w:szCs w:val="24"/>
        </w:rPr>
      </w:pPr>
      <w:r w:rsidRPr="001A0A50">
        <w:rPr>
          <w:rFonts w:asciiTheme="minorHAnsi" w:hAnsiTheme="minorHAnsi" w:cstheme="minorHAnsi"/>
          <w:b/>
          <w:bCs/>
          <w:color w:val="auto"/>
          <w:sz w:val="24"/>
          <w:szCs w:val="24"/>
        </w:rPr>
        <w:t>OPIS SPOSOBU OBLICZENIA CENY OFERTY</w:t>
      </w:r>
    </w:p>
    <w:p w14:paraId="6B6ABC32" w14:textId="15BB8252" w:rsidR="00FB0AD4" w:rsidRPr="00FB0AD4" w:rsidRDefault="00245831" w:rsidP="001330FA">
      <w:pPr>
        <w:pStyle w:val="Akapitzlist"/>
        <w:numPr>
          <w:ilvl w:val="1"/>
          <w:numId w:val="45"/>
        </w:numPr>
        <w:shd w:val="clear" w:color="auto" w:fill="FFFFFF"/>
        <w:spacing w:line="360" w:lineRule="auto"/>
        <w:ind w:left="709" w:hanging="567"/>
        <w:jc w:val="both"/>
        <w:rPr>
          <w:rFonts w:asciiTheme="minorHAnsi" w:eastAsia="Verdana" w:hAnsiTheme="minorHAnsi" w:cstheme="minorHAnsi"/>
          <w:color w:val="002060"/>
        </w:rPr>
      </w:pPr>
      <w:r w:rsidRPr="00FB0AD4">
        <w:rPr>
          <w:rFonts w:asciiTheme="minorHAnsi" w:hAnsiTheme="minorHAnsi" w:cstheme="minorHAnsi"/>
          <w:color w:val="auto"/>
        </w:rPr>
        <w:t>Cena oferty zostanie podana przez wykonawcę w formularzu ofertowym</w:t>
      </w:r>
      <w:r w:rsidR="005F0C8F" w:rsidRPr="00FB0AD4">
        <w:rPr>
          <w:rFonts w:asciiTheme="minorHAnsi" w:hAnsiTheme="minorHAnsi" w:cstheme="minorHAnsi"/>
          <w:color w:val="auto"/>
        </w:rPr>
        <w:t xml:space="preserve">, w oparciu </w:t>
      </w:r>
      <w:r w:rsidR="00FB0AD4" w:rsidRPr="00FB0AD4">
        <w:rPr>
          <w:rFonts w:asciiTheme="minorHAnsi" w:eastAsia="Verdana" w:hAnsiTheme="minorHAnsi" w:cstheme="minorHAnsi"/>
          <w:color w:val="002060"/>
          <w:szCs w:val="20"/>
        </w:rPr>
        <w:t xml:space="preserve">o wypełnioną tabelę zawartą w pkt </w:t>
      </w:r>
      <w:r w:rsidR="00FB0AD4">
        <w:rPr>
          <w:rFonts w:asciiTheme="minorHAnsi" w:eastAsia="Verdana" w:hAnsiTheme="minorHAnsi" w:cstheme="minorHAnsi"/>
          <w:color w:val="002060"/>
          <w:szCs w:val="20"/>
        </w:rPr>
        <w:t>3</w:t>
      </w:r>
      <w:r w:rsidR="00FB0AD4" w:rsidRPr="00FB0AD4">
        <w:rPr>
          <w:rFonts w:asciiTheme="minorHAnsi" w:eastAsia="Verdana" w:hAnsiTheme="minorHAnsi" w:cstheme="minorHAnsi"/>
          <w:color w:val="002060"/>
          <w:szCs w:val="20"/>
        </w:rPr>
        <w:t xml:space="preserve"> formularza ofertowego, którego wzór stanowi załącznik do SWZ.</w:t>
      </w:r>
      <w:r w:rsidR="00FB0AD4" w:rsidRPr="00FB0AD4">
        <w:rPr>
          <w:rFonts w:asciiTheme="minorHAnsi" w:eastAsia="Verdana" w:hAnsiTheme="minorHAnsi" w:cstheme="minorHAnsi"/>
          <w:color w:val="002060"/>
        </w:rPr>
        <w:t xml:space="preserve"> Wykonawca poda w ww. tabeli cenę jednostkową netto </w:t>
      </w:r>
      <w:r w:rsidR="001330FA">
        <w:rPr>
          <w:rFonts w:asciiTheme="minorHAnsi" w:eastAsia="Verdana" w:hAnsiTheme="minorHAnsi" w:cstheme="minorHAnsi"/>
          <w:color w:val="002060"/>
        </w:rPr>
        <w:t>wyszczególnioną pozycję</w:t>
      </w:r>
      <w:r w:rsidR="00FB0AD4" w:rsidRPr="00FB0AD4">
        <w:rPr>
          <w:rFonts w:asciiTheme="minorHAnsi" w:eastAsia="Verdana" w:hAnsiTheme="minorHAnsi" w:cstheme="minorHAnsi"/>
          <w:color w:val="002060"/>
        </w:rPr>
        <w:t>, oraz dokona pozostałych obliczeń w oparciu o podaną cenę jednostkową.</w:t>
      </w:r>
    </w:p>
    <w:p w14:paraId="5BC4E2A9" w14:textId="55833444" w:rsidR="00245831" w:rsidRPr="001A0A50" w:rsidRDefault="00245831" w:rsidP="001330FA">
      <w:pPr>
        <w:pStyle w:val="Teksttreci20"/>
        <w:shd w:val="clear" w:color="auto" w:fill="auto"/>
        <w:spacing w:after="0" w:line="360" w:lineRule="auto"/>
        <w:ind w:left="709" w:firstLine="0"/>
        <w:jc w:val="both"/>
        <w:rPr>
          <w:rFonts w:asciiTheme="minorHAnsi" w:hAnsiTheme="minorHAnsi" w:cstheme="minorHAnsi"/>
          <w:color w:val="auto"/>
          <w:sz w:val="24"/>
        </w:rPr>
      </w:pPr>
      <w:r w:rsidRPr="001A0A50">
        <w:rPr>
          <w:rFonts w:asciiTheme="minorHAnsi" w:hAnsiTheme="minorHAnsi" w:cstheme="minorHAnsi"/>
          <w:color w:val="auto"/>
          <w:sz w:val="24"/>
          <w:szCs w:val="24"/>
        </w:rPr>
        <w:t>Cena oferty jest ceną brutto, czyli zawiera VAT (nie dotyczy wykonawców zagranicznych, którzy nie są płatnikami VAT w Polsce) oraz inne podatki i daniny</w:t>
      </w:r>
      <w:r w:rsidRPr="001A0A50">
        <w:rPr>
          <w:rFonts w:asciiTheme="minorHAnsi" w:hAnsiTheme="minorHAnsi" w:cstheme="minorHAnsi"/>
          <w:color w:val="auto"/>
          <w:sz w:val="24"/>
        </w:rPr>
        <w:t xml:space="preserve"> publiczne, </w:t>
      </w:r>
      <w:r w:rsidRPr="001A0A50">
        <w:rPr>
          <w:rFonts w:asciiTheme="minorHAnsi" w:hAnsiTheme="minorHAnsi" w:cstheme="minorHAnsi"/>
          <w:b/>
          <w:color w:val="auto"/>
          <w:sz w:val="24"/>
        </w:rPr>
        <w:t>wyrażoną w PLN</w:t>
      </w:r>
      <w:r w:rsidRPr="001A0A50">
        <w:rPr>
          <w:rFonts w:asciiTheme="minorHAnsi" w:hAnsiTheme="minorHAnsi" w:cstheme="minorHAnsi"/>
          <w:color w:val="auto"/>
          <w:sz w:val="24"/>
        </w:rPr>
        <w:t xml:space="preserve"> (nowych złotych polskich) </w:t>
      </w:r>
      <w:r w:rsidRPr="001A0A50">
        <w:rPr>
          <w:rFonts w:asciiTheme="minorHAnsi" w:hAnsiTheme="minorHAnsi" w:cstheme="minorHAnsi"/>
          <w:b/>
          <w:color w:val="auto"/>
          <w:sz w:val="24"/>
        </w:rPr>
        <w:t>z dokładnością do dwóch miejsc po przecinku</w:t>
      </w:r>
      <w:r w:rsidRPr="001A0A50">
        <w:rPr>
          <w:rFonts w:asciiTheme="minorHAnsi" w:hAnsiTheme="minorHAnsi" w:cstheme="minorHAnsi"/>
          <w:color w:val="auto"/>
          <w:sz w:val="24"/>
        </w:rPr>
        <w:t>.</w:t>
      </w:r>
    </w:p>
    <w:p w14:paraId="2B385339" w14:textId="5D691C0F" w:rsidR="00245831" w:rsidRPr="001A0A50" w:rsidRDefault="00A5442E" w:rsidP="00FB0AD4">
      <w:pPr>
        <w:pStyle w:val="Teksttreci20"/>
        <w:shd w:val="clear" w:color="auto" w:fill="auto"/>
        <w:tabs>
          <w:tab w:val="left" w:pos="1134"/>
        </w:tabs>
        <w:spacing w:after="0" w:line="360" w:lineRule="auto"/>
        <w:ind w:left="709" w:firstLine="0"/>
        <w:jc w:val="both"/>
        <w:rPr>
          <w:rFonts w:asciiTheme="minorHAnsi" w:hAnsiTheme="minorHAnsi" w:cstheme="minorHAnsi"/>
          <w:color w:val="auto"/>
          <w:sz w:val="24"/>
          <w:szCs w:val="24"/>
        </w:rPr>
      </w:pPr>
      <w:r>
        <w:rPr>
          <w:rFonts w:asciiTheme="minorHAnsi" w:hAnsiTheme="minorHAnsi" w:cstheme="minorHAnsi"/>
          <w:color w:val="auto"/>
          <w:sz w:val="24"/>
          <w:szCs w:val="24"/>
        </w:rPr>
        <w:t>Tabelę</w:t>
      </w:r>
      <w:r w:rsidR="00245831" w:rsidRPr="001A0A50">
        <w:rPr>
          <w:rFonts w:asciiTheme="minorHAnsi" w:hAnsiTheme="minorHAnsi" w:cstheme="minorHAnsi"/>
          <w:color w:val="auto"/>
          <w:sz w:val="24"/>
          <w:szCs w:val="24"/>
        </w:rPr>
        <w:t>, o któr</w:t>
      </w:r>
      <w:r>
        <w:rPr>
          <w:rFonts w:asciiTheme="minorHAnsi" w:hAnsiTheme="minorHAnsi" w:cstheme="minorHAnsi"/>
          <w:color w:val="auto"/>
          <w:sz w:val="24"/>
          <w:szCs w:val="24"/>
        </w:rPr>
        <w:t>ej</w:t>
      </w:r>
      <w:r w:rsidR="00245831" w:rsidRPr="001A0A50">
        <w:rPr>
          <w:rFonts w:asciiTheme="minorHAnsi" w:hAnsiTheme="minorHAnsi" w:cstheme="minorHAnsi"/>
          <w:color w:val="auto"/>
          <w:sz w:val="24"/>
          <w:szCs w:val="24"/>
        </w:rPr>
        <w:t xml:space="preserve"> mowa powyżej należy wypełnić ściśle według kolejności pozycji wyszczególnionych w tym formularzu. Wykonawca określi ceny jednostkowe netto oraz wartości netto dla wszystkich pozycji wymienionych w </w:t>
      </w:r>
      <w:r w:rsidR="005F0C8F">
        <w:rPr>
          <w:rFonts w:asciiTheme="minorHAnsi" w:hAnsiTheme="minorHAnsi" w:cstheme="minorHAnsi"/>
          <w:color w:val="auto"/>
          <w:sz w:val="24"/>
          <w:szCs w:val="24"/>
        </w:rPr>
        <w:t>tabeli</w:t>
      </w:r>
      <w:r w:rsidR="00245831" w:rsidRPr="001A0A50">
        <w:rPr>
          <w:rFonts w:asciiTheme="minorHAnsi" w:hAnsiTheme="minorHAnsi" w:cstheme="minorHAnsi"/>
          <w:color w:val="auto"/>
          <w:sz w:val="24"/>
          <w:szCs w:val="24"/>
        </w:rPr>
        <w:t>.</w:t>
      </w:r>
    </w:p>
    <w:p w14:paraId="2ADD85C7" w14:textId="67C0E77C" w:rsidR="00245831" w:rsidRPr="001A0A50" w:rsidRDefault="00245831" w:rsidP="00FB0AD4">
      <w:pPr>
        <w:pStyle w:val="Teksttreci20"/>
        <w:shd w:val="clear" w:color="auto" w:fill="auto"/>
        <w:spacing w:after="0" w:line="360" w:lineRule="auto"/>
        <w:ind w:left="709" w:firstLine="0"/>
        <w:jc w:val="both"/>
        <w:rPr>
          <w:rFonts w:asciiTheme="minorHAnsi" w:hAnsiTheme="minorHAnsi" w:cstheme="minorHAnsi"/>
          <w:color w:val="auto"/>
          <w:spacing w:val="-12"/>
          <w:sz w:val="24"/>
          <w:szCs w:val="24"/>
        </w:rPr>
      </w:pPr>
      <w:r w:rsidRPr="001A0A50">
        <w:rPr>
          <w:rFonts w:asciiTheme="minorHAnsi" w:hAnsiTheme="minorHAnsi" w:cstheme="minorHAnsi"/>
          <w:color w:val="auto"/>
          <w:spacing w:val="-12"/>
          <w:sz w:val="24"/>
          <w:szCs w:val="24"/>
        </w:rPr>
        <w:t>Wykonawca obliczając cenę oferty musi uwzglę</w:t>
      </w:r>
      <w:r w:rsidR="008073E8" w:rsidRPr="001A0A50">
        <w:rPr>
          <w:rFonts w:asciiTheme="minorHAnsi" w:hAnsiTheme="minorHAnsi" w:cstheme="minorHAnsi"/>
          <w:color w:val="auto"/>
          <w:spacing w:val="-12"/>
          <w:sz w:val="24"/>
          <w:szCs w:val="24"/>
        </w:rPr>
        <w:t xml:space="preserve">dnić wszystkie pozycje opisane </w:t>
      </w:r>
      <w:r w:rsidRPr="001A0A50">
        <w:rPr>
          <w:rFonts w:asciiTheme="minorHAnsi" w:hAnsiTheme="minorHAnsi" w:cstheme="minorHAnsi"/>
          <w:color w:val="auto"/>
          <w:spacing w:val="-12"/>
          <w:sz w:val="24"/>
          <w:szCs w:val="24"/>
        </w:rPr>
        <w:t xml:space="preserve">w </w:t>
      </w:r>
      <w:r w:rsidR="001330FA">
        <w:rPr>
          <w:rFonts w:asciiTheme="minorHAnsi" w:hAnsiTheme="minorHAnsi" w:cstheme="minorHAnsi"/>
          <w:color w:val="auto"/>
          <w:spacing w:val="-12"/>
          <w:sz w:val="24"/>
          <w:szCs w:val="24"/>
        </w:rPr>
        <w:t>tej tabeli</w:t>
      </w:r>
      <w:r w:rsidRPr="001A0A50">
        <w:rPr>
          <w:rFonts w:asciiTheme="minorHAnsi" w:hAnsiTheme="minorHAnsi" w:cstheme="minorHAnsi"/>
          <w:color w:val="auto"/>
          <w:spacing w:val="-12"/>
          <w:sz w:val="24"/>
          <w:szCs w:val="24"/>
        </w:rPr>
        <w:t xml:space="preserve">. </w:t>
      </w:r>
    </w:p>
    <w:p w14:paraId="0F61F57E" w14:textId="4260F076" w:rsidR="007B3EDD" w:rsidRPr="0096224F" w:rsidRDefault="001F30AF" w:rsidP="00AC1F23">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1A0A50">
        <w:rPr>
          <w:rFonts w:asciiTheme="minorHAnsi" w:hAnsiTheme="minorHAnsi" w:cstheme="minorHAnsi"/>
          <w:color w:val="auto"/>
          <w:sz w:val="24"/>
          <w:szCs w:val="24"/>
        </w:rPr>
        <w:t>Wykonawca obliczając Cenę Ofert</w:t>
      </w:r>
      <w:r w:rsidR="00245831" w:rsidRPr="001A0A50">
        <w:rPr>
          <w:rFonts w:asciiTheme="minorHAnsi" w:hAnsiTheme="minorHAnsi" w:cstheme="minorHAnsi"/>
          <w:color w:val="auto"/>
          <w:sz w:val="24"/>
          <w:szCs w:val="24"/>
        </w:rPr>
        <w:t xml:space="preserve">y musi uwzględnić w </w:t>
      </w:r>
      <w:r w:rsidR="005F0C8F">
        <w:rPr>
          <w:rFonts w:asciiTheme="minorHAnsi" w:hAnsiTheme="minorHAnsi" w:cstheme="minorHAnsi"/>
          <w:color w:val="auto"/>
          <w:sz w:val="24"/>
          <w:szCs w:val="24"/>
        </w:rPr>
        <w:t>tabeli wszystkie podane tam i </w:t>
      </w:r>
      <w:r w:rsidRPr="001A0A50">
        <w:rPr>
          <w:rFonts w:asciiTheme="minorHAnsi" w:hAnsiTheme="minorHAnsi" w:cstheme="minorHAnsi"/>
          <w:color w:val="auto"/>
          <w:sz w:val="24"/>
          <w:szCs w:val="24"/>
        </w:rPr>
        <w:t xml:space="preserve">opisane pozycje. </w:t>
      </w:r>
      <w:r w:rsidR="00245831" w:rsidRPr="001A0A50">
        <w:rPr>
          <w:rFonts w:asciiTheme="minorHAnsi" w:hAnsiTheme="minorHAnsi" w:cstheme="minorHAnsi"/>
          <w:color w:val="auto"/>
          <w:sz w:val="24"/>
          <w:szCs w:val="24"/>
        </w:rPr>
        <w:t>Wykonawca nie może samodzie</w:t>
      </w:r>
      <w:r w:rsidR="005F0C8F">
        <w:rPr>
          <w:rFonts w:asciiTheme="minorHAnsi" w:hAnsiTheme="minorHAnsi" w:cstheme="minorHAnsi"/>
          <w:color w:val="auto"/>
          <w:sz w:val="24"/>
          <w:szCs w:val="24"/>
        </w:rPr>
        <w:t>lnie wprowadzać żadnych zmian, w </w:t>
      </w:r>
      <w:r w:rsidR="00245831" w:rsidRPr="001A0A50">
        <w:rPr>
          <w:rFonts w:asciiTheme="minorHAnsi" w:hAnsiTheme="minorHAnsi" w:cstheme="minorHAnsi"/>
          <w:color w:val="auto"/>
          <w:sz w:val="24"/>
          <w:szCs w:val="24"/>
        </w:rPr>
        <w:t>szczególności w zakresie opisu kolumn i wierszy</w:t>
      </w:r>
      <w:r w:rsidRPr="001A0A50">
        <w:rPr>
          <w:rFonts w:asciiTheme="minorHAnsi" w:hAnsiTheme="minorHAnsi" w:cstheme="minorHAnsi"/>
          <w:color w:val="auto"/>
          <w:sz w:val="24"/>
          <w:szCs w:val="24"/>
        </w:rPr>
        <w:t xml:space="preserv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W razie jakichkolwiek wątpliwości wynikających np. z błędów w sumowaniu poszczególnych elementów rozliczeniowych, przy ocenie ofert brana będzie pod uwagę Cena Oferty po poprawieniu omyłki zgodnie z art. </w:t>
      </w:r>
      <w:r w:rsidR="00CB024D">
        <w:rPr>
          <w:rFonts w:asciiTheme="minorHAnsi" w:hAnsiTheme="minorHAnsi" w:cstheme="minorHAnsi"/>
          <w:sz w:val="24"/>
          <w:szCs w:val="24"/>
        </w:rPr>
        <w:t>223</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C13A037" w14:textId="77777777" w:rsidR="007B3EDD" w:rsidRPr="0096224F" w:rsidRDefault="001F30AF" w:rsidP="006A0B15">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6A0B15">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7C1300A9" w14:textId="77777777" w:rsidR="00BB471C" w:rsidRDefault="001F30AF" w:rsidP="00BB471C">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4E03691" w14:textId="18B5786D" w:rsidR="00BB471C" w:rsidRPr="00BB471C" w:rsidRDefault="001F30AF" w:rsidP="00573EE6">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pacing w:val="-8"/>
          <w:sz w:val="24"/>
          <w:szCs w:val="24"/>
        </w:rPr>
      </w:pPr>
      <w:r w:rsidRPr="00BB471C">
        <w:rPr>
          <w:rFonts w:asciiTheme="minorHAnsi" w:hAnsiTheme="minorHAnsi" w:cstheme="minorHAnsi"/>
          <w:sz w:val="24"/>
          <w:szCs w:val="24"/>
        </w:rPr>
        <w:lastRenderedPageBreak/>
        <w:t>Cena oferty powinna obejmować całkowity koszt wykonania przedmiotu zamówienia w tym również wszelkie koszty towarzyszące wykonaniu, o których mowa w Tomach II-I</w:t>
      </w:r>
      <w:r w:rsidR="00245831" w:rsidRPr="00BB471C">
        <w:rPr>
          <w:rFonts w:asciiTheme="minorHAnsi" w:hAnsiTheme="minorHAnsi" w:cstheme="minorHAnsi"/>
          <w:sz w:val="24"/>
          <w:szCs w:val="24"/>
        </w:rPr>
        <w:t>II</w:t>
      </w:r>
      <w:r w:rsidRPr="00BB471C">
        <w:rPr>
          <w:rFonts w:asciiTheme="minorHAnsi" w:hAnsiTheme="minorHAnsi" w:cstheme="minorHAnsi"/>
          <w:sz w:val="24"/>
          <w:szCs w:val="24"/>
        </w:rPr>
        <w:t xml:space="preserve"> niniejszej </w:t>
      </w:r>
      <w:r w:rsidR="00FE435B" w:rsidRPr="00BB471C">
        <w:rPr>
          <w:rFonts w:asciiTheme="minorHAnsi" w:hAnsiTheme="minorHAnsi" w:cstheme="minorHAnsi"/>
          <w:sz w:val="24"/>
          <w:szCs w:val="24"/>
        </w:rPr>
        <w:t>SWZ</w:t>
      </w:r>
      <w:r w:rsidRPr="00BB471C">
        <w:rPr>
          <w:rFonts w:asciiTheme="minorHAnsi" w:hAnsiTheme="minorHAnsi" w:cstheme="minorHAnsi"/>
          <w:sz w:val="24"/>
          <w:szCs w:val="24"/>
        </w:rPr>
        <w:t xml:space="preserve">. Koszty towarzyszące wykonaniu przedmiotu zamówienia, których nie ujęto w </w:t>
      </w:r>
      <w:r w:rsidR="004E2CCD" w:rsidRPr="00BB471C">
        <w:rPr>
          <w:rFonts w:asciiTheme="minorHAnsi" w:hAnsiTheme="minorHAnsi" w:cstheme="minorHAnsi"/>
          <w:sz w:val="24"/>
          <w:szCs w:val="24"/>
        </w:rPr>
        <w:t>tabeli formularza ofertowego</w:t>
      </w:r>
      <w:r w:rsidR="00F86CBE" w:rsidRPr="00BB471C">
        <w:rPr>
          <w:rFonts w:asciiTheme="minorHAnsi" w:hAnsiTheme="minorHAnsi" w:cstheme="minorHAnsi"/>
          <w:sz w:val="24"/>
          <w:szCs w:val="24"/>
        </w:rPr>
        <w:t xml:space="preserve"> w </w:t>
      </w:r>
      <w:r w:rsidRPr="00BB471C">
        <w:rPr>
          <w:rFonts w:asciiTheme="minorHAnsi" w:hAnsiTheme="minorHAnsi" w:cstheme="minorHAnsi"/>
          <w:sz w:val="24"/>
          <w:szCs w:val="24"/>
        </w:rPr>
        <w:t xml:space="preserve">odrębnych pozycjach, </w:t>
      </w:r>
      <w:r w:rsidR="004E2CCD" w:rsidRPr="00BB471C">
        <w:rPr>
          <w:rFonts w:asciiTheme="minorHAnsi" w:hAnsiTheme="minorHAnsi" w:cstheme="minorHAnsi"/>
          <w:sz w:val="24"/>
          <w:szCs w:val="24"/>
        </w:rPr>
        <w:t>Wykonawca powinien ująć w cenie jednostkowej pozycji opisanej w tabeli formularza ofertowego</w:t>
      </w:r>
      <w:r w:rsidR="00BB471C" w:rsidRPr="00BB471C">
        <w:rPr>
          <w:rFonts w:asciiTheme="minorHAnsi" w:hAnsiTheme="minorHAnsi" w:cstheme="minorHAnsi"/>
          <w:sz w:val="24"/>
          <w:szCs w:val="24"/>
        </w:rPr>
        <w:t>.</w:t>
      </w:r>
    </w:p>
    <w:p w14:paraId="7B0E9811" w14:textId="5ECDEEF8" w:rsidR="00DF3AAA" w:rsidRPr="00936808" w:rsidRDefault="001F30AF" w:rsidP="00936808">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pacing w:val="-8"/>
          <w:sz w:val="24"/>
          <w:szCs w:val="24"/>
        </w:rPr>
      </w:pPr>
      <w:r w:rsidRPr="00BB471C">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936808">
      <w:pPr>
        <w:pStyle w:val="Teksttreci20"/>
        <w:numPr>
          <w:ilvl w:val="0"/>
          <w:numId w:val="45"/>
        </w:numPr>
        <w:shd w:val="clear" w:color="auto" w:fill="auto"/>
        <w:tabs>
          <w:tab w:val="left" w:pos="685"/>
        </w:tabs>
        <w:spacing w:after="0" w:line="360" w:lineRule="auto"/>
        <w:ind w:left="709"/>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0F73FBC8" w14:textId="71CB0FD0" w:rsidR="00363900" w:rsidRPr="00184E36" w:rsidRDefault="00363900" w:rsidP="00936808">
      <w:pPr>
        <w:pStyle w:val="Teksttreci20"/>
        <w:shd w:val="clear" w:color="auto" w:fill="auto"/>
        <w:tabs>
          <w:tab w:val="left" w:pos="685"/>
        </w:tabs>
        <w:spacing w:after="0" w:line="360" w:lineRule="auto"/>
        <w:ind w:left="709" w:firstLine="0"/>
        <w:rPr>
          <w:rFonts w:asciiTheme="minorHAnsi" w:hAnsiTheme="minorHAnsi" w:cstheme="minorHAnsi"/>
          <w:sz w:val="24"/>
          <w:szCs w:val="24"/>
        </w:rPr>
      </w:pPr>
      <w:r w:rsidRPr="00184E36">
        <w:rPr>
          <w:rFonts w:asciiTheme="minorHAnsi" w:hAnsiTheme="minorHAnsi" w:cstheme="minorHAnsi"/>
          <w:sz w:val="24"/>
          <w:szCs w:val="24"/>
        </w:rPr>
        <w:t xml:space="preserve">Wykonawca </w:t>
      </w:r>
      <w:r w:rsidR="00777195">
        <w:rPr>
          <w:rFonts w:asciiTheme="minorHAnsi" w:hAnsiTheme="minorHAnsi" w:cstheme="minorHAnsi"/>
          <w:sz w:val="24"/>
          <w:szCs w:val="24"/>
        </w:rPr>
        <w:t>nie wymaga wnoszenia wadium.</w:t>
      </w:r>
    </w:p>
    <w:p w14:paraId="2B506274" w14:textId="77777777" w:rsidR="007B3EDD" w:rsidRPr="00573014" w:rsidRDefault="001F30AF" w:rsidP="00A56F5D">
      <w:pPr>
        <w:pStyle w:val="Teksttreci20"/>
        <w:numPr>
          <w:ilvl w:val="0"/>
          <w:numId w:val="45"/>
        </w:numPr>
        <w:shd w:val="clear" w:color="auto" w:fill="auto"/>
        <w:tabs>
          <w:tab w:val="left" w:pos="686"/>
        </w:tabs>
        <w:spacing w:after="0" w:line="360" w:lineRule="auto"/>
        <w:ind w:left="709"/>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142D285D" w:rsidR="008D4E57" w:rsidRPr="00573014" w:rsidRDefault="008D4E57"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1519F5">
        <w:rPr>
          <w:rFonts w:asciiTheme="minorHAnsi" w:hAnsiTheme="minorHAnsi" w:cstheme="minorHAnsi"/>
          <w:b/>
          <w:highlight w:val="yellow"/>
        </w:rPr>
        <w:t>21</w:t>
      </w:r>
      <w:r w:rsidR="001F6E37">
        <w:rPr>
          <w:rFonts w:asciiTheme="minorHAnsi" w:hAnsiTheme="minorHAnsi" w:cstheme="minorHAnsi"/>
          <w:b/>
          <w:highlight w:val="yellow"/>
        </w:rPr>
        <w:t>.</w:t>
      </w:r>
      <w:r w:rsidR="00C06E56">
        <w:rPr>
          <w:rFonts w:asciiTheme="minorHAnsi" w:hAnsiTheme="minorHAnsi" w:cstheme="minorHAnsi"/>
          <w:b/>
          <w:highlight w:val="yellow"/>
        </w:rPr>
        <w:t>10</w:t>
      </w:r>
      <w:r w:rsidR="00D56361">
        <w:rPr>
          <w:rFonts w:asciiTheme="minorHAnsi" w:hAnsiTheme="minorHAnsi" w:cstheme="minorHAnsi"/>
          <w:b/>
          <w:highlight w:val="yellow"/>
        </w:rPr>
        <w:t>.2024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w:t>
      </w:r>
      <w:r w:rsidR="00F779BF">
        <w:rPr>
          <w:rFonts w:asciiTheme="minorHAnsi" w:hAnsiTheme="minorHAnsi" w:cstheme="minorHAnsi"/>
          <w:b/>
          <w:highlight w:val="yellow"/>
        </w:rPr>
        <w:t>1</w:t>
      </w:r>
      <w:r w:rsidR="00082EAC" w:rsidRPr="00063230">
        <w:rPr>
          <w:rFonts w:asciiTheme="minorHAnsi" w:hAnsiTheme="minorHAnsi" w:cstheme="minorHAnsi"/>
          <w:b/>
          <w:highlight w:val="yellow"/>
        </w:rPr>
        <w:t>:00</w:t>
      </w:r>
      <w:r w:rsidR="00082EAC" w:rsidRPr="00573014">
        <w:rPr>
          <w:rFonts w:asciiTheme="minorHAnsi" w:hAnsiTheme="minorHAnsi" w:cstheme="minorHAnsi"/>
        </w:rPr>
        <w:t>.</w:t>
      </w:r>
    </w:p>
    <w:p w14:paraId="504D100A" w14:textId="1B7C9442" w:rsidR="00082EAC" w:rsidRPr="00573014" w:rsidRDefault="00082EAC"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lastRenderedPageBreak/>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403ADA07" w14:textId="6E6B3594" w:rsidR="00DF3AAA" w:rsidRPr="00DA57C5" w:rsidRDefault="00A80E13" w:rsidP="00DA57C5">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1519F5">
        <w:rPr>
          <w:rFonts w:asciiTheme="minorHAnsi" w:hAnsiTheme="minorHAnsi" w:cstheme="minorHAnsi"/>
          <w:b/>
          <w:highlight w:val="yellow"/>
        </w:rPr>
        <w:t>21</w:t>
      </w:r>
      <w:r w:rsidR="00BC551F">
        <w:rPr>
          <w:rFonts w:asciiTheme="minorHAnsi" w:hAnsiTheme="minorHAnsi" w:cstheme="minorHAnsi"/>
          <w:b/>
          <w:highlight w:val="yellow"/>
        </w:rPr>
        <w:t>.10</w:t>
      </w:r>
      <w:r w:rsidR="00B2060D">
        <w:rPr>
          <w:rFonts w:asciiTheme="minorHAnsi" w:hAnsiTheme="minorHAnsi" w:cstheme="minorHAnsi"/>
          <w:b/>
          <w:highlight w:val="yellow"/>
        </w:rPr>
        <w:t>.2024</w:t>
      </w:r>
      <w:r w:rsidR="00FB4B5D" w:rsidRPr="00CA3921">
        <w:rPr>
          <w:rFonts w:asciiTheme="minorHAnsi" w:hAnsiTheme="minorHAnsi" w:cstheme="minorHAnsi"/>
          <w:b/>
          <w:highlight w:val="yellow"/>
        </w:rPr>
        <w:t xml:space="preserve"> roku</w:t>
      </w:r>
      <w:r w:rsidR="00CA3921" w:rsidRPr="00CA3921">
        <w:rPr>
          <w:rFonts w:asciiTheme="minorHAnsi" w:hAnsiTheme="minorHAnsi" w:cstheme="minorHAnsi"/>
          <w:b/>
          <w:highlight w:val="yellow"/>
        </w:rPr>
        <w:t xml:space="preserve"> o godzinie 1</w:t>
      </w:r>
      <w:r w:rsidR="00F779BF">
        <w:rPr>
          <w:rFonts w:asciiTheme="minorHAnsi" w:hAnsiTheme="minorHAnsi" w:cstheme="minorHAnsi"/>
          <w:b/>
          <w:highlight w:val="yellow"/>
        </w:rPr>
        <w:t>1</w:t>
      </w:r>
      <w:bookmarkStart w:id="31" w:name="_GoBack"/>
      <w:bookmarkEnd w:id="31"/>
      <w:r w:rsidR="00CA3921" w:rsidRPr="00CA3921">
        <w:rPr>
          <w:rFonts w:asciiTheme="minorHAnsi" w:hAnsiTheme="minorHAnsi" w:cstheme="minorHAnsi"/>
          <w:b/>
          <w:highlight w:val="yellow"/>
        </w:rPr>
        <w:t>:15</w:t>
      </w:r>
      <w:r w:rsidRPr="00573014">
        <w:rPr>
          <w:rFonts w:asciiTheme="minorHAnsi" w:hAnsiTheme="minorHAnsi" w:cstheme="minorHAnsi"/>
        </w:rPr>
        <w:t xml:space="preserve">, </w:t>
      </w:r>
      <w:r w:rsidR="00F63C29">
        <w:rPr>
          <w:rFonts w:asciiTheme="minorHAnsi" w:hAnsiTheme="minorHAnsi" w:cstheme="minorHAnsi"/>
        </w:rPr>
        <w:br/>
      </w:r>
      <w:r w:rsidRPr="00573014">
        <w:rPr>
          <w:rFonts w:asciiTheme="minorHAnsi" w:hAnsiTheme="minorHAnsi" w:cstheme="minorHAnsi"/>
        </w:rPr>
        <w:t xml:space="preserve">w siedzibie Zamawiającego , w pomieszczeniach Referatu Zamówień Publicznych </w:t>
      </w:r>
      <w:r w:rsidR="00F63C29">
        <w:rPr>
          <w:rFonts w:asciiTheme="minorHAnsi" w:hAnsiTheme="minorHAnsi" w:cstheme="minorHAnsi"/>
        </w:rPr>
        <w:br/>
      </w:r>
      <w:r w:rsidRPr="00573014">
        <w:rPr>
          <w:rFonts w:asciiTheme="minorHAnsi" w:hAnsiTheme="minorHAnsi" w:cstheme="minorHAnsi"/>
        </w:rPr>
        <w:t>i Pozyskiwania Funduszy, przy ul. Guliwera 11a, (wejście od ulicy Arlekina)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t>
      </w:r>
      <w:r w:rsidR="00F63C29">
        <w:rPr>
          <w:rFonts w:asciiTheme="minorHAnsi" w:hAnsiTheme="minorHAnsi" w:cstheme="minorHAnsi"/>
        </w:rPr>
        <w:br/>
      </w:r>
      <w:r w:rsidR="001A66AF" w:rsidRPr="00573014">
        <w:rPr>
          <w:rFonts w:asciiTheme="minorHAnsi" w:hAnsiTheme="minorHAnsi" w:cstheme="minorHAnsi"/>
        </w:rPr>
        <w:t>w niniejszym postępowaniu.</w:t>
      </w:r>
    </w:p>
    <w:p w14:paraId="0C265699" w14:textId="77777777" w:rsidR="007B3EDD" w:rsidRPr="0096224F" w:rsidRDefault="001F30AF" w:rsidP="00DA57C5">
      <w:pPr>
        <w:pStyle w:val="Teksttreci20"/>
        <w:numPr>
          <w:ilvl w:val="0"/>
          <w:numId w:val="45"/>
        </w:numPr>
        <w:shd w:val="clear" w:color="auto" w:fill="auto"/>
        <w:spacing w:after="0" w:line="360" w:lineRule="auto"/>
        <w:ind w:left="851"/>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240CD58B" w:rsidR="007B3EDD" w:rsidRPr="009521E7" w:rsidRDefault="00C8190F" w:rsidP="00CF2FC1">
      <w:pPr>
        <w:pStyle w:val="Teksttreci20"/>
        <w:numPr>
          <w:ilvl w:val="1"/>
          <w:numId w:val="45"/>
        </w:numPr>
        <w:shd w:val="clear" w:color="auto" w:fill="auto"/>
        <w:spacing w:after="0" w:line="360" w:lineRule="auto"/>
        <w:ind w:left="851" w:hanging="567"/>
        <w:rPr>
          <w:rFonts w:asciiTheme="minorHAnsi" w:hAnsiTheme="minorHAnsi" w:cstheme="minorHAnsi"/>
          <w:b/>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1519F5">
        <w:rPr>
          <w:rFonts w:asciiTheme="minorHAnsi" w:hAnsiTheme="minorHAnsi" w:cstheme="minorHAnsi"/>
          <w:b/>
          <w:sz w:val="24"/>
          <w:szCs w:val="24"/>
        </w:rPr>
        <w:t>19</w:t>
      </w:r>
      <w:r w:rsidR="00BC551F">
        <w:rPr>
          <w:rFonts w:asciiTheme="minorHAnsi" w:hAnsiTheme="minorHAnsi" w:cstheme="minorHAnsi"/>
          <w:b/>
          <w:sz w:val="24"/>
          <w:szCs w:val="24"/>
        </w:rPr>
        <w:t>.11</w:t>
      </w:r>
      <w:r w:rsidR="003F4F95">
        <w:rPr>
          <w:rFonts w:asciiTheme="minorHAnsi" w:hAnsiTheme="minorHAnsi" w:cstheme="minorHAnsi"/>
          <w:b/>
          <w:sz w:val="24"/>
          <w:szCs w:val="24"/>
        </w:rPr>
        <w:t>.2024</w:t>
      </w:r>
      <w:r w:rsidR="00066C5B" w:rsidRPr="009521E7">
        <w:rPr>
          <w:rFonts w:asciiTheme="minorHAnsi" w:hAnsiTheme="minorHAnsi" w:cstheme="minorHAnsi"/>
          <w:b/>
          <w:sz w:val="24"/>
          <w:szCs w:val="24"/>
        </w:rPr>
        <w:t xml:space="preserve"> r.</w:t>
      </w:r>
    </w:p>
    <w:p w14:paraId="4541344F" w14:textId="3B42819A" w:rsidR="007B3EDD" w:rsidRPr="0096224F" w:rsidRDefault="002A28F9" w:rsidP="00CF2FC1">
      <w:pPr>
        <w:pStyle w:val="Teksttreci20"/>
        <w:numPr>
          <w:ilvl w:val="1"/>
          <w:numId w:val="45"/>
        </w:numPr>
        <w:shd w:val="clear" w:color="auto" w:fill="auto"/>
        <w:spacing w:after="0" w:line="360" w:lineRule="auto"/>
        <w:ind w:left="851" w:hanging="567"/>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53AE72BD" w14:textId="2402D987" w:rsidR="00363900" w:rsidRPr="006617A8" w:rsidRDefault="00363900" w:rsidP="00CF2FC1">
      <w:pPr>
        <w:pStyle w:val="Teksttreci20"/>
        <w:numPr>
          <w:ilvl w:val="1"/>
          <w:numId w:val="45"/>
        </w:numPr>
        <w:shd w:val="clear" w:color="auto" w:fill="auto"/>
        <w:spacing w:after="0" w:line="360" w:lineRule="auto"/>
        <w:ind w:left="851" w:hanging="567"/>
        <w:jc w:val="both"/>
        <w:rPr>
          <w:rFonts w:asciiTheme="minorHAnsi" w:hAnsiTheme="minorHAnsi" w:cstheme="minorHAnsi"/>
          <w:sz w:val="24"/>
          <w:szCs w:val="24"/>
        </w:rPr>
      </w:pPr>
      <w:r w:rsidRPr="0096224F">
        <w:rPr>
          <w:rFonts w:asciiTheme="minorHAnsi" w:hAnsiTheme="minorHAnsi" w:cstheme="minorHAnsi"/>
          <w:sz w:val="24"/>
          <w:szCs w:val="24"/>
        </w:rPr>
        <w:t>Przedłużenie terminu związania ofertą jest dopuszczalne tylko z jednoczesnym przedłużeniem okresu ważności wadium albo, jeżeli nie jest to możliwie, z wniesieniem nowego wadium na prz</w:t>
      </w:r>
      <w:r>
        <w:rPr>
          <w:rFonts w:asciiTheme="minorHAnsi" w:hAnsiTheme="minorHAnsi" w:cstheme="minorHAnsi"/>
          <w:sz w:val="24"/>
          <w:szCs w:val="24"/>
        </w:rPr>
        <w:t>edłużony okres związania ofertą</w:t>
      </w:r>
      <w:r w:rsidRPr="0096224F">
        <w:rPr>
          <w:rFonts w:asciiTheme="minorHAnsi" w:hAnsiTheme="minorHAnsi" w:cstheme="minorHAnsi"/>
          <w:sz w:val="24"/>
          <w:szCs w:val="24"/>
        </w:rPr>
        <w:t>.</w:t>
      </w:r>
    </w:p>
    <w:p w14:paraId="68CC67DD" w14:textId="77777777" w:rsidR="007B3EDD" w:rsidRPr="008B43AF" w:rsidRDefault="001F30AF" w:rsidP="0019633E">
      <w:pPr>
        <w:pStyle w:val="Teksttreci20"/>
        <w:numPr>
          <w:ilvl w:val="0"/>
          <w:numId w:val="45"/>
        </w:numPr>
        <w:shd w:val="clear" w:color="auto" w:fill="auto"/>
        <w:tabs>
          <w:tab w:val="left" w:pos="695"/>
        </w:tabs>
        <w:spacing w:after="0" w:line="360" w:lineRule="auto"/>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5D7F1443" w14:textId="77777777" w:rsidR="00FA20D4" w:rsidRPr="0096224F" w:rsidRDefault="00FA20D4" w:rsidP="00A8453F">
      <w:pPr>
        <w:pStyle w:val="Teksttreci20"/>
        <w:numPr>
          <w:ilvl w:val="1"/>
          <w:numId w:val="45"/>
        </w:numPr>
        <w:shd w:val="clear" w:color="auto" w:fill="auto"/>
        <w:tabs>
          <w:tab w:val="left" w:pos="69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F39439A" w14:textId="77777777" w:rsidR="00FA20D4" w:rsidRPr="0096224F" w:rsidRDefault="00FA20D4" w:rsidP="00FA20D4">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2E34F0E" w14:textId="77777777" w:rsidR="00FA20D4" w:rsidRPr="0096224F" w:rsidRDefault="00FA20D4" w:rsidP="00FA20D4">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Pr>
          <w:rFonts w:asciiTheme="minorHAnsi" w:hAnsiTheme="minorHAnsi" w:cstheme="minorHAnsi"/>
          <w:b/>
          <w:bCs/>
          <w:sz w:val="24"/>
          <w:szCs w:val="24"/>
        </w:rPr>
        <w:t>termin realizacji</w:t>
      </w:r>
      <w:r>
        <w:rPr>
          <w:rFonts w:asciiTheme="minorHAnsi" w:hAnsiTheme="minorHAnsi" w:cstheme="minorHAnsi"/>
          <w:bCs/>
          <w:sz w:val="24"/>
          <w:szCs w:val="24"/>
        </w:rPr>
        <w:t xml:space="preserve"> – (oznaczenie T</w:t>
      </w:r>
      <w:r w:rsidRPr="0096224F">
        <w:rPr>
          <w:rFonts w:asciiTheme="minorHAnsi" w:hAnsiTheme="minorHAnsi" w:cstheme="minorHAnsi"/>
          <w:bCs/>
          <w:sz w:val="24"/>
          <w:szCs w:val="24"/>
        </w:rPr>
        <w:t xml:space="preserve">) znaczenie wagi i maksymalna liczba punktów – </w:t>
      </w:r>
      <w:r w:rsidRPr="0096224F">
        <w:rPr>
          <w:rFonts w:asciiTheme="minorHAnsi" w:hAnsiTheme="minorHAnsi" w:cstheme="minorHAnsi"/>
          <w:b/>
          <w:bCs/>
          <w:sz w:val="24"/>
          <w:szCs w:val="24"/>
        </w:rPr>
        <w:t>40 %</w:t>
      </w:r>
      <w:r w:rsidRPr="0096224F">
        <w:rPr>
          <w:rFonts w:asciiTheme="minorHAnsi" w:hAnsiTheme="minorHAnsi" w:cstheme="minorHAnsi"/>
          <w:bCs/>
          <w:sz w:val="24"/>
          <w:szCs w:val="24"/>
        </w:rPr>
        <w:t xml:space="preserve"> (pkt),</w:t>
      </w:r>
    </w:p>
    <w:p w14:paraId="655C72F9" w14:textId="77777777" w:rsidR="00FA20D4" w:rsidRPr="0096224F" w:rsidRDefault="00FA20D4" w:rsidP="0019633E">
      <w:pPr>
        <w:pStyle w:val="Teksttreci20"/>
        <w:numPr>
          <w:ilvl w:val="1"/>
          <w:numId w:val="45"/>
        </w:numPr>
        <w:shd w:val="clear" w:color="auto" w:fill="auto"/>
        <w:tabs>
          <w:tab w:val="left" w:pos="695"/>
        </w:tabs>
        <w:spacing w:after="0" w:line="360" w:lineRule="auto"/>
        <w:jc w:val="both"/>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26B39EB7"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r>
      <w:r w:rsidRPr="0096224F">
        <w:rPr>
          <w:rFonts w:asciiTheme="minorHAnsi" w:hAnsiTheme="minorHAnsi" w:cstheme="minorHAnsi"/>
        </w:rPr>
        <w:t>w postępowaniu.</w:t>
      </w:r>
    </w:p>
    <w:p w14:paraId="53DC9E4F"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 xml:space="preserve">Ocenie według kryteriów, o których mowa w pkt. 19.1 </w:t>
      </w:r>
      <w:r>
        <w:rPr>
          <w:rFonts w:asciiTheme="minorHAnsi" w:hAnsiTheme="minorHAnsi" w:cstheme="minorHAnsi"/>
          <w:bCs/>
        </w:rPr>
        <w:t>SWZ</w:t>
      </w:r>
      <w:r w:rsidRPr="0096224F">
        <w:rPr>
          <w:rFonts w:asciiTheme="minorHAnsi" w:hAnsiTheme="minorHAnsi" w:cstheme="minorHAnsi"/>
          <w:bCs/>
        </w:rPr>
        <w:t xml:space="preserve">, poddane zostaną jedynie oferty nieodrzucone. </w:t>
      </w:r>
    </w:p>
    <w:p w14:paraId="51B20FA5"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 xml:space="preserve">amawiający dokona oceny ofert w oparciu o kryteria oceny ofert, przyznając każdej z nich </w:t>
      </w:r>
      <w:r w:rsidRPr="0096224F">
        <w:rPr>
          <w:rFonts w:asciiTheme="minorHAnsi" w:hAnsiTheme="minorHAnsi" w:cstheme="minorHAnsi"/>
          <w:bCs/>
          <w:spacing w:val="-6"/>
        </w:rPr>
        <w:lastRenderedPageBreak/>
        <w:t>ilość punktów obliczoną następująco:</w:t>
      </w:r>
    </w:p>
    <w:p w14:paraId="370F09B4" w14:textId="77777777" w:rsidR="00FA20D4" w:rsidRPr="0096224F" w:rsidRDefault="00FA20D4" w:rsidP="0019633E">
      <w:pPr>
        <w:pStyle w:val="Teksttreci20"/>
        <w:numPr>
          <w:ilvl w:val="1"/>
          <w:numId w:val="45"/>
        </w:numPr>
        <w:shd w:val="clear" w:color="auto" w:fill="auto"/>
        <w:tabs>
          <w:tab w:val="left" w:pos="695"/>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56F41349" w14:textId="77777777" w:rsidR="00FA20D4" w:rsidRPr="0096224F" w:rsidRDefault="00FA20D4" w:rsidP="00FA20D4">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6C94A9A3" w14:textId="77777777" w:rsidR="00FA20D4" w:rsidRPr="0096224F" w:rsidRDefault="00FA20D4" w:rsidP="00FA20D4">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1E3CD56B" w14:textId="77777777" w:rsidR="00FA20D4" w:rsidRPr="0096224F" w:rsidRDefault="00FA20D4" w:rsidP="00FA20D4">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ED41F72" w14:textId="77777777" w:rsidR="00FA20D4" w:rsidRPr="0096224F" w:rsidRDefault="00FA20D4" w:rsidP="00FA20D4">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FA20D4" w:rsidRPr="0096224F" w14:paraId="27E43A43" w14:textId="77777777" w:rsidTr="00165A16">
        <w:trPr>
          <w:trHeight w:val="559"/>
        </w:trPr>
        <w:tc>
          <w:tcPr>
            <w:tcW w:w="850" w:type="dxa"/>
            <w:vAlign w:val="center"/>
          </w:tcPr>
          <w:p w14:paraId="4AC72D62" w14:textId="77777777" w:rsidR="00FA20D4" w:rsidRPr="002C2A6A" w:rsidRDefault="00FA20D4" w:rsidP="00165A16">
            <w:pPr>
              <w:numPr>
                <w:ilvl w:val="12"/>
                <w:numId w:val="0"/>
              </w:numPr>
              <w:spacing w:line="360" w:lineRule="auto"/>
              <w:rPr>
                <w:rFonts w:asciiTheme="minorHAnsi" w:hAnsiTheme="minorHAnsi" w:cstheme="minorHAnsi"/>
                <w:b/>
                <w:color w:val="auto"/>
              </w:rPr>
            </w:pPr>
            <w:r w:rsidRPr="002C2A6A">
              <w:rPr>
                <w:rFonts w:asciiTheme="minorHAnsi" w:hAnsiTheme="minorHAnsi" w:cstheme="minorHAnsi"/>
                <w:b/>
                <w:color w:val="auto"/>
              </w:rPr>
              <w:t>C  =</w:t>
            </w:r>
          </w:p>
        </w:tc>
        <w:tc>
          <w:tcPr>
            <w:tcW w:w="988" w:type="dxa"/>
            <w:vAlign w:val="center"/>
          </w:tcPr>
          <w:p w14:paraId="5624E1B1" w14:textId="77777777" w:rsidR="00FA20D4" w:rsidRPr="002C2A6A" w:rsidRDefault="00FA20D4" w:rsidP="00165A16">
            <w:pPr>
              <w:pStyle w:val="Tekstpodstawowy3"/>
              <w:spacing w:after="0" w:line="360" w:lineRule="auto"/>
              <w:rPr>
                <w:rFonts w:asciiTheme="minorHAnsi" w:hAnsiTheme="minorHAnsi" w:cstheme="minorHAnsi"/>
                <w:b/>
                <w:color w:val="auto"/>
                <w:sz w:val="24"/>
                <w:szCs w:val="24"/>
                <w:u w:val="single"/>
              </w:rPr>
            </w:pPr>
            <w:proofErr w:type="spellStart"/>
            <w:r w:rsidRPr="002C2A6A">
              <w:rPr>
                <w:rFonts w:asciiTheme="minorHAnsi" w:hAnsiTheme="minorHAnsi" w:cstheme="minorHAnsi"/>
                <w:b/>
                <w:color w:val="auto"/>
                <w:sz w:val="24"/>
                <w:szCs w:val="24"/>
                <w:u w:val="single"/>
              </w:rPr>
              <w:t>C</w:t>
            </w:r>
            <w:r w:rsidRPr="002C2A6A">
              <w:rPr>
                <w:rFonts w:asciiTheme="minorHAnsi" w:hAnsiTheme="minorHAnsi" w:cstheme="minorHAnsi"/>
                <w:b/>
                <w:color w:val="auto"/>
                <w:sz w:val="24"/>
                <w:szCs w:val="24"/>
                <w:u w:val="single"/>
                <w:vertAlign w:val="subscript"/>
              </w:rPr>
              <w:t>min</w:t>
            </w:r>
            <w:proofErr w:type="spellEnd"/>
            <w:r w:rsidRPr="002C2A6A">
              <w:rPr>
                <w:rFonts w:asciiTheme="minorHAnsi" w:hAnsiTheme="minorHAnsi" w:cstheme="minorHAnsi"/>
                <w:b/>
                <w:color w:val="auto"/>
                <w:sz w:val="24"/>
                <w:szCs w:val="24"/>
                <w:u w:val="single"/>
                <w:vertAlign w:val="subscript"/>
              </w:rPr>
              <w:t xml:space="preserve"> </w:t>
            </w:r>
            <w:r w:rsidRPr="002C2A6A">
              <w:rPr>
                <w:rFonts w:asciiTheme="minorHAnsi" w:hAnsiTheme="minorHAnsi" w:cstheme="minorHAnsi"/>
                <w:b/>
                <w:color w:val="auto"/>
                <w:sz w:val="24"/>
                <w:szCs w:val="24"/>
                <w:u w:val="single"/>
              </w:rPr>
              <w:t xml:space="preserve"> </w:t>
            </w:r>
          </w:p>
          <w:p w14:paraId="5FF31C04" w14:textId="77777777" w:rsidR="00FA20D4" w:rsidRPr="002C2A6A" w:rsidRDefault="00FA20D4" w:rsidP="00165A16">
            <w:pPr>
              <w:numPr>
                <w:ilvl w:val="12"/>
                <w:numId w:val="0"/>
              </w:numPr>
              <w:spacing w:line="360" w:lineRule="auto"/>
              <w:ind w:left="-418"/>
              <w:rPr>
                <w:rFonts w:asciiTheme="minorHAnsi" w:hAnsiTheme="minorHAnsi" w:cstheme="minorHAnsi"/>
                <w:b/>
                <w:color w:val="auto"/>
              </w:rPr>
            </w:pPr>
            <w:r w:rsidRPr="002C2A6A">
              <w:rPr>
                <w:rFonts w:asciiTheme="minorHAnsi" w:hAnsiTheme="minorHAnsi" w:cstheme="minorHAnsi"/>
                <w:b/>
                <w:color w:val="auto"/>
              </w:rPr>
              <w:t>C</w:t>
            </w:r>
            <w:r w:rsidRPr="002C2A6A">
              <w:rPr>
                <w:rFonts w:asciiTheme="minorHAnsi" w:hAnsiTheme="minorHAnsi" w:cstheme="minorHAnsi"/>
                <w:b/>
                <w:color w:val="auto"/>
                <w:vertAlign w:val="subscript"/>
              </w:rPr>
              <w:t>o</w:t>
            </w:r>
            <w:r w:rsidRPr="002C2A6A">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sidRPr="002C2A6A">
              <w:rPr>
                <w:rFonts w:asciiTheme="minorHAnsi" w:hAnsiTheme="minorHAnsi" w:cstheme="minorHAnsi"/>
                <w:b/>
                <w:color w:val="auto"/>
              </w:rPr>
              <w:t>Co</w:t>
            </w:r>
            <w:proofErr w:type="spellEnd"/>
          </w:p>
        </w:tc>
        <w:tc>
          <w:tcPr>
            <w:tcW w:w="425" w:type="dxa"/>
            <w:vAlign w:val="center"/>
          </w:tcPr>
          <w:p w14:paraId="0C86A1B1" w14:textId="77777777" w:rsidR="00FA20D4" w:rsidRPr="0096224F" w:rsidRDefault="00FA20D4" w:rsidP="00165A16">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23F5CDC8" w14:textId="77777777" w:rsidR="00FA20D4" w:rsidRPr="0096224F" w:rsidRDefault="00FA20D4" w:rsidP="00165A16">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99BF68D"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6F4E73BC"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2FBADE85"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2EF76B76" w14:textId="77777777" w:rsidR="00FA20D4" w:rsidRPr="0096224F" w:rsidRDefault="00FA20D4" w:rsidP="00FA20D4">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64E24ADB" w14:textId="77777777" w:rsidR="00FA20D4" w:rsidRPr="00B7191B" w:rsidRDefault="00FA20D4" w:rsidP="00FA20D4">
      <w:pPr>
        <w:tabs>
          <w:tab w:val="left" w:pos="1276"/>
        </w:tabs>
        <w:spacing w:line="360" w:lineRule="auto"/>
        <w:ind w:left="993" w:hanging="284"/>
        <w:jc w:val="both"/>
        <w:rPr>
          <w:rFonts w:asciiTheme="minorHAnsi" w:hAnsiTheme="minorHAnsi" w:cstheme="minorHAnsi"/>
          <w:b/>
          <w:bCs/>
          <w:color w:val="auto"/>
        </w:rPr>
      </w:pPr>
      <w:r w:rsidRPr="00B7191B">
        <w:rPr>
          <w:rFonts w:asciiTheme="minorHAnsi" w:hAnsiTheme="minorHAnsi" w:cstheme="minorHAnsi"/>
          <w:bCs/>
          <w:color w:val="auto"/>
        </w:rPr>
        <w:t>2)</w:t>
      </w:r>
      <w:r w:rsidRPr="00B7191B">
        <w:rPr>
          <w:rFonts w:asciiTheme="minorHAnsi" w:hAnsiTheme="minorHAnsi" w:cstheme="minorHAnsi"/>
          <w:bCs/>
          <w:color w:val="auto"/>
        </w:rPr>
        <w:tab/>
        <w:t xml:space="preserve">opis kryterium </w:t>
      </w:r>
      <w:r w:rsidRPr="00B7191B">
        <w:rPr>
          <w:rFonts w:asciiTheme="minorHAnsi" w:hAnsiTheme="minorHAnsi" w:cstheme="minorHAnsi"/>
          <w:b/>
          <w:bCs/>
          <w:color w:val="auto"/>
        </w:rPr>
        <w:t>termin realizacji (T):</w:t>
      </w:r>
    </w:p>
    <w:p w14:paraId="585EAE37" w14:textId="77777777" w:rsidR="00FA20D4" w:rsidRPr="00294F90" w:rsidRDefault="00FA20D4" w:rsidP="00FA20D4">
      <w:pPr>
        <w:pStyle w:val="Teksttreci20"/>
        <w:shd w:val="clear" w:color="auto" w:fill="auto"/>
        <w:spacing w:after="0" w:line="360" w:lineRule="auto"/>
        <w:ind w:left="993" w:right="460" w:firstLine="0"/>
        <w:jc w:val="both"/>
        <w:rPr>
          <w:rFonts w:asciiTheme="minorHAnsi" w:hAnsiTheme="minorHAnsi" w:cstheme="minorHAnsi"/>
          <w:sz w:val="24"/>
          <w:szCs w:val="24"/>
        </w:rPr>
      </w:pPr>
      <w:r w:rsidRPr="00294F90">
        <w:rPr>
          <w:rFonts w:asciiTheme="minorHAnsi" w:hAnsiTheme="minorHAnsi" w:cstheme="minorHAnsi"/>
          <w:sz w:val="24"/>
          <w:szCs w:val="24"/>
        </w:rPr>
        <w:t xml:space="preserve">W ramach kryterium „termin realizacji” (T)" punkty zostaną przyznane w skali punktowej </w:t>
      </w:r>
      <w:r w:rsidRPr="00294F90">
        <w:rPr>
          <w:rFonts w:asciiTheme="minorHAnsi" w:hAnsiTheme="minorHAnsi" w:cstheme="minorHAnsi"/>
          <w:b/>
          <w:sz w:val="24"/>
          <w:szCs w:val="24"/>
        </w:rPr>
        <w:t>od 0 do</w:t>
      </w:r>
      <w:r w:rsidRPr="00294F90">
        <w:rPr>
          <w:rFonts w:asciiTheme="minorHAnsi" w:hAnsiTheme="minorHAnsi" w:cstheme="minorHAnsi"/>
          <w:sz w:val="24"/>
          <w:szCs w:val="24"/>
        </w:rPr>
        <w:t xml:space="preserve"> </w:t>
      </w:r>
      <w:r w:rsidRPr="00294F90">
        <w:rPr>
          <w:rStyle w:val="Teksttreci2Pogrubienie"/>
          <w:rFonts w:asciiTheme="minorHAnsi" w:hAnsiTheme="minorHAnsi" w:cstheme="minorHAnsi"/>
          <w:sz w:val="24"/>
          <w:szCs w:val="24"/>
        </w:rPr>
        <w:t xml:space="preserve">40 punktów, </w:t>
      </w:r>
      <w:r w:rsidRPr="00294F90">
        <w:rPr>
          <w:rFonts w:asciiTheme="minorHAnsi" w:hAnsiTheme="minorHAnsi" w:cstheme="minorHAnsi"/>
          <w:sz w:val="24"/>
          <w:szCs w:val="24"/>
        </w:rPr>
        <w:t>na podstawie terminu realizacji jednostkowego zlecenia (</w:t>
      </w:r>
      <w:r w:rsidRPr="00294F90">
        <w:rPr>
          <w:rFonts w:asciiTheme="minorHAnsi" w:hAnsiTheme="minorHAnsi" w:cstheme="minorHAnsi"/>
          <w:i/>
          <w:sz w:val="24"/>
          <w:szCs w:val="24"/>
        </w:rPr>
        <w:t>dokonania dostawy zamówionej partii kruszywa liczonej od daty złożenia  zamówienia przez Zamawiającego</w:t>
      </w:r>
      <w:r w:rsidRPr="00294F90">
        <w:rPr>
          <w:rFonts w:asciiTheme="minorHAnsi" w:hAnsiTheme="minorHAnsi" w:cstheme="minorHAnsi"/>
          <w:sz w:val="24"/>
          <w:szCs w:val="24"/>
        </w:rPr>
        <w:t>) podanego przez Wykonawcę w Formularzu Oferty.</w:t>
      </w:r>
    </w:p>
    <w:p w14:paraId="434E5B15" w14:textId="77777777" w:rsidR="00FA20D4" w:rsidRPr="00294F90" w:rsidRDefault="00FA20D4" w:rsidP="00FA20D4">
      <w:pPr>
        <w:pStyle w:val="Teksttreci20"/>
        <w:shd w:val="clear" w:color="auto" w:fill="auto"/>
        <w:spacing w:after="0" w:line="360" w:lineRule="auto"/>
        <w:ind w:left="993" w:right="460" w:firstLine="0"/>
        <w:jc w:val="both"/>
        <w:rPr>
          <w:rFonts w:asciiTheme="minorHAnsi" w:hAnsiTheme="minorHAnsi" w:cstheme="minorHAnsi"/>
          <w:b/>
          <w:sz w:val="24"/>
          <w:szCs w:val="24"/>
        </w:rPr>
      </w:pPr>
      <w:r w:rsidRPr="00294F90">
        <w:rPr>
          <w:rFonts w:asciiTheme="minorHAnsi" w:hAnsiTheme="minorHAnsi" w:cstheme="minorHAnsi"/>
          <w:b/>
          <w:sz w:val="24"/>
          <w:szCs w:val="24"/>
        </w:rPr>
        <w:t>Wykonawca może zaproponować jeden z następujących terminów realizacji:</w:t>
      </w:r>
    </w:p>
    <w:p w14:paraId="30090C12" w14:textId="77777777" w:rsidR="00FA20D4" w:rsidRPr="00294F90" w:rsidRDefault="00FA20D4" w:rsidP="00FA20D4">
      <w:pPr>
        <w:pStyle w:val="Akapitzlist"/>
        <w:widowControl/>
        <w:numPr>
          <w:ilvl w:val="0"/>
          <w:numId w:val="43"/>
        </w:numPr>
        <w:autoSpaceDE w:val="0"/>
        <w:autoSpaceDN w:val="0"/>
        <w:adjustRightInd w:val="0"/>
        <w:spacing w:line="360" w:lineRule="auto"/>
        <w:ind w:left="1701"/>
        <w:jc w:val="both"/>
        <w:rPr>
          <w:rFonts w:asciiTheme="minorHAnsi" w:hAnsiTheme="minorHAnsi" w:cstheme="minorHAnsi"/>
        </w:rPr>
      </w:pPr>
      <w:r>
        <w:rPr>
          <w:rFonts w:asciiTheme="minorHAnsi" w:hAnsiTheme="minorHAnsi" w:cstheme="minorHAnsi"/>
          <w:b/>
        </w:rPr>
        <w:t>5</w:t>
      </w:r>
      <w:r w:rsidRPr="00294F90">
        <w:rPr>
          <w:rFonts w:asciiTheme="minorHAnsi" w:hAnsiTheme="minorHAnsi" w:cstheme="minorHAnsi"/>
          <w:b/>
        </w:rPr>
        <w:t xml:space="preserve"> dni</w:t>
      </w:r>
      <w:r w:rsidRPr="00294F90">
        <w:rPr>
          <w:rFonts w:asciiTheme="minorHAnsi" w:hAnsiTheme="minorHAnsi" w:cstheme="minorHAnsi"/>
        </w:rPr>
        <w:t xml:space="preserve"> roboczych od dnia otrz</w:t>
      </w:r>
      <w:r>
        <w:rPr>
          <w:rFonts w:asciiTheme="minorHAnsi" w:hAnsiTheme="minorHAnsi" w:cstheme="minorHAnsi"/>
        </w:rPr>
        <w:t>ymania jednostkowego zlecenia (</w:t>
      </w:r>
      <w:r w:rsidRPr="00294F90">
        <w:rPr>
          <w:rFonts w:asciiTheme="minorHAnsi" w:hAnsiTheme="minorHAnsi" w:cstheme="minorHAnsi"/>
        </w:rPr>
        <w:t>najdłu</w:t>
      </w:r>
      <w:r w:rsidRPr="00294F90">
        <w:rPr>
          <w:rFonts w:asciiTheme="minorHAnsi" w:eastAsia="TimesNewRoman" w:hAnsiTheme="minorHAnsi" w:cstheme="minorHAnsi"/>
        </w:rPr>
        <w:t>ż</w:t>
      </w:r>
      <w:r w:rsidRPr="00294F90">
        <w:rPr>
          <w:rFonts w:asciiTheme="minorHAnsi" w:hAnsiTheme="minorHAnsi" w:cstheme="minorHAnsi"/>
        </w:rPr>
        <w:t>szy mo</w:t>
      </w:r>
      <w:r w:rsidRPr="00294F90">
        <w:rPr>
          <w:rFonts w:asciiTheme="minorHAnsi" w:eastAsia="TimesNewRoman" w:hAnsiTheme="minorHAnsi" w:cstheme="minorHAnsi"/>
        </w:rPr>
        <w:t>ż</w:t>
      </w:r>
      <w:r w:rsidRPr="00294F90">
        <w:rPr>
          <w:rFonts w:asciiTheme="minorHAnsi" w:hAnsiTheme="minorHAnsi" w:cstheme="minorHAnsi"/>
        </w:rPr>
        <w:t>liwy do zaoferowania termin realizacji dostawy wymagany przez Zamawiaj</w:t>
      </w:r>
      <w:r w:rsidRPr="00294F90">
        <w:rPr>
          <w:rFonts w:asciiTheme="minorHAnsi" w:eastAsia="TimesNewRoman" w:hAnsiTheme="minorHAnsi" w:cstheme="minorHAnsi"/>
        </w:rPr>
        <w:t>ą</w:t>
      </w:r>
      <w:r w:rsidRPr="00294F90">
        <w:rPr>
          <w:rFonts w:asciiTheme="minorHAnsi" w:hAnsiTheme="minorHAnsi" w:cstheme="minorHAnsi"/>
        </w:rPr>
        <w:t>cego),</w:t>
      </w:r>
    </w:p>
    <w:p w14:paraId="6620E767"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4</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roboczych od dnia otrzymania jednostkowego zlecenia,</w:t>
      </w:r>
    </w:p>
    <w:p w14:paraId="175A4498"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3</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roboczych od dnia otrzymania jednostkowego zlecenia,</w:t>
      </w:r>
    </w:p>
    <w:p w14:paraId="7D063D74"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2</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robocze od dnia ot</w:t>
      </w:r>
      <w:r>
        <w:rPr>
          <w:rFonts w:asciiTheme="minorHAnsi" w:hAnsiTheme="minorHAnsi" w:cstheme="minorHAnsi"/>
          <w:sz w:val="24"/>
          <w:szCs w:val="24"/>
        </w:rPr>
        <w:t>rzymania jednostkowego zlecenia</w:t>
      </w:r>
      <w:r w:rsidRPr="00294F90">
        <w:rPr>
          <w:rFonts w:asciiTheme="minorHAnsi" w:hAnsiTheme="minorHAnsi" w:cstheme="minorHAnsi"/>
          <w:sz w:val="24"/>
          <w:szCs w:val="24"/>
        </w:rPr>
        <w:t>,</w:t>
      </w:r>
    </w:p>
    <w:p w14:paraId="73707ADB"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1</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robocze od dnia otrzymania jednostkowego zlecenia – najkrótszy możliwy do zaoferowania termin realizacji (dostawy) wymagany przez Zamawiającego.</w:t>
      </w:r>
    </w:p>
    <w:p w14:paraId="3D261D2B" w14:textId="0765231C" w:rsidR="00FA20D4" w:rsidRPr="00294F90" w:rsidRDefault="00FA20D4" w:rsidP="00FA20D4">
      <w:pPr>
        <w:pStyle w:val="Teksttreci20"/>
        <w:shd w:val="clear" w:color="auto" w:fill="auto"/>
        <w:spacing w:after="0" w:line="360" w:lineRule="auto"/>
        <w:ind w:left="284" w:firstLine="0"/>
        <w:jc w:val="both"/>
        <w:rPr>
          <w:rFonts w:asciiTheme="minorHAnsi" w:hAnsiTheme="minorHAnsi" w:cstheme="minorHAnsi"/>
          <w:b/>
          <w:bCs/>
          <w:sz w:val="24"/>
          <w:szCs w:val="24"/>
        </w:rPr>
      </w:pPr>
      <w:r w:rsidRPr="00294F90">
        <w:rPr>
          <w:rFonts w:asciiTheme="minorHAnsi" w:hAnsiTheme="minorHAnsi" w:cstheme="minorHAnsi"/>
          <w:b/>
          <w:sz w:val="24"/>
          <w:szCs w:val="24"/>
        </w:rPr>
        <w:t xml:space="preserve">Zamawiający nie dopuszcza zaoferowania terminów pośrednich. </w:t>
      </w:r>
      <w:r w:rsidRPr="00294F90">
        <w:rPr>
          <w:rFonts w:asciiTheme="minorHAnsi" w:hAnsiTheme="minorHAnsi" w:cstheme="minorHAnsi"/>
          <w:b/>
          <w:bCs/>
          <w:sz w:val="24"/>
          <w:szCs w:val="24"/>
        </w:rPr>
        <w:t>Oferta Wykonawcy, który zaoferuje termin realizacji cząstkowego zlecenia inny niż wskazane powyżej, zostanie odrzucona.</w:t>
      </w:r>
      <w:r w:rsidR="00DF3AAA">
        <w:rPr>
          <w:rFonts w:asciiTheme="minorHAnsi" w:hAnsiTheme="minorHAnsi" w:cstheme="minorHAnsi"/>
          <w:b/>
          <w:bCs/>
          <w:sz w:val="24"/>
          <w:szCs w:val="24"/>
        </w:rPr>
        <w:t xml:space="preserve"> W przypadku nie wskazania przez Wykonawcę terminu realizacji Zamawiający </w:t>
      </w:r>
      <w:r w:rsidR="00DF3AAA">
        <w:rPr>
          <w:rFonts w:asciiTheme="minorHAnsi" w:hAnsiTheme="minorHAnsi" w:cstheme="minorHAnsi"/>
          <w:b/>
          <w:bCs/>
          <w:sz w:val="24"/>
          <w:szCs w:val="24"/>
        </w:rPr>
        <w:lastRenderedPageBreak/>
        <w:t>uzna, iż przyjęto maksymalny termin realizacji (5dni)- w takim wypadku oferta otrzyma w danym kryterium 0 pkt.</w:t>
      </w:r>
    </w:p>
    <w:p w14:paraId="16791179" w14:textId="1D7C9275" w:rsidR="00FA20D4" w:rsidRPr="000C718F" w:rsidRDefault="00FA20D4" w:rsidP="00BF34B4">
      <w:pPr>
        <w:pStyle w:val="Teksttreci20"/>
        <w:shd w:val="clear" w:color="auto" w:fill="auto"/>
        <w:spacing w:after="0" w:line="360" w:lineRule="auto"/>
        <w:ind w:left="993" w:firstLine="0"/>
        <w:jc w:val="both"/>
        <w:rPr>
          <w:rFonts w:asciiTheme="minorHAnsi" w:hAnsiTheme="minorHAnsi" w:cstheme="minorHAnsi"/>
          <w:sz w:val="24"/>
          <w:szCs w:val="24"/>
        </w:rPr>
      </w:pPr>
      <w:r w:rsidRPr="000C718F">
        <w:rPr>
          <w:rFonts w:asciiTheme="minorHAnsi" w:hAnsiTheme="minorHAnsi" w:cstheme="minorHAnsi"/>
          <w:sz w:val="24"/>
          <w:szCs w:val="24"/>
        </w:rPr>
        <w:t>Liczba punktów w kryterium zostanie przyznana w następujący sposób:</w:t>
      </w: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417"/>
      </w:tblGrid>
      <w:tr w:rsidR="00FA20D4" w:rsidRPr="000C718F" w14:paraId="4D7EEFEA" w14:textId="77777777" w:rsidTr="00165A16">
        <w:tc>
          <w:tcPr>
            <w:tcW w:w="3118" w:type="dxa"/>
            <w:shd w:val="clear" w:color="auto" w:fill="auto"/>
          </w:tcPr>
          <w:p w14:paraId="3DA01E9B" w14:textId="77777777" w:rsidR="00FA20D4" w:rsidRPr="000C718F" w:rsidRDefault="00FA20D4" w:rsidP="00165A16">
            <w:pPr>
              <w:pStyle w:val="Bezodstpw"/>
              <w:rPr>
                <w:rFonts w:asciiTheme="minorHAnsi" w:hAnsiTheme="minorHAnsi" w:cstheme="minorHAnsi"/>
                <w:b/>
                <w:sz w:val="24"/>
                <w:szCs w:val="24"/>
              </w:rPr>
            </w:pPr>
            <w:r w:rsidRPr="000C718F">
              <w:rPr>
                <w:rFonts w:asciiTheme="minorHAnsi" w:hAnsiTheme="minorHAnsi" w:cstheme="minorHAnsi"/>
                <w:b/>
                <w:sz w:val="24"/>
                <w:szCs w:val="24"/>
              </w:rPr>
              <w:t>Termin realizacji zamówienia</w:t>
            </w:r>
          </w:p>
        </w:tc>
        <w:tc>
          <w:tcPr>
            <w:tcW w:w="1417" w:type="dxa"/>
            <w:shd w:val="clear" w:color="auto" w:fill="auto"/>
          </w:tcPr>
          <w:p w14:paraId="42C2FD5F" w14:textId="77777777" w:rsidR="00FA20D4" w:rsidRPr="000C718F" w:rsidRDefault="00FA20D4" w:rsidP="00165A16">
            <w:pPr>
              <w:pStyle w:val="Bezodstpw"/>
              <w:rPr>
                <w:rFonts w:asciiTheme="minorHAnsi" w:hAnsiTheme="minorHAnsi" w:cstheme="minorHAnsi"/>
                <w:b/>
                <w:sz w:val="24"/>
                <w:szCs w:val="24"/>
              </w:rPr>
            </w:pPr>
            <w:r w:rsidRPr="000C718F">
              <w:rPr>
                <w:rFonts w:asciiTheme="minorHAnsi" w:hAnsiTheme="minorHAnsi" w:cstheme="minorHAnsi"/>
                <w:b/>
                <w:sz w:val="24"/>
                <w:szCs w:val="24"/>
              </w:rPr>
              <w:t>Liczba pkt.</w:t>
            </w:r>
          </w:p>
        </w:tc>
      </w:tr>
      <w:tr w:rsidR="00FA20D4" w:rsidRPr="000C718F" w14:paraId="18EBFE97" w14:textId="77777777" w:rsidTr="00165A16">
        <w:tc>
          <w:tcPr>
            <w:tcW w:w="3118" w:type="dxa"/>
            <w:shd w:val="clear" w:color="auto" w:fill="auto"/>
          </w:tcPr>
          <w:p w14:paraId="19C6CC03"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5</w:t>
            </w:r>
            <w:r w:rsidRPr="000C718F">
              <w:rPr>
                <w:rFonts w:asciiTheme="minorHAnsi" w:hAnsiTheme="minorHAnsi" w:cstheme="minorHAnsi"/>
                <w:sz w:val="24"/>
                <w:szCs w:val="24"/>
              </w:rPr>
              <w:t xml:space="preserve"> dni</w:t>
            </w:r>
          </w:p>
        </w:tc>
        <w:tc>
          <w:tcPr>
            <w:tcW w:w="1417" w:type="dxa"/>
            <w:shd w:val="clear" w:color="auto" w:fill="auto"/>
          </w:tcPr>
          <w:p w14:paraId="7A8D470F"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0</w:t>
            </w:r>
          </w:p>
        </w:tc>
      </w:tr>
      <w:tr w:rsidR="00FA20D4" w:rsidRPr="000C718F" w14:paraId="204F4C00" w14:textId="77777777" w:rsidTr="00165A16">
        <w:tc>
          <w:tcPr>
            <w:tcW w:w="3118" w:type="dxa"/>
            <w:shd w:val="clear" w:color="auto" w:fill="auto"/>
          </w:tcPr>
          <w:p w14:paraId="3092AF50"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4</w:t>
            </w:r>
            <w:r w:rsidRPr="000C718F">
              <w:rPr>
                <w:rFonts w:asciiTheme="minorHAnsi" w:hAnsiTheme="minorHAnsi" w:cstheme="minorHAnsi"/>
                <w:sz w:val="24"/>
                <w:szCs w:val="24"/>
              </w:rPr>
              <w:t xml:space="preserve"> dni</w:t>
            </w:r>
          </w:p>
        </w:tc>
        <w:tc>
          <w:tcPr>
            <w:tcW w:w="1417" w:type="dxa"/>
            <w:shd w:val="clear" w:color="auto" w:fill="auto"/>
          </w:tcPr>
          <w:p w14:paraId="065C5C58"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10</w:t>
            </w:r>
          </w:p>
        </w:tc>
      </w:tr>
      <w:tr w:rsidR="00FA20D4" w:rsidRPr="000C718F" w14:paraId="290A6F80" w14:textId="77777777" w:rsidTr="00165A16">
        <w:tc>
          <w:tcPr>
            <w:tcW w:w="3118" w:type="dxa"/>
            <w:shd w:val="clear" w:color="auto" w:fill="auto"/>
          </w:tcPr>
          <w:p w14:paraId="1D23600A"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3</w:t>
            </w:r>
            <w:r w:rsidRPr="000C718F">
              <w:rPr>
                <w:rFonts w:asciiTheme="minorHAnsi" w:hAnsiTheme="minorHAnsi" w:cstheme="minorHAnsi"/>
                <w:sz w:val="24"/>
                <w:szCs w:val="24"/>
              </w:rPr>
              <w:t xml:space="preserve"> dni</w:t>
            </w:r>
          </w:p>
        </w:tc>
        <w:tc>
          <w:tcPr>
            <w:tcW w:w="1417" w:type="dxa"/>
            <w:shd w:val="clear" w:color="auto" w:fill="auto"/>
          </w:tcPr>
          <w:p w14:paraId="71281069"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20</w:t>
            </w:r>
          </w:p>
        </w:tc>
      </w:tr>
      <w:tr w:rsidR="00FA20D4" w:rsidRPr="000C718F" w14:paraId="212AB70F" w14:textId="77777777" w:rsidTr="00165A16">
        <w:tc>
          <w:tcPr>
            <w:tcW w:w="3118" w:type="dxa"/>
            <w:shd w:val="clear" w:color="auto" w:fill="auto"/>
          </w:tcPr>
          <w:p w14:paraId="106455F3"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2</w:t>
            </w:r>
            <w:r w:rsidRPr="000C718F">
              <w:rPr>
                <w:rFonts w:asciiTheme="minorHAnsi" w:hAnsiTheme="minorHAnsi" w:cstheme="minorHAnsi"/>
                <w:sz w:val="24"/>
                <w:szCs w:val="24"/>
              </w:rPr>
              <w:t xml:space="preserve"> dni</w:t>
            </w:r>
          </w:p>
        </w:tc>
        <w:tc>
          <w:tcPr>
            <w:tcW w:w="1417" w:type="dxa"/>
            <w:shd w:val="clear" w:color="auto" w:fill="auto"/>
          </w:tcPr>
          <w:p w14:paraId="7441F396"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30</w:t>
            </w:r>
          </w:p>
        </w:tc>
      </w:tr>
      <w:tr w:rsidR="00FA20D4" w:rsidRPr="000C718F" w14:paraId="7AFE012C" w14:textId="77777777" w:rsidTr="00165A16">
        <w:tc>
          <w:tcPr>
            <w:tcW w:w="3118" w:type="dxa"/>
            <w:shd w:val="clear" w:color="auto" w:fill="auto"/>
          </w:tcPr>
          <w:p w14:paraId="7EBD6DC6"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1</w:t>
            </w:r>
            <w:r w:rsidRPr="000C718F">
              <w:rPr>
                <w:rFonts w:asciiTheme="minorHAnsi" w:hAnsiTheme="minorHAnsi" w:cstheme="minorHAnsi"/>
                <w:sz w:val="24"/>
                <w:szCs w:val="24"/>
              </w:rPr>
              <w:t xml:space="preserve"> d</w:t>
            </w:r>
            <w:r>
              <w:rPr>
                <w:rFonts w:asciiTheme="minorHAnsi" w:hAnsiTheme="minorHAnsi" w:cstheme="minorHAnsi"/>
                <w:sz w:val="24"/>
                <w:szCs w:val="24"/>
              </w:rPr>
              <w:t>zień</w:t>
            </w:r>
          </w:p>
        </w:tc>
        <w:tc>
          <w:tcPr>
            <w:tcW w:w="1417" w:type="dxa"/>
            <w:shd w:val="clear" w:color="auto" w:fill="auto"/>
          </w:tcPr>
          <w:p w14:paraId="44292F07"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40</w:t>
            </w:r>
          </w:p>
        </w:tc>
      </w:tr>
    </w:tbl>
    <w:p w14:paraId="7D7FE8D2" w14:textId="77777777" w:rsidR="00FA20D4" w:rsidRPr="0096224F" w:rsidRDefault="00FA20D4" w:rsidP="00FA20D4">
      <w:pPr>
        <w:pStyle w:val="Akapitzlist"/>
        <w:numPr>
          <w:ilvl w:val="0"/>
          <w:numId w:val="25"/>
        </w:numPr>
        <w:tabs>
          <w:tab w:val="left" w:pos="1843"/>
        </w:tabs>
        <w:spacing w:before="240" w:line="360" w:lineRule="auto"/>
        <w:ind w:left="992" w:hanging="357"/>
        <w:jc w:val="both"/>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 xml:space="preserve">P = C </w:t>
      </w:r>
      <w:r>
        <w:rPr>
          <w:rFonts w:asciiTheme="minorHAnsi" w:hAnsiTheme="minorHAnsi" w:cstheme="minorHAnsi"/>
          <w:b/>
          <w:bCs/>
          <w:color w:val="auto"/>
        </w:rPr>
        <w:t>+ T</w:t>
      </w:r>
      <w:r w:rsidRPr="0096224F">
        <w:rPr>
          <w:rFonts w:asciiTheme="minorHAnsi" w:hAnsiTheme="minorHAnsi" w:cstheme="minorHAnsi"/>
          <w:b/>
          <w:bCs/>
          <w:color w:val="auto"/>
        </w:rPr>
        <w:t xml:space="preserve"> , </w:t>
      </w:r>
      <w:r w:rsidRPr="0096224F">
        <w:rPr>
          <w:rFonts w:asciiTheme="minorHAnsi" w:hAnsiTheme="minorHAnsi" w:cstheme="minorHAnsi"/>
          <w:bCs/>
          <w:color w:val="auto"/>
        </w:rPr>
        <w:t>gdzie</w:t>
      </w:r>
    </w:p>
    <w:p w14:paraId="2F13B999" w14:textId="77777777" w:rsidR="00FA20D4" w:rsidRPr="0096224F" w:rsidRDefault="00FA20D4" w:rsidP="00FA20D4">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22C3FF6C" w14:textId="77777777" w:rsidR="00FA20D4" w:rsidRPr="0096224F" w:rsidRDefault="00FA20D4" w:rsidP="00FA20D4">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542A87BB" w14:textId="77777777" w:rsidR="00FA20D4" w:rsidRPr="0096224F" w:rsidRDefault="00FA20D4" w:rsidP="00FA20D4">
      <w:pPr>
        <w:tabs>
          <w:tab w:val="left" w:pos="1560"/>
        </w:tabs>
        <w:spacing w:line="360" w:lineRule="auto"/>
        <w:ind w:left="1985" w:hanging="425"/>
        <w:jc w:val="both"/>
        <w:rPr>
          <w:rFonts w:asciiTheme="minorHAnsi" w:hAnsiTheme="minorHAnsi" w:cstheme="minorHAnsi"/>
          <w:bCs/>
          <w:i/>
          <w:color w:val="auto"/>
        </w:rPr>
      </w:pPr>
      <w:r w:rsidRPr="0096224F">
        <w:rPr>
          <w:rFonts w:asciiTheme="minorHAnsi" w:hAnsiTheme="minorHAnsi" w:cstheme="minorHAnsi"/>
          <w:bCs/>
          <w:color w:val="auto"/>
        </w:rPr>
        <w:t>G –</w:t>
      </w:r>
      <w:r w:rsidRPr="0096224F">
        <w:rPr>
          <w:rFonts w:asciiTheme="minorHAnsi" w:hAnsiTheme="minorHAnsi" w:cstheme="minorHAnsi"/>
          <w:bCs/>
          <w:color w:val="auto"/>
        </w:rPr>
        <w:tab/>
        <w:t xml:space="preserve">liczba punktów uzyskanych w kryterium </w:t>
      </w:r>
      <w:r>
        <w:rPr>
          <w:rFonts w:asciiTheme="minorHAnsi" w:hAnsiTheme="minorHAnsi" w:cstheme="minorHAnsi"/>
          <w:b/>
          <w:bCs/>
          <w:color w:val="auto"/>
          <w:spacing w:val="-8"/>
        </w:rPr>
        <w:t>termin realizacji</w:t>
      </w:r>
      <w:r w:rsidRPr="0096224F">
        <w:rPr>
          <w:rFonts w:asciiTheme="minorHAnsi" w:hAnsiTheme="minorHAnsi" w:cstheme="minorHAnsi"/>
          <w:bCs/>
          <w:i/>
          <w:color w:val="auto"/>
        </w:rPr>
        <w:t>,</w:t>
      </w:r>
    </w:p>
    <w:p w14:paraId="7EA6054B" w14:textId="77777777" w:rsidR="00FA20D4" w:rsidRPr="0055219B" w:rsidRDefault="00FA20D4" w:rsidP="00FA20D4">
      <w:pPr>
        <w:pStyle w:val="Akapitzlist"/>
        <w:numPr>
          <w:ilvl w:val="0"/>
          <w:numId w:val="25"/>
        </w:numPr>
        <w:tabs>
          <w:tab w:val="left" w:pos="1560"/>
        </w:tabs>
        <w:spacing w:line="360" w:lineRule="auto"/>
        <w:ind w:left="993"/>
        <w:jc w:val="both"/>
        <w:rPr>
          <w:rFonts w:asciiTheme="minorHAnsi" w:hAnsiTheme="minorHAnsi" w:cstheme="minorHAnsi"/>
          <w:color w:val="auto"/>
          <w:spacing w:val="-6"/>
        </w:rPr>
      </w:pPr>
      <w:r w:rsidRPr="0055219B">
        <w:rPr>
          <w:rFonts w:asciiTheme="minorHAnsi" w:hAnsiTheme="minorHAnsi" w:cstheme="minorHAnsi"/>
          <w:bCs/>
          <w:color w:val="auto"/>
          <w:spacing w:val="-6"/>
        </w:rPr>
        <w:t>j</w:t>
      </w:r>
      <w:r w:rsidRPr="0055219B">
        <w:rPr>
          <w:rFonts w:asciiTheme="minorHAnsi" w:hAnsiTheme="minorHAnsi" w:cstheme="minorHAnsi"/>
          <w:color w:val="auto"/>
          <w:spacing w:val="-6"/>
        </w:rPr>
        <w:t xml:space="preserve">eżeli Zamawiający nie będzie mógł wybrać oferty najkorzystniejszej z uwagi na to, że dwie lub więcej ofert przedstawia taki sam bilans ceny i innych kryteriów oceny ofert, Zamawiający spośród tych ofert wybierze ofertę , która otrzymała najwyższą ocenę </w:t>
      </w:r>
      <w:r w:rsidRPr="0055219B">
        <w:rPr>
          <w:rFonts w:asciiTheme="minorHAnsi" w:hAnsiTheme="minorHAnsi" w:cstheme="minorHAnsi"/>
          <w:color w:val="auto"/>
          <w:spacing w:val="-6"/>
        </w:rPr>
        <w:br/>
        <w:t xml:space="preserve">w kryterium o najwyższej wadze. Jeżeli oferty otrzymały taką samą ocenę w kryterium </w:t>
      </w:r>
      <w:r w:rsidRPr="0055219B">
        <w:rPr>
          <w:rFonts w:asciiTheme="minorHAnsi" w:hAnsiTheme="minorHAnsi" w:cstheme="minorHAnsi"/>
          <w:color w:val="auto"/>
          <w:spacing w:val="-6"/>
        </w:rPr>
        <w:br/>
        <w:t>o najwyższej wadze, Zamawiający wybierze ofertę z najniższą ceną lub najniższym kosztem.</w:t>
      </w:r>
    </w:p>
    <w:p w14:paraId="422611D2" w14:textId="77777777" w:rsidR="00FA20D4" w:rsidRPr="0096224F" w:rsidRDefault="00FA20D4" w:rsidP="00FA20D4">
      <w:pPr>
        <w:pStyle w:val="Akapitzlist"/>
        <w:numPr>
          <w:ilvl w:val="0"/>
          <w:numId w:val="25"/>
        </w:numPr>
        <w:tabs>
          <w:tab w:val="left" w:pos="1560"/>
        </w:tabs>
        <w:spacing w:line="360" w:lineRule="auto"/>
        <w:ind w:left="993"/>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4, Zamawiający wezwie</w:t>
      </w:r>
      <w:r w:rsidRPr="0096224F">
        <w:rPr>
          <w:rFonts w:asciiTheme="minorHAnsi" w:hAnsiTheme="minorHAnsi" w:cstheme="minorHAnsi"/>
          <w:color w:val="auto"/>
        </w:rPr>
        <w:t xml:space="preserve"> </w:t>
      </w:r>
      <w:r w:rsidRPr="0096224F">
        <w:rPr>
          <w:rFonts w:asciiTheme="minorHAnsi" w:hAnsiTheme="minorHAnsi" w:cstheme="minorHAnsi"/>
          <w:color w:val="auto"/>
          <w:spacing w:val="-2"/>
        </w:rPr>
        <w:t>wykonawców, którzy złożyli te oferty, do złożenia w terminie określonym przez Zamawiającego</w:t>
      </w:r>
      <w:r w:rsidRPr="0096224F">
        <w:rPr>
          <w:rFonts w:asciiTheme="minorHAnsi" w:hAnsiTheme="minorHAnsi" w:cstheme="minorHAnsi"/>
          <w:color w:val="auto"/>
        </w:rPr>
        <w:t xml:space="preserve"> ofert dodatkowych.</w:t>
      </w:r>
    </w:p>
    <w:p w14:paraId="49867DA1" w14:textId="77777777" w:rsidR="00FA20D4" w:rsidRPr="00C21883" w:rsidRDefault="00FA20D4" w:rsidP="0019633E">
      <w:pPr>
        <w:pStyle w:val="Teksttreci20"/>
        <w:numPr>
          <w:ilvl w:val="1"/>
          <w:numId w:val="45"/>
        </w:numPr>
        <w:shd w:val="clear" w:color="auto" w:fill="auto"/>
        <w:tabs>
          <w:tab w:val="left" w:pos="694"/>
        </w:tabs>
        <w:spacing w:after="0" w:line="360" w:lineRule="auto"/>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 poprzez stronę dedykowaną platformy zakupowej o:</w:t>
      </w:r>
    </w:p>
    <w:p w14:paraId="478E693F" w14:textId="77777777" w:rsidR="00FA20D4" w:rsidRPr="0096224F" w:rsidRDefault="00FA20D4" w:rsidP="00FA20D4">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Pr>
          <w:rFonts w:asciiTheme="minorHAnsi" w:hAnsiTheme="minorHAnsi" w:cstheme="minorHAnsi"/>
          <w:sz w:val="24"/>
          <w:szCs w:val="24"/>
        </w:rPr>
        <w:br/>
      </w:r>
      <w:r w:rsidRPr="0096224F">
        <w:rPr>
          <w:rFonts w:asciiTheme="minorHAnsi" w:hAnsiTheme="minorHAnsi" w:cstheme="minorHAnsi"/>
          <w:sz w:val="24"/>
          <w:szCs w:val="24"/>
        </w:rPr>
        <w:t>i łączną punktację,</w:t>
      </w:r>
    </w:p>
    <w:p w14:paraId="3D6874F9" w14:textId="77777777" w:rsidR="00FA20D4" w:rsidRDefault="00FA20D4" w:rsidP="00FA20D4">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Pr>
          <w:rFonts w:asciiTheme="minorHAnsi" w:hAnsiTheme="minorHAnsi" w:cstheme="minorHAnsi"/>
          <w:sz w:val="24"/>
          <w:szCs w:val="24"/>
        </w:rPr>
        <w:t>nia oferty,</w:t>
      </w:r>
    </w:p>
    <w:p w14:paraId="6B5C3B30" w14:textId="77777777" w:rsidR="00FA20D4" w:rsidRDefault="00FA20D4" w:rsidP="00FA20D4">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301F0FB8" w14:textId="0256EFDE" w:rsidR="00FA20D4" w:rsidRPr="00C21883" w:rsidRDefault="00FA20D4" w:rsidP="0055219B">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0C89F909" w:rsidR="007B3EDD" w:rsidRPr="00B8033E" w:rsidRDefault="001F30AF" w:rsidP="0019633E">
      <w:pPr>
        <w:pStyle w:val="Teksttreci20"/>
        <w:numPr>
          <w:ilvl w:val="0"/>
          <w:numId w:val="45"/>
        </w:numPr>
        <w:shd w:val="clear" w:color="auto" w:fill="auto"/>
        <w:tabs>
          <w:tab w:val="left" w:pos="694"/>
        </w:tabs>
        <w:spacing w:after="0" w:line="360" w:lineRule="auto"/>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lastRenderedPageBreak/>
        <w:t>W CELU ZAWARCIA UMOWY</w:t>
      </w:r>
    </w:p>
    <w:p w14:paraId="3C89702F" w14:textId="0E620A3A"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pPr>
      <w:r w:rsidRPr="00C76196">
        <w:rPr>
          <w:rFonts w:asciiTheme="minorHAnsi" w:hAnsiTheme="minorHAnsi" w:cstheme="minorHAnsi"/>
          <w:sz w:val="24"/>
          <w:szCs w:val="24"/>
        </w:rPr>
        <w:t xml:space="preserve">Zamawiający zawiera umowę w sprawie zamówienia publicznego, z uwzględnieniem </w:t>
      </w:r>
      <w:r w:rsidR="006F23E5">
        <w:rPr>
          <w:rFonts w:asciiTheme="minorHAnsi" w:hAnsiTheme="minorHAnsi" w:cstheme="minorHAnsi"/>
          <w:sz w:val="24"/>
          <w:szCs w:val="24"/>
        </w:rPr>
        <w:t xml:space="preserve">         </w:t>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1F1A7BDA"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o zamówienie Zamawiający zastrzega sobie prawo żądania przed zawarciem umowy w sprawie zamówienia publicznego umowę regulującą współpracę tych podmiotów. </w:t>
      </w:r>
    </w:p>
    <w:p w14:paraId="4C1841A6" w14:textId="77777777"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0B83D6D8" w14:textId="5525C3DB" w:rsidR="007B08E3" w:rsidRPr="00874A31"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96224F" w:rsidRDefault="001F30AF" w:rsidP="0019633E">
      <w:pPr>
        <w:pStyle w:val="Teksttreci20"/>
        <w:numPr>
          <w:ilvl w:val="0"/>
          <w:numId w:val="45"/>
        </w:numPr>
        <w:shd w:val="clear" w:color="auto" w:fill="auto"/>
        <w:tabs>
          <w:tab w:val="left" w:pos="694"/>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02E79336" w:rsidR="007B3EDD" w:rsidRPr="00C76196" w:rsidRDefault="001F30AF" w:rsidP="003B6949">
      <w:pPr>
        <w:pStyle w:val="Teksttreci20"/>
        <w:shd w:val="clear" w:color="auto" w:fill="auto"/>
        <w:spacing w:after="0" w:line="360" w:lineRule="auto"/>
        <w:ind w:left="709" w:firstLine="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 xml:space="preserve">Gminę Białe Błota, </w:t>
      </w:r>
      <w:r w:rsidR="00CA3921">
        <w:rPr>
          <w:rFonts w:asciiTheme="minorHAnsi" w:hAnsiTheme="minorHAnsi" w:cstheme="minorHAnsi"/>
          <w:b/>
          <w:bCs/>
          <w:sz w:val="24"/>
          <w:szCs w:val="24"/>
        </w:rPr>
        <w:br/>
      </w:r>
      <w:r w:rsidR="00D40FA0" w:rsidRPr="00C76196">
        <w:rPr>
          <w:rFonts w:asciiTheme="minorHAnsi" w:hAnsiTheme="minorHAnsi" w:cstheme="minorHAnsi"/>
          <w:b/>
          <w:bCs/>
          <w:sz w:val="24"/>
          <w:szCs w:val="24"/>
        </w:rPr>
        <w:t>ul. Szubińska 7, 86-005 Białe Błota</w:t>
      </w:r>
      <w:r w:rsidRPr="00C76196">
        <w:rPr>
          <w:rFonts w:asciiTheme="minorHAnsi" w:hAnsiTheme="minorHAnsi" w:cstheme="minorHAnsi"/>
          <w:b/>
          <w:bCs/>
          <w:sz w:val="24"/>
          <w:szCs w:val="24"/>
        </w:rPr>
        <w:t>.</w:t>
      </w:r>
    </w:p>
    <w:p w14:paraId="17BCDEB5" w14:textId="2F1FBB1A" w:rsidR="007B3EDD"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6F5997E1" w14:textId="10FC0AED" w:rsidR="00363900" w:rsidRPr="00363900" w:rsidRDefault="00363900"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W przypadku wniesienia wadium w pieniądzu Wykonawca może wyrazić zgodę na zaliczenie kwoty wadium na poczet zabezpieczenia.</w:t>
      </w:r>
    </w:p>
    <w:p w14:paraId="177FB911" w14:textId="77777777"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2A7378E4" w:rsidR="00D40FA0" w:rsidRPr="0096224F" w:rsidRDefault="00D40FA0"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Zabezpieczenie wnoszone w pieni</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dzu, nale</w:t>
      </w:r>
      <w:r w:rsidRPr="0096224F">
        <w:rPr>
          <w:rFonts w:asciiTheme="minorHAnsi" w:eastAsia="TimesNewRoman" w:hAnsiTheme="minorHAnsi" w:cstheme="minorHAnsi"/>
          <w:sz w:val="24"/>
          <w:szCs w:val="24"/>
        </w:rPr>
        <w:t>ż</w:t>
      </w:r>
      <w:r w:rsidRPr="0096224F">
        <w:rPr>
          <w:rFonts w:asciiTheme="minorHAnsi" w:hAnsiTheme="minorHAnsi" w:cstheme="minorHAnsi"/>
          <w:sz w:val="24"/>
          <w:szCs w:val="24"/>
        </w:rPr>
        <w:t>y wpłaci</w:t>
      </w:r>
      <w:r w:rsidRPr="0096224F">
        <w:rPr>
          <w:rFonts w:asciiTheme="minorHAnsi" w:eastAsia="TimesNewRoman" w:hAnsiTheme="minorHAnsi" w:cstheme="minorHAnsi"/>
          <w:sz w:val="24"/>
          <w:szCs w:val="24"/>
        </w:rPr>
        <w:t xml:space="preserve">ć </w:t>
      </w:r>
      <w:r w:rsidRPr="0096224F">
        <w:rPr>
          <w:rFonts w:asciiTheme="minorHAnsi" w:hAnsiTheme="minorHAnsi" w:cstheme="minorHAnsi"/>
          <w:sz w:val="24"/>
          <w:szCs w:val="24"/>
        </w:rPr>
        <w:t>przelewem na rachunek bankowy Zamawiaj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cego </w:t>
      </w:r>
      <w:r w:rsidRPr="0096224F">
        <w:rPr>
          <w:rFonts w:asciiTheme="minorHAnsi" w:hAnsiTheme="minorHAnsi" w:cstheme="minorHAnsi"/>
          <w:b/>
          <w:bCs/>
          <w:sz w:val="24"/>
          <w:szCs w:val="24"/>
        </w:rPr>
        <w:t>Nr konta 45 8142 1020 0000 3098 5000 0004</w:t>
      </w:r>
      <w:r w:rsidRPr="0096224F">
        <w:rPr>
          <w:rFonts w:asciiTheme="minorHAnsi" w:hAnsiTheme="minorHAnsi" w:cstheme="minorHAnsi"/>
          <w:sz w:val="24"/>
          <w:szCs w:val="24"/>
        </w:rPr>
        <w:t xml:space="preserve"> z adnotacj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w:t>
      </w:r>
      <w:r w:rsidRPr="0096224F">
        <w:rPr>
          <w:rFonts w:asciiTheme="minorHAnsi" w:hAnsiTheme="minorHAnsi" w:cstheme="minorHAnsi"/>
          <w:b/>
          <w:bCs/>
          <w:sz w:val="24"/>
          <w:szCs w:val="24"/>
        </w:rPr>
        <w:t>ZA</w:t>
      </w:r>
      <w:r w:rsidR="00A25BF2" w:rsidRPr="0096224F">
        <w:rPr>
          <w:rFonts w:asciiTheme="minorHAnsi" w:hAnsiTheme="minorHAnsi" w:cstheme="minorHAnsi"/>
          <w:b/>
          <w:bCs/>
          <w:sz w:val="24"/>
          <w:szCs w:val="24"/>
        </w:rPr>
        <w:t xml:space="preserve">BEZPIECZENIE – </w:t>
      </w:r>
      <w:proofErr w:type="spellStart"/>
      <w:r w:rsidR="00A25BF2" w:rsidRPr="0096224F">
        <w:rPr>
          <w:rFonts w:asciiTheme="minorHAnsi" w:hAnsiTheme="minorHAnsi" w:cstheme="minorHAnsi"/>
          <w:b/>
          <w:bCs/>
          <w:sz w:val="24"/>
          <w:szCs w:val="24"/>
        </w:rPr>
        <w:t>spr</w:t>
      </w:r>
      <w:proofErr w:type="spellEnd"/>
      <w:r w:rsidR="00A25BF2" w:rsidRPr="0096224F">
        <w:rPr>
          <w:rFonts w:asciiTheme="minorHAnsi" w:hAnsiTheme="minorHAnsi" w:cstheme="minorHAnsi"/>
          <w:b/>
          <w:bCs/>
          <w:sz w:val="24"/>
          <w:szCs w:val="24"/>
        </w:rPr>
        <w:t>. nr RZP.271.</w:t>
      </w:r>
      <w:r w:rsidR="00BC551F">
        <w:rPr>
          <w:rFonts w:asciiTheme="minorHAnsi" w:hAnsiTheme="minorHAnsi" w:cstheme="minorHAnsi"/>
          <w:b/>
          <w:bCs/>
          <w:sz w:val="24"/>
          <w:szCs w:val="24"/>
        </w:rPr>
        <w:t>43</w:t>
      </w:r>
      <w:r w:rsidR="00B47778" w:rsidRPr="0096224F">
        <w:rPr>
          <w:rFonts w:asciiTheme="minorHAnsi" w:hAnsiTheme="minorHAnsi" w:cstheme="minorHAnsi"/>
          <w:b/>
          <w:bCs/>
          <w:sz w:val="24"/>
          <w:szCs w:val="24"/>
        </w:rPr>
        <w:t>.202</w:t>
      </w:r>
      <w:r w:rsidR="00FF276B">
        <w:rPr>
          <w:rFonts w:asciiTheme="minorHAnsi" w:hAnsiTheme="minorHAnsi" w:cstheme="minorHAnsi"/>
          <w:b/>
          <w:bCs/>
          <w:sz w:val="24"/>
          <w:szCs w:val="24"/>
        </w:rPr>
        <w:t>4</w:t>
      </w:r>
      <w:r w:rsidRPr="0096224F">
        <w:rPr>
          <w:rFonts w:asciiTheme="minorHAnsi" w:hAnsiTheme="minorHAnsi" w:cstheme="minorHAnsi"/>
          <w:b/>
          <w:bCs/>
          <w:sz w:val="24"/>
          <w:szCs w:val="24"/>
        </w:rPr>
        <w:t>.</w:t>
      </w:r>
      <w:r w:rsidR="007228E0">
        <w:rPr>
          <w:rFonts w:asciiTheme="minorHAnsi" w:hAnsiTheme="minorHAnsi" w:cstheme="minorHAnsi"/>
          <w:b/>
          <w:bCs/>
          <w:sz w:val="24"/>
          <w:szCs w:val="24"/>
        </w:rPr>
        <w:t>ZP</w:t>
      </w:r>
      <w:r w:rsidR="00874A31">
        <w:rPr>
          <w:rFonts w:asciiTheme="minorHAnsi" w:hAnsiTheme="minorHAnsi" w:cstheme="minorHAnsi"/>
          <w:b/>
          <w:bCs/>
          <w:sz w:val="24"/>
          <w:szCs w:val="24"/>
        </w:rPr>
        <w:t>1</w:t>
      </w:r>
      <w:r w:rsidR="004D5FEC">
        <w:rPr>
          <w:rFonts w:asciiTheme="minorHAnsi" w:hAnsiTheme="minorHAnsi" w:cstheme="minorHAnsi"/>
          <w:b/>
          <w:bCs/>
          <w:sz w:val="24"/>
          <w:szCs w:val="24"/>
        </w:rPr>
        <w:t>”</w:t>
      </w:r>
    </w:p>
    <w:p w14:paraId="77BEE9A8" w14:textId="77777777"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wniesienia zabezpieczenia należytego wykonania umowy w formie innej niż </w:t>
      </w:r>
      <w:r w:rsidRPr="0096224F">
        <w:rPr>
          <w:rFonts w:asciiTheme="minorHAnsi" w:hAnsiTheme="minorHAnsi" w:cstheme="minorHAnsi"/>
          <w:sz w:val="24"/>
          <w:szCs w:val="24"/>
        </w:rPr>
        <w:lastRenderedPageBreak/>
        <w:t>w pieniądzu, przed podpisaniem umowy Wykonawca jest zobowiązany przedstawić do akceptacji Zamawiającemu treść dokumentu gwarancji (bankowej lub ubezpieczeniowej) lub poręczenia.</w:t>
      </w:r>
    </w:p>
    <w:p w14:paraId="7216D441" w14:textId="7FC116A0"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D938CF8" w14:textId="5C4BD2F2" w:rsidR="007B08E3" w:rsidRPr="00CA6DD3"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6B2CD4D8" w14:textId="77777777" w:rsidR="007B3EDD" w:rsidRPr="0096224F" w:rsidRDefault="001F30AF" w:rsidP="0019633E">
      <w:pPr>
        <w:pStyle w:val="Nagwek40"/>
        <w:keepNext/>
        <w:keepLines/>
        <w:numPr>
          <w:ilvl w:val="0"/>
          <w:numId w:val="45"/>
        </w:numPr>
        <w:shd w:val="clear" w:color="auto" w:fill="auto"/>
        <w:tabs>
          <w:tab w:val="left" w:pos="694"/>
        </w:tabs>
        <w:spacing w:after="0" w:line="360" w:lineRule="auto"/>
        <w:jc w:val="both"/>
        <w:rPr>
          <w:rFonts w:asciiTheme="minorHAnsi" w:hAnsiTheme="minorHAnsi" w:cstheme="minorHAnsi"/>
          <w:sz w:val="24"/>
          <w:szCs w:val="24"/>
        </w:rPr>
      </w:pPr>
      <w:bookmarkStart w:id="32" w:name="bookmark32"/>
      <w:bookmarkStart w:id="33" w:name="bookmark33"/>
      <w:r w:rsidRPr="0096224F">
        <w:rPr>
          <w:rFonts w:asciiTheme="minorHAnsi" w:hAnsiTheme="minorHAnsi" w:cstheme="minorHAnsi"/>
          <w:sz w:val="24"/>
          <w:szCs w:val="24"/>
        </w:rPr>
        <w:t>POUCZENIE O ŚRODKACH OCHRONY PRAWNEJ</w:t>
      </w:r>
      <w:bookmarkEnd w:id="32"/>
      <w:bookmarkEnd w:id="33"/>
    </w:p>
    <w:p w14:paraId="31EE5FFA" w14:textId="13B23465" w:rsidR="007B3EDD" w:rsidRPr="0096224F" w:rsidRDefault="001F30AF"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09073445" w:rsidR="007B3EDD" w:rsidRPr="0096224F" w:rsidRDefault="001F30AF"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p>
    <w:p w14:paraId="77450136" w14:textId="77777777" w:rsidR="00641F27" w:rsidRPr="0096224F" w:rsidRDefault="00641F27"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Pr>
          <w:rFonts w:asciiTheme="minorHAnsi" w:hAnsiTheme="minorHAnsi" w:cstheme="minorHAnsi"/>
          <w:spacing w:val="-6"/>
          <w:sz w:val="24"/>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A4B937" w14:textId="7DFA0E0F" w:rsidR="007B3EDD" w:rsidRPr="0096224F" w:rsidRDefault="001F30AF" w:rsidP="00CA6DD3">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79937D4D" w:rsidR="007B3EDD" w:rsidRPr="0096224F" w:rsidRDefault="001F30AF" w:rsidP="00CA6DD3">
      <w:pPr>
        <w:pStyle w:val="Teksttreci20"/>
        <w:numPr>
          <w:ilvl w:val="1"/>
          <w:numId w:val="45"/>
        </w:numPr>
        <w:shd w:val="clear" w:color="auto" w:fill="auto"/>
        <w:tabs>
          <w:tab w:val="left" w:pos="763"/>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03B70E3C" w14:textId="695C98BD" w:rsidR="007B3EDD" w:rsidRPr="00CA6DD3" w:rsidRDefault="001F30AF" w:rsidP="00CA6DD3">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sidRPr="00CA6DD3">
        <w:rPr>
          <w:rFonts w:asciiTheme="minorHAnsi" w:hAnsiTheme="minorHAnsi" w:cstheme="minorHAnsi"/>
          <w:sz w:val="24"/>
          <w:szCs w:val="24"/>
        </w:rPr>
        <w:t xml:space="preserve"> </w:t>
      </w:r>
      <w:r w:rsidRPr="00CA6DD3">
        <w:rPr>
          <w:rFonts w:asciiTheme="minorHAnsi" w:hAnsiTheme="minorHAnsi" w:cstheme="minorHAnsi"/>
          <w:sz w:val="24"/>
          <w:szCs w:val="24"/>
        </w:rPr>
        <w:t xml:space="preserve">za pośrednictwem Prezesa Izby </w:t>
      </w:r>
      <w:r w:rsidR="0095615C" w:rsidRPr="00CA6DD3">
        <w:rPr>
          <w:rFonts w:asciiTheme="minorHAnsi" w:hAnsiTheme="minorHAnsi" w:cstheme="minorHAnsi"/>
          <w:sz w:val="24"/>
          <w:szCs w:val="24"/>
        </w:rPr>
        <w:t>w terminie 14</w:t>
      </w:r>
      <w:r w:rsidRPr="00CA6DD3">
        <w:rPr>
          <w:rFonts w:asciiTheme="minorHAnsi" w:hAnsiTheme="minorHAnsi" w:cstheme="minorHAnsi"/>
          <w:sz w:val="24"/>
          <w:szCs w:val="24"/>
        </w:rPr>
        <w:t xml:space="preserve"> dni od dnia doręczenia orzeczenia Izby</w:t>
      </w:r>
      <w:r w:rsidR="0095615C" w:rsidRPr="00CA6DD3">
        <w:rPr>
          <w:rFonts w:asciiTheme="minorHAnsi" w:hAnsiTheme="minorHAnsi" w:cstheme="minorHAnsi"/>
          <w:sz w:val="24"/>
          <w:szCs w:val="24"/>
        </w:rPr>
        <w:t xml:space="preserve"> lub postanowienia Prezesa Izby</w:t>
      </w:r>
      <w:r w:rsidRPr="00CA6DD3">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7228E0" w:rsidRPr="00CA6DD3">
        <w:rPr>
          <w:rFonts w:asciiTheme="minorHAnsi" w:hAnsiTheme="minorHAnsi" w:cstheme="minorHAnsi"/>
          <w:sz w:val="24"/>
          <w:szCs w:val="24"/>
        </w:rPr>
        <w:br/>
      </w:r>
      <w:r w:rsidRPr="00CA6DD3">
        <w:rPr>
          <w:rFonts w:asciiTheme="minorHAnsi" w:hAnsiTheme="minorHAnsi" w:cstheme="minorHAnsi"/>
          <w:sz w:val="24"/>
          <w:szCs w:val="24"/>
        </w:rPr>
        <w:t>z dnia 23 listop</w:t>
      </w:r>
      <w:r w:rsidR="00E00DA3" w:rsidRPr="00CA6DD3">
        <w:rPr>
          <w:rFonts w:asciiTheme="minorHAnsi" w:hAnsiTheme="minorHAnsi" w:cstheme="minorHAnsi"/>
          <w:sz w:val="24"/>
          <w:szCs w:val="24"/>
        </w:rPr>
        <w:t>ada 2012 r. - Prawo pocztowe</w:t>
      </w:r>
      <w:r w:rsidRPr="00CA6DD3">
        <w:rPr>
          <w:rFonts w:asciiTheme="minorHAnsi" w:hAnsiTheme="minorHAnsi" w:cstheme="minorHAnsi"/>
          <w:sz w:val="24"/>
          <w:szCs w:val="24"/>
        </w:rPr>
        <w:t xml:space="preserve"> jest równoznaczne z jej wniesieniem.</w:t>
      </w:r>
    </w:p>
    <w:p w14:paraId="20A9BF7B" w14:textId="77777777" w:rsidR="007B3EDD" w:rsidRPr="0096224F" w:rsidRDefault="001F30AF" w:rsidP="0019633E">
      <w:pPr>
        <w:pStyle w:val="Teksttreci20"/>
        <w:numPr>
          <w:ilvl w:val="0"/>
          <w:numId w:val="45"/>
        </w:numPr>
        <w:shd w:val="clear" w:color="auto" w:fill="auto"/>
        <w:tabs>
          <w:tab w:val="left" w:pos="672"/>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5A78B8"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pacing w:val="-10"/>
          <w:sz w:val="24"/>
          <w:szCs w:val="24"/>
        </w:rPr>
      </w:pPr>
      <w:r w:rsidRPr="005A78B8">
        <w:rPr>
          <w:rFonts w:asciiTheme="minorHAnsi" w:hAnsiTheme="minorHAnsi" w:cstheme="minorHAnsi"/>
          <w:spacing w:val="-10"/>
          <w:sz w:val="24"/>
          <w:szCs w:val="24"/>
        </w:rPr>
        <w:t xml:space="preserve">Zamawiający informuje, że Administratorem danych osobowych Wykonawcy jest </w:t>
      </w:r>
      <w:r w:rsidR="00D40FA0" w:rsidRPr="005A78B8">
        <w:rPr>
          <w:rFonts w:asciiTheme="minorHAnsi" w:hAnsiTheme="minorHAnsi" w:cstheme="minorHAnsi"/>
          <w:bCs/>
          <w:spacing w:val="-10"/>
          <w:sz w:val="24"/>
          <w:szCs w:val="24"/>
        </w:rPr>
        <w:t>Gmina Białe Błota</w:t>
      </w:r>
      <w:r w:rsidRPr="005A78B8">
        <w:rPr>
          <w:rFonts w:asciiTheme="minorHAnsi" w:hAnsiTheme="minorHAnsi" w:cstheme="minorHAnsi"/>
          <w:spacing w:val="-10"/>
          <w:sz w:val="24"/>
          <w:szCs w:val="24"/>
        </w:rPr>
        <w:t>.</w:t>
      </w:r>
    </w:p>
    <w:p w14:paraId="11DFAC35" w14:textId="0A418F43" w:rsidR="007B3EDD" w:rsidRPr="0096224F" w:rsidRDefault="00D40FA0"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bCs/>
          <w:sz w:val="24"/>
          <w:szCs w:val="24"/>
        </w:rPr>
        <w:lastRenderedPageBreak/>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t>
      </w:r>
      <w:r w:rsidR="007228E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820524">
        <w:rPr>
          <w:rFonts w:asciiTheme="minorHAnsi" w:hAnsiTheme="minorHAnsi" w:cstheme="minorHAnsi"/>
          <w:sz w:val="24"/>
          <w:szCs w:val="24"/>
          <w:lang w:eastAsia="en-US" w:bidi="en-US"/>
        </w:rPr>
        <w:t>.</w:t>
      </w:r>
    </w:p>
    <w:p w14:paraId="4CDE3AE1"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5A78B8"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pacing w:val="-12"/>
          <w:sz w:val="24"/>
          <w:szCs w:val="24"/>
        </w:rPr>
      </w:pPr>
      <w:r w:rsidRPr="005A78B8">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190DE4">
      <w:pPr>
        <w:pStyle w:val="Teksttreci20"/>
        <w:numPr>
          <w:ilvl w:val="1"/>
          <w:numId w:val="45"/>
        </w:numPr>
        <w:shd w:val="clear" w:color="auto" w:fill="auto"/>
        <w:tabs>
          <w:tab w:val="left" w:pos="706"/>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3"/>
      <w:footerReference w:type="default" r:id="rId24"/>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8F02" w14:textId="77777777" w:rsidR="00DF3AAA" w:rsidRDefault="00DF3AAA">
      <w:r>
        <w:separator/>
      </w:r>
    </w:p>
  </w:endnote>
  <w:endnote w:type="continuationSeparator" w:id="0">
    <w:p w14:paraId="3B953FED" w14:textId="77777777" w:rsidR="00DF3AAA" w:rsidRDefault="00D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376A4C50" w:rsidR="00DF3AAA" w:rsidRDefault="00DF3AAA">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327479" w:rsidRPr="00327479">
          <w:rPr>
            <w:rFonts w:eastAsiaTheme="majorEastAsia"/>
            <w:i/>
            <w:noProof/>
            <w:color w:val="0070C0"/>
            <w:sz w:val="22"/>
            <w:szCs w:val="22"/>
          </w:rPr>
          <w:t>29</w:t>
        </w:r>
        <w:r w:rsidRPr="00E26828">
          <w:rPr>
            <w:rFonts w:eastAsiaTheme="majorEastAsia"/>
            <w:i/>
            <w:color w:val="0070C0"/>
            <w:sz w:val="22"/>
            <w:szCs w:val="22"/>
          </w:rPr>
          <w:fldChar w:fldCharType="end"/>
        </w:r>
      </w:p>
      <w:p w14:paraId="2D7707CD" w14:textId="77777777" w:rsidR="00DF3AAA" w:rsidRDefault="00DF3AAA">
        <w:pPr>
          <w:pStyle w:val="Stopka0"/>
          <w:jc w:val="right"/>
          <w:rPr>
            <w:rFonts w:eastAsiaTheme="majorEastAsia"/>
            <w:i/>
            <w:color w:val="0070C0"/>
            <w:sz w:val="22"/>
            <w:szCs w:val="22"/>
          </w:rPr>
        </w:pPr>
      </w:p>
      <w:p w14:paraId="4A730722" w14:textId="77777777" w:rsidR="00DF3AAA" w:rsidRPr="00E26828" w:rsidRDefault="00F779BF">
        <w:pPr>
          <w:pStyle w:val="Stopka0"/>
          <w:jc w:val="right"/>
          <w:rPr>
            <w:rFonts w:eastAsiaTheme="majorEastAsia"/>
            <w:i/>
            <w:color w:val="0070C0"/>
            <w:sz w:val="22"/>
            <w:szCs w:val="22"/>
          </w:rPr>
        </w:pPr>
      </w:p>
    </w:sdtContent>
  </w:sdt>
  <w:p w14:paraId="39E57E04" w14:textId="77777777" w:rsidR="00DF3AAA" w:rsidRDefault="00DF3AA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607F" w14:textId="77777777" w:rsidR="00DF3AAA" w:rsidRDefault="00DF3AAA">
      <w:r>
        <w:separator/>
      </w:r>
    </w:p>
  </w:footnote>
  <w:footnote w:type="continuationSeparator" w:id="0">
    <w:p w14:paraId="7E4732DE" w14:textId="77777777" w:rsidR="00DF3AAA" w:rsidRDefault="00DF3AAA">
      <w:r>
        <w:continuationSeparator/>
      </w:r>
    </w:p>
  </w:footnote>
  <w:footnote w:id="1">
    <w:p w14:paraId="46F13775" w14:textId="502318C4" w:rsidR="00DF3AAA" w:rsidRDefault="00DF3AAA"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2020 r. poz. 1913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D6A1" w14:textId="77777777" w:rsidR="00DF3AAA" w:rsidRDefault="00DF3AAA">
    <w:pPr>
      <w:pStyle w:val="Nagwek"/>
    </w:pPr>
  </w:p>
  <w:p w14:paraId="02B49AE2" w14:textId="77777777" w:rsidR="00DF3AAA" w:rsidRDefault="00DF3AAA">
    <w:pPr>
      <w:pStyle w:val="Nagwek"/>
    </w:pPr>
  </w:p>
  <w:p w14:paraId="65A69303" w14:textId="77777777" w:rsidR="00DF3AAA" w:rsidRDefault="00DF3AAA" w:rsidP="001F30AF">
    <w:pPr>
      <w:pStyle w:val="Nagwek"/>
      <w:tabs>
        <w:tab w:val="clear" w:pos="9072"/>
        <w:tab w:val="right" w:pos="9639"/>
      </w:tabs>
      <w:rPr>
        <w:i/>
      </w:rPr>
    </w:pPr>
  </w:p>
  <w:p w14:paraId="4262BBCD" w14:textId="739ECF05" w:rsidR="00DF3AAA" w:rsidRPr="00B25348" w:rsidRDefault="00DF3AAA" w:rsidP="001F30AF">
    <w:pPr>
      <w:pStyle w:val="Nagwek"/>
      <w:tabs>
        <w:tab w:val="clear" w:pos="9072"/>
        <w:tab w:val="right" w:pos="9639"/>
      </w:tabs>
      <w:rPr>
        <w:i/>
      </w:rPr>
    </w:pPr>
    <w:r w:rsidRPr="00B25348">
      <w:rPr>
        <w:i/>
      </w:rPr>
      <w:t>Nr sprawy RZP.</w:t>
    </w:r>
    <w:r>
      <w:rPr>
        <w:i/>
      </w:rPr>
      <w:t>271.</w:t>
    </w:r>
    <w:r w:rsidR="00CC4815">
      <w:rPr>
        <w:i/>
      </w:rPr>
      <w:t>43</w:t>
    </w:r>
    <w:r>
      <w:rPr>
        <w:i/>
      </w:rPr>
      <w:t>.2024.ZP</w:t>
    </w:r>
    <w:r w:rsidR="00FA2BBD">
      <w:rPr>
        <w:i/>
      </w:rPr>
      <w:t>1</w:t>
    </w:r>
  </w:p>
  <w:p w14:paraId="60CB6C8E" w14:textId="77777777" w:rsidR="00DF3AAA" w:rsidRDefault="00DF3AAA">
    <w:pPr>
      <w:pStyle w:val="Nagwek"/>
    </w:pPr>
    <w:r>
      <w:t>-------------------------------------------------------------------------------------------------------------------------------</w:t>
    </w:r>
  </w:p>
  <w:p w14:paraId="77106F8E" w14:textId="77777777" w:rsidR="00DF3AAA" w:rsidRDefault="00DF3AA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756EA"/>
    <w:multiLevelType w:val="multilevel"/>
    <w:tmpl w:val="31A6FB0C"/>
    <w:lvl w:ilvl="0">
      <w:start w:val="12"/>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53CEE"/>
    <w:multiLevelType w:val="hybridMultilevel"/>
    <w:tmpl w:val="5E5442D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15:restartNumberingAfterBreak="0">
    <w:nsid w:val="114368F5"/>
    <w:multiLevelType w:val="multilevel"/>
    <w:tmpl w:val="D4007B72"/>
    <w:lvl w:ilvl="0">
      <w:start w:val="1"/>
      <w:numFmt w:val="decimal"/>
      <w:lvlText w:val="%1)"/>
      <w:lvlJc w:val="left"/>
      <w:rPr>
        <w:rFonts w:ascii="Calibri" w:eastAsia="Verdana"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0241D7"/>
    <w:multiLevelType w:val="multilevel"/>
    <w:tmpl w:val="9A924438"/>
    <w:lvl w:ilvl="0">
      <w:start w:val="15"/>
      <w:numFmt w:val="decimal"/>
      <w:lvlText w:val="%1"/>
      <w:lvlJc w:val="left"/>
      <w:pPr>
        <w:ind w:left="420" w:hanging="420"/>
      </w:pPr>
      <w:rPr>
        <w:rFonts w:eastAsia="Courier New" w:hint="default"/>
        <w:color w:val="auto"/>
      </w:rPr>
    </w:lvl>
    <w:lvl w:ilvl="1">
      <w:start w:val="1"/>
      <w:numFmt w:val="decimal"/>
      <w:lvlText w:val="%1.%2"/>
      <w:lvlJc w:val="left"/>
      <w:pPr>
        <w:ind w:left="420" w:hanging="420"/>
      </w:pPr>
      <w:rPr>
        <w:rFonts w:eastAsia="Courier New" w:hint="default"/>
        <w:b w:val="0"/>
        <w:color w:val="auto"/>
      </w:rPr>
    </w:lvl>
    <w:lvl w:ilvl="2">
      <w:start w:val="1"/>
      <w:numFmt w:val="decimal"/>
      <w:lvlText w:val="%1.%2.%3"/>
      <w:lvlJc w:val="left"/>
      <w:pPr>
        <w:ind w:left="720" w:hanging="720"/>
      </w:pPr>
      <w:rPr>
        <w:rFonts w:eastAsia="Courier New" w:hint="default"/>
        <w:color w:val="auto"/>
      </w:rPr>
    </w:lvl>
    <w:lvl w:ilvl="3">
      <w:start w:val="1"/>
      <w:numFmt w:val="decimal"/>
      <w:lvlText w:val="%1.%2.%3.%4"/>
      <w:lvlJc w:val="left"/>
      <w:pPr>
        <w:ind w:left="720" w:hanging="720"/>
      </w:pPr>
      <w:rPr>
        <w:rFonts w:eastAsia="Courier New" w:hint="default"/>
        <w:color w:val="auto"/>
      </w:rPr>
    </w:lvl>
    <w:lvl w:ilvl="4">
      <w:start w:val="1"/>
      <w:numFmt w:val="decimal"/>
      <w:lvlText w:val="%1.%2.%3.%4.%5"/>
      <w:lvlJc w:val="left"/>
      <w:pPr>
        <w:ind w:left="1080" w:hanging="1080"/>
      </w:pPr>
      <w:rPr>
        <w:rFonts w:eastAsia="Courier New" w:hint="default"/>
        <w:color w:val="auto"/>
      </w:rPr>
    </w:lvl>
    <w:lvl w:ilvl="5">
      <w:start w:val="1"/>
      <w:numFmt w:val="decimal"/>
      <w:lvlText w:val="%1.%2.%3.%4.%5.%6"/>
      <w:lvlJc w:val="left"/>
      <w:pPr>
        <w:ind w:left="1080" w:hanging="1080"/>
      </w:pPr>
      <w:rPr>
        <w:rFonts w:eastAsia="Courier New" w:hint="default"/>
        <w:color w:val="auto"/>
      </w:rPr>
    </w:lvl>
    <w:lvl w:ilvl="6">
      <w:start w:val="1"/>
      <w:numFmt w:val="decimal"/>
      <w:lvlText w:val="%1.%2.%3.%4.%5.%6.%7"/>
      <w:lvlJc w:val="left"/>
      <w:pPr>
        <w:ind w:left="1440" w:hanging="1440"/>
      </w:pPr>
      <w:rPr>
        <w:rFonts w:eastAsia="Courier New" w:hint="default"/>
        <w:color w:val="auto"/>
      </w:rPr>
    </w:lvl>
    <w:lvl w:ilvl="7">
      <w:start w:val="1"/>
      <w:numFmt w:val="decimal"/>
      <w:lvlText w:val="%1.%2.%3.%4.%5.%6.%7.%8"/>
      <w:lvlJc w:val="left"/>
      <w:pPr>
        <w:ind w:left="1440" w:hanging="1440"/>
      </w:pPr>
      <w:rPr>
        <w:rFonts w:eastAsia="Courier New" w:hint="default"/>
        <w:color w:val="auto"/>
      </w:rPr>
    </w:lvl>
    <w:lvl w:ilvl="8">
      <w:start w:val="1"/>
      <w:numFmt w:val="decimal"/>
      <w:lvlText w:val="%1.%2.%3.%4.%5.%6.%7.%8.%9"/>
      <w:lvlJc w:val="left"/>
      <w:pPr>
        <w:ind w:left="1800" w:hanging="1800"/>
      </w:pPr>
      <w:rPr>
        <w:rFonts w:eastAsia="Courier New" w:hint="default"/>
        <w:color w:val="auto"/>
      </w:rPr>
    </w:lvl>
  </w:abstractNum>
  <w:abstractNum w:abstractNumId="10"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3"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6"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515D23E3"/>
    <w:multiLevelType w:val="multilevel"/>
    <w:tmpl w:val="34285C94"/>
    <w:lvl w:ilvl="0">
      <w:start w:val="1"/>
      <w:numFmt w:val="lowerLetter"/>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31" w15:restartNumberingAfterBreak="0">
    <w:nsid w:val="55DE61C4"/>
    <w:multiLevelType w:val="hybridMultilevel"/>
    <w:tmpl w:val="AD704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7C154D"/>
    <w:multiLevelType w:val="hybridMultilevel"/>
    <w:tmpl w:val="6904564A"/>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28D7530"/>
    <w:multiLevelType w:val="multilevel"/>
    <w:tmpl w:val="6CB60A60"/>
    <w:lvl w:ilvl="0">
      <w:start w:val="2"/>
      <w:numFmt w:val="lowerLetter"/>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7"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2A2166"/>
    <w:multiLevelType w:val="multilevel"/>
    <w:tmpl w:val="95DCC86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5"/>
  </w:num>
  <w:num w:numId="2">
    <w:abstractNumId w:val="24"/>
  </w:num>
  <w:num w:numId="3">
    <w:abstractNumId w:val="28"/>
  </w:num>
  <w:num w:numId="4">
    <w:abstractNumId w:val="8"/>
  </w:num>
  <w:num w:numId="5">
    <w:abstractNumId w:val="42"/>
  </w:num>
  <w:num w:numId="6">
    <w:abstractNumId w:val="37"/>
  </w:num>
  <w:num w:numId="7">
    <w:abstractNumId w:val="4"/>
  </w:num>
  <w:num w:numId="8">
    <w:abstractNumId w:val="13"/>
  </w:num>
  <w:num w:numId="9">
    <w:abstractNumId w:val="1"/>
  </w:num>
  <w:num w:numId="10">
    <w:abstractNumId w:val="33"/>
  </w:num>
  <w:num w:numId="11">
    <w:abstractNumId w:val="18"/>
  </w:num>
  <w:num w:numId="12">
    <w:abstractNumId w:val="26"/>
  </w:num>
  <w:num w:numId="13">
    <w:abstractNumId w:val="20"/>
  </w:num>
  <w:num w:numId="14">
    <w:abstractNumId w:val="38"/>
  </w:num>
  <w:num w:numId="15">
    <w:abstractNumId w:val="19"/>
  </w:num>
  <w:num w:numId="16">
    <w:abstractNumId w:val="22"/>
  </w:num>
  <w:num w:numId="17">
    <w:abstractNumId w:val="10"/>
  </w:num>
  <w:num w:numId="18">
    <w:abstractNumId w:val="17"/>
  </w:num>
  <w:num w:numId="19">
    <w:abstractNumId w:val="41"/>
  </w:num>
  <w:num w:numId="20">
    <w:abstractNumId w:val="11"/>
  </w:num>
  <w:num w:numId="21">
    <w:abstractNumId w:val="30"/>
  </w:num>
  <w:num w:numId="22">
    <w:abstractNumId w:val="23"/>
  </w:num>
  <w:num w:numId="23">
    <w:abstractNumId w:val="32"/>
  </w:num>
  <w:num w:numId="24">
    <w:abstractNumId w:val="16"/>
  </w:num>
  <w:num w:numId="25">
    <w:abstractNumId w:val="40"/>
  </w:num>
  <w:num w:numId="26">
    <w:abstractNumId w:val="3"/>
  </w:num>
  <w:num w:numId="27">
    <w:abstractNumId w:val="7"/>
  </w:num>
  <w:num w:numId="28">
    <w:abstractNumId w:val="12"/>
  </w:num>
  <w:num w:numId="29">
    <w:abstractNumId w:val="29"/>
  </w:num>
  <w:num w:numId="30">
    <w:abstractNumId w:val="27"/>
  </w:num>
  <w:num w:numId="31">
    <w:abstractNumId w:val="25"/>
  </w:num>
  <w:num w:numId="32">
    <w:abstractNumId w:val="36"/>
  </w:num>
  <w:num w:numId="33">
    <w:abstractNumId w:val="0"/>
  </w:num>
  <w:num w:numId="34">
    <w:abstractNumId w:val="15"/>
  </w:num>
  <w:num w:numId="35">
    <w:abstractNumId w:val="14"/>
  </w:num>
  <w:num w:numId="36">
    <w:abstractNumId w:val="6"/>
  </w:num>
  <w:num w:numId="37">
    <w:abstractNumId w:val="21"/>
  </w:num>
  <w:num w:numId="38">
    <w:abstractNumId w:val="35"/>
    <w:lvlOverride w:ilvl="0">
      <w:startOverride w:val="1"/>
    </w:lvlOverride>
    <w:lvlOverride w:ilvl="1">
      <w:startOverride w:val="1"/>
    </w:lvlOverride>
    <w:lvlOverride w:ilvl="2"/>
    <w:lvlOverride w:ilvl="3"/>
    <w:lvlOverride w:ilvl="4"/>
    <w:lvlOverride w:ilvl="5"/>
    <w:lvlOverride w:ilvl="6"/>
    <w:lvlOverride w:ilvl="7"/>
    <w:lvlOverride w:ilvl="8"/>
  </w:num>
  <w:num w:numId="39">
    <w:abstractNumId w:val="31"/>
  </w:num>
  <w:num w:numId="40">
    <w:abstractNumId w:val="43"/>
  </w:num>
  <w:num w:numId="41">
    <w:abstractNumId w:val="39"/>
  </w:num>
  <w:num w:numId="42">
    <w:abstractNumId w:val="34"/>
  </w:num>
  <w:num w:numId="43">
    <w:abstractNumId w:val="5"/>
  </w:num>
  <w:num w:numId="44">
    <w:abstractNumId w:val="2"/>
  </w:num>
  <w:num w:numId="45">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defaultTabStop w:val="708"/>
  <w:hyphenationZone w:val="425"/>
  <w:drawingGridHorizontalSpacing w:val="181"/>
  <w:drawingGridVerticalSpacing w:val="181"/>
  <w:characterSpacingControl w:val="compressPunctuation"/>
  <w:hdrShapeDefaults>
    <o:shapedefaults v:ext="edit" spidmax="1679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DD"/>
    <w:rsid w:val="00002A79"/>
    <w:rsid w:val="00002E91"/>
    <w:rsid w:val="000067BA"/>
    <w:rsid w:val="00007E22"/>
    <w:rsid w:val="00024D8C"/>
    <w:rsid w:val="000252EA"/>
    <w:rsid w:val="00035357"/>
    <w:rsid w:val="000400B2"/>
    <w:rsid w:val="00042112"/>
    <w:rsid w:val="00044F9B"/>
    <w:rsid w:val="000503A1"/>
    <w:rsid w:val="00053310"/>
    <w:rsid w:val="000553A1"/>
    <w:rsid w:val="00061B8C"/>
    <w:rsid w:val="00061BCE"/>
    <w:rsid w:val="00063230"/>
    <w:rsid w:val="000636BE"/>
    <w:rsid w:val="000636E4"/>
    <w:rsid w:val="00065D27"/>
    <w:rsid w:val="00066C5B"/>
    <w:rsid w:val="00067646"/>
    <w:rsid w:val="00072F94"/>
    <w:rsid w:val="00074472"/>
    <w:rsid w:val="00075FC5"/>
    <w:rsid w:val="0007701D"/>
    <w:rsid w:val="00080BB3"/>
    <w:rsid w:val="00082EAC"/>
    <w:rsid w:val="00083A11"/>
    <w:rsid w:val="000865B2"/>
    <w:rsid w:val="00094616"/>
    <w:rsid w:val="00095BBD"/>
    <w:rsid w:val="000976D8"/>
    <w:rsid w:val="000A26C9"/>
    <w:rsid w:val="000A27DC"/>
    <w:rsid w:val="000B03B1"/>
    <w:rsid w:val="000B3BCE"/>
    <w:rsid w:val="000B563C"/>
    <w:rsid w:val="000C2978"/>
    <w:rsid w:val="000C5FE8"/>
    <w:rsid w:val="000D22CD"/>
    <w:rsid w:val="000D7AE0"/>
    <w:rsid w:val="000E156E"/>
    <w:rsid w:val="000E5237"/>
    <w:rsid w:val="000E5BA2"/>
    <w:rsid w:val="000E5D47"/>
    <w:rsid w:val="000E7632"/>
    <w:rsid w:val="000F67C2"/>
    <w:rsid w:val="0010155B"/>
    <w:rsid w:val="00104A5E"/>
    <w:rsid w:val="00111D14"/>
    <w:rsid w:val="00120BDA"/>
    <w:rsid w:val="00125588"/>
    <w:rsid w:val="00125FF3"/>
    <w:rsid w:val="00127143"/>
    <w:rsid w:val="00130118"/>
    <w:rsid w:val="00130598"/>
    <w:rsid w:val="00130662"/>
    <w:rsid w:val="001321CB"/>
    <w:rsid w:val="001330FA"/>
    <w:rsid w:val="0014066F"/>
    <w:rsid w:val="00143266"/>
    <w:rsid w:val="00145C73"/>
    <w:rsid w:val="001463D3"/>
    <w:rsid w:val="00147681"/>
    <w:rsid w:val="001519F5"/>
    <w:rsid w:val="00152274"/>
    <w:rsid w:val="00153FE6"/>
    <w:rsid w:val="00156720"/>
    <w:rsid w:val="0016516A"/>
    <w:rsid w:val="0016574D"/>
    <w:rsid w:val="00165A16"/>
    <w:rsid w:val="00172731"/>
    <w:rsid w:val="0018306A"/>
    <w:rsid w:val="001834EC"/>
    <w:rsid w:val="00184E36"/>
    <w:rsid w:val="00187010"/>
    <w:rsid w:val="00190DE4"/>
    <w:rsid w:val="00191A63"/>
    <w:rsid w:val="0019633E"/>
    <w:rsid w:val="00196D72"/>
    <w:rsid w:val="001A041F"/>
    <w:rsid w:val="001A0A50"/>
    <w:rsid w:val="001A0F1F"/>
    <w:rsid w:val="001A2C2D"/>
    <w:rsid w:val="001A5FCD"/>
    <w:rsid w:val="001A66AF"/>
    <w:rsid w:val="001B40F4"/>
    <w:rsid w:val="001B5F2D"/>
    <w:rsid w:val="001B7F9B"/>
    <w:rsid w:val="001C083F"/>
    <w:rsid w:val="001C1F94"/>
    <w:rsid w:val="001C3851"/>
    <w:rsid w:val="001C5DBA"/>
    <w:rsid w:val="001D64C6"/>
    <w:rsid w:val="001D7F69"/>
    <w:rsid w:val="001E3AA7"/>
    <w:rsid w:val="001E7E0A"/>
    <w:rsid w:val="001F0EDC"/>
    <w:rsid w:val="001F30AF"/>
    <w:rsid w:val="001F6E37"/>
    <w:rsid w:val="001F7F4A"/>
    <w:rsid w:val="00200120"/>
    <w:rsid w:val="00201CD8"/>
    <w:rsid w:val="002040F9"/>
    <w:rsid w:val="002063A9"/>
    <w:rsid w:val="002065FE"/>
    <w:rsid w:val="002072AA"/>
    <w:rsid w:val="00207F54"/>
    <w:rsid w:val="00217A20"/>
    <w:rsid w:val="00217F54"/>
    <w:rsid w:val="00227D22"/>
    <w:rsid w:val="002303A5"/>
    <w:rsid w:val="00230AC8"/>
    <w:rsid w:val="00231077"/>
    <w:rsid w:val="00234E54"/>
    <w:rsid w:val="002358C3"/>
    <w:rsid w:val="00236A51"/>
    <w:rsid w:val="0024060A"/>
    <w:rsid w:val="00240F2D"/>
    <w:rsid w:val="00241066"/>
    <w:rsid w:val="002454D4"/>
    <w:rsid w:val="00245831"/>
    <w:rsid w:val="0025203C"/>
    <w:rsid w:val="00276C58"/>
    <w:rsid w:val="002801A3"/>
    <w:rsid w:val="00281591"/>
    <w:rsid w:val="002913EC"/>
    <w:rsid w:val="002A0201"/>
    <w:rsid w:val="002A24A8"/>
    <w:rsid w:val="002A28F9"/>
    <w:rsid w:val="002A61CE"/>
    <w:rsid w:val="002C1A5E"/>
    <w:rsid w:val="002C42EA"/>
    <w:rsid w:val="002C67A3"/>
    <w:rsid w:val="002C6C65"/>
    <w:rsid w:val="002D11AF"/>
    <w:rsid w:val="002E02D2"/>
    <w:rsid w:val="002E1A4A"/>
    <w:rsid w:val="002E2DD5"/>
    <w:rsid w:val="002E3F86"/>
    <w:rsid w:val="002E531C"/>
    <w:rsid w:val="002E57D4"/>
    <w:rsid w:val="002E66D3"/>
    <w:rsid w:val="002F1168"/>
    <w:rsid w:val="002F1B2C"/>
    <w:rsid w:val="002F1C4D"/>
    <w:rsid w:val="002F2FAC"/>
    <w:rsid w:val="002F4411"/>
    <w:rsid w:val="002F479C"/>
    <w:rsid w:val="0030277D"/>
    <w:rsid w:val="00306137"/>
    <w:rsid w:val="0030681D"/>
    <w:rsid w:val="003072A4"/>
    <w:rsid w:val="00310922"/>
    <w:rsid w:val="00314672"/>
    <w:rsid w:val="00314AF6"/>
    <w:rsid w:val="00322679"/>
    <w:rsid w:val="00325733"/>
    <w:rsid w:val="00327479"/>
    <w:rsid w:val="00332180"/>
    <w:rsid w:val="00332387"/>
    <w:rsid w:val="0033356F"/>
    <w:rsid w:val="003335A6"/>
    <w:rsid w:val="0034066E"/>
    <w:rsid w:val="0035153D"/>
    <w:rsid w:val="00357010"/>
    <w:rsid w:val="00357E66"/>
    <w:rsid w:val="00363900"/>
    <w:rsid w:val="00363B2D"/>
    <w:rsid w:val="003700E0"/>
    <w:rsid w:val="00371CA8"/>
    <w:rsid w:val="003731B5"/>
    <w:rsid w:val="00384A68"/>
    <w:rsid w:val="00386871"/>
    <w:rsid w:val="00390CAB"/>
    <w:rsid w:val="00392437"/>
    <w:rsid w:val="003924FD"/>
    <w:rsid w:val="0039332D"/>
    <w:rsid w:val="00395E83"/>
    <w:rsid w:val="003A4746"/>
    <w:rsid w:val="003A49A2"/>
    <w:rsid w:val="003A4CB3"/>
    <w:rsid w:val="003A6E7A"/>
    <w:rsid w:val="003A7ECF"/>
    <w:rsid w:val="003B23C3"/>
    <w:rsid w:val="003B2588"/>
    <w:rsid w:val="003B4CF4"/>
    <w:rsid w:val="003B6949"/>
    <w:rsid w:val="003C22F0"/>
    <w:rsid w:val="003C70C6"/>
    <w:rsid w:val="003D143E"/>
    <w:rsid w:val="003D1C51"/>
    <w:rsid w:val="003D28D6"/>
    <w:rsid w:val="003D48E0"/>
    <w:rsid w:val="003D5F42"/>
    <w:rsid w:val="003E257E"/>
    <w:rsid w:val="003F3463"/>
    <w:rsid w:val="003F4F95"/>
    <w:rsid w:val="00401A11"/>
    <w:rsid w:val="004040E2"/>
    <w:rsid w:val="00404E8F"/>
    <w:rsid w:val="00406485"/>
    <w:rsid w:val="00410BDF"/>
    <w:rsid w:val="00411552"/>
    <w:rsid w:val="004127E5"/>
    <w:rsid w:val="0041348F"/>
    <w:rsid w:val="00420267"/>
    <w:rsid w:val="0042110A"/>
    <w:rsid w:val="00427214"/>
    <w:rsid w:val="0043680E"/>
    <w:rsid w:val="00437D77"/>
    <w:rsid w:val="00447F18"/>
    <w:rsid w:val="00455D4B"/>
    <w:rsid w:val="004626E2"/>
    <w:rsid w:val="0046463C"/>
    <w:rsid w:val="00467EF9"/>
    <w:rsid w:val="0047200A"/>
    <w:rsid w:val="00473825"/>
    <w:rsid w:val="00482257"/>
    <w:rsid w:val="00482A38"/>
    <w:rsid w:val="004940EB"/>
    <w:rsid w:val="00497016"/>
    <w:rsid w:val="004A00FC"/>
    <w:rsid w:val="004A1DC2"/>
    <w:rsid w:val="004A7BB4"/>
    <w:rsid w:val="004B2BFF"/>
    <w:rsid w:val="004B5E1E"/>
    <w:rsid w:val="004C7BB8"/>
    <w:rsid w:val="004D4989"/>
    <w:rsid w:val="004D5FEC"/>
    <w:rsid w:val="004D7890"/>
    <w:rsid w:val="004E0E55"/>
    <w:rsid w:val="004E2CCD"/>
    <w:rsid w:val="004E4FB2"/>
    <w:rsid w:val="004E5732"/>
    <w:rsid w:val="004E5FC0"/>
    <w:rsid w:val="004F2798"/>
    <w:rsid w:val="004F3D36"/>
    <w:rsid w:val="004F5E00"/>
    <w:rsid w:val="004F72C6"/>
    <w:rsid w:val="00502AD1"/>
    <w:rsid w:val="00503A1E"/>
    <w:rsid w:val="0051053B"/>
    <w:rsid w:val="005113EC"/>
    <w:rsid w:val="00521829"/>
    <w:rsid w:val="0052223B"/>
    <w:rsid w:val="0052643D"/>
    <w:rsid w:val="005305A9"/>
    <w:rsid w:val="005320FA"/>
    <w:rsid w:val="00536500"/>
    <w:rsid w:val="00550578"/>
    <w:rsid w:val="0055219B"/>
    <w:rsid w:val="00553B9A"/>
    <w:rsid w:val="005540E3"/>
    <w:rsid w:val="00557CC1"/>
    <w:rsid w:val="00565FC7"/>
    <w:rsid w:val="00573014"/>
    <w:rsid w:val="005810A7"/>
    <w:rsid w:val="005878A0"/>
    <w:rsid w:val="00590128"/>
    <w:rsid w:val="00591A4B"/>
    <w:rsid w:val="005A63CB"/>
    <w:rsid w:val="005A78B8"/>
    <w:rsid w:val="005A7B76"/>
    <w:rsid w:val="005B1788"/>
    <w:rsid w:val="005B1E6E"/>
    <w:rsid w:val="005B6D98"/>
    <w:rsid w:val="005B7F78"/>
    <w:rsid w:val="005C1FC1"/>
    <w:rsid w:val="005D7BBD"/>
    <w:rsid w:val="005E2BFE"/>
    <w:rsid w:val="005E42C8"/>
    <w:rsid w:val="005E4FEE"/>
    <w:rsid w:val="005E5223"/>
    <w:rsid w:val="005E7775"/>
    <w:rsid w:val="005F0C8F"/>
    <w:rsid w:val="005F221D"/>
    <w:rsid w:val="005F5099"/>
    <w:rsid w:val="005F786F"/>
    <w:rsid w:val="00601B70"/>
    <w:rsid w:val="00605944"/>
    <w:rsid w:val="00610B0E"/>
    <w:rsid w:val="00612A7D"/>
    <w:rsid w:val="00615FDF"/>
    <w:rsid w:val="00621CB1"/>
    <w:rsid w:val="00624000"/>
    <w:rsid w:val="00626645"/>
    <w:rsid w:val="00627B3B"/>
    <w:rsid w:val="0063107F"/>
    <w:rsid w:val="00633D48"/>
    <w:rsid w:val="00636BDA"/>
    <w:rsid w:val="00636CBF"/>
    <w:rsid w:val="00637F02"/>
    <w:rsid w:val="00641F27"/>
    <w:rsid w:val="00652D0E"/>
    <w:rsid w:val="00653CB2"/>
    <w:rsid w:val="00653F2D"/>
    <w:rsid w:val="00660A17"/>
    <w:rsid w:val="006615CF"/>
    <w:rsid w:val="006617A8"/>
    <w:rsid w:val="006656C4"/>
    <w:rsid w:val="00667C9B"/>
    <w:rsid w:val="00670739"/>
    <w:rsid w:val="006713BF"/>
    <w:rsid w:val="00673C14"/>
    <w:rsid w:val="00676100"/>
    <w:rsid w:val="006808A6"/>
    <w:rsid w:val="0068095B"/>
    <w:rsid w:val="00681745"/>
    <w:rsid w:val="00686359"/>
    <w:rsid w:val="0069065E"/>
    <w:rsid w:val="00697D94"/>
    <w:rsid w:val="006A0B15"/>
    <w:rsid w:val="006A202C"/>
    <w:rsid w:val="006A20F4"/>
    <w:rsid w:val="006A26B0"/>
    <w:rsid w:val="006A6826"/>
    <w:rsid w:val="006A7260"/>
    <w:rsid w:val="006B107F"/>
    <w:rsid w:val="006B351F"/>
    <w:rsid w:val="006B7786"/>
    <w:rsid w:val="006B79B4"/>
    <w:rsid w:val="006C46A3"/>
    <w:rsid w:val="006D3A67"/>
    <w:rsid w:val="006D3CE2"/>
    <w:rsid w:val="006E6D38"/>
    <w:rsid w:val="006E7D3F"/>
    <w:rsid w:val="006F23E5"/>
    <w:rsid w:val="006F2F32"/>
    <w:rsid w:val="00704B25"/>
    <w:rsid w:val="00705A0A"/>
    <w:rsid w:val="0070787F"/>
    <w:rsid w:val="0071287E"/>
    <w:rsid w:val="0071291F"/>
    <w:rsid w:val="007143EB"/>
    <w:rsid w:val="00717A9B"/>
    <w:rsid w:val="007204D9"/>
    <w:rsid w:val="007210FE"/>
    <w:rsid w:val="007220A6"/>
    <w:rsid w:val="007228E0"/>
    <w:rsid w:val="00722F4A"/>
    <w:rsid w:val="007268FD"/>
    <w:rsid w:val="00727193"/>
    <w:rsid w:val="00730BA7"/>
    <w:rsid w:val="00731B61"/>
    <w:rsid w:val="00732482"/>
    <w:rsid w:val="00740000"/>
    <w:rsid w:val="00741C56"/>
    <w:rsid w:val="00743139"/>
    <w:rsid w:val="0075128E"/>
    <w:rsid w:val="0076291D"/>
    <w:rsid w:val="00766C79"/>
    <w:rsid w:val="00766E4C"/>
    <w:rsid w:val="00770437"/>
    <w:rsid w:val="00777195"/>
    <w:rsid w:val="00782994"/>
    <w:rsid w:val="00786569"/>
    <w:rsid w:val="00790325"/>
    <w:rsid w:val="007906AD"/>
    <w:rsid w:val="007915AA"/>
    <w:rsid w:val="00791BB8"/>
    <w:rsid w:val="00793F8B"/>
    <w:rsid w:val="00795D1B"/>
    <w:rsid w:val="007A2D8B"/>
    <w:rsid w:val="007A4C9F"/>
    <w:rsid w:val="007A6CD2"/>
    <w:rsid w:val="007B08E3"/>
    <w:rsid w:val="007B0F29"/>
    <w:rsid w:val="007B253E"/>
    <w:rsid w:val="007B3EDD"/>
    <w:rsid w:val="007B5924"/>
    <w:rsid w:val="007B5D92"/>
    <w:rsid w:val="007B6246"/>
    <w:rsid w:val="007C03BC"/>
    <w:rsid w:val="007C1B47"/>
    <w:rsid w:val="007C1E27"/>
    <w:rsid w:val="007C6607"/>
    <w:rsid w:val="007D2A2A"/>
    <w:rsid w:val="007D6E42"/>
    <w:rsid w:val="007E31D1"/>
    <w:rsid w:val="007E56FB"/>
    <w:rsid w:val="007F3651"/>
    <w:rsid w:val="007F6AA6"/>
    <w:rsid w:val="007F717B"/>
    <w:rsid w:val="00801585"/>
    <w:rsid w:val="008073E8"/>
    <w:rsid w:val="00812130"/>
    <w:rsid w:val="00812D6F"/>
    <w:rsid w:val="00820524"/>
    <w:rsid w:val="00821D50"/>
    <w:rsid w:val="0082431B"/>
    <w:rsid w:val="0082480B"/>
    <w:rsid w:val="00825C4D"/>
    <w:rsid w:val="00831B3F"/>
    <w:rsid w:val="00834044"/>
    <w:rsid w:val="008375C7"/>
    <w:rsid w:val="008377D1"/>
    <w:rsid w:val="0084334F"/>
    <w:rsid w:val="00843480"/>
    <w:rsid w:val="00854E02"/>
    <w:rsid w:val="00857251"/>
    <w:rsid w:val="0086096E"/>
    <w:rsid w:val="008634EE"/>
    <w:rsid w:val="00864DD5"/>
    <w:rsid w:val="00865FAD"/>
    <w:rsid w:val="00866F8E"/>
    <w:rsid w:val="00872CB1"/>
    <w:rsid w:val="00874A31"/>
    <w:rsid w:val="00876377"/>
    <w:rsid w:val="00876672"/>
    <w:rsid w:val="00886C4B"/>
    <w:rsid w:val="00887A02"/>
    <w:rsid w:val="008927C4"/>
    <w:rsid w:val="00892D5B"/>
    <w:rsid w:val="0089579A"/>
    <w:rsid w:val="008A2BB5"/>
    <w:rsid w:val="008A44D8"/>
    <w:rsid w:val="008B1957"/>
    <w:rsid w:val="008B3C42"/>
    <w:rsid w:val="008B43AF"/>
    <w:rsid w:val="008C1042"/>
    <w:rsid w:val="008C3B14"/>
    <w:rsid w:val="008C4D4B"/>
    <w:rsid w:val="008D0BCA"/>
    <w:rsid w:val="008D1E96"/>
    <w:rsid w:val="008D4E57"/>
    <w:rsid w:val="008E67EC"/>
    <w:rsid w:val="008E7BAE"/>
    <w:rsid w:val="008F327C"/>
    <w:rsid w:val="00902C88"/>
    <w:rsid w:val="00904209"/>
    <w:rsid w:val="00905A3D"/>
    <w:rsid w:val="009067E8"/>
    <w:rsid w:val="00916C88"/>
    <w:rsid w:val="0091776A"/>
    <w:rsid w:val="009352B3"/>
    <w:rsid w:val="009355E1"/>
    <w:rsid w:val="009357F9"/>
    <w:rsid w:val="00936808"/>
    <w:rsid w:val="00941A0E"/>
    <w:rsid w:val="00950126"/>
    <w:rsid w:val="009521E7"/>
    <w:rsid w:val="00952551"/>
    <w:rsid w:val="009533DD"/>
    <w:rsid w:val="00953783"/>
    <w:rsid w:val="00954960"/>
    <w:rsid w:val="0095615C"/>
    <w:rsid w:val="00957163"/>
    <w:rsid w:val="0096224F"/>
    <w:rsid w:val="00964418"/>
    <w:rsid w:val="00971486"/>
    <w:rsid w:val="00973379"/>
    <w:rsid w:val="00973754"/>
    <w:rsid w:val="0097564C"/>
    <w:rsid w:val="00982365"/>
    <w:rsid w:val="00987554"/>
    <w:rsid w:val="00990B8A"/>
    <w:rsid w:val="00991141"/>
    <w:rsid w:val="00991AAE"/>
    <w:rsid w:val="009946B2"/>
    <w:rsid w:val="009A7A0D"/>
    <w:rsid w:val="009B18D8"/>
    <w:rsid w:val="009B1A9F"/>
    <w:rsid w:val="009B2CA3"/>
    <w:rsid w:val="009B2CAC"/>
    <w:rsid w:val="009C16AB"/>
    <w:rsid w:val="009C2AD7"/>
    <w:rsid w:val="009C47FE"/>
    <w:rsid w:val="009C6000"/>
    <w:rsid w:val="009C7271"/>
    <w:rsid w:val="009D325A"/>
    <w:rsid w:val="009D6690"/>
    <w:rsid w:val="009E2215"/>
    <w:rsid w:val="009E517A"/>
    <w:rsid w:val="009E5322"/>
    <w:rsid w:val="009F2D17"/>
    <w:rsid w:val="009F3A0A"/>
    <w:rsid w:val="00A04F2A"/>
    <w:rsid w:val="00A100C4"/>
    <w:rsid w:val="00A11753"/>
    <w:rsid w:val="00A1361D"/>
    <w:rsid w:val="00A15CD6"/>
    <w:rsid w:val="00A167FD"/>
    <w:rsid w:val="00A16EC4"/>
    <w:rsid w:val="00A1775D"/>
    <w:rsid w:val="00A213A3"/>
    <w:rsid w:val="00A22499"/>
    <w:rsid w:val="00A25BF2"/>
    <w:rsid w:val="00A32854"/>
    <w:rsid w:val="00A34124"/>
    <w:rsid w:val="00A411D6"/>
    <w:rsid w:val="00A41EE3"/>
    <w:rsid w:val="00A45FE5"/>
    <w:rsid w:val="00A52F7A"/>
    <w:rsid w:val="00A53A4C"/>
    <w:rsid w:val="00A5442E"/>
    <w:rsid w:val="00A54F60"/>
    <w:rsid w:val="00A550CB"/>
    <w:rsid w:val="00A56F5D"/>
    <w:rsid w:val="00A60001"/>
    <w:rsid w:val="00A601C4"/>
    <w:rsid w:val="00A620E4"/>
    <w:rsid w:val="00A628B4"/>
    <w:rsid w:val="00A632CB"/>
    <w:rsid w:val="00A67D20"/>
    <w:rsid w:val="00A730E6"/>
    <w:rsid w:val="00A80E13"/>
    <w:rsid w:val="00A810C5"/>
    <w:rsid w:val="00A83373"/>
    <w:rsid w:val="00A840FC"/>
    <w:rsid w:val="00A8453F"/>
    <w:rsid w:val="00A84C15"/>
    <w:rsid w:val="00A96CB7"/>
    <w:rsid w:val="00A97E2F"/>
    <w:rsid w:val="00AA27B8"/>
    <w:rsid w:val="00AB2CF9"/>
    <w:rsid w:val="00AB2E6E"/>
    <w:rsid w:val="00AB6FEF"/>
    <w:rsid w:val="00AC1C73"/>
    <w:rsid w:val="00AC1F23"/>
    <w:rsid w:val="00AC63F5"/>
    <w:rsid w:val="00AD206A"/>
    <w:rsid w:val="00AD2C28"/>
    <w:rsid w:val="00AF16E4"/>
    <w:rsid w:val="00AF395A"/>
    <w:rsid w:val="00AF47C1"/>
    <w:rsid w:val="00B02865"/>
    <w:rsid w:val="00B036FD"/>
    <w:rsid w:val="00B04088"/>
    <w:rsid w:val="00B05B20"/>
    <w:rsid w:val="00B143F9"/>
    <w:rsid w:val="00B15509"/>
    <w:rsid w:val="00B2060D"/>
    <w:rsid w:val="00B2208E"/>
    <w:rsid w:val="00B234F3"/>
    <w:rsid w:val="00B23F75"/>
    <w:rsid w:val="00B26F24"/>
    <w:rsid w:val="00B2747C"/>
    <w:rsid w:val="00B300EA"/>
    <w:rsid w:val="00B31D3C"/>
    <w:rsid w:val="00B32F36"/>
    <w:rsid w:val="00B33392"/>
    <w:rsid w:val="00B339E7"/>
    <w:rsid w:val="00B341EC"/>
    <w:rsid w:val="00B35CFE"/>
    <w:rsid w:val="00B40ED3"/>
    <w:rsid w:val="00B4429E"/>
    <w:rsid w:val="00B44E9E"/>
    <w:rsid w:val="00B47778"/>
    <w:rsid w:val="00B54856"/>
    <w:rsid w:val="00B57D5F"/>
    <w:rsid w:val="00B6422A"/>
    <w:rsid w:val="00B64660"/>
    <w:rsid w:val="00B66C5E"/>
    <w:rsid w:val="00B75FA4"/>
    <w:rsid w:val="00B771AA"/>
    <w:rsid w:val="00B8033E"/>
    <w:rsid w:val="00B8269A"/>
    <w:rsid w:val="00B83FB5"/>
    <w:rsid w:val="00B912D4"/>
    <w:rsid w:val="00B946E6"/>
    <w:rsid w:val="00B96FD3"/>
    <w:rsid w:val="00BA2275"/>
    <w:rsid w:val="00BA4D71"/>
    <w:rsid w:val="00BA727B"/>
    <w:rsid w:val="00BB2918"/>
    <w:rsid w:val="00BB3902"/>
    <w:rsid w:val="00BB3E9C"/>
    <w:rsid w:val="00BB471C"/>
    <w:rsid w:val="00BB7C21"/>
    <w:rsid w:val="00BC547B"/>
    <w:rsid w:val="00BC551F"/>
    <w:rsid w:val="00BC6AD2"/>
    <w:rsid w:val="00BD6C86"/>
    <w:rsid w:val="00BE38CC"/>
    <w:rsid w:val="00BE7454"/>
    <w:rsid w:val="00BF137C"/>
    <w:rsid w:val="00BF2912"/>
    <w:rsid w:val="00BF2AA0"/>
    <w:rsid w:val="00BF34B4"/>
    <w:rsid w:val="00BF623C"/>
    <w:rsid w:val="00BF6E65"/>
    <w:rsid w:val="00C06E56"/>
    <w:rsid w:val="00C143A5"/>
    <w:rsid w:val="00C21883"/>
    <w:rsid w:val="00C221C6"/>
    <w:rsid w:val="00C26A0F"/>
    <w:rsid w:val="00C26DDA"/>
    <w:rsid w:val="00C27A52"/>
    <w:rsid w:val="00C27C2B"/>
    <w:rsid w:val="00C30374"/>
    <w:rsid w:val="00C37592"/>
    <w:rsid w:val="00C43D2E"/>
    <w:rsid w:val="00C47638"/>
    <w:rsid w:val="00C53C6D"/>
    <w:rsid w:val="00C55F45"/>
    <w:rsid w:val="00C60395"/>
    <w:rsid w:val="00C63285"/>
    <w:rsid w:val="00C64068"/>
    <w:rsid w:val="00C738C4"/>
    <w:rsid w:val="00C76196"/>
    <w:rsid w:val="00C7714C"/>
    <w:rsid w:val="00C77B2D"/>
    <w:rsid w:val="00C8190F"/>
    <w:rsid w:val="00C821F5"/>
    <w:rsid w:val="00C871AB"/>
    <w:rsid w:val="00C92C9E"/>
    <w:rsid w:val="00C97D5E"/>
    <w:rsid w:val="00CA3921"/>
    <w:rsid w:val="00CA6DD3"/>
    <w:rsid w:val="00CB024D"/>
    <w:rsid w:val="00CB30DB"/>
    <w:rsid w:val="00CC4815"/>
    <w:rsid w:val="00CC62AF"/>
    <w:rsid w:val="00CD0BDB"/>
    <w:rsid w:val="00CD3FB0"/>
    <w:rsid w:val="00CD4694"/>
    <w:rsid w:val="00CD5344"/>
    <w:rsid w:val="00CE7317"/>
    <w:rsid w:val="00CF1A3C"/>
    <w:rsid w:val="00CF2FC1"/>
    <w:rsid w:val="00D117E1"/>
    <w:rsid w:val="00D1291C"/>
    <w:rsid w:val="00D12FE2"/>
    <w:rsid w:val="00D150C8"/>
    <w:rsid w:val="00D152D2"/>
    <w:rsid w:val="00D27F7D"/>
    <w:rsid w:val="00D32880"/>
    <w:rsid w:val="00D34E4A"/>
    <w:rsid w:val="00D35882"/>
    <w:rsid w:val="00D40FA0"/>
    <w:rsid w:val="00D41D36"/>
    <w:rsid w:val="00D50D36"/>
    <w:rsid w:val="00D50E62"/>
    <w:rsid w:val="00D53D0E"/>
    <w:rsid w:val="00D56361"/>
    <w:rsid w:val="00D737FF"/>
    <w:rsid w:val="00D74C20"/>
    <w:rsid w:val="00D81FF3"/>
    <w:rsid w:val="00D84B16"/>
    <w:rsid w:val="00D912C1"/>
    <w:rsid w:val="00D9195C"/>
    <w:rsid w:val="00D9215B"/>
    <w:rsid w:val="00DA1B37"/>
    <w:rsid w:val="00DA23FA"/>
    <w:rsid w:val="00DA46FC"/>
    <w:rsid w:val="00DA57C5"/>
    <w:rsid w:val="00DB0338"/>
    <w:rsid w:val="00DC090D"/>
    <w:rsid w:val="00DC243B"/>
    <w:rsid w:val="00DD0BC3"/>
    <w:rsid w:val="00DD3BD9"/>
    <w:rsid w:val="00DD3C83"/>
    <w:rsid w:val="00DE16AA"/>
    <w:rsid w:val="00DE26F3"/>
    <w:rsid w:val="00DE3411"/>
    <w:rsid w:val="00DE59C1"/>
    <w:rsid w:val="00DE7B81"/>
    <w:rsid w:val="00DF0147"/>
    <w:rsid w:val="00DF1FA2"/>
    <w:rsid w:val="00DF3AAA"/>
    <w:rsid w:val="00DF6708"/>
    <w:rsid w:val="00E00DA3"/>
    <w:rsid w:val="00E02F77"/>
    <w:rsid w:val="00E04B88"/>
    <w:rsid w:val="00E04D2A"/>
    <w:rsid w:val="00E110A4"/>
    <w:rsid w:val="00E13B1D"/>
    <w:rsid w:val="00E1547F"/>
    <w:rsid w:val="00E16E1A"/>
    <w:rsid w:val="00E21957"/>
    <w:rsid w:val="00E26828"/>
    <w:rsid w:val="00E34521"/>
    <w:rsid w:val="00E4020F"/>
    <w:rsid w:val="00E404F0"/>
    <w:rsid w:val="00E4265E"/>
    <w:rsid w:val="00E46F4E"/>
    <w:rsid w:val="00E4769F"/>
    <w:rsid w:val="00E47FD7"/>
    <w:rsid w:val="00E5169B"/>
    <w:rsid w:val="00E568BB"/>
    <w:rsid w:val="00E57F87"/>
    <w:rsid w:val="00E60F11"/>
    <w:rsid w:val="00E61232"/>
    <w:rsid w:val="00E65843"/>
    <w:rsid w:val="00E65E93"/>
    <w:rsid w:val="00E72B68"/>
    <w:rsid w:val="00E72CFA"/>
    <w:rsid w:val="00E76124"/>
    <w:rsid w:val="00E823E4"/>
    <w:rsid w:val="00E85F7D"/>
    <w:rsid w:val="00E91567"/>
    <w:rsid w:val="00E917C5"/>
    <w:rsid w:val="00E97FC9"/>
    <w:rsid w:val="00EA08A4"/>
    <w:rsid w:val="00EA0926"/>
    <w:rsid w:val="00EA145D"/>
    <w:rsid w:val="00EA21BC"/>
    <w:rsid w:val="00EA2B2B"/>
    <w:rsid w:val="00EB2AFD"/>
    <w:rsid w:val="00EB7BD3"/>
    <w:rsid w:val="00EC6F40"/>
    <w:rsid w:val="00ED1873"/>
    <w:rsid w:val="00ED52B6"/>
    <w:rsid w:val="00ED5582"/>
    <w:rsid w:val="00ED61E0"/>
    <w:rsid w:val="00EE0E96"/>
    <w:rsid w:val="00EE1119"/>
    <w:rsid w:val="00EE2D16"/>
    <w:rsid w:val="00EE6476"/>
    <w:rsid w:val="00EE64FA"/>
    <w:rsid w:val="00EE7B62"/>
    <w:rsid w:val="00EF0DED"/>
    <w:rsid w:val="00EF5D3A"/>
    <w:rsid w:val="00F03E68"/>
    <w:rsid w:val="00F134FB"/>
    <w:rsid w:val="00F201D2"/>
    <w:rsid w:val="00F30F3A"/>
    <w:rsid w:val="00F316A4"/>
    <w:rsid w:val="00F35694"/>
    <w:rsid w:val="00F407CF"/>
    <w:rsid w:val="00F411BF"/>
    <w:rsid w:val="00F43F82"/>
    <w:rsid w:val="00F5233C"/>
    <w:rsid w:val="00F52E45"/>
    <w:rsid w:val="00F54E10"/>
    <w:rsid w:val="00F555D3"/>
    <w:rsid w:val="00F56848"/>
    <w:rsid w:val="00F574C9"/>
    <w:rsid w:val="00F6261E"/>
    <w:rsid w:val="00F63C29"/>
    <w:rsid w:val="00F7003E"/>
    <w:rsid w:val="00F70CDE"/>
    <w:rsid w:val="00F73078"/>
    <w:rsid w:val="00F74FE3"/>
    <w:rsid w:val="00F76F08"/>
    <w:rsid w:val="00F779BF"/>
    <w:rsid w:val="00F81437"/>
    <w:rsid w:val="00F824D0"/>
    <w:rsid w:val="00F86CBE"/>
    <w:rsid w:val="00F87C87"/>
    <w:rsid w:val="00F901F6"/>
    <w:rsid w:val="00F90FE6"/>
    <w:rsid w:val="00F92AA2"/>
    <w:rsid w:val="00F9362A"/>
    <w:rsid w:val="00F9469C"/>
    <w:rsid w:val="00F9652E"/>
    <w:rsid w:val="00FA20D4"/>
    <w:rsid w:val="00FA2355"/>
    <w:rsid w:val="00FA2BBD"/>
    <w:rsid w:val="00FA4F67"/>
    <w:rsid w:val="00FA5306"/>
    <w:rsid w:val="00FB0AD4"/>
    <w:rsid w:val="00FB1FD9"/>
    <w:rsid w:val="00FB4B5D"/>
    <w:rsid w:val="00FB5147"/>
    <w:rsid w:val="00FC4372"/>
    <w:rsid w:val="00FC5F63"/>
    <w:rsid w:val="00FC708B"/>
    <w:rsid w:val="00FC740A"/>
    <w:rsid w:val="00FD4C81"/>
    <w:rsid w:val="00FE044F"/>
    <w:rsid w:val="00FE435B"/>
    <w:rsid w:val="00FE4D30"/>
    <w:rsid w:val="00FE5F2F"/>
    <w:rsid w:val="00FF048B"/>
    <w:rsid w:val="00FF276B"/>
    <w:rsid w:val="00FF2AC6"/>
    <w:rsid w:val="00FF5FDD"/>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paragraph" w:customStyle="1" w:styleId="pkt">
    <w:name w:val="pkt"/>
    <w:basedOn w:val="Normalny"/>
    <w:link w:val="pktZnak"/>
    <w:rsid w:val="00482257"/>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482257"/>
    <w:rPr>
      <w:rFonts w:ascii="Times New Roman" w:eastAsia="Times New Roman" w:hAnsi="Times New Roman" w:cs="Times New Roman"/>
      <w:sz w:val="20"/>
      <w:szCs w:val="20"/>
      <w:lang w:eastAsia="x-none" w:bidi="ar-SA"/>
    </w:rPr>
  </w:style>
  <w:style w:type="character" w:customStyle="1" w:styleId="Nierozpoznanawzmianka3">
    <w:name w:val="Nierozpoznana wzmianka3"/>
    <w:basedOn w:val="Domylnaczcionkaakapitu"/>
    <w:uiPriority w:val="99"/>
    <w:semiHidden/>
    <w:unhideWhenUsed/>
    <w:rsid w:val="00B300EA"/>
    <w:rPr>
      <w:color w:val="605E5C"/>
      <w:shd w:val="clear" w:color="auto" w:fill="E1DFDD"/>
    </w:rPr>
  </w:style>
  <w:style w:type="paragraph" w:styleId="NormalnyWeb">
    <w:name w:val="Normal (Web)"/>
    <w:basedOn w:val="Normalny"/>
    <w:uiPriority w:val="99"/>
    <w:unhideWhenUsed/>
    <w:rsid w:val="001F7F4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Teksttreci2Pogrubienie">
    <w:name w:val="Tekst treści (2) + Pogrubienie"/>
    <w:basedOn w:val="Teksttreci2"/>
    <w:rsid w:val="00FA20D4"/>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AF4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1305355302">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katarzyna.robotnikowska@bialeblota.eu" TargetMode="External"/><Relationship Id="rId18" Type="http://schemas.openxmlformats.org/officeDocument/2006/relationships/hyperlink" Target="mailto:inwestycje@bialeblota.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20katarzyna.robotnikowska@bialeblot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bialeblota" TargetMode="External"/><Relationship Id="rId20" Type="http://schemas.openxmlformats.org/officeDocument/2006/relationships/hyperlink" Target="mailto:inwestycje@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bialeblot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atarzyna.robotnikowska@bialeblota.eu" TargetMode="External"/><Relationship Id="rId23" Type="http://schemas.openxmlformats.org/officeDocument/2006/relationships/header" Target="header1.xml"/><Relationship Id="rId10" Type="http://schemas.openxmlformats.org/officeDocument/2006/relationships/hyperlink" Target="https://platformazakupowa.pl/pn/bialeblota" TargetMode="External"/><Relationship Id="rId19" Type="http://schemas.openxmlformats.org/officeDocument/2006/relationships/hyperlink" Target="mailto:katarzyna.robotnikowska@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yperlink" Target="http://platformazakupowa.pl/pn/bialeblo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D8A7A-96FF-4D39-A3EB-D459B703B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7560</Words>
  <Characters>45363</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KR. Robotnikowska</dc:creator>
  <cp:lastModifiedBy>Katarzyna KR. Robotnikowska</cp:lastModifiedBy>
  <cp:revision>13</cp:revision>
  <cp:lastPrinted>2024-10-09T08:50:00Z</cp:lastPrinted>
  <dcterms:created xsi:type="dcterms:W3CDTF">2024-10-09T08:39:00Z</dcterms:created>
  <dcterms:modified xsi:type="dcterms:W3CDTF">2024-10-11T09:17:00Z</dcterms:modified>
</cp:coreProperties>
</file>