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32" w:rsidRPr="00AD5932" w:rsidRDefault="00AD5932" w:rsidP="00AD5932">
      <w:pPr>
        <w:keepNext/>
        <w:spacing w:after="0" w:line="240" w:lineRule="auto"/>
        <w:jc w:val="right"/>
        <w:outlineLvl w:val="3"/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</w:pPr>
      <w:r w:rsidRPr="00AD5932"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  <w:t>Załącznik nr 1</w:t>
      </w:r>
    </w:p>
    <w:p w:rsidR="00AD5932" w:rsidRPr="00AD5932" w:rsidRDefault="00AD5932" w:rsidP="00AD5932">
      <w:pPr>
        <w:spacing w:before="12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AD5932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FORMULARZ OFERTY</w:t>
      </w: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Dostawa środków czystości dla MPWiK Sp. z o.o. w Rzeszowie</w:t>
      </w:r>
      <w:r w:rsidRPr="00AD5932" w:rsidDel="006D54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D5932" w:rsidRPr="00AD5932" w:rsidTr="00435EAC">
        <w:tc>
          <w:tcPr>
            <w:tcW w:w="6550" w:type="dxa"/>
          </w:tcPr>
          <w:p w:rsidR="00AD5932" w:rsidRPr="00AD5932" w:rsidRDefault="00AD5932" w:rsidP="00AD5932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ZO-08/2024</w:t>
            </w:r>
          </w:p>
        </w:tc>
      </w:tr>
    </w:tbl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1. ZAMAWIAJĄCY:</w:t>
      </w:r>
    </w:p>
    <w:p w:rsidR="00AD5932" w:rsidRPr="00AD5932" w:rsidRDefault="00AD5932" w:rsidP="00AD5932">
      <w:pPr>
        <w:spacing w:before="120"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MPWiK Sp. z o.o.</w:t>
      </w:r>
    </w:p>
    <w:p w:rsidR="00AD5932" w:rsidRPr="00AD5932" w:rsidRDefault="00AD5932" w:rsidP="00AD5932">
      <w:pPr>
        <w:spacing w:before="120"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35-055 Rzeszów</w:t>
      </w:r>
    </w:p>
    <w:p w:rsidR="00AD5932" w:rsidRPr="00AD5932" w:rsidRDefault="00AD5932" w:rsidP="00AD5932">
      <w:pPr>
        <w:spacing w:before="12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Naruszewicza 18</w:t>
      </w:r>
    </w:p>
    <w:p w:rsidR="00AD5932" w:rsidRPr="00AD5932" w:rsidRDefault="00AD5932" w:rsidP="00AD5932">
      <w:pPr>
        <w:spacing w:before="120" w:after="120" w:line="48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2. WYKONAWCA:</w:t>
      </w: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Niniejsza oferta zostaje złożona przez: </w:t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p w:rsidR="00AD5932" w:rsidRPr="00AD5932" w:rsidRDefault="00AD5932" w:rsidP="00AD5932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D5932" w:rsidRPr="00AD5932" w:rsidRDefault="00AD5932" w:rsidP="00AD5932">
      <w:pPr>
        <w:spacing w:before="24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D5932" w:rsidRPr="00AD5932" w:rsidRDefault="00AD5932" w:rsidP="00AD593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OSOBA UPRAWNIONA DO KONTAKTÓW: </w:t>
      </w: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AD5932" w:rsidRPr="00AD5932" w:rsidTr="00435EAC">
        <w:tc>
          <w:tcPr>
            <w:tcW w:w="259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AD5932" w:rsidRPr="00AD5932" w:rsidTr="00435EAC">
        <w:tc>
          <w:tcPr>
            <w:tcW w:w="259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  <w:tr w:rsidR="00AD5932" w:rsidRPr="00AD5932" w:rsidTr="00435EAC">
        <w:tc>
          <w:tcPr>
            <w:tcW w:w="259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  <w:tr w:rsidR="00AD5932" w:rsidRPr="00AD5932" w:rsidTr="00435EAC">
        <w:tc>
          <w:tcPr>
            <w:tcW w:w="259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  <w:tr w:rsidR="00AD5932" w:rsidRPr="00AD5932" w:rsidTr="00435EAC">
        <w:tc>
          <w:tcPr>
            <w:tcW w:w="259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</w:pPr>
            <w:proofErr w:type="spellStart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D5932">
              <w:rPr>
                <w:rFonts w:asciiTheme="majorHAnsi" w:eastAsia="Times New Roman" w:hAnsiTheme="majorHAnsi" w:cstheme="majorHAnsi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de-DE" w:eastAsia="pl-PL"/>
        </w:rPr>
      </w:pPr>
    </w:p>
    <w:p w:rsidR="00AD5932" w:rsidRPr="00AD5932" w:rsidRDefault="00AD5932" w:rsidP="00AD593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Ja (my) niżej podpisany(i) oświadczam(y), że: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zapoznałem się z treścią zapytania ofertowego nr ZO-08/2024, 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mojej oferty za realizację Części 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…………..…. PLN</w:t>
      </w:r>
      <w:r w:rsidRPr="00AD593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(słownie: ......................................... PLN),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mojej oferty za realizację Części II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…………..…. PLN</w:t>
      </w:r>
      <w:r w:rsidRPr="00AD593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(słownie: ......................................... PLN),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cena mojej oferty za realizację Części III zamówienia wynosi ............................... PLN (słownie: ........................................................ PLN) plus należny podatek VAT w wysokości ................... PLN, stawka VAT …..% co stanowi łącznie kwotę </w:t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…………..…. PLN</w:t>
      </w:r>
      <w:r w:rsidRPr="00AD593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 xml:space="preserve">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(słownie: ......................................... PLN),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oferowany przez nas termin realizacji umowy: </w:t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u w:val="dotted"/>
          <w:lang w:eastAsia="pl-PL"/>
        </w:rPr>
        <w:t>12 miesięcy licząc od daty podpisania umowy.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niniejsza oferta jest ważna przez </w:t>
      </w: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45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dni,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spełniam/</w:t>
      </w:r>
      <w:proofErr w:type="spellStart"/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amy</w:t>
      </w:r>
      <w:proofErr w:type="spellEnd"/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warunki udziału w postępowaniu określone przez Zamawiającego w rozdziale IV Zapytania ofertowego.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/>
          <w:bCs/>
          <w:iCs/>
          <w:sz w:val="24"/>
          <w:szCs w:val="24"/>
          <w:u w:val="dotted"/>
          <w:lang w:eastAsia="pl-PL"/>
        </w:rPr>
      </w:pPr>
      <w:r w:rsidRPr="00AD5932">
        <w:rPr>
          <w:rFonts w:asciiTheme="majorHAnsi" w:eastAsia="Times New Roman" w:hAnsiTheme="majorHAnsi" w:cstheme="majorHAnsi"/>
          <w:bCs/>
          <w:iCs/>
          <w:sz w:val="24"/>
          <w:szCs w:val="24"/>
          <w:lang w:eastAsia="pl-PL"/>
        </w:rPr>
        <w:t>Oświadczam, że oferowane dostawy odpowiadają wymaganiom określonym przez zamawiającego,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Oświadczam/y, że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podlegam/y wykluczeniu z postępowania na podstawie rozdz. XII zapytania ofertowego </w:t>
      </w: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 przypadku składania oferty wspólnej przez kilku wykonawców, oświadczenie składa każdy z wykonawców ubiegających się wspólnie o udzielenie zamówienia lub upoważniony przez nich Wykonawca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zachodzą w stosunku do mnie podstawy wykluczenia z postępowania na podstawie rozdz. XII ust. …….  Zapytania ofertowego (</w:t>
      </w: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podać mającą zastosowanie podstawę wykluczenia spośród wymienionych w rozdz. VIII ust. 1 i/lub 2 Zapytania ofertowego)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. Jednocześnie oświadczam/y, że w związku z ww. okolicznością, na podstawie rozdz. XI ust. 4 Zapytania ofertowego podjąłem następujące środki naprawcze (</w:t>
      </w: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Brak wpisania będzie oznaczał, iż Wykonawca nie korzystał ze środków naprawczych)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AD5932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bCs/>
          <w:i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Oświadczam/y, że w celu wykazania spełniania warunków udziału w postępowaniu określonych przez Zamawiającego w rozdziale IV SWZ </w:t>
      </w:r>
      <w:r w:rsidRPr="00AD593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(Zaznaczyć właściwe. Brak zaznaczenia będzie oznaczał, ze wykonawca nie polega na zasobach innych podmiotów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</w:t>
      </w:r>
    </w:p>
    <w:p w:rsidR="00AD5932" w:rsidRPr="00AD5932" w:rsidRDefault="00AD5932" w:rsidP="00AD593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polegam/y na zasobach innych podmiotów </w:t>
      </w:r>
    </w:p>
    <w:p w:rsidR="00AD5932" w:rsidRPr="00AD5932" w:rsidRDefault="00AD5932" w:rsidP="00AD5932">
      <w:pPr>
        <w:spacing w:before="120" w:after="0" w:line="240" w:lineRule="auto"/>
        <w:ind w:left="709" w:hanging="349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polegam/y na zasobach następujących podmiotów (wskazać nazwy wszystkich podmiotów, na których zasobach polega wykonawca w celu wykazania spełnienia warunków udziału w postępowaniu):</w:t>
      </w:r>
    </w:p>
    <w:p w:rsidR="00AD5932" w:rsidRPr="00AD5932" w:rsidRDefault="00AD5932" w:rsidP="00AD5932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932" w:rsidRPr="00AD5932" w:rsidRDefault="00AD5932" w:rsidP="00AD5932">
      <w:pPr>
        <w:spacing w:before="120" w:after="0" w:line="240" w:lineRule="auto"/>
        <w:ind w:left="1134" w:hanging="42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- (wpisać nazwę podmiotu).…………………………………………………………, w następującym zakresie (określić odpowiedni zakres dla wskazanego podmiotu)…………………………………………………………………………………………………………………………………………………………………………………………………………………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w/w podmiot/y na zasobach którego/</w:t>
      </w:r>
      <w:proofErr w:type="spellStart"/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proofErr w:type="spellEnd"/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polegam w celu wykazania spełnienia warunków udziału w postępowaniu nie podlegają wykluczeniu z postępowania na podstawie rozdz. XII ust. 1 oraz ust. 2 Zapytania ofertowego.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zawarty w Zapytaniu ofertowym wzór umowy został przez nas zaakceptowany i zobowiązujemy się, w przypadku wybrania naszej oferty, do zawarcia umowy na wyżej wymienionych warunkach w miejscu i terminie wyznaczonym przez zamawiającego.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Oświadczam/y, że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akceptuję /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akceptuję zapisy Zapytania ofertowego odnośnie ochrony danych osobowych.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Oferta :   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D593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AD593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AD593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AD593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AD593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zawiera informacje stanowiące tajemnicę przedsiębiorstwa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AD593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AD593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późn</w:t>
      </w:r>
      <w:proofErr w:type="spellEnd"/>
      <w:r w:rsidRPr="00AD593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 zm.,)</w:t>
      </w:r>
      <w:r w:rsidRPr="00AD593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Informacje te zawarte są i zabezpieczone stosownie do opisu znajdującego się w rozdziale X Zapytania ofertowego.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Uzasadnienie (należy wykazać, ze zastrzeżone informacje stanowią tajemnicę przedsiębiorstwa):</w:t>
      </w:r>
      <w:r w:rsidRPr="00AD593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  <w:t>Uzasadnienie można złożyć na osobnym podpisanym dokumencie.</w:t>
      </w:r>
    </w:p>
    <w:p w:rsidR="00AD5932" w:rsidRPr="00AD5932" w:rsidRDefault="00AD5932" w:rsidP="00AD593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Cs/>
          <w:i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Zaznaczyć właściwe. Brak zaznaczenia będzie oznaczał iż Wykonawca nie dołącza do OFERTY informacji stanowiących tajemnicę przedsiębiorstwa.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Oświadczam/y, iż jestem/</w:t>
      </w:r>
      <w:proofErr w:type="spellStart"/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śmy</w:t>
      </w:r>
      <w:proofErr w:type="spellEnd"/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małym lub średnim przedsiębiorstwem:</w:t>
      </w:r>
    </w:p>
    <w:p w:rsidR="00AD5932" w:rsidRPr="00AD5932" w:rsidRDefault="00AD5932" w:rsidP="00AD593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TAK</w:t>
      </w:r>
    </w:p>
    <w:p w:rsidR="00AD5932" w:rsidRPr="00AD5932" w:rsidRDefault="00AD5932" w:rsidP="00AD593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</w:p>
    <w:p w:rsidR="00AD5932" w:rsidRPr="00AD5932" w:rsidRDefault="00AD5932" w:rsidP="00AD593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</w:t>
      </w:r>
      <w:r w:rsidRPr="00AD593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Zaznaczyć właściwe.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Małe przedsiębiorstwo</w:t>
      </w:r>
      <w:r w:rsidRPr="00AD593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zatrudnia mniej niż 50 osób i którego roczny obrót lub roczna suma bilansowa nie przekracza 10 milionów EUR.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  <w:t>Średnie przedsiębiorstwo</w:t>
      </w:r>
      <w:r w:rsidRPr="00AD593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Oświadczam, że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 należymy do grupy kapitałowej o której mowa w rozdz. XII ust. 1 pkt 5) SWZ.</w:t>
      </w:r>
    </w:p>
    <w:p w:rsidR="00AD5932" w:rsidRPr="00AD5932" w:rsidRDefault="00AD5932" w:rsidP="00AD5932">
      <w:pPr>
        <w:tabs>
          <w:tab w:val="left" w:pos="709"/>
        </w:tabs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należymy do grupy kapitałowej o której mowa w rozdz. XII ust. 1 pkt 5) SWZ w skład której wchodzą:</w:t>
      </w:r>
    </w:p>
    <w:p w:rsidR="00AD5932" w:rsidRPr="00AD5932" w:rsidRDefault="00AD5932" w:rsidP="00AD5932">
      <w:pPr>
        <w:tabs>
          <w:tab w:val="num" w:pos="2340"/>
        </w:tabs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AD5932" w:rsidRPr="00AD5932" w:rsidRDefault="00AD5932" w:rsidP="00AD5932">
      <w:pPr>
        <w:tabs>
          <w:tab w:val="num" w:pos="2340"/>
        </w:tabs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sz w:val="16"/>
          <w:szCs w:val="16"/>
          <w:lang w:eastAsia="pl-PL"/>
        </w:rPr>
        <w:t>Listę podmiotów należących do tej samej grupy kapitałowej można złożyć na osobnym podpisanym załączniku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Wskazuje/my że aktualnym dokument potwierdzający umocowanie do reprezentacji Wykonawcy Zamawiający może pobrać za pomocą bezpłatnych baz dostępnych pod adresem:</w:t>
      </w:r>
    </w:p>
    <w:p w:rsidR="00AD5932" w:rsidRPr="00AD5932" w:rsidRDefault="00AD5932" w:rsidP="00AD593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5" w:history="1">
        <w:r w:rsidRPr="00AD593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https://prod.ceidg.gov.pl/CEIDG/CEIDG.Public.UI/Search.aspx</w:t>
        </w:r>
      </w:hyperlink>
      <w:r w:rsidRPr="00AD593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(CEIDG)</w:t>
      </w:r>
    </w:p>
    <w:p w:rsidR="00AD5932" w:rsidRPr="00AD5932" w:rsidRDefault="00AD5932" w:rsidP="00AD593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hyperlink r:id="rId6" w:history="1">
        <w:r w:rsidRPr="00AD5932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val="en-GB" w:eastAsia="pl-PL"/>
          </w:rPr>
          <w:t>https://ekrs.ms.gov.pl/web/wyszukiwarka-krs/strona-glowna/</w:t>
        </w:r>
      </w:hyperlink>
      <w:r w:rsidRPr="00AD5932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(KRS)</w:t>
      </w:r>
    </w:p>
    <w:p w:rsidR="00AD5932" w:rsidRPr="00AD5932" w:rsidRDefault="00AD5932" w:rsidP="00AD593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inny właściwy rejestr…………………………..**…………………………………..**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(wpisać nazwę bazy)  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 xml:space="preserve">  (wpisać adres internetowy bazy)</w:t>
      </w:r>
    </w:p>
    <w:p w:rsidR="00AD5932" w:rsidRPr="00AD5932" w:rsidRDefault="00AD5932" w:rsidP="00AD5932">
      <w:pPr>
        <w:spacing w:before="120"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instrText xml:space="preserve"> FORMCHECKBOX </w:instrTex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separate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fldChar w:fldCharType="end"/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brak możliwości pobrania online</w:t>
      </w:r>
    </w:p>
    <w:p w:rsidR="00AD5932" w:rsidRPr="00AD5932" w:rsidRDefault="00AD5932" w:rsidP="00AD593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dokumentu/w potwierdzającego umocowanie do reprezentowania Wykonawcy Zamawiający wezwie o przedłożenie odpowiedniego dokumentu na podstawie art. 128 PZP. ) 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AD5932" w:rsidRPr="00AD5932" w:rsidRDefault="00AD5932" w:rsidP="00AD5932">
      <w:pPr>
        <w:spacing w:before="120" w:after="0" w:line="240" w:lineRule="auto"/>
        <w:ind w:left="720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D593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AD5932" w:rsidRPr="00AD5932" w:rsidRDefault="00AD5932" w:rsidP="00AD5932">
      <w:pPr>
        <w:numPr>
          <w:ilvl w:val="1"/>
          <w:numId w:val="1"/>
        </w:numPr>
        <w:spacing w:before="120" w:after="0" w:line="240" w:lineRule="auto"/>
        <w:ind w:left="720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5932" w:rsidRPr="00AD5932" w:rsidRDefault="00AD5932" w:rsidP="00AD593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 xml:space="preserve">Oferta musi być złożona  pod rygorem nieważności </w:t>
      </w:r>
      <w:r w:rsidRPr="00AD593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u w:val="single"/>
          <w:lang w:eastAsia="pl-PL"/>
        </w:rPr>
        <w:t>w formie elektronicznej, tj. w postaci elektronicznej opatrzonej kwalifikowanym podpisem elektronicznym</w:t>
      </w:r>
      <w:r w:rsidRPr="00AD5932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  <w:t>.</w:t>
      </w: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l-PL"/>
        </w:rPr>
      </w:pPr>
    </w:p>
    <w:p w:rsidR="00AD5932" w:rsidRPr="00AD5932" w:rsidRDefault="00AD5932" w:rsidP="00AD5932">
      <w:pPr>
        <w:keepNext/>
        <w:spacing w:after="0" w:line="240" w:lineRule="auto"/>
        <w:jc w:val="right"/>
        <w:outlineLvl w:val="3"/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</w:pPr>
      <w:r w:rsidRPr="00AD5932">
        <w:rPr>
          <w:rFonts w:asciiTheme="majorHAnsi" w:eastAsia="MS Mincho" w:hAnsiTheme="majorHAnsi" w:cstheme="majorHAnsi"/>
          <w:b/>
          <w:bCs/>
          <w:sz w:val="20"/>
          <w:szCs w:val="28"/>
          <w:lang w:eastAsia="pl-PL"/>
        </w:rPr>
        <w:t>Załącznik nr 1A</w:t>
      </w:r>
    </w:p>
    <w:p w:rsidR="00AD5932" w:rsidRPr="00AD5932" w:rsidRDefault="00AD5932" w:rsidP="00AD5932">
      <w:pPr>
        <w:spacing w:before="120" w:after="60" w:line="240" w:lineRule="auto"/>
        <w:jc w:val="center"/>
        <w:outlineLvl w:val="4"/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</w:pPr>
      <w:r w:rsidRPr="00AD5932">
        <w:rPr>
          <w:rFonts w:asciiTheme="majorHAnsi" w:eastAsia="MS Mincho" w:hAnsiTheme="majorHAnsi" w:cstheme="majorHAnsi"/>
          <w:b/>
          <w:bCs/>
          <w:iCs/>
          <w:sz w:val="24"/>
          <w:szCs w:val="26"/>
          <w:lang w:eastAsia="pl-PL"/>
        </w:rPr>
        <w:t>FORMULARZ CENOWY</w:t>
      </w: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Dostawa środków czystości dla MPWiK Sp. z o.o. w Rzeszowie</w:t>
      </w:r>
      <w:r w:rsidRPr="00AD5932" w:rsidDel="006D54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D5932" w:rsidRPr="00AD5932" w:rsidTr="00435EAC">
        <w:tc>
          <w:tcPr>
            <w:tcW w:w="6550" w:type="dxa"/>
          </w:tcPr>
          <w:p w:rsidR="00AD5932" w:rsidRPr="00AD5932" w:rsidRDefault="00AD5932" w:rsidP="00AD5932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ZO-08/2024</w:t>
            </w:r>
          </w:p>
        </w:tc>
      </w:tr>
      <w:tr w:rsidR="00AD5932" w:rsidRPr="00AD5932" w:rsidTr="00435EAC">
        <w:trPr>
          <w:trHeight w:val="308"/>
        </w:trPr>
        <w:tc>
          <w:tcPr>
            <w:tcW w:w="6550" w:type="dxa"/>
          </w:tcPr>
          <w:p w:rsidR="00AD5932" w:rsidRPr="00AD5932" w:rsidRDefault="00AD5932" w:rsidP="00AD5932">
            <w:pPr>
              <w:spacing w:after="0" w:line="240" w:lineRule="auto"/>
              <w:outlineLvl w:val="5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  <w:lang w:eastAsia="pl-PL"/>
              </w:rPr>
            </w:pPr>
          </w:p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eastAsia="pl-PL"/>
              </w:rPr>
              <w:t>Część I – Asortyment higieniczny</w:t>
            </w:r>
          </w:p>
        </w:tc>
        <w:tc>
          <w:tcPr>
            <w:tcW w:w="2520" w:type="dxa"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AD5932" w:rsidRPr="00AD5932" w:rsidRDefault="00AD5932" w:rsidP="00AD5932">
      <w:pPr>
        <w:tabs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88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20"/>
        <w:gridCol w:w="540"/>
        <w:gridCol w:w="710"/>
        <w:gridCol w:w="840"/>
        <w:gridCol w:w="1180"/>
        <w:gridCol w:w="720"/>
        <w:gridCol w:w="1271"/>
      </w:tblGrid>
      <w:tr w:rsidR="00AD5932" w:rsidRPr="00AD5932" w:rsidTr="00435EAC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Wart.</w:t>
            </w: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asortymentu/ Producent</w:t>
            </w:r>
          </w:p>
        </w:tc>
      </w:tr>
      <w:tr w:rsidR="00AD5932" w:rsidRPr="00AD5932" w:rsidTr="00435EAC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Mydło toaletowe w kostce 100g, kremowe, z prowitaminą B5.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6 830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Mydło w płynie do rąk i ciała z gliceryną, wartość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5,5 do 6,5 (przyjazne dla skóry) 5l.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15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Pasta do mycia silnie zabrudzonych rąk o pojemności 500g, wyprodukowana na bazie łagodnych i skutecznych substancji myjących.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Usuwa zabrudzenia z rąk po smarach, olejach, farbach, lakierach, rdzy, smole i graficie. Nie zawiera piasku,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środekiem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ściernym jest mączka drzewna. Zawiera łagodne substancje myjące, które zapobiegającą podrażnieniom skóry. Posiada atest PZH.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Żel do mycia silnie zabrudzonych rąk. Skuteczny w działaniu przeciwko: bitum, diesel, lakier, farba, żywica, guma, rdza i smoła, posiadający zapach cytrusowy, posiadający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mikrogranulki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wzmacniające działanie preparatu , niezawierający rozpuszczalników, posiadające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8,5, pojemność 600ml</w:t>
            </w:r>
            <w:r w:rsidRPr="00AD5932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Krem ochronny do rąk, glicerynowy o konsystencji pasty dobrze nawilżający, z witaminą B5, pojemność tubki 100g.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3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 toaletowy  Tork dwuwarstwowy biały kolor,  białość nie mniejsza niż 65%, długość wstęgi: 170 m, długość odcinka 20cm +-2%, surowiec: makulatura, szerokość wstęgi: 9,5 cm +-2%, gilza: 6 cm +-2%, średnica: 19 cm +-2%  , liczba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arkuszty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850 , waga rolki:  560g , perforacja: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tak.Wykonawca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TORK </w:t>
            </w:r>
          </w:p>
        </w:tc>
      </w:tr>
      <w:tr w:rsidR="00AD5932" w:rsidRPr="00AD5932" w:rsidTr="00435EAC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śr. 19,5 cm długość wstęgi 150m, szerokość wstęgi 20 cm,  biały , nasycenie bieli 75 %, dwuwarstwowy, gofrowany, perforowany co 25 cm surowiec makulatura, gramatura 2x24/m². wymiary listka 20x25, średnica gilzy 6 cm, tuleja wyciągana.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Ręcznik papierowy śr13,5  cm, długość wstęgi 60 m. szerokość wstęgi, 20 cm, biały, nasycenie bieli 75 %, dwuwarstwowy, gofrowany, perforowany co 25 cm, surowiec makulatura, gramatura 2x24 g/m², wymiary listka 20x25 cm, średnica gilzy 6 cm, tuleja wyciągana.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4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Ręcznik kuchenny TORK 120269 wyjątkowo chłonny idealnie nadaje się do codziennych zadań, takich jak wycieranie powierzchni, ścieranie wody i oleju oraz zbieranie resztek jedzenia. Długość rolki 15,4m.+-2%, wewnętrzna średnica gilzy 4,3 cm., wymiary odcinka 23x24 cm.+-2%, ilość odcinków 64. Pakowany po 2szt.  Dwie warstwy celulozy, gramatura całkowita 44g/m2, białość 86%. Produkt posiada certyfikaty: do kontaktu z żywnością,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FSC.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120269</w:t>
            </w:r>
          </w:p>
        </w:tc>
      </w:tr>
      <w:tr w:rsidR="00AD5932" w:rsidRPr="00AD5932" w:rsidTr="00435EAC">
        <w:trPr>
          <w:trHeight w:val="125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Dozownik do ręczników centralnego dozowania  M4 Tork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Reflex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wykonany z półprzeźroczystej, szczelnej obudowy z poliwęglanu w kolorze białym. Wymiary: szerokość – 252 mm, wysokość – 310 mm, głębokość – 240 mm.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TORK REFLEX </w:t>
            </w:r>
          </w:p>
        </w:tc>
      </w:tr>
      <w:tr w:rsidR="00AD5932" w:rsidRPr="00AD5932" w:rsidTr="00435EAC">
        <w:trPr>
          <w:trHeight w:val="35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Ręczniki papierowe Tork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Reflex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473242 w roli centralnego dozowania, do lekkich zabrudzeń, posiadające wyjmowaną gilzę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SmartCore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jednowarstwowe, chłonne, wytrzymałe, w kolorze białym, nasycenie bieli 77%, wykonane z makulatury o wymiarach odcinka 19,8 x35 cm, długość rolki 300 m +-2%, ilość odcinków 857 szt., gramatura nie mniej niż 24g/m². Posiadający atest dopuszczający do kontaktu z żywnością,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certyfikat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ISO 14001. Dostępny w kolorze białym. Na opakowaniu zbiorczym etykieta producenta z opisem produktu, numerem katalogowym, kodem EAN oraz numerem partii. Wykonawca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REFLEX 473242</w:t>
            </w:r>
          </w:p>
        </w:tc>
      </w:tr>
      <w:tr w:rsidR="00AD5932" w:rsidRPr="00AD5932" w:rsidTr="00435EAC">
        <w:trPr>
          <w:trHeight w:val="1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Pojemnik na mydło w płynie a 1l z systemem S 4 firmy Tork, naścienny, wykonany z ABS, w kolorze białym, zamykany na metalowy kluczyk, o wymiarach wys. 28,6, szer. 13,0 cm, gł. 10,5 cm, gwarancja nie mniej 12 m-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cy.Wykonawca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561500</w:t>
            </w:r>
          </w:p>
        </w:tc>
      </w:tr>
      <w:tr w:rsidR="00AD5932" w:rsidRPr="00AD5932" w:rsidTr="00435EAC">
        <w:trPr>
          <w:trHeight w:val="253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Mydło w pianie Tork S4 520501, posiadające certyfikat ekologiczny EU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SE/030/002, w jednorazowym opakowaniu o pojemności 1000 ml, ciecz o jasnożółtym, przeźroczystym kolorze, o wartości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ok.5 i gęstości 1,03 g/cm³, ze szczelną butelką z jednorazową pompką, z kurczącą się wraz ze zużyciem produktu, jeden wkład mieszczący 2500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dawek.Wykonawca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S4 520501</w:t>
            </w:r>
          </w:p>
        </w:tc>
      </w:tr>
      <w:tr w:rsidR="00AD5932" w:rsidRPr="00AD5932" w:rsidTr="00435EAC">
        <w:trPr>
          <w:trHeight w:val="35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Piana do dezynfekcji rąk Tork S4  520202 bez alkoholu z kwasem mlekowym, preparat higieniczny bez użycia wody. Skuteczny środek dezynfekujący bez alkoholu zgodny z normami EN1500 i EN14476 (Wszystkie wirusy osłonkowe,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takie jak m.in.: HIV, SARS,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koronawirus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HBV, HVC, wirus grypy H1N1 i H5N1), Składniki czynne w 100% pochodzenia roślinnego i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całkowicie biodegradowalne. Butelka samozasysająca się 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pojemnści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1000ml z jednorazowa pompka, dozuje 1667 porcji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piany. Dostosowana do częstego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użytku.Wykonawca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... dozowników  kompatybilnych z opisanym produktem na czas trwania umowy.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S4 520202</w:t>
            </w:r>
          </w:p>
        </w:tc>
      </w:tr>
      <w:tr w:rsidR="00AD5932" w:rsidRPr="00AD5932" w:rsidTr="00435EAC">
        <w:trPr>
          <w:trHeight w:val="28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Żel dezynfekujący Tork 424108 pasujący do systemu S4  firmy Tork,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 1000 porcji żelu. Dostosowana do częstego użytku. Wykonawca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424108</w:t>
            </w:r>
          </w:p>
        </w:tc>
      </w:tr>
      <w:tr w:rsidR="00AD5932" w:rsidRPr="00AD5932" w:rsidTr="00435EAC">
        <w:trPr>
          <w:trHeight w:val="142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Dozownik do papieru toaletowego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Mid-size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z SYSTEM t6 FIRMY Tork, z automatyczną zmianą rolek, mieszczący 2 rolki papieru, wykonany z tworzywa MABS i ABS, w kolorze białym o wymiarach wys. 34,4 cm  , szer. 18,4 cm , gł. 14 cm, gwarancja nie mniej 12 m-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557500</w:t>
            </w:r>
          </w:p>
        </w:tc>
      </w:tr>
      <w:tr w:rsidR="00AD5932" w:rsidRPr="00AD5932" w:rsidTr="00435EAC">
        <w:trPr>
          <w:trHeight w:val="36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Papier toaletowy Tork  472242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pasujacy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systemu T8,  dwuwarstwowy, miękki i delikatny w dotyku, nie posiada nieprzyjemnego zapachu obecnego w wielu papierach toaletowych, Dozowany w pojedynczych listkach redukuje zużycie papieru,  długość rolki: 207 m, Szerokość rolki: 13.4 cm, Średnica rolki: 19.9 cm, Liczba arkuszy: 1150, Długość arkusza: 18 cm, Wewnętrzna średnica gilzy: 4.4 cm. Papier toaletowy posiadający certyfikat ekologiczny EU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Ecolabel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FSC. Na każdym kartonie etykieta producenta z opisem produktu, numerem katalogowym, kodem EAN oraz numerem partii. Opakowanie 6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rolek.Wykonawca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472242</w:t>
            </w:r>
          </w:p>
        </w:tc>
      </w:tr>
      <w:tr w:rsidR="00AD5932" w:rsidRPr="00AD5932" w:rsidTr="00435EAC">
        <w:trPr>
          <w:trHeight w:val="2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toaletowy Tork 127510 do dozownika z automatyczną zmiana rolek, biały, ekstra miękki, trzywarstwowy, wykonany z celulozy i makulatury, długość rolki 70 m, z systemem T6 — kompaktowy system toaletowy, szerokość rolki 9.9 cm, średnica rolki 13.2 cm, wewnętrzna średnica gilzy 3.5 cm, gramatura 15,5 g/m².Wykonawca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127510</w:t>
            </w:r>
          </w:p>
        </w:tc>
      </w:tr>
      <w:tr w:rsidR="00AD5932" w:rsidRPr="00AD5932" w:rsidTr="00435EAC">
        <w:trPr>
          <w:trHeight w:val="24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Łatwo rozpuszczalny Ręcznik dwuwarstwowy Tork 120289 czteropanelowy, wykonany z celulozy w technologii TAD oraz makulatury Ilość warstw:2, Ilość paneli:3, Wymiary odcinka: 21,2 x 25,5 cm, opakowanie, 3780 odcinków (21 x 180). Do systemu H2 firmy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Tork.Wykonawca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powinien dostarczyć ... dozowników  kompatybilnych z opisanym produktem na czas trwania umowy.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TORK 120289</w:t>
            </w:r>
          </w:p>
        </w:tc>
      </w:tr>
      <w:tr w:rsidR="00AD5932" w:rsidRPr="00AD5932" w:rsidTr="00435EAC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Czyściwo papierowe, kolor żółty,  jednowarstwowe, szerokość 33, długość rolki 1190 m, kompatybilny z systemem W1 firmy Tork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TORK </w:t>
            </w:r>
          </w:p>
        </w:tc>
      </w:tr>
      <w:tr w:rsidR="00AD5932" w:rsidRPr="00AD5932" w:rsidTr="00435EA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  <w:r w:rsidRPr="00AD5932">
        <w:rPr>
          <w:rFonts w:asciiTheme="majorHAnsi" w:eastAsia="MS Mincho" w:hAnsiTheme="majorHAnsi" w:cstheme="majorHAnsi"/>
          <w:b/>
          <w:sz w:val="24"/>
          <w:szCs w:val="20"/>
          <w:lang w:eastAsia="pl-PL"/>
        </w:rPr>
        <w:t>Część II – Akcesoria do sprzątania</w:t>
      </w:r>
    </w:p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426"/>
        <w:gridCol w:w="707"/>
        <w:gridCol w:w="735"/>
        <w:gridCol w:w="848"/>
        <w:gridCol w:w="1087"/>
        <w:gridCol w:w="1023"/>
        <w:gridCol w:w="1454"/>
      </w:tblGrid>
      <w:tr w:rsidR="00AD5932" w:rsidRPr="00AD5932" w:rsidTr="00435EAC">
        <w:trPr>
          <w:trHeight w:val="91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jedn. netto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netto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Wart.</w:t>
            </w:r>
            <w:r w:rsidRPr="00AD59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brutto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AD5932" w:rsidRPr="00AD5932" w:rsidTr="00435EAC">
        <w:trPr>
          <w:trHeight w:val="22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Wózek do sprzątania dwuwiaderkowy, konstrukcja wózka chromowana, z prasa do wyciskania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czerwono/niebieska, wiadra 2x20l jedno niebieskie, drugie czerwone, posiadający rączkę do wózka, wymiary dł. 80 cm (+/- 6 cm), szer.  42 cm (+/- 6cm) , wys. 93 cm (+/- 6 cm).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dł. 40 cm., szer. 11 cm.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 aluminiowy o długości 140 cm, pasujący do uchwytów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 pasujący do uchwytów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 typu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cliper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 długości 40 cm, szer.  11 cm 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2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Komplet wiadro +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drążkiem: wiadro przeznaczone do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paskowych, o pojemności 13 l, posiadający specjalny uchwyt na drążek, posiadające elastyczne sito chwytające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 samej nasady, o wymiarach dł. 38 cm, szer. 30 cm, wys. 29/32 cm z sitem.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 do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metalowy, ośmiokątny, wciskany, nie wyślizguje się z rąk, malowany metodą proszkową, czyli nie rdzewiejącą, długość: 126 cm (+/- 5 cm), pasujący do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paskowych.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5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Zapas do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paskowego, posiadający  zwiększoną powierzchnię wchłaniania wilgoci i brudu., wykonany z włókna wiskozowego, posiadający perforacje włókien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0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Zapas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sznurkowego wykonany z bawełny, o długości 18 cm (+/- 7 cm), waga 134 gr, pasujący do większości standardowych trzonków dostępnych na rynku, nadający się do większości rodzajów powierzchni.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Kij, trzonek drewniany z uniwersalnym gwintem, pasujący do mioteł jak i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długość 130 cm (+/- 10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2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Kij metalowy przeznaczony do szczotek i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mopów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zakończony wygodną rączką wykonaną z tworzywa sztucznego, posiadający  w rączce otwór o średnicy 1,5 cm który umożliwia zawieszenie go na haku, z drugiej strony zakończony jest gwintem, długość 130 cm (+/- 10 cm).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13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Drążek, kij aluminiowy teleskopowy 140 cm ( +/- 10 cm), zaopatrzony w uchwyt oraz łącznik z tworzywa, długość: 2 x 70 cm (2x +/- 5 cm), posiadający dwa otwory do mocowania stelaża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płaskiego, posiadający  regulację długości drążka.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38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kula do kurzu wraz z kijem teleskopowym, Kula o średnicę ok. 18 cm. (+/- 5 cm), kij teleskopowy z możliwością regulacji długości od 90 do 150 cm (+/- 10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</w:t>
            </w:r>
            <w:r w:rsidRPr="00AD593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Ściągaczka do mycia szyb na wkręt, z  ruchomym przegubem umożliwiającym zbieranie wody zygzakiem, o szerokość 28 cm (+/- 5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ocynkowane 10l, wykonane z blachy ocynkowanej z uchwytem.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Miotła brzozowa (dobrej jakości, zwarta i mocna).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9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Czyściwo bawełniane, wchłaniające duże ilości olejów, smarów, rozpuszczalników i wody.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plastikowy do zamiatania (szufelka + zmiotka)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3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do zamiatania plastikowa z włosiem naturalnym (wym. 27x5cm) z kijem plastikowym wkręcanym o wys. 1,10m (wys. kija + - 10 cm).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do zamiatania z włosiem naturalnym (wym. 27x5cm) z kijem drewnianym wkręcanym o wys. 1,10m (wys. kija + - 10 cm).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 na śmieci z tworzywa z klapką 15l.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„ryżówka” miękka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Szczotki do ręcznego czyszczenia „żelazko” dł. 10-15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Kij aluminiowy teleskop 3x150cm.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Szufelka metalowa do śmieci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ryżowa na kiju drewnianym dł. 110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Miotła z kijem wykonana z naturalnej trawy sorgo, trzon drewniany, szyta cztery razy długość 130 cm.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Szczotka klozetowa z pojemnikiem wykonana ze stali nierdzewnej , wyposażona w plastikową, antypoślizgową podstawę zapobiegająca rysowaniu się podłogi, posiadająca stalowy uchwyt, wolnostojąca.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6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Szczotka do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wc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wolnostojąca, z pojemnikiem, wykonana z tworzywa sztucznego.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8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Myjki do mycia naczyń a 10 szt.  7 x 10 cm, dwuwarstwowe: miękka gąbka do zmywania i szorstka gruba fibra do szorowania, dobrze wchłaniające wodę, wykonane z wytrzymałej pianki zgrzanej z fibrą.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 flanelowa 60x50 cm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57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z mikro fibry 30×30 wykonana z ultra cienkich włókien, nie pozostawiająca smug i zacieków, usuwająca tłuste zabrudzenia, stosowana zarówno na mokro jak i na sucho.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Ścierki frotte 80 x 40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Ścierki nasiąkliwe żółte wiskozowe 60x50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podłogowa  szara 60 x 50 cm.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35 l 50 szt., wykonane z grubej folii LDPE, posiadające prosty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60l a 20szt. wykonane z grubej folii LDPE, posiadające prosty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80l a 20szt., wykonane z grubej folii LDPE, posiadające prosty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 120l a 10szt., wykonane z grubej folii LDPE, posiadające prosty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39.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Rękawiczki lateksowe M, L , posiadające rolowany brzeg tzw. rant, wykonane z lateksu kauczuku naturalnego pakowane po 100 szt.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Rękawice gumowe flokowane M, L, XL , antypoślizgowe, wykonane z  lateksu kauczuku naturalnego, miękkie i elastyczne.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12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Worki na śmieci (foliowe) 240l a 5szt., wykonane z grubej folii LDPE, posiadające prosty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zgrzew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dna, wytrzymała na obciążenia.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Wiadro plastikowe 10l z uchwytem.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0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Uchwyt </w:t>
            </w:r>
            <w:proofErr w:type="spellStart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mopa</w:t>
            </w:r>
            <w:proofErr w:type="spellEnd"/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sznurkowego.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15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Ścierka bawełniana 60x40.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D593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  <w:r w:rsidRPr="00AD5932">
        <w:rPr>
          <w:rFonts w:asciiTheme="majorHAnsi" w:eastAsia="MS Mincho" w:hAnsiTheme="majorHAnsi" w:cstheme="majorHAnsi"/>
          <w:b/>
          <w:sz w:val="24"/>
          <w:szCs w:val="20"/>
          <w:lang w:eastAsia="pl-PL"/>
        </w:rPr>
        <w:t>Część III – Asortyment chemiczny</w:t>
      </w:r>
    </w:p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4"/>
          <w:szCs w:val="20"/>
          <w:lang w:eastAsia="pl-PL"/>
        </w:rPr>
      </w:pP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249"/>
        <w:gridCol w:w="650"/>
        <w:gridCol w:w="710"/>
        <w:gridCol w:w="750"/>
        <w:gridCol w:w="1238"/>
        <w:gridCol w:w="912"/>
        <w:gridCol w:w="1782"/>
      </w:tblGrid>
      <w:tr w:rsidR="00AD5932" w:rsidRPr="00AD5932" w:rsidTr="00435EAC">
        <w:trPr>
          <w:trHeight w:val="69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</w:t>
            </w: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jedn. netto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Wart.</w:t>
            </w: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brutto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asortymentu/ Producent</w:t>
            </w:r>
          </w:p>
        </w:tc>
      </w:tr>
      <w:tr w:rsidR="00AD5932" w:rsidRPr="00AD5932" w:rsidTr="00435EAC">
        <w:trPr>
          <w:trHeight w:val="9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  <w:r w:rsidRPr="00AD593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WC a1250ml, zagęszczony czyszcząco-dezynfekujący, wybijający, posiadający atest PZH.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9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  <w:r w:rsidRPr="00AD593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        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do toalet 5l, usuwający kamień, zabijający bakterie i grzyby, przylegający do pionowych ścianek toalety.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7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Nisko pieniącym preparat o pojemności 1l do codziennego mycia twardych, wodoodpornych podłóg, szybko i skutecznie usuwa zanieczyszczenia z mytych powierzchni. Produkt neutralizuje nieprzyjemne zapachy, pozostawia świeży, przyjemny zapach. Produkt nadający się do maszyn sprzątających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Nisko pieniącym preparat o pojemności 5l do codziennego mycia twardych, wodoodpornych podłóg, szybko i skutecznie usuwa zanieczyszczenia z mytych powierzchni. Produkt neutralizuje nieprzyjemne zapachy, pozostawia świeży, przyjemny zapach. Produkt nadający się do maszyn sprzątających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czyszczenia a450g, delikatny dla czyszczonych powierzchni, nie rysujący powierzchni, nadający połysk, łatwo się spłukujący, likwidujący zabrudzenia jak rdza czy osad z mydła, czyszczących, usuwający oporny tłuszcz i brud pozostawiający przyjemny zapach.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Mleczko do czyszczenia  2l, nadające się do powierzchni emaliowanych, ceramicznych, chromowanych i tworzyw sztucznych, nie rysujący czyszczących powierzchni, pozostawiający przyjemny zapach.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9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usuwania zabrudzeń  z rozpylaczem a750ml, usuwający kamień, osady z mydła, zacieki po wodzie, tworzy na powierzchni ochronną powłokę, nadający się do ścian kafelkowych, podłóg ceramicznych, powierzchni akrylowych, szkła, kranów ze stali nierdzewnej. Produkt neutralizuje nieprzyjemne zapachy.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2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mycia naczyń 1l  skutecznie usuwający tłuszcz,  ulegający biodegradacji o delikatnym zapachu, posiadający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2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mycia naczyń 5l, , skutecznie usuwający tłuszcz, ulegający biodegradacji o delikatnym zapachu, posiadający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neutralne dla skóry, gęsta konsystencję, zapewniający możliwość mycia naczyń zarówno w ciepłej jak i zimnej wodzie.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10.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z rozpylaczem  500ml, naddający się do mycia framug, szyb, luster i innych powierzchni szklanych, zapobiegający powstawaniu smug i zacieków, z dodatkiem alkoholu, przeciwdziałający powstawaniu osadów.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do WC 420ml, usuwający osad z kamienia i rdzy, pozostawiający długotrwały,  przyjemny zapach, czyszczący nad i poniżej poziomu wody.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prania  a400g nadający się do białych tkanin, odpowiedni do skóry wrażliwej, skuteczny w temp. 30-90 stopni C, bez konieczności namaczania, usuwający uporczywe plamy.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prania  a400g, nadający się do kolorowych  tkanin, odpowiedni do skóry wrażliwej, skuteczny w temp. 30-90 stopni C, bez konieczności namaczania, usuwający uporczywe plamy.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3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nabłyszczania podłóg 750ml, zabezpieczający podłogę przed uszkodzeniami mechanicznymi, , nabłyszczający i odświeżający czyszczący  powierzchnie, tworzący antypoślizgową powłokę, utrudniający osadzanie się brudu, nadający się do PVC.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5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Zmywacz do past i płynów nabłyszczających 500ml, usuwający stare warstwy polimerowe po środkach nabłyszczających, bezpieczny dla wszystkich rodzajów powierzchni.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usuwania zabrudzeń cementowych i wapiennych  a1kg, usuwający osady z rdzy, kamienia, mydlin i zacieków wodnych, bezpieczny w użyciu  do płytek, gresów i powierzchni odpornych na kwasy, koncentrat do rozcieńczania.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2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Udrażniacz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rur a400g, w granulkach, usuwający  zanieczyszczenia stałe i organiczne np. włosy, tłuszcz, papier, watę, posiadający formułę z aktywatorem aluminiowym, posiadający działanie antybakteryjne, likwidujący nieprzyjemny zapach.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2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Preparat w postaci sprayu o pojemności 400ml do czyszczenia wszelkiego rodzaju powierzchni (m.in. metalowych, drewnianych, szklanych, sprzętu elektronicznego.) Preparat  usuwa plamy i odciski palców, pozostawiając czyste i błyszczące powierzchnie bez smug.  Preparat zapewnia efektywne usuwanie kurzu oraz opóźnia gromadzenie się go na czyszczonych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powierzchniach.Produkt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neutralizuje nieprzyjemne zapachy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15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czyszczenia i konserwacji  kokpitów, nabłyszczający powierzchnię, odświeżający kolor, pozostawiający przyjemny zapach, zawierający silikon 750 ml.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0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Kostka zapachowa do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wc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3w1 z żelowym paskiem, posiadająca koszyczek z zawieszką, wypłukująca bakterie oraz z koszyczkiem a40g, zapobiegająca osadzaniu się kamienia, pozostawiająca świeży zapach.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47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do prania a 2.8 kg, (+/- 0,5 kg) nadający się do wszystkich rodzajów pralek jak i prania ręcznego, skuteczny już w 20 stopniach C, zawierający od 5-15% anionowych środków powierzchniowo czynnych oraz 5% niejonowych środków powierzchniowo czynnych.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w postaci sprayu o pojemności 400ml do czyszczenia i pielęgnacji mebli. Preparat czyści, chroni oraz nadaje połysk meblom drewnianym i drewnopodobnym, środek chroni i pielęgnuje powierzchnię bez spłukiwania, nie pozostawia smug skutecznie usuwa kurz, brud i odciski palców. Produkt neutralizuje nieprzyjemne zapachy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27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Polimer środek do zabezpieczania i nabłyszczania podłóg  500ml, nadający się do stosowania podłóg wykonanych z PCV (linoleum, gumolit), lastriko oraz podłóg kamiennych, odporny na ścieranie, dający na podłodze efekt metalicznego połysku bez polerowania.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1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Środek do czyszczenia,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odkamieniania,dezynfekcji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dezodoryzacji wszystkich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kwasoodpornychtwardych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powierzchni w łazienkach.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Zabija 99,99% wirusów otoczkowych (w tym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koronawirusów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). Skuteczny przeciwko szerokiemu spektrum</w:t>
            </w: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mikroorganizmów, w tym. E coli, Salmonella i grypy. Produkt neutralizuje nieprzyjemne zapachy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Odkamieniacz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czajników w proszku 50g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Kwasowy preparat przeznaczonym do okresowego usuwania kamienia z wyposażenia i sprzętu kuchennego oraz w maszynach do mycia naczyń. Produkt można stosować do odkamieniania m.in.: maszyn do mycia naczyń, bemarów,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parowarów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zaparzaczy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kawy i herbaty oraz czajników. Produkt przeźroczysty o pojemność 2l,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wartości &lt;2,0.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5932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9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Odświeżacz powietrza w aerozolu, o pojemności 300 ml o zapachu m.in. róża, konwalia, japoński ogród.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69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Wkład do </w:t>
            </w:r>
            <w:proofErr w:type="spellStart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</w:t>
            </w:r>
            <w:proofErr w:type="spellEnd"/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odświeżaczy powietrza, o pojemności  20 ml.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D5932" w:rsidRPr="00AD5932" w:rsidTr="00435EAC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D59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932" w:rsidRPr="00AD5932" w:rsidRDefault="00AD5932" w:rsidP="00AD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D5932" w:rsidRPr="00AD5932" w:rsidRDefault="00AD5932" w:rsidP="00AD5932">
      <w:pPr>
        <w:tabs>
          <w:tab w:val="left" w:pos="708"/>
        </w:tabs>
        <w:spacing w:after="0" w:line="240" w:lineRule="auto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bookmarkStart w:id="0" w:name="_Toc31713206"/>
    </w:p>
    <w:p w:rsidR="00AD5932" w:rsidRPr="00AD5932" w:rsidRDefault="00AD5932" w:rsidP="00AD5932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</w:p>
    <w:p w:rsidR="00AD5932" w:rsidRPr="00AD5932" w:rsidRDefault="00AD5932" w:rsidP="00AD5932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0"/>
          <w:szCs w:val="20"/>
          <w:lang w:eastAsia="pl-PL"/>
        </w:rPr>
      </w:pPr>
      <w:r w:rsidRPr="00AD5932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 xml:space="preserve">Załącznik nr 2 – Wzór wykazu wykonanych </w:t>
      </w:r>
      <w:bookmarkEnd w:id="0"/>
      <w:r w:rsidRPr="00AD5932">
        <w:rPr>
          <w:rFonts w:asciiTheme="majorHAnsi" w:eastAsia="MS Mincho" w:hAnsiTheme="majorHAnsi" w:cstheme="majorHAnsi"/>
          <w:b/>
          <w:sz w:val="20"/>
          <w:szCs w:val="20"/>
          <w:lang w:eastAsia="pl-PL"/>
        </w:rPr>
        <w:t>dostaw</w:t>
      </w:r>
    </w:p>
    <w:p w:rsidR="00AD5932" w:rsidRPr="00AD5932" w:rsidRDefault="00AD5932" w:rsidP="00AD5932">
      <w:pPr>
        <w:tabs>
          <w:tab w:val="left" w:pos="1140"/>
        </w:tabs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AD5932" w:rsidRPr="00AD5932" w:rsidTr="00435EAC">
        <w:tc>
          <w:tcPr>
            <w:tcW w:w="6370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outlineLvl w:val="5"/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MS Mincho" w:hAnsiTheme="majorHAnsi" w:cstheme="majorHAnsi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AD5932" w:rsidRPr="00AD5932" w:rsidRDefault="00AD5932" w:rsidP="00AD5932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ZO-08/2024</w:t>
            </w:r>
          </w:p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ZAMAWIAJĄCY:</w:t>
      </w: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MPWiK Sp. z o.o.</w:t>
      </w: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35-055 Rzeszów</w:t>
      </w: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i/>
          <w:sz w:val="24"/>
          <w:szCs w:val="24"/>
          <w:lang w:eastAsia="pl-PL"/>
        </w:rPr>
        <w:t>ul. Naruszewicza 18</w:t>
      </w:r>
    </w:p>
    <w:p w:rsidR="00AD5932" w:rsidRPr="00AD5932" w:rsidRDefault="00AD5932" w:rsidP="00AD5932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AD5932" w:rsidRPr="00AD5932" w:rsidRDefault="00AD5932" w:rsidP="00AD5932">
      <w:pPr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5932" w:rsidRPr="00AD5932" w:rsidTr="00435EAC">
        <w:trPr>
          <w:cantSplit/>
        </w:trPr>
        <w:tc>
          <w:tcPr>
            <w:tcW w:w="61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20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D5932" w:rsidRPr="00AD5932" w:rsidTr="00435EAC">
        <w:trPr>
          <w:cantSplit/>
        </w:trPr>
        <w:tc>
          <w:tcPr>
            <w:tcW w:w="61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AD5932" w:rsidRPr="00AD5932" w:rsidTr="00435EAC">
        <w:trPr>
          <w:cantSplit/>
        </w:trPr>
        <w:tc>
          <w:tcPr>
            <w:tcW w:w="61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D5932" w:rsidRPr="00AD5932" w:rsidRDefault="00AD5932" w:rsidP="00AD5932">
      <w:pPr>
        <w:keepNext/>
        <w:spacing w:before="240" w:after="60" w:line="240" w:lineRule="auto"/>
        <w:outlineLvl w:val="2"/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</w:pPr>
      <w:r w:rsidRPr="00AD5932">
        <w:rPr>
          <w:rFonts w:asciiTheme="majorHAnsi" w:eastAsia="MS Mincho" w:hAnsiTheme="majorHAnsi" w:cstheme="majorHAnsi"/>
          <w:b/>
          <w:bCs/>
          <w:sz w:val="26"/>
          <w:szCs w:val="26"/>
          <w:lang w:eastAsia="pl-PL"/>
        </w:rPr>
        <w:t>WYKAZ WYKONANYCH DOSTAW</w:t>
      </w: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OŚWIADCZAM(Y), ŻE:</w:t>
      </w: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AD5932" w:rsidRPr="00AD5932" w:rsidRDefault="00AD5932" w:rsidP="00AD593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wykonałem(wykonaliśmy) następujące dostawy:</w:t>
      </w: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AD5932" w:rsidRPr="00AD5932" w:rsidTr="00435EAC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Wartość </w:t>
            </w:r>
          </w:p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w </w:t>
            </w: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AD5932" w:rsidRPr="00AD5932" w:rsidTr="00435EAC">
        <w:trPr>
          <w:cantSplit/>
          <w:trHeight w:val="244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D5932" w:rsidRPr="00AD5932" w:rsidTr="00435EAC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D5932" w:rsidRPr="00AD5932" w:rsidTr="00435EA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D5932" w:rsidRPr="00AD5932" w:rsidTr="00435EA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  <w:tr w:rsidR="00AD5932" w:rsidRPr="00AD5932" w:rsidTr="00435EA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5932" w:rsidRPr="00AD5932" w:rsidRDefault="00AD5932" w:rsidP="00AD593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4"/>
                <w:lang w:eastAsia="pl-PL"/>
              </w:rPr>
            </w:pPr>
          </w:p>
        </w:tc>
      </w:tr>
    </w:tbl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 w:val="20"/>
          <w:szCs w:val="24"/>
          <w:lang w:eastAsia="pl-PL"/>
        </w:rPr>
        <w:t xml:space="preserve">UWAGA </w:t>
      </w:r>
      <w:r w:rsidRPr="00AD5932">
        <w:rPr>
          <w:rFonts w:asciiTheme="majorHAnsi" w:eastAsia="Times New Roman" w:hAnsiTheme="majorHAnsi" w:cstheme="majorHAnsi"/>
          <w:sz w:val="20"/>
          <w:szCs w:val="24"/>
          <w:lang w:eastAsia="pl-PL"/>
        </w:rPr>
        <w:t>– Wykonawca jest zobowiązany dostarczyć dokument potwierdzający należyte wykonanie wskazanych w tabeli powyżej dostaw. Brak dokumentu lub dokument niepotwierdzający należytego wykonania danej dostawy skutkuje nie uznaniem danej dostawy za należycie wykonaną.</w:t>
      </w: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4"/>
          <w:lang w:eastAsia="pl-PL"/>
        </w:rPr>
      </w:pP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AD5932">
        <w:rPr>
          <w:rFonts w:asciiTheme="majorHAnsi" w:eastAsia="Times New Roman" w:hAnsiTheme="majorHAnsi" w:cstheme="majorHAnsi"/>
          <w:b/>
          <w:szCs w:val="24"/>
          <w:lang w:eastAsia="pl-PL"/>
        </w:rPr>
        <w:t>PODPIS:</w:t>
      </w:r>
    </w:p>
    <w:p w:rsidR="00AD5932" w:rsidRPr="00AD5932" w:rsidRDefault="00AD5932" w:rsidP="00AD593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AD5932" w:rsidRPr="00AD5932" w:rsidTr="00435EAC">
        <w:tc>
          <w:tcPr>
            <w:tcW w:w="54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0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Wykonawc</w:t>
            </w:r>
            <w:proofErr w:type="spellEnd"/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440" w:type="dxa"/>
          </w:tcPr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AD5932" w:rsidRPr="00AD5932" w:rsidRDefault="00AD5932" w:rsidP="00AD59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AD593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AD5932" w:rsidRPr="00AD5932" w:rsidTr="00435EAC">
        <w:tc>
          <w:tcPr>
            <w:tcW w:w="54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AD5932" w:rsidRPr="00AD5932" w:rsidRDefault="00AD5932" w:rsidP="00AD5932">
            <w:pPr>
              <w:spacing w:after="0" w:line="240" w:lineRule="auto"/>
              <w:ind w:firstLine="708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  <w:tr w:rsidR="00AD5932" w:rsidRPr="00AD5932" w:rsidTr="00435EAC">
        <w:tc>
          <w:tcPr>
            <w:tcW w:w="54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70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AD5932" w:rsidRPr="00AD5932" w:rsidRDefault="00AD5932" w:rsidP="00AD593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</w:tr>
    </w:tbl>
    <w:p w:rsidR="002B281B" w:rsidRDefault="002B281B"/>
    <w:sectPr w:rsidR="002B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Verdana" w:hAnsi="Verdana"/>
        <w:strike w:val="0"/>
        <w:dstrike w:val="0"/>
        <w:color w:val="auto"/>
      </w:rPr>
    </w:lvl>
  </w:abstractNum>
  <w:abstractNum w:abstractNumId="2" w15:restartNumberingAfterBreak="0">
    <w:nsid w:val="0E22504C"/>
    <w:multiLevelType w:val="hybridMultilevel"/>
    <w:tmpl w:val="86920762"/>
    <w:lvl w:ilvl="0" w:tplc="4596DF88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2B28"/>
    <w:multiLevelType w:val="hybridMultilevel"/>
    <w:tmpl w:val="51849BD4"/>
    <w:lvl w:ilvl="0" w:tplc="B2643C94">
      <w:start w:val="1"/>
      <w:numFmt w:val="bullet"/>
      <w:pStyle w:val="wypunkt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4653"/>
    <w:multiLevelType w:val="multilevel"/>
    <w:tmpl w:val="5A862DFC"/>
    <w:lvl w:ilvl="0">
      <w:start w:val="1"/>
      <w:numFmt w:val="upperRoman"/>
      <w:pStyle w:val="Nagwek10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5" w15:restartNumberingAfterBreak="0">
    <w:nsid w:val="468344C2"/>
    <w:multiLevelType w:val="hybridMultilevel"/>
    <w:tmpl w:val="7A6E6486"/>
    <w:lvl w:ilvl="0" w:tplc="E5C6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6A753A">
      <w:start w:val="1"/>
      <w:numFmt w:val="bullet"/>
      <w:pStyle w:val="wypunkt2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864A5"/>
    <w:multiLevelType w:val="hybridMultilevel"/>
    <w:tmpl w:val="7912419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D9FE9200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  <w:iCs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B62D7"/>
    <w:multiLevelType w:val="hybridMultilevel"/>
    <w:tmpl w:val="017077EA"/>
    <w:name w:val="WW8Num3423"/>
    <w:lvl w:ilvl="0" w:tplc="96A606A6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1" w:tplc="C7523248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C"/>
    <w:rsid w:val="002B281B"/>
    <w:rsid w:val="00AD5932"/>
    <w:rsid w:val="00C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25E1-A981-4D99-8E88-BEAB23C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5932"/>
    <w:pPr>
      <w:keepNext/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5932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sz w:val="40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D5932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D5932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D5932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D5932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D59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5932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D5932"/>
    <w:rPr>
      <w:rFonts w:ascii="Arial" w:eastAsia="Times New Roman" w:hAnsi="Arial" w:cs="Arial"/>
      <w:b/>
      <w:sz w:val="40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D5932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D5932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D5932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D5932"/>
    <w:rPr>
      <w:rFonts w:ascii="Times New Roman" w:eastAsia="MS Mincho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D59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5932"/>
  </w:style>
  <w:style w:type="character" w:styleId="Hipercze">
    <w:name w:val="Hyperlink"/>
    <w:semiHidden/>
    <w:rsid w:val="00AD5932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AD5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D59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5932"/>
  </w:style>
  <w:style w:type="paragraph" w:styleId="Tekstpodstawowywcity">
    <w:name w:val="Body Text Indent"/>
    <w:basedOn w:val="Normalny"/>
    <w:link w:val="TekstpodstawowywcityZnak"/>
    <w:rsid w:val="00AD5932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93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D593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3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932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D5932"/>
    <w:pPr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D5932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D5932"/>
    <w:pPr>
      <w:spacing w:after="0" w:line="240" w:lineRule="auto"/>
      <w:ind w:left="390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5932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5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Normalny"/>
    <w:next w:val="Normalny"/>
    <w:rsid w:val="00AD5932"/>
    <w:pPr>
      <w:spacing w:after="0"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D593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59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">
    <w:name w:val="Style1"/>
    <w:basedOn w:val="Normalny"/>
    <w:uiPriority w:val="99"/>
    <w:rsid w:val="00AD593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AD5932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semiHidden/>
    <w:rsid w:val="00AD59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59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5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59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D59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5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AD5932"/>
    <w:pPr>
      <w:widowControl w:val="0"/>
      <w:autoSpaceDE w:val="0"/>
      <w:autoSpaceDN w:val="0"/>
      <w:adjustRightInd w:val="0"/>
      <w:spacing w:after="0" w:line="271" w:lineRule="exact"/>
      <w:ind w:hanging="338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9">
    <w:name w:val="Font Style19"/>
    <w:rsid w:val="00AD5932"/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Normalny"/>
    <w:qFormat/>
    <w:rsid w:val="00AD593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AD5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D5932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ZnakZnakZnakZnakZnak2Znak">
    <w:name w:val="Znak Znak Znak Znak Znak Znak Znak Znak Znak Znak Znak Znak Znak Znak Znak Znak Znak2 Znak"/>
    <w:basedOn w:val="Normalny"/>
    <w:rsid w:val="00AD59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rsid w:val="00AD5932"/>
    <w:rPr>
      <w:rFonts w:ascii="Times New Roman" w:hAnsi="Times New Roman" w:cs="Times New Roman"/>
      <w:sz w:val="22"/>
      <w:szCs w:val="22"/>
    </w:rPr>
  </w:style>
  <w:style w:type="paragraph" w:customStyle="1" w:styleId="a-podst-2">
    <w:name w:val="a-podst-2"/>
    <w:basedOn w:val="Normalny"/>
    <w:rsid w:val="00AD5932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">
    <w:name w:val="Style4"/>
    <w:basedOn w:val="Normalny"/>
    <w:uiPriority w:val="99"/>
    <w:rsid w:val="00AD5932"/>
    <w:pPr>
      <w:widowControl w:val="0"/>
      <w:autoSpaceDE w:val="0"/>
      <w:autoSpaceDN w:val="0"/>
      <w:adjustRightInd w:val="0"/>
      <w:spacing w:after="0" w:line="312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AD5932"/>
    <w:rPr>
      <w:rFonts w:ascii="Book Antiqua" w:hAnsi="Book Antiqua" w:cs="Book Antiqua"/>
      <w:sz w:val="20"/>
      <w:szCs w:val="20"/>
    </w:rPr>
  </w:style>
  <w:style w:type="paragraph" w:customStyle="1" w:styleId="Style11">
    <w:name w:val="Style11"/>
    <w:basedOn w:val="Normalny"/>
    <w:uiPriority w:val="99"/>
    <w:rsid w:val="00AD59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D5932"/>
    <w:pPr>
      <w:widowControl w:val="0"/>
      <w:autoSpaceDE w:val="0"/>
      <w:autoSpaceDN w:val="0"/>
      <w:adjustRightInd w:val="0"/>
      <w:spacing w:after="0" w:line="307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Jasnecieniowanie1">
    <w:name w:val="Jasne cieniowanie1"/>
    <w:basedOn w:val="Standardowy"/>
    <w:uiPriority w:val="60"/>
    <w:rsid w:val="00AD59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AD593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AD593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alista1">
    <w:name w:val="Jasna lista1"/>
    <w:basedOn w:val="Standardowy"/>
    <w:uiPriority w:val="61"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rsid w:val="00AD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AD593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ZnakZnakZnakZnakZnakZnakZnakZnakZnakZnakZnakZnakZnakZnakZnakZnakZnak2">
    <w:name w:val="Znak Znak Znak Znak Znak Znak Znak Znak Znak Znak Znak Znak Znak Znak Znak Znak Znak2"/>
    <w:basedOn w:val="Normalny"/>
    <w:rsid w:val="00AD59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AD5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D59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">
    <w:name w:val="zwykly"/>
    <w:basedOn w:val="Bezodstpw"/>
    <w:uiPriority w:val="99"/>
    <w:qFormat/>
    <w:rsid w:val="00AD5932"/>
    <w:pPr>
      <w:spacing w:line="276" w:lineRule="auto"/>
      <w:ind w:firstLine="284"/>
    </w:pPr>
    <w:rPr>
      <w:rFonts w:ascii="Calibri" w:hAnsi="Calibri"/>
      <w:sz w:val="22"/>
      <w:szCs w:val="22"/>
    </w:rPr>
  </w:style>
  <w:style w:type="paragraph" w:customStyle="1" w:styleId="wypunktowane">
    <w:name w:val="wypunktowane"/>
    <w:basedOn w:val="Akapitzlist"/>
    <w:uiPriority w:val="99"/>
    <w:qFormat/>
    <w:rsid w:val="00AD5932"/>
    <w:pPr>
      <w:numPr>
        <w:numId w:val="2"/>
      </w:numPr>
      <w:spacing w:line="276" w:lineRule="auto"/>
      <w:contextualSpacing/>
    </w:pPr>
    <w:rPr>
      <w:rFonts w:ascii="Calibri" w:hAnsi="Calibri"/>
      <w:color w:val="000000"/>
      <w:sz w:val="22"/>
      <w:szCs w:val="22"/>
    </w:rPr>
  </w:style>
  <w:style w:type="paragraph" w:customStyle="1" w:styleId="wypunkt2">
    <w:name w:val="wypunkt2"/>
    <w:basedOn w:val="wypunktowane"/>
    <w:uiPriority w:val="99"/>
    <w:qFormat/>
    <w:rsid w:val="00AD5932"/>
    <w:pPr>
      <w:numPr>
        <w:ilvl w:val="1"/>
        <w:numId w:val="3"/>
      </w:numPr>
    </w:pPr>
  </w:style>
  <w:style w:type="paragraph" w:styleId="Bezodstpw">
    <w:name w:val="No Spacing"/>
    <w:uiPriority w:val="1"/>
    <w:qFormat/>
    <w:rsid w:val="00AD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AD593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5932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Nagwek10">
    <w:name w:val="Nagłówek1"/>
    <w:basedOn w:val="Normalny"/>
    <w:rsid w:val="00AD5932"/>
    <w:pPr>
      <w:numPr>
        <w:numId w:val="4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AD5932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D5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rsid w:val="00AD593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rsid w:val="00AD5932"/>
    <w:pPr>
      <w:widowControl w:val="0"/>
      <w:autoSpaceDE w:val="0"/>
      <w:autoSpaceDN w:val="0"/>
      <w:adjustRightInd w:val="0"/>
      <w:spacing w:after="0" w:line="277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left2">
    <w:name w:val="attleft2"/>
    <w:rsid w:val="00AD5932"/>
    <w:rPr>
      <w:b w:val="0"/>
      <w:bCs w:val="0"/>
      <w:vanish w:val="0"/>
      <w:webHidden w:val="0"/>
      <w:sz w:val="24"/>
      <w:szCs w:val="24"/>
      <w:specVanish w:val="0"/>
    </w:rPr>
  </w:style>
  <w:style w:type="character" w:customStyle="1" w:styleId="attright2">
    <w:name w:val="attright2"/>
    <w:rsid w:val="00AD5932"/>
    <w:rPr>
      <w:b/>
      <w:bCs/>
      <w:vanish w:val="0"/>
      <w:webHidden w:val="0"/>
      <w:sz w:val="24"/>
      <w:szCs w:val="24"/>
      <w:specVanish w:val="0"/>
    </w:rPr>
  </w:style>
  <w:style w:type="character" w:customStyle="1" w:styleId="cs1b16eeb5">
    <w:name w:val="cs1b16eeb5"/>
    <w:rsid w:val="00AD5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4331</Words>
  <Characters>25991</Characters>
  <Application>Microsoft Office Word</Application>
  <DocSecurity>0</DocSecurity>
  <Lines>216</Lines>
  <Paragraphs>60</Paragraphs>
  <ScaleCrop>false</ScaleCrop>
  <Company/>
  <LinksUpToDate>false</LinksUpToDate>
  <CharactersWithSpaces>30262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2024-04-11T11:04:00Z</dcterms:created>
  <dcterms:modified xsi:type="dcterms:W3CDTF">2024-04-11T11:04:00Z</dcterms:modified>
</cp:coreProperties>
</file>