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85" w:rsidRDefault="003D50B2" w:rsidP="00C73285">
      <w:pPr>
        <w:pStyle w:val="Nagb3f3wek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z</w:t>
      </w:r>
      <w:r w:rsidR="00C73285">
        <w:rPr>
          <w:rFonts w:ascii="Calibri" w:hAnsi="Calibri"/>
          <w:b/>
          <w:bCs/>
          <w:sz w:val="22"/>
        </w:rPr>
        <w:t>ałącznik  nr 2</w:t>
      </w:r>
      <w:r w:rsidR="00C73285">
        <w:rPr>
          <w:rFonts w:ascii="Calibri" w:hAnsi="Calibri"/>
          <w:sz w:val="22"/>
        </w:rPr>
        <w:t xml:space="preserve">    </w:t>
      </w:r>
    </w:p>
    <w:p w:rsidR="00C73285" w:rsidRPr="00F900D1" w:rsidRDefault="00C73285" w:rsidP="00C73285">
      <w:pPr>
        <w:pStyle w:val="Nagb3f3wek"/>
      </w:pPr>
      <w:r>
        <w:rPr>
          <w:rFonts w:ascii="Calibri" w:hAnsi="Calibri"/>
          <w:sz w:val="22"/>
        </w:rPr>
        <w:t>Wymagane parametry i ocena</w:t>
      </w:r>
    </w:p>
    <w:tbl>
      <w:tblPr>
        <w:tblW w:w="975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5103"/>
        <w:gridCol w:w="1842"/>
        <w:gridCol w:w="2127"/>
      </w:tblGrid>
      <w:tr w:rsidR="004B441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B4415" w:rsidRPr="004B4415" w:rsidRDefault="004B4415" w:rsidP="004B4415">
            <w:pPr>
              <w:spacing w:before="60" w:after="60"/>
              <w:ind w:left="-132" w:firstLine="142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B4415">
              <w:rPr>
                <w:rFonts w:ascii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B4415" w:rsidRPr="004B4415" w:rsidRDefault="004B4415" w:rsidP="0030272D">
            <w:pPr>
              <w:spacing w:before="60" w:after="6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B4415">
              <w:rPr>
                <w:rFonts w:ascii="Calibri" w:hAnsi="Calibri" w:cs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B4415" w:rsidRPr="004B4415" w:rsidRDefault="004B4415" w:rsidP="0030272D">
            <w:pPr>
              <w:spacing w:before="60" w:after="6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415" w:rsidRPr="004B4415" w:rsidRDefault="004B4415" w:rsidP="00056BE4">
            <w:pPr>
              <w:spacing w:before="60" w:after="6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B4415">
              <w:rPr>
                <w:rFonts w:ascii="Calibri" w:hAnsi="Calibri" w:cs="Times New Roman"/>
                <w:b/>
                <w:sz w:val="20"/>
                <w:szCs w:val="20"/>
              </w:rPr>
              <w:t xml:space="preserve">Odpowiedź </w:t>
            </w:r>
            <w:r w:rsidR="00056BE4">
              <w:rPr>
                <w:rFonts w:ascii="Calibri" w:hAnsi="Calibri" w:cs="Times New Roman"/>
                <w:b/>
                <w:sz w:val="20"/>
                <w:szCs w:val="20"/>
              </w:rPr>
              <w:t>W</w:t>
            </w:r>
            <w:r w:rsidRPr="004B4415">
              <w:rPr>
                <w:rFonts w:ascii="Calibri" w:hAnsi="Calibri" w:cs="Times New Roman"/>
                <w:b/>
                <w:sz w:val="20"/>
                <w:szCs w:val="20"/>
              </w:rPr>
              <w:t>ykonawcy/opis</w:t>
            </w: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Sprzęt fabrycznie nowy rok produkcji min 2</w:t>
            </w:r>
            <w:bookmarkStart w:id="0" w:name="_GoBack"/>
            <w:bookmarkEnd w:id="0"/>
            <w:r w:rsidRPr="00561FC1">
              <w:rPr>
                <w:rFonts w:ascii="Calibri" w:hAnsi="Calibri" w:cs="Times New Roman"/>
                <w:sz w:val="20"/>
                <w:szCs w:val="20"/>
              </w:rPr>
              <w:t>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Autoryzowane biuro handlowe i serwis producenta na terenie Polski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Aparat typu monitor nerwów 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System do zastosowania w chirurgii -monitorowanie układu nerwowego autonomicznego min. 2 kanały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Zastosowanie do operacji dolnego odcinka jelita grubego, dedykowana elektroda odbiorcza nieinwazyjna, powierzchniowa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Wybór wyświetlania odpowiedzi do wyboru min. wskaźnik uproszczony i wykres liniowy amplitudowy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Wymagane oprogramowanie i oprzyrządowanie do potencjałów wywołanych EMG, min 4 kanały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5 i więcej kanałów EMG-10pkt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4kanały EMG - 0pkt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Dedykowanie akcesoria jednorazowe do operacji :sonda- polarna, dł. Robocza 4-8cm ,długość całkowita 15-20cm z przewodem o dł. 3-4 m do bezpośredniej stymulacji nerwów-10szt.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bipolarna-10pkt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monopolarna-0pkt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Dedykowane akcesoria jednorazowe do operacji :elektroda odbiorcza min. 4kanały na rurkę intubacyjną o rozmiarze min.7-9---10szt.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Dedykowane akcesoria jednorazowe do operacji :elektrody igłowe do monitorowania 2 kanałowego dł. igły 15-20mm,długość przewodów  w przeplocie 100-200cm -10kompletów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Dedykowane akcesoria jednorazowe do operacji :sonda polarna, dł. robocza 30-50cm z przewodem dł. 3-4 m do bezpośredniej stymulacji nerwów autonomicznych z oprzyrządowaniem do odbioru z min.2 kanałów-3komplety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bipolarna-10pkt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monopolarna-0pkt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Dedykowane akcesoria wielorazowe do operacji :sonda polarna, dł. robocza 4-8cm ,długość całkowita 15-20cm z przewodem o </w:t>
            </w:r>
            <w:proofErr w:type="spellStart"/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3-4m i kasetą sterylizacyjną do bezpośredniej stymulacji nerwów -1 komplet, sterylizacja parowa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bipolarna-10pkt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bookmarkStart w:id="1" w:name="__DdeLink__4623_3658378902"/>
            <w:bookmarkEnd w:id="1"/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monopolarna-0pkt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Możliwość rozbudowy o oprogramowanie i oprzyrządowanie do potencjałów wywołanych SEP min 2 kanały (możliwość dostępna </w:t>
            </w:r>
          </w:p>
          <w:p w:rsidR="00C73285" w:rsidRPr="00561FC1" w:rsidRDefault="00C73285" w:rsidP="0030272D">
            <w:pPr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w dniu składania oferty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 - 10 pkt.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Pamięć danych pacjenta i wykonanych badań w postaci raportu w pamięci wewnętrznej aparatu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rPr>
          <w:trHeight w:val="5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Pamięć danych pacjenta i wykonanych badań w postaci raportu </w:t>
            </w:r>
          </w:p>
          <w:p w:rsidR="00C73285" w:rsidRPr="00561FC1" w:rsidRDefault="00C73285" w:rsidP="0030272D">
            <w:pPr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w dołączonej pamięci USB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 - 10 pkt.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Zapis raportu z badań w pliku PDF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Wysyłanie raportu w pliku PDF do komputerowej sieci szpitala w celu archiwizacji na dysku twardym i druku na drukarce sieciowej.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Zapis raportu z badania w pliku WORD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 - 10 pkt.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Aparat posiada kolorowy czytelny ekran LCD przedstawiający wykresy oraz głośnik dla sygnałów dźwiękowych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Aparat posiada przyłącza przewodów stymulacji i odbioru  z przodu urządzenia w celu kontroli podłączeń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 - 10 pkt.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Aparat posiada interfejs w języku polskim  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Dodatkowy min.1 język: niemiecki lub angielski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Aparat posiada min. 2 stymulatory stałoprądowe z regulacją prądu w zakresie 1-20mA skok min. !</w:t>
            </w:r>
            <w:proofErr w:type="spellStart"/>
            <w:r w:rsidRPr="00561FC1">
              <w:rPr>
                <w:rFonts w:ascii="Calibri" w:hAnsi="Calibri" w:cs="Times New Roman"/>
                <w:sz w:val="20"/>
                <w:szCs w:val="20"/>
              </w:rPr>
              <w:t>mA</w:t>
            </w:r>
            <w:proofErr w:type="spellEnd"/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 oraz regulacją częstotliwości w zakresie 1-20 </w:t>
            </w:r>
            <w:proofErr w:type="spellStart"/>
            <w:r w:rsidRPr="00561FC1">
              <w:rPr>
                <w:rFonts w:ascii="Calibri" w:hAnsi="Calibri" w:cs="Times New Roman"/>
                <w:sz w:val="20"/>
                <w:szCs w:val="20"/>
              </w:rPr>
              <w:t>Hz</w:t>
            </w:r>
            <w:proofErr w:type="spellEnd"/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 skok min 1Hz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Parametry przetwarzania AD sygnału: rozdzielczości min 16bitów, częstotliwość próbkowania min20kHz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 xml:space="preserve">Automatyczny system rejestracji pacjenta przez kod kreskowy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 -10pkt</w:t>
            </w:r>
          </w:p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Nie -0 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73285" w:rsidRPr="00561FC1" w:rsidTr="00056BE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Ciężar aparatu nie większy niż 8kg.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61FC1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3285" w:rsidRPr="00561FC1" w:rsidRDefault="00C73285" w:rsidP="0030272D">
            <w:pPr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6F6682" w:rsidRDefault="006F6682"/>
    <w:sectPr w:rsidR="006F66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A6" w:rsidRDefault="00CD74A6" w:rsidP="00C73285">
      <w:r>
        <w:separator/>
      </w:r>
    </w:p>
  </w:endnote>
  <w:endnote w:type="continuationSeparator" w:id="0">
    <w:p w:rsidR="00CD74A6" w:rsidRDefault="00CD74A6" w:rsidP="00C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615272"/>
      <w:docPartObj>
        <w:docPartGallery w:val="Page Numbers (Bottom of Page)"/>
        <w:docPartUnique/>
      </w:docPartObj>
    </w:sdtPr>
    <w:sdtEndPr/>
    <w:sdtContent>
      <w:p w:rsidR="00C73285" w:rsidRDefault="00C73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23">
          <w:rPr>
            <w:noProof/>
          </w:rPr>
          <w:t>2</w:t>
        </w:r>
        <w:r>
          <w:fldChar w:fldCharType="end"/>
        </w:r>
      </w:p>
    </w:sdtContent>
  </w:sdt>
  <w:p w:rsidR="00C73285" w:rsidRDefault="00C73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A6" w:rsidRDefault="00CD74A6" w:rsidP="00C73285">
      <w:r>
        <w:separator/>
      </w:r>
    </w:p>
  </w:footnote>
  <w:footnote w:type="continuationSeparator" w:id="0">
    <w:p w:rsidR="00CD74A6" w:rsidRDefault="00CD74A6" w:rsidP="00C7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85"/>
    <w:rsid w:val="00056BE4"/>
    <w:rsid w:val="003D50B2"/>
    <w:rsid w:val="004B4415"/>
    <w:rsid w:val="004E4323"/>
    <w:rsid w:val="005F376D"/>
    <w:rsid w:val="006F6682"/>
    <w:rsid w:val="00A658DF"/>
    <w:rsid w:val="00B8080F"/>
    <w:rsid w:val="00C73285"/>
    <w:rsid w:val="00CD74A6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8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Normalny"/>
    <w:uiPriority w:val="99"/>
    <w:rsid w:val="00C73285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732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3285"/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C732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3285"/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8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Normalny"/>
    <w:uiPriority w:val="99"/>
    <w:rsid w:val="00C73285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732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3285"/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C732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3285"/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5</cp:revision>
  <cp:lastPrinted>2020-05-05T12:31:00Z</cp:lastPrinted>
  <dcterms:created xsi:type="dcterms:W3CDTF">2020-02-27T09:24:00Z</dcterms:created>
  <dcterms:modified xsi:type="dcterms:W3CDTF">2020-05-05T12:31:00Z</dcterms:modified>
</cp:coreProperties>
</file>