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510"/>
      </w:tblGrid>
      <w:tr w:rsidR="007B507C" w:rsidRPr="001E59FB" w:rsidTr="008B0141">
        <w:trPr>
          <w:trHeight w:val="36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0157C8">
              <w:rPr>
                <w:rFonts w:ascii="Arial" w:hAnsi="Arial" w:cs="Arial"/>
                <w:b/>
                <w:sz w:val="16"/>
              </w:rPr>
              <w:t xml:space="preserve"> </w:t>
            </w:r>
            <w:r w:rsidR="006501E6">
              <w:rPr>
                <w:rFonts w:ascii="Arial" w:hAnsi="Arial" w:cs="Arial"/>
                <w:b/>
                <w:sz w:val="16"/>
              </w:rPr>
              <w:t>dostawę szelek bezpieczeństwa i okularów ochronnych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tbl>
            <w:tblPr>
              <w:tblpPr w:leftFromText="141" w:rightFromText="141" w:vertAnchor="text" w:horzAnchor="margin" w:tblpY="136"/>
              <w:tblW w:w="931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351"/>
              <w:gridCol w:w="3227"/>
              <w:gridCol w:w="693"/>
              <w:gridCol w:w="1111"/>
              <w:gridCol w:w="772"/>
              <w:gridCol w:w="692"/>
              <w:gridCol w:w="772"/>
              <w:gridCol w:w="1319"/>
            </w:tblGrid>
            <w:tr w:rsidR="006501E6" w:rsidRPr="00FB730C" w:rsidTr="008B0141">
              <w:trPr>
                <w:trHeight w:val="746"/>
                <w:tblHeader/>
              </w:trPr>
              <w:tc>
                <w:tcPr>
                  <w:tcW w:w="204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921" w:type="pct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372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Ilość 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59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Cenna jednostkowa netto</w:t>
                  </w:r>
                </w:p>
              </w:tc>
              <w:tc>
                <w:tcPr>
                  <w:tcW w:w="41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1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501E6" w:rsidRPr="00FB730C" w:rsidTr="008B0141">
              <w:trPr>
                <w:trHeight w:val="7"/>
                <w:tblHeader/>
              </w:trPr>
              <w:tc>
                <w:tcPr>
                  <w:tcW w:w="204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21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96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6501E6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7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6501E6" w:rsidRPr="00FB730C" w:rsidTr="008B0141">
              <w:trPr>
                <w:trHeight w:val="28"/>
              </w:trPr>
              <w:tc>
                <w:tcPr>
                  <w:tcW w:w="393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</w:tcPr>
                <w:p w:rsidR="006501E6" w:rsidRPr="00FB730C" w:rsidRDefault="006501E6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07" w:type="pct"/>
                  <w:gridSpan w:val="7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6501E6" w:rsidRPr="00BA1AB7" w:rsidRDefault="006501E6" w:rsidP="006501E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sz w:val="16"/>
                      <w:szCs w:val="16"/>
                    </w:rPr>
                    <w:t xml:space="preserve">Miejsce  dostawy: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Sekcja Obsługi Infrastruktury 2 ul. Obornicka 108, 50-961 Wrocław </w:t>
                  </w:r>
                </w:p>
              </w:tc>
            </w:tr>
            <w:tr w:rsidR="006501E6" w:rsidRPr="00FB730C" w:rsidTr="008B0141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5513E0" w:rsidRDefault="006501E6" w:rsidP="006501E6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13E0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2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3253D0" w:rsidRDefault="003253D0" w:rsidP="003253D0">
                  <w:pPr>
                    <w:rPr>
                      <w:color w:val="1F497D"/>
                      <w:sz w:val="20"/>
                      <w:szCs w:val="20"/>
                    </w:rPr>
                  </w:pPr>
                  <w:r w:rsidRPr="00383B8C">
                    <w:rPr>
                      <w:sz w:val="20"/>
                      <w:szCs w:val="20"/>
                    </w:rPr>
                    <w:t>Okul</w:t>
                  </w:r>
                  <w:r w:rsidRPr="003253D0">
                    <w:rPr>
                      <w:sz w:val="20"/>
                      <w:szCs w:val="20"/>
                    </w:rPr>
                    <w:t>ary ochronne do obróbki metalu ramiona wykończone miękkim kauczukiem, giętkie oprawki wykonane z TPU dopasowujące się do twarzy użytkownika, spełniające wymagania EN 166 ( PODSTAWOWA NORMA TECHNICZNA)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01E6" w:rsidRPr="00FB730C" w:rsidRDefault="008B0141" w:rsidP="006501E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  <w:r w:rsidR="006501E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6501E6"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szt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501E6" w:rsidRPr="00FB730C" w:rsidTr="008B0141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3253D0" w:rsidRDefault="006501E6" w:rsidP="006501E6">
                  <w:pPr>
                    <w:spacing w:after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3253D0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192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83B8C" w:rsidRDefault="005E270A" w:rsidP="005E270A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253D0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Szelk</w:t>
                  </w:r>
                  <w:r w:rsidRPr="003253D0">
                    <w:rPr>
                      <w:rFonts w:cstheme="minorHAnsi"/>
                      <w:color w:val="000000"/>
                      <w:sz w:val="20"/>
                      <w:szCs w:val="20"/>
                    </w:rPr>
                    <w:t>i bezpiecz. KARAM REIS FBH-2 – JIM 4240PL1546434</w:t>
                  </w:r>
                </w:p>
                <w:p w:rsidR="005E270A" w:rsidRPr="003253D0" w:rsidRDefault="005E270A" w:rsidP="00383B8C">
                  <w:pPr>
                    <w:spacing w:after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253D0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dwa pierścienie w kształcie litery D-piersiowy i grzbietowy wykonane ze stali o dużej wytrzymałości,</w:t>
                  </w:r>
                </w:p>
                <w:p w:rsidR="005E270A" w:rsidRPr="003253D0" w:rsidRDefault="005E270A" w:rsidP="00383B8C">
                  <w:pPr>
                    <w:spacing w:after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253D0">
                    <w:rPr>
                      <w:rFonts w:cstheme="minorHAnsi"/>
                      <w:color w:val="000000"/>
                      <w:sz w:val="20"/>
                      <w:szCs w:val="20"/>
                    </w:rPr>
                    <w:t>- dwa pierścienie w kształcie litery D, w obrębie mpasa do pozycjonowania</w:t>
                  </w:r>
                </w:p>
                <w:p w:rsidR="005E270A" w:rsidRPr="003253D0" w:rsidRDefault="005E270A" w:rsidP="00383B8C">
                  <w:pPr>
                    <w:spacing w:after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253D0">
                    <w:rPr>
                      <w:rFonts w:cstheme="minorHAnsi"/>
                      <w:color w:val="000000"/>
                      <w:sz w:val="20"/>
                      <w:szCs w:val="20"/>
                    </w:rPr>
                    <w:t>- regulowane pasy na ramionach, w obrębie ud i na klatce piersiowej,</w:t>
                  </w:r>
                </w:p>
                <w:p w:rsidR="005E270A" w:rsidRPr="003253D0" w:rsidRDefault="005E270A" w:rsidP="00383B8C">
                  <w:pPr>
                    <w:spacing w:after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253D0">
                    <w:rPr>
                      <w:rFonts w:cstheme="minorHAnsi"/>
                      <w:color w:val="000000"/>
                      <w:sz w:val="20"/>
                      <w:szCs w:val="20"/>
                    </w:rPr>
                    <w:t>- z roboczym pasem pozycjonującym</w:t>
                  </w:r>
                </w:p>
                <w:p w:rsidR="005E270A" w:rsidRPr="003253D0" w:rsidRDefault="005E270A" w:rsidP="00383B8C">
                  <w:pPr>
                    <w:spacing w:after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253D0">
                    <w:rPr>
                      <w:rFonts w:cstheme="minorHAnsi"/>
                      <w:color w:val="000000"/>
                      <w:sz w:val="20"/>
                      <w:szCs w:val="20"/>
                    </w:rPr>
                    <w:t>- pasy do pozycji siedzącej</w:t>
                  </w:r>
                </w:p>
                <w:p w:rsidR="006501E6" w:rsidRPr="003253D0" w:rsidRDefault="005E270A" w:rsidP="005E270A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3253D0">
                    <w:rPr>
                      <w:rFonts w:cstheme="minorHAnsi"/>
                      <w:color w:val="000000"/>
                      <w:sz w:val="20"/>
                      <w:szCs w:val="20"/>
                    </w:rPr>
                    <w:t>- spełniają wymagania norm EN361 oraz EN358.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01E6" w:rsidRDefault="006501E6" w:rsidP="006501E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szt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501E6" w:rsidRPr="00FB730C" w:rsidTr="008B0141">
              <w:trPr>
                <w:trHeight w:val="345"/>
              </w:trPr>
              <w:tc>
                <w:tcPr>
                  <w:tcW w:w="2497" w:type="pct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D340C2" w:rsidRDefault="006501E6" w:rsidP="006501E6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501E6" w:rsidRPr="001E59FB" w:rsidRDefault="006501E6" w:rsidP="001E59FB">
            <w:pPr>
              <w:spacing w:after="0"/>
              <w:rPr>
                <w:rFonts w:ascii="Arial" w:hAnsi="Arial" w:cs="Arial"/>
              </w:rPr>
            </w:pPr>
          </w:p>
          <w:p w:rsidR="00383B8C" w:rsidRDefault="00383B8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bookmarkStart w:id="0" w:name="_GoBack"/>
            <w:bookmarkEnd w:id="0"/>
            <w:r w:rsidRPr="001E59FB">
              <w:rPr>
                <w:rFonts w:ascii="Arial" w:hAnsi="Arial" w:cs="Arial"/>
                <w:sz w:val="16"/>
              </w:rPr>
              <w:lastRenderedPageBreak/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0157C8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193A01" w:rsidRDefault="00193A01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C313F5" w:rsidRDefault="008B0141" w:rsidP="001E59F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Koszty transportu </w:t>
            </w:r>
            <w:r w:rsidR="005A0077" w:rsidRPr="005A0077">
              <w:rPr>
                <w:rFonts w:ascii="Arial" w:hAnsi="Arial" w:cs="Arial"/>
                <w:b/>
              </w:rPr>
              <w:t>wliczone w kwotę końcową</w:t>
            </w:r>
          </w:p>
          <w:p w:rsidR="005A0077" w:rsidRDefault="005A007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5A0077" w:rsidRDefault="005A007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5A0077" w:rsidRPr="005A0077" w:rsidRDefault="005A007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93A01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5A0077" w:rsidRDefault="005A007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5A0077" w:rsidRPr="001E59FB" w:rsidRDefault="005A007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5A0077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</w:t>
            </w:r>
          </w:p>
          <w:p w:rsidR="005A0077" w:rsidRDefault="005A0077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5A0077" w:rsidRDefault="005A0077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7B507C" w:rsidRPr="005A0077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>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1E59FB">
            <w:pPr>
              <w:spacing w:after="0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A3" w:rsidRDefault="001A24A3" w:rsidP="00C34A74">
      <w:pPr>
        <w:spacing w:after="0" w:line="240" w:lineRule="auto"/>
      </w:pPr>
      <w:r>
        <w:separator/>
      </w:r>
    </w:p>
  </w:endnote>
  <w:endnote w:type="continuationSeparator" w:id="0">
    <w:p w:rsidR="001A24A3" w:rsidRDefault="001A24A3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3B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3B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83B8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83B8C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A3" w:rsidRDefault="001A24A3" w:rsidP="00C34A74">
      <w:pPr>
        <w:spacing w:after="0" w:line="240" w:lineRule="auto"/>
      </w:pPr>
      <w:r>
        <w:separator/>
      </w:r>
    </w:p>
  </w:footnote>
  <w:footnote w:type="continuationSeparator" w:id="0">
    <w:p w:rsidR="001A24A3" w:rsidRDefault="001A24A3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157C8"/>
    <w:rsid w:val="0004496E"/>
    <w:rsid w:val="000D647F"/>
    <w:rsid w:val="000D697C"/>
    <w:rsid w:val="0012156E"/>
    <w:rsid w:val="00137EE0"/>
    <w:rsid w:val="00193A01"/>
    <w:rsid w:val="001A24A3"/>
    <w:rsid w:val="001C39D1"/>
    <w:rsid w:val="001C5393"/>
    <w:rsid w:val="001E59FB"/>
    <w:rsid w:val="00213703"/>
    <w:rsid w:val="002B7D35"/>
    <w:rsid w:val="00312FD0"/>
    <w:rsid w:val="00321DC8"/>
    <w:rsid w:val="003253D0"/>
    <w:rsid w:val="00371AEB"/>
    <w:rsid w:val="00383B8C"/>
    <w:rsid w:val="003E5984"/>
    <w:rsid w:val="004002EE"/>
    <w:rsid w:val="00402EAF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A0077"/>
    <w:rsid w:val="005C32DA"/>
    <w:rsid w:val="005E270A"/>
    <w:rsid w:val="006127F4"/>
    <w:rsid w:val="00637E21"/>
    <w:rsid w:val="006501E6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602A8"/>
    <w:rsid w:val="00890D00"/>
    <w:rsid w:val="008B0141"/>
    <w:rsid w:val="008C049A"/>
    <w:rsid w:val="008C503A"/>
    <w:rsid w:val="00955B13"/>
    <w:rsid w:val="0096164E"/>
    <w:rsid w:val="009974EA"/>
    <w:rsid w:val="00B056B8"/>
    <w:rsid w:val="00B75907"/>
    <w:rsid w:val="00BD291A"/>
    <w:rsid w:val="00BF37AC"/>
    <w:rsid w:val="00C313F5"/>
    <w:rsid w:val="00C34A74"/>
    <w:rsid w:val="00C50CFD"/>
    <w:rsid w:val="00C867BB"/>
    <w:rsid w:val="00D46530"/>
    <w:rsid w:val="00DB35C7"/>
    <w:rsid w:val="00DF256E"/>
    <w:rsid w:val="00E602C6"/>
    <w:rsid w:val="00E64E7A"/>
    <w:rsid w:val="00E7230D"/>
    <w:rsid w:val="00E755F4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25D31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1A85-BD7E-4D67-ADC7-ECDAABF7CB0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4D19EE-A9BE-450C-B1CE-58C5E191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1169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4</cp:revision>
  <cp:lastPrinted>2021-11-26T06:43:00Z</cp:lastPrinted>
  <dcterms:created xsi:type="dcterms:W3CDTF">2024-09-02T06:05:00Z</dcterms:created>
  <dcterms:modified xsi:type="dcterms:W3CDTF">2024-09-12T09:47:00Z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b4ca82d9-269b-4c70-bdf2-cc316c93227f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