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D4AC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334ED4AD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334ED4AF" w14:textId="77777777"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14:paraId="334ED4B0" w14:textId="77777777"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B1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B2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B3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B4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B5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B6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334ED4B7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334ED4B8" w14:textId="143B1558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</w:t>
      </w:r>
      <w:r w:rsidR="007D63C9">
        <w:rPr>
          <w:rFonts w:ascii="Arial" w:eastAsia="Calibri" w:hAnsi="Arial" w:cs="Arial"/>
          <w:b/>
          <w:color w:val="auto"/>
          <w:szCs w:val="20"/>
        </w:rPr>
        <w:t xml:space="preserve">23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r. poz. </w:t>
      </w:r>
      <w:r w:rsidR="007D63C9">
        <w:rPr>
          <w:rFonts w:ascii="Arial" w:eastAsia="Calibri" w:hAnsi="Arial" w:cs="Arial"/>
          <w:b/>
          <w:color w:val="auto"/>
          <w:szCs w:val="20"/>
        </w:rPr>
        <w:t>1605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14:paraId="334ED4B9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334ED4BA" w14:textId="77777777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BB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BC" w14:textId="3EFF4F02" w:rsidR="002C02BE" w:rsidRPr="00750B53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7C39FA">
        <w:rPr>
          <w:rFonts w:ascii="Arial" w:hAnsi="Arial" w:cs="Arial"/>
          <w:b/>
          <w:color w:val="auto"/>
          <w:szCs w:val="20"/>
        </w:rPr>
        <w:t xml:space="preserve">a </w:t>
      </w:r>
      <w:r w:rsidR="00443775">
        <w:rPr>
          <w:rFonts w:ascii="Arial" w:hAnsi="Arial" w:cs="Arial"/>
          <w:b/>
          <w:color w:val="auto"/>
          <w:szCs w:val="20"/>
        </w:rPr>
        <w:t>antybiotyków</w:t>
      </w:r>
    </w:p>
    <w:p w14:paraId="334ED4BD" w14:textId="77777777"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BE" w14:textId="4A31DF14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7C39FA" w:rsidRPr="007C39FA">
        <w:rPr>
          <w:rFonts w:ascii="Arial" w:eastAsia="Calibri" w:hAnsi="Arial" w:cs="Arial"/>
          <w:color w:val="auto"/>
          <w:szCs w:val="20"/>
        </w:rPr>
        <w:t>Milickie Centrum Medyczne Sp. z o.o.</w:t>
      </w:r>
      <w:r w:rsidR="00443775" w:rsidRPr="00443775">
        <w:rPr>
          <w:rFonts w:ascii="Arial" w:eastAsia="Calibri" w:hAnsi="Arial" w:cs="Arial"/>
          <w:color w:val="auto"/>
          <w:szCs w:val="20"/>
        </w:rPr>
        <w:t xml:space="preserve"> w restrukturyzacji</w:t>
      </w:r>
      <w:r w:rsidR="007C39FA" w:rsidRPr="007C39FA">
        <w:rPr>
          <w:rFonts w:ascii="Arial" w:eastAsia="Calibri" w:hAnsi="Arial" w:cs="Arial"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BF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334ED4C0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334ED4C1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C2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334ED4C3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C4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C5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C6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C7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C8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9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A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CB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CC" w14:textId="77777777" w:rsidR="005A063B" w:rsidRPr="00750B53" w:rsidRDefault="005A063B" w:rsidP="005A063B">
      <w:pPr>
        <w:rPr>
          <w:color w:val="auto"/>
        </w:rPr>
      </w:pPr>
    </w:p>
    <w:p w14:paraId="334ED4CD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334ED4CE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CF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0" w14:textId="77777777"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779033D0" w14:textId="77777777" w:rsidR="00FD31CC" w:rsidRPr="00750B53" w:rsidRDefault="00FD31CC">
      <w:pPr>
        <w:rPr>
          <w:rFonts w:ascii="Arial" w:hAnsi="Arial" w:cs="Arial"/>
          <w:color w:val="auto"/>
          <w:sz w:val="18"/>
          <w:szCs w:val="18"/>
        </w:rPr>
      </w:pPr>
    </w:p>
    <w:p w14:paraId="334ED4D1" w14:textId="77777777"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4D3" w14:textId="77777777"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D4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D6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D8" w14:textId="77777777"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77777777"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14:paraId="334ED4DA" w14:textId="77777777"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14:paraId="334ED4DB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DD" w14:textId="7B3467D6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9529DC">
        <w:rPr>
          <w:rFonts w:ascii="Arial" w:hAnsi="Arial" w:cs="Arial"/>
          <w:b/>
          <w:color w:val="auto"/>
          <w:szCs w:val="20"/>
        </w:rPr>
        <w:t xml:space="preserve">a </w:t>
      </w:r>
      <w:r w:rsidR="00443775">
        <w:rPr>
          <w:rFonts w:ascii="Arial" w:hAnsi="Arial" w:cs="Arial"/>
          <w:b/>
          <w:color w:val="auto"/>
          <w:szCs w:val="20"/>
        </w:rPr>
        <w:t>antybiotyków</w:t>
      </w:r>
    </w:p>
    <w:p w14:paraId="334ED4DE" w14:textId="50C4E18A"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D74B10" w:rsidRPr="00AD237A">
        <w:rPr>
          <w:rFonts w:ascii="Arial" w:eastAsia="Calibri" w:hAnsi="Arial" w:cs="Arial"/>
          <w:color w:val="auto"/>
          <w:szCs w:val="20"/>
        </w:rPr>
        <w:t>Milickie Centrum Medyczne Sp. z o.o.</w:t>
      </w:r>
      <w:r w:rsidR="00443775" w:rsidRPr="00443775">
        <w:rPr>
          <w:rFonts w:ascii="Arial" w:eastAsia="Calibri" w:hAnsi="Arial" w:cs="Arial"/>
          <w:color w:val="auto"/>
          <w:szCs w:val="20"/>
        </w:rPr>
        <w:t xml:space="preserve"> w restrukturyzacji</w:t>
      </w:r>
      <w:r w:rsidR="00D74B10">
        <w:rPr>
          <w:rFonts w:ascii="Arial" w:eastAsia="Calibri" w:hAnsi="Arial" w:cs="Arial"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DF" w14:textId="5C044E89" w:rsidR="00333B35" w:rsidRPr="006C42FB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 w:rsidR="006B4E59">
        <w:rPr>
          <w:rFonts w:ascii="Arial" w:hAnsi="Arial" w:cs="Arial"/>
        </w:rPr>
        <w:t xml:space="preserve">w </w:t>
      </w:r>
      <w:r w:rsidRPr="00750B53">
        <w:rPr>
          <w:rFonts w:ascii="Arial" w:hAnsi="Arial" w:cs="Arial"/>
          <w:b/>
        </w:rPr>
        <w:t xml:space="preserve">Zadaniu …………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6C42FB" w:rsidRPr="006C42FB">
        <w:rPr>
          <w:rFonts w:ascii="Arial" w:hAnsi="Arial" w:cs="Arial"/>
          <w:snapToGrid w:val="0"/>
        </w:rPr>
        <w:t xml:space="preserve"> </w:t>
      </w:r>
    </w:p>
    <w:p w14:paraId="334ED4E0" w14:textId="77777777"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14:paraId="334ED4E1" w14:textId="77777777"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E2" w14:textId="77777777"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E3" w14:textId="77777777"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E5" w14:textId="77777777"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E7" w14:textId="77777777"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8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9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A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B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C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D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E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F" w14:textId="77777777"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F0" w14:textId="77777777" w:rsidR="00CF39CF" w:rsidRPr="00750B53" w:rsidRDefault="00FE6E14" w:rsidP="00FE6E14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750B53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2" w14:textId="77777777" w:rsidR="00250A58" w:rsidRPr="00750B53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3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4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A" w14:textId="77777777" w:rsidR="00333B35" w:rsidRDefault="00333B35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73415F54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31D0EEE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8F750CD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27CA2432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75BF2A1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B627D7A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4272F49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2067D399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4A3FEA6F" w14:textId="77777777" w:rsidR="007D63C9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68557517" w14:textId="77777777" w:rsidR="007D63C9" w:rsidRPr="00750B53" w:rsidRDefault="007D63C9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B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C" w14:textId="77777777" w:rsidR="009D3150" w:rsidRPr="00750B53" w:rsidRDefault="004D058D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523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4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7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28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334ED52A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334ED52B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D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E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334ED53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532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4" w14:textId="18798AFC" w:rsidR="00A90CF8" w:rsidRPr="00750B53" w:rsidRDefault="009529DC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Dostawa </w:t>
      </w:r>
      <w:r w:rsidR="00443775">
        <w:rPr>
          <w:rFonts w:ascii="Arial" w:hAnsi="Arial" w:cs="Arial"/>
          <w:b/>
          <w:color w:val="auto"/>
          <w:szCs w:val="20"/>
        </w:rPr>
        <w:t>antybiotyków</w:t>
      </w:r>
    </w:p>
    <w:p w14:paraId="334ED535" w14:textId="77777777"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6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8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A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40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334ED54C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5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4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5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6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7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8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9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A" w14:textId="508E2069" w:rsidR="0025217A" w:rsidRPr="00750B53" w:rsidRDefault="003F67F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84833">
        <w:rPr>
          <w:rFonts w:ascii="Arial" w:hAnsi="Arial" w:cs="Arial"/>
          <w:b/>
          <w:color w:val="auto"/>
          <w:szCs w:val="20"/>
        </w:rPr>
        <w:t>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5B" w14:textId="0FB87BE5"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5C" w14:textId="77777777" w:rsidR="0025217A" w:rsidRPr="00750B53" w:rsidRDefault="0025217A" w:rsidP="00FD31CC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5D" w14:textId="77777777" w:rsidR="0025217A" w:rsidRPr="00750B53" w:rsidRDefault="0025217A" w:rsidP="00FD31CC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750B53" w:rsidRDefault="0025217A" w:rsidP="00FD31CC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55F" w14:textId="77777777" w:rsidR="0025217A" w:rsidRPr="00750B53" w:rsidRDefault="0025217A" w:rsidP="00FD31CC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750B53" w:rsidRDefault="0025217A" w:rsidP="00FD31CC">
      <w:pPr>
        <w:rPr>
          <w:rFonts w:ascii="Arial" w:hAnsi="Arial" w:cs="Arial"/>
          <w:color w:val="auto"/>
          <w:szCs w:val="20"/>
        </w:rPr>
      </w:pPr>
    </w:p>
    <w:p w14:paraId="334ED561" w14:textId="77777777" w:rsidR="0025217A" w:rsidRPr="00750B53" w:rsidRDefault="0025217A" w:rsidP="00FD31C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62" w14:textId="77777777" w:rsidR="0025217A" w:rsidRPr="00750B53" w:rsidRDefault="0025217A" w:rsidP="00FD31CC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16B0F252" w:rsidR="0025217A" w:rsidRPr="00750B53" w:rsidRDefault="0025217A" w:rsidP="00FD31CC">
      <w:pPr>
        <w:spacing w:before="120" w:after="0" w:line="360" w:lineRule="auto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D31CC">
        <w:rPr>
          <w:rFonts w:ascii="Arial" w:hAnsi="Arial" w:cs="Arial"/>
          <w:b/>
          <w:color w:val="auto"/>
          <w:szCs w:val="20"/>
          <w:u w:val="single"/>
        </w:rPr>
        <w:t xml:space="preserve"> W TYM   PRZESŁANEK   WYKLUCZENIA Z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334ED565" w14:textId="77777777"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334ED566" w14:textId="12839BD6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9529DC">
        <w:rPr>
          <w:rFonts w:ascii="Arial" w:hAnsi="Arial" w:cs="Arial"/>
          <w:b/>
          <w:color w:val="auto"/>
          <w:szCs w:val="20"/>
        </w:rPr>
        <w:t xml:space="preserve">a </w:t>
      </w:r>
      <w:r w:rsidR="00443775">
        <w:rPr>
          <w:rFonts w:ascii="Arial" w:hAnsi="Arial" w:cs="Arial"/>
          <w:b/>
          <w:color w:val="auto"/>
          <w:szCs w:val="20"/>
        </w:rPr>
        <w:t>antybiotyków</w:t>
      </w:r>
    </w:p>
    <w:p w14:paraId="334ED567" w14:textId="536CD2FD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9529DC" w:rsidRPr="009529DC">
        <w:rPr>
          <w:rFonts w:ascii="Arial" w:eastAsia="Calibri" w:hAnsi="Arial" w:cs="Arial"/>
          <w:color w:val="auto"/>
          <w:szCs w:val="20"/>
        </w:rPr>
        <w:t>Milickie Centrum Medyczne Sp. z o.o.</w:t>
      </w:r>
      <w:r w:rsidR="00443775" w:rsidRPr="00443775">
        <w:rPr>
          <w:rFonts w:ascii="Arial" w:eastAsia="Calibri" w:hAnsi="Arial" w:cs="Arial"/>
          <w:color w:val="auto"/>
          <w:szCs w:val="20"/>
        </w:rPr>
        <w:t xml:space="preserve"> w restrukturyzacji</w:t>
      </w:r>
      <w:bookmarkStart w:id="0" w:name="_GoBack"/>
      <w:bookmarkEnd w:id="0"/>
      <w:r w:rsidR="009529DC" w:rsidRPr="009529DC">
        <w:rPr>
          <w:rFonts w:ascii="Arial" w:eastAsia="Calibri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334ED568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4F429D8E" w14:textId="77777777" w:rsidR="00FD31CC" w:rsidRPr="00FD31CC" w:rsidRDefault="00FD31CC" w:rsidP="00FD31CC">
      <w:pPr>
        <w:pStyle w:val="Akapitzlist"/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</w:p>
    <w:p w14:paraId="49A32208" w14:textId="77777777" w:rsidR="00FD31CC" w:rsidRPr="00FD31CC" w:rsidRDefault="00FD31CC" w:rsidP="00FD31CC">
      <w:pPr>
        <w:pStyle w:val="Akapitzlist"/>
        <w:numPr>
          <w:ilvl w:val="0"/>
          <w:numId w:val="5"/>
        </w:numPr>
        <w:spacing w:before="120" w:after="0" w:line="240" w:lineRule="auto"/>
        <w:rPr>
          <w:rFonts w:ascii="Arial" w:hAnsi="Arial" w:cs="Arial"/>
          <w:color w:val="auto"/>
          <w:szCs w:val="20"/>
        </w:rPr>
      </w:pPr>
      <w:bookmarkStart w:id="1" w:name="_Hlk158665278"/>
      <w:bookmarkStart w:id="2" w:name="_Hlk158665067"/>
      <w:r w:rsidRPr="00FD31CC">
        <w:rPr>
          <w:rFonts w:ascii="Arial" w:hAnsi="Arial" w:cs="Arial"/>
          <w:color w:val="auto"/>
          <w:szCs w:val="20"/>
        </w:rPr>
        <w:t xml:space="preserve">Oświadczam, że: </w:t>
      </w:r>
    </w:p>
    <w:p w14:paraId="125D77C2" w14:textId="03E5FE8C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Informacje zawarte w oświadczeniu, o którym mowa w art. 125 ust. 1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 xml:space="preserve">                        </w:t>
      </w:r>
      <w:r w:rsidRPr="00FD31CC">
        <w:rPr>
          <w:rFonts w:ascii="Arial" w:hAnsi="Arial" w:cs="Arial"/>
          <w:color w:val="auto"/>
          <w:szCs w:val="20"/>
        </w:rPr>
        <w:t xml:space="preserve">w zakresie podstaw wykluczenia z postępowania wskazanych przez Zamawiającego, </w:t>
      </w:r>
      <w:r>
        <w:rPr>
          <w:rFonts w:ascii="Arial" w:hAnsi="Arial" w:cs="Arial"/>
          <w:color w:val="auto"/>
          <w:szCs w:val="20"/>
        </w:rPr>
        <w:t xml:space="preserve">                  </w:t>
      </w:r>
      <w:r w:rsidRPr="00FD31CC">
        <w:rPr>
          <w:rFonts w:ascii="Arial" w:hAnsi="Arial" w:cs="Arial"/>
          <w:color w:val="auto"/>
          <w:szCs w:val="20"/>
        </w:rPr>
        <w:t>o których mowa w:</w:t>
      </w:r>
    </w:p>
    <w:bookmarkEnd w:id="1"/>
    <w:p w14:paraId="26C801B4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a) art. 108 ust. 1 pkt 3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</w:t>
      </w:r>
    </w:p>
    <w:p w14:paraId="61F62104" w14:textId="3D7C7E8D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b) art. 108 ust. 1 pkt 4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dotyczących orzeczenia zakazu ubiegania się </w:t>
      </w:r>
      <w:r>
        <w:rPr>
          <w:rFonts w:ascii="Arial" w:hAnsi="Arial" w:cs="Arial"/>
          <w:color w:val="auto"/>
          <w:szCs w:val="20"/>
        </w:rPr>
        <w:t xml:space="preserve">               </w:t>
      </w:r>
      <w:r w:rsidRPr="00FD31CC">
        <w:rPr>
          <w:rFonts w:ascii="Arial" w:hAnsi="Arial" w:cs="Arial"/>
          <w:color w:val="auto"/>
          <w:szCs w:val="20"/>
        </w:rPr>
        <w:t xml:space="preserve">o zamówienie publiczne tytułem środka zapobiegawczego, </w:t>
      </w:r>
    </w:p>
    <w:p w14:paraId="3A5D935C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c) art. 108 ust. 1 pkt 5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dotyczących zawarcia z innymi wykonawcami porozumienia mającego na celu zakłócenie konkurencji, </w:t>
      </w:r>
    </w:p>
    <w:p w14:paraId="2C18EF2D" w14:textId="32EB0265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d) art. 108 ust. 1 pkt 6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>,</w:t>
      </w:r>
    </w:p>
    <w:bookmarkEnd w:id="2"/>
    <w:p w14:paraId="334ED569" w14:textId="4F121D45" w:rsidR="0025217A" w:rsidRPr="00750B53" w:rsidRDefault="0025217A" w:rsidP="00FD31CC">
      <w:pPr>
        <w:pStyle w:val="Akapitzlist"/>
        <w:numPr>
          <w:ilvl w:val="0"/>
          <w:numId w:val="5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</w:t>
      </w:r>
      <w:r w:rsidRPr="00750B53">
        <w:rPr>
          <w:rFonts w:ascii="Arial" w:hAnsi="Arial" w:cs="Arial"/>
          <w:color w:val="auto"/>
          <w:szCs w:val="20"/>
        </w:rPr>
        <w:lastRenderedPageBreak/>
        <w:t xml:space="preserve">środków ograniczających w związku z działaniami Rosji destabilizującymi sytuację na Ukrainie (Dz. Urz. UE nr L 229 z 31.7.2014, str. 1), dalej: rozporządzenie 833/2014, </w:t>
      </w:r>
      <w:r w:rsidR="00FD31CC">
        <w:rPr>
          <w:rFonts w:ascii="Arial" w:hAnsi="Arial" w:cs="Arial"/>
          <w:color w:val="auto"/>
          <w:szCs w:val="20"/>
        </w:rPr>
        <w:t xml:space="preserve">                   </w:t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FD31CC">
        <w:rPr>
          <w:rFonts w:ascii="Arial" w:hAnsi="Arial" w:cs="Arial"/>
          <w:color w:val="auto"/>
          <w:szCs w:val="20"/>
        </w:rPr>
        <w:t xml:space="preserve">                </w:t>
      </w:r>
      <w:r w:rsidRPr="00750B53">
        <w:rPr>
          <w:rFonts w:ascii="Arial" w:hAnsi="Arial" w:cs="Arial"/>
          <w:color w:val="auto"/>
          <w:szCs w:val="20"/>
        </w:rPr>
        <w:t>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334ED56A" w14:textId="77777777" w:rsidR="0025217A" w:rsidRPr="00750B53" w:rsidRDefault="0025217A" w:rsidP="00FD31CC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334ED56B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334ED56C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4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4"/>
    </w:p>
    <w:p w14:paraId="334ED56D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5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6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6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334ED56F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3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334ED575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334ED57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79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34ED57C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E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334ED57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80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7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7"/>
    </w:p>
    <w:p w14:paraId="334ED582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3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4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5" w14:textId="77777777"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6" w14:textId="77777777"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7" w14:textId="5985F4A4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D84833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88" w14:textId="196471E6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8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8A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334ED58B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334ED58D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91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334ED592" w14:textId="1AE955F5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D31CC">
        <w:rPr>
          <w:rFonts w:ascii="Arial" w:hAnsi="Arial" w:cs="Arial"/>
          <w:b/>
          <w:color w:val="auto"/>
          <w:szCs w:val="20"/>
          <w:u w:val="single"/>
        </w:rPr>
        <w:t xml:space="preserve">, W TYM   PRZESŁANEK WYKLUCZENIA  z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14:paraId="334ED594" w14:textId="77777777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14:paraId="334ED595" w14:textId="5172BC0B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434383">
        <w:rPr>
          <w:rFonts w:ascii="Arial" w:hAnsi="Arial" w:cs="Arial"/>
          <w:b/>
          <w:color w:val="auto"/>
          <w:szCs w:val="20"/>
        </w:rPr>
        <w:t xml:space="preserve">a 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="00443775">
        <w:rPr>
          <w:rFonts w:ascii="Arial" w:hAnsi="Arial" w:cs="Arial"/>
          <w:b/>
          <w:color w:val="auto"/>
          <w:szCs w:val="20"/>
        </w:rPr>
        <w:t>antybiotyków</w:t>
      </w:r>
    </w:p>
    <w:p w14:paraId="334ED596" w14:textId="0397CEF2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="00443775">
        <w:rPr>
          <w:rFonts w:ascii="Arial" w:eastAsia="Calibri" w:hAnsi="Arial" w:cs="Arial"/>
          <w:color w:val="auto"/>
          <w:sz w:val="21"/>
          <w:szCs w:val="21"/>
        </w:rPr>
        <w:t>Milickie Centrum Medyczne Sp. z o.o. w restrukturyzacji</w:t>
      </w:r>
      <w:r w:rsidRPr="00750B53">
        <w:rPr>
          <w:rFonts w:ascii="Arial" w:hAnsi="Arial" w:cs="Arial"/>
          <w:color w:val="auto"/>
          <w:sz w:val="21"/>
          <w:szCs w:val="21"/>
        </w:rPr>
        <w:t xml:space="preserve"> oświadczam, co następuje:</w:t>
      </w:r>
    </w:p>
    <w:p w14:paraId="334ED597" w14:textId="77777777"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14:paraId="68F87340" w14:textId="77777777" w:rsidR="00FD31CC" w:rsidRPr="00FD31CC" w:rsidRDefault="00FD31CC" w:rsidP="00FD31CC">
      <w:pPr>
        <w:pStyle w:val="Akapitzlist"/>
        <w:numPr>
          <w:ilvl w:val="0"/>
          <w:numId w:val="7"/>
        </w:numPr>
        <w:spacing w:before="120" w:after="0" w:line="240" w:lineRule="auto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lastRenderedPageBreak/>
        <w:t xml:space="preserve">Oświadczam, że: </w:t>
      </w:r>
    </w:p>
    <w:p w14:paraId="1E6A4E6C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Informacje zawarte w oświadczeniu, o którym mowa w art. 125 ust. 1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 xml:space="preserve">                        </w:t>
      </w:r>
      <w:r w:rsidRPr="00FD31CC">
        <w:rPr>
          <w:rFonts w:ascii="Arial" w:hAnsi="Arial" w:cs="Arial"/>
          <w:color w:val="auto"/>
          <w:szCs w:val="20"/>
        </w:rPr>
        <w:t xml:space="preserve">w zakresie podstaw wykluczenia z postępowania wskazanych przez Zamawiającego, </w:t>
      </w:r>
      <w:r>
        <w:rPr>
          <w:rFonts w:ascii="Arial" w:hAnsi="Arial" w:cs="Arial"/>
          <w:color w:val="auto"/>
          <w:szCs w:val="20"/>
        </w:rPr>
        <w:t xml:space="preserve">                  </w:t>
      </w:r>
      <w:r w:rsidRPr="00FD31CC">
        <w:rPr>
          <w:rFonts w:ascii="Arial" w:hAnsi="Arial" w:cs="Arial"/>
          <w:color w:val="auto"/>
          <w:szCs w:val="20"/>
        </w:rPr>
        <w:t>o których mowa w:</w:t>
      </w:r>
    </w:p>
    <w:p w14:paraId="6F4F357C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a) art. 108 ust. 1 pkt 3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</w:t>
      </w:r>
    </w:p>
    <w:p w14:paraId="4CC3D559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b) art. 108 ust. 1 pkt 4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dotyczących orzeczenia zakazu ubiegania się </w:t>
      </w:r>
      <w:r>
        <w:rPr>
          <w:rFonts w:ascii="Arial" w:hAnsi="Arial" w:cs="Arial"/>
          <w:color w:val="auto"/>
          <w:szCs w:val="20"/>
        </w:rPr>
        <w:t xml:space="preserve">               </w:t>
      </w:r>
      <w:r w:rsidRPr="00FD31CC">
        <w:rPr>
          <w:rFonts w:ascii="Arial" w:hAnsi="Arial" w:cs="Arial"/>
          <w:color w:val="auto"/>
          <w:szCs w:val="20"/>
        </w:rPr>
        <w:t xml:space="preserve">o zamówienie publiczne tytułem środka zapobiegawczego, </w:t>
      </w:r>
    </w:p>
    <w:p w14:paraId="0FDCA88D" w14:textId="77777777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c) art. 108 ust. 1 pkt 5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 xml:space="preserve">, dotyczących zawarcia z innymi wykonawcami porozumienia mającego na celu zakłócenie konkurencji, </w:t>
      </w:r>
    </w:p>
    <w:p w14:paraId="6C105F8E" w14:textId="691B434D" w:rsidR="00FD31CC" w:rsidRPr="00FD31CC" w:rsidRDefault="00FD31CC" w:rsidP="00FD31CC">
      <w:pPr>
        <w:spacing w:before="120" w:after="0" w:line="240" w:lineRule="auto"/>
        <w:ind w:left="709" w:hanging="142"/>
        <w:rPr>
          <w:rFonts w:ascii="Arial" w:hAnsi="Arial" w:cs="Arial"/>
          <w:color w:val="auto"/>
          <w:szCs w:val="20"/>
        </w:rPr>
      </w:pPr>
      <w:r w:rsidRPr="00FD31CC">
        <w:rPr>
          <w:rFonts w:ascii="Arial" w:hAnsi="Arial" w:cs="Arial"/>
          <w:color w:val="auto"/>
          <w:szCs w:val="20"/>
        </w:rPr>
        <w:t xml:space="preserve">d) art. 108 ust. 1 pkt 6 ustawy </w:t>
      </w:r>
      <w:proofErr w:type="spellStart"/>
      <w:r w:rsidRPr="00FD31CC">
        <w:rPr>
          <w:rFonts w:ascii="Arial" w:hAnsi="Arial" w:cs="Arial"/>
          <w:color w:val="auto"/>
          <w:szCs w:val="20"/>
        </w:rPr>
        <w:t>Pzp</w:t>
      </w:r>
      <w:proofErr w:type="spellEnd"/>
      <w:r w:rsidRPr="00FD31CC">
        <w:rPr>
          <w:rFonts w:ascii="Arial" w:hAnsi="Arial" w:cs="Arial"/>
          <w:color w:val="auto"/>
          <w:szCs w:val="20"/>
        </w:rPr>
        <w:t>,</w:t>
      </w:r>
    </w:p>
    <w:p w14:paraId="334ED598" w14:textId="1BD5970C" w:rsidR="00CC0B7C" w:rsidRPr="00750B53" w:rsidRDefault="00CC0B7C" w:rsidP="00FD31CC">
      <w:pPr>
        <w:pStyle w:val="Akapitzlist"/>
        <w:numPr>
          <w:ilvl w:val="0"/>
          <w:numId w:val="7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14:paraId="334ED599" w14:textId="77777777" w:rsidR="00CC0B7C" w:rsidRPr="00750B53" w:rsidRDefault="00CC0B7C" w:rsidP="00FD31CC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334ED59A" w14:textId="77777777"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14:paraId="334ED59B" w14:textId="77777777"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14:paraId="334ED59D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9F" w14:textId="77777777"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14:paraId="334ED5A0" w14:textId="77777777"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14:paraId="334ED5A6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9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A" w14:textId="77777777" w:rsidR="003A1D75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23E7FB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6A6C921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0CEAF5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000DDD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FE81BF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FFF36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69D56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F394E8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6A480F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BE7D47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08172B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83BD74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4F664C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3ED95A8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2B337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4CC1F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367B94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44A77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1894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629E72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D1BC56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01DE12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732E3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7D242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DDA71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2C3FAD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4E79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6EB94B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370ECD4" w14:textId="77777777" w:rsidR="005F3631" w:rsidRDefault="005F3631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106E65D" w14:textId="77777777" w:rsidR="005F3631" w:rsidRDefault="005F3631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D8CD0E4" w14:textId="77777777" w:rsidR="0009285F" w:rsidRDefault="0009285F" w:rsidP="00FD31CC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14:paraId="31875820" w14:textId="77777777" w:rsidR="0009285F" w:rsidRPr="00750B53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AB" w14:textId="6DCE2A20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9B0DF3"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334ED5AD" w14:textId="77777777" w:rsidR="003A1D75" w:rsidRPr="00750B53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334ED5AE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334ED5AF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334ED5B0" w14:textId="77777777" w:rsidR="003A1D75" w:rsidRPr="00750B53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334ED5B1" w14:textId="77777777" w:rsidR="003A1D75" w:rsidRPr="00750B53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334ED5B2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334ED5B3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B4" w14:textId="388A73BB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5F3631">
        <w:rPr>
          <w:rFonts w:ascii="Arial" w:hAnsi="Arial" w:cs="Arial"/>
          <w:b/>
          <w:color w:val="auto"/>
          <w:szCs w:val="20"/>
        </w:rPr>
        <w:t>3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802386">
        <w:rPr>
          <w:rFonts w:ascii="Arial" w:hAnsi="Arial" w:cs="Arial"/>
          <w:b/>
          <w:color w:val="auto"/>
          <w:szCs w:val="20"/>
        </w:rPr>
        <w:t>1</w:t>
      </w:r>
      <w:r w:rsidR="005F3631">
        <w:rPr>
          <w:rFonts w:ascii="Arial" w:hAnsi="Arial" w:cs="Arial"/>
          <w:b/>
          <w:color w:val="auto"/>
          <w:szCs w:val="20"/>
        </w:rPr>
        <w:t>605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334ED5B5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334ED5B6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334ED5B7" w14:textId="18F32A73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3B7AF8">
        <w:rPr>
          <w:rFonts w:ascii="Arial" w:hAnsi="Arial" w:cs="Arial"/>
          <w:b/>
          <w:color w:val="auto"/>
          <w:szCs w:val="20"/>
        </w:rPr>
        <w:t xml:space="preserve">a  </w:t>
      </w:r>
      <w:r w:rsidR="00443775">
        <w:rPr>
          <w:rFonts w:ascii="Arial" w:hAnsi="Arial" w:cs="Arial"/>
          <w:b/>
          <w:color w:val="auto"/>
          <w:szCs w:val="20"/>
        </w:rPr>
        <w:t>antybiotyków</w:t>
      </w:r>
    </w:p>
    <w:p w14:paraId="334ED5B8" w14:textId="77777777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14:paraId="334ED5B9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bookmarkStart w:id="8" w:name="_Hlk158664908"/>
    </w:p>
    <w:p w14:paraId="1918C204" w14:textId="2693801F" w:rsidR="00FD31CC" w:rsidRPr="00FD31CC" w:rsidRDefault="00FD31CC" w:rsidP="00FD31CC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FD31CC">
        <w:rPr>
          <w:rFonts w:ascii="Arial" w:hAnsi="Arial" w:cs="Arial"/>
          <w:color w:val="auto"/>
          <w:szCs w:val="20"/>
          <w:lang w:eastAsia="pl-PL"/>
        </w:rPr>
        <w:t>Oświadczam, że</w:t>
      </w:r>
      <w:r>
        <w:rPr>
          <w:rFonts w:ascii="Arial" w:hAnsi="Arial" w:cs="Arial"/>
          <w:color w:val="auto"/>
          <w:szCs w:val="20"/>
          <w:lang w:eastAsia="pl-PL"/>
        </w:rPr>
        <w:t xml:space="preserve"> brak podstaw  wykluczenia na podstawie przesłanek  </w:t>
      </w:r>
    </w:p>
    <w:bookmarkEnd w:id="8"/>
    <w:p w14:paraId="334ED5C0" w14:textId="03A6E002" w:rsidR="003A1D75" w:rsidRPr="0008714B" w:rsidRDefault="00C56DBA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>określonych w Rozdziale V pkt 2B</w:t>
      </w:r>
      <w:r w:rsidR="003A1D75" w:rsidRPr="0008714B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08714B">
        <w:rPr>
          <w:rFonts w:ascii="Arial" w:hAnsi="Arial" w:cs="Arial"/>
          <w:color w:val="auto"/>
          <w:szCs w:val="20"/>
        </w:rPr>
        <w:t>w </w:t>
      </w:r>
      <w:r w:rsidR="003A1D75" w:rsidRPr="0008714B">
        <w:rPr>
          <w:rFonts w:ascii="Arial" w:hAnsi="Arial" w:cs="Arial"/>
          <w:color w:val="auto"/>
          <w:szCs w:val="20"/>
        </w:rPr>
        <w:t xml:space="preserve">Rozdziale V pkt 2A SWZ </w:t>
      </w:r>
      <w:r w:rsidRPr="0008714B">
        <w:rPr>
          <w:rFonts w:ascii="Arial" w:hAnsi="Arial" w:cs="Arial"/>
          <w:color w:val="auto"/>
          <w:szCs w:val="20"/>
        </w:rPr>
        <w:t>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 w:rsidR="0008714B"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14:paraId="334ED5C1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2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334ED5C3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4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5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6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14:paraId="334ED5C7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8" w14:textId="77777777" w:rsidR="003A1D75" w:rsidRPr="00750B53" w:rsidRDefault="003A1D75" w:rsidP="0008714B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334ED5C9" w14:textId="77777777" w:rsidR="003A1D75" w:rsidRPr="00750B53" w:rsidRDefault="0008714B" w:rsidP="00C56DBA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="003A1D75"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CA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B" w14:textId="77777777" w:rsidR="003A1D75" w:rsidRPr="00750B53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334ED5CC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CD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CE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CF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D0" w14:textId="77777777" w:rsidR="00C56DBA" w:rsidRPr="00750B53" w:rsidRDefault="00C56DBA" w:rsidP="00C56DB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sectPr w:rsidR="00C56DBA" w:rsidRPr="00750B53" w:rsidSect="00131E0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A5D3E" w14:textId="77777777" w:rsidR="00033C32" w:rsidRDefault="00033C32" w:rsidP="0025217A">
      <w:pPr>
        <w:spacing w:after="0" w:line="240" w:lineRule="auto"/>
      </w:pPr>
      <w:r>
        <w:separator/>
      </w:r>
    </w:p>
  </w:endnote>
  <w:endnote w:type="continuationSeparator" w:id="0">
    <w:p w14:paraId="753A1AC5" w14:textId="77777777" w:rsidR="00033C32" w:rsidRDefault="00033C32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8CCC" w14:textId="77777777" w:rsidR="00033C32" w:rsidRDefault="00033C32" w:rsidP="0025217A">
      <w:pPr>
        <w:spacing w:after="0" w:line="240" w:lineRule="auto"/>
      </w:pPr>
      <w:r>
        <w:separator/>
      </w:r>
    </w:p>
  </w:footnote>
  <w:footnote w:type="continuationSeparator" w:id="0">
    <w:p w14:paraId="34CF2D2D" w14:textId="77777777" w:rsidR="00033C32" w:rsidRDefault="00033C32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E26CB" w14:textId="14C3BB7B" w:rsidR="00AE4B63" w:rsidRPr="005F3631" w:rsidRDefault="00443775">
    <w:pPr>
      <w:pStyle w:val="Nagwek"/>
      <w:rPr>
        <w:rFonts w:ascii="Cambria" w:hAnsi="Cambria"/>
        <w:sz w:val="22"/>
      </w:rPr>
    </w:pPr>
    <w:r>
      <w:rPr>
        <w:rFonts w:ascii="Cambria" w:eastAsia="Times New Roman" w:hAnsi="Cambria" w:cs="Times New Roman"/>
        <w:caps/>
        <w:color w:val="833C0B"/>
        <w:spacing w:val="20"/>
        <w:sz w:val="22"/>
      </w:rPr>
      <w:t>MCM/WSM/ZP1</w:t>
    </w:r>
    <w:r w:rsidR="007D63C9" w:rsidRPr="005F3631">
      <w:rPr>
        <w:rFonts w:ascii="Cambria" w:eastAsia="Times New Roman" w:hAnsi="Cambria" w:cs="Times New Roman"/>
        <w:caps/>
        <w:color w:val="833C0B"/>
        <w:spacing w:val="20"/>
        <w:sz w:val="22"/>
      </w:rPr>
      <w:t>2/2024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C5F"/>
    <w:multiLevelType w:val="hybridMultilevel"/>
    <w:tmpl w:val="9014E92C"/>
    <w:lvl w:ilvl="0" w:tplc="16B44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377D"/>
    <w:multiLevelType w:val="hybridMultilevel"/>
    <w:tmpl w:val="9014E9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77D8"/>
    <w:multiLevelType w:val="hybridMultilevel"/>
    <w:tmpl w:val="F7005FA2"/>
    <w:lvl w:ilvl="0" w:tplc="CF5C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039A0"/>
    <w:multiLevelType w:val="hybridMultilevel"/>
    <w:tmpl w:val="0D444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408E"/>
    <w:multiLevelType w:val="hybridMultilevel"/>
    <w:tmpl w:val="0D444E06"/>
    <w:lvl w:ilvl="0" w:tplc="D74E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952"/>
    <w:multiLevelType w:val="hybridMultilevel"/>
    <w:tmpl w:val="1428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5B"/>
    <w:rsid w:val="00004905"/>
    <w:rsid w:val="00012577"/>
    <w:rsid w:val="0001323B"/>
    <w:rsid w:val="00024196"/>
    <w:rsid w:val="000322C6"/>
    <w:rsid w:val="00033C32"/>
    <w:rsid w:val="00041AA7"/>
    <w:rsid w:val="00071806"/>
    <w:rsid w:val="00075393"/>
    <w:rsid w:val="0008714B"/>
    <w:rsid w:val="0009285F"/>
    <w:rsid w:val="000A055A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B7AF8"/>
    <w:rsid w:val="003D05C5"/>
    <w:rsid w:val="003D24B6"/>
    <w:rsid w:val="003E070C"/>
    <w:rsid w:val="003F63DA"/>
    <w:rsid w:val="003F67F4"/>
    <w:rsid w:val="004123DA"/>
    <w:rsid w:val="00434383"/>
    <w:rsid w:val="00443775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32CC"/>
    <w:rsid w:val="0053745D"/>
    <w:rsid w:val="0054394C"/>
    <w:rsid w:val="00566B3A"/>
    <w:rsid w:val="005904A0"/>
    <w:rsid w:val="005947EE"/>
    <w:rsid w:val="005A063B"/>
    <w:rsid w:val="005D693D"/>
    <w:rsid w:val="005F088E"/>
    <w:rsid w:val="005F3631"/>
    <w:rsid w:val="00621D6C"/>
    <w:rsid w:val="0062394B"/>
    <w:rsid w:val="00627C0C"/>
    <w:rsid w:val="00636050"/>
    <w:rsid w:val="0064262B"/>
    <w:rsid w:val="006538C0"/>
    <w:rsid w:val="0067715A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C39FA"/>
    <w:rsid w:val="007D63C9"/>
    <w:rsid w:val="0080238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529DC"/>
    <w:rsid w:val="00952A29"/>
    <w:rsid w:val="009B0DF3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D237A"/>
    <w:rsid w:val="00AD3FE9"/>
    <w:rsid w:val="00AD58B9"/>
    <w:rsid w:val="00AE4B6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1BC1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E2636A"/>
    <w:rsid w:val="00E30730"/>
    <w:rsid w:val="00E30C53"/>
    <w:rsid w:val="00E42A2C"/>
    <w:rsid w:val="00E73F86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D31CC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CC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E.Janicka</cp:lastModifiedBy>
  <cp:revision>9</cp:revision>
  <cp:lastPrinted>2022-12-09T10:33:00Z</cp:lastPrinted>
  <dcterms:created xsi:type="dcterms:W3CDTF">2023-07-06T18:50:00Z</dcterms:created>
  <dcterms:modified xsi:type="dcterms:W3CDTF">2024-07-29T10:50:00Z</dcterms:modified>
</cp:coreProperties>
</file>