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E3AF4" w:rsidRDefault="00B84881">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UMOWA nr ……</w:t>
      </w:r>
      <w:r>
        <w:rPr>
          <w:rFonts w:ascii="Times New Roman" w:eastAsia="Times New Roman" w:hAnsi="Times New Roman" w:cs="Times New Roman"/>
          <w:b/>
          <w:color w:val="000000"/>
          <w:sz w:val="24"/>
          <w:szCs w:val="24"/>
        </w:rPr>
        <w:br/>
      </w:r>
    </w:p>
    <w:p w14:paraId="00000002" w14:textId="77777777" w:rsidR="004E3AF4" w:rsidRDefault="00B84881">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zawarta w dniu ………………pomiędzy:</w:t>
      </w:r>
    </w:p>
    <w:p w14:paraId="00000003" w14:textId="77777777" w:rsidR="004E3AF4" w:rsidRDefault="00B84881">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Galerią Arsenał w Białymstoku,</w:t>
      </w:r>
      <w:r>
        <w:rPr>
          <w:rFonts w:ascii="Times New Roman" w:eastAsia="Times New Roman" w:hAnsi="Times New Roman" w:cs="Times New Roman"/>
          <w:color w:val="000000"/>
          <w:sz w:val="24"/>
          <w:szCs w:val="24"/>
        </w:rPr>
        <w:t xml:space="preserve"> 15-222 Białystok,  ul. A. Mickiewicza 2, NIP 542-19-66-151, REGON 000671154, wpisaną do rejestru instytucji kultury Miasta Białystok pod numerem RIK 05/94, reprezentowaną przez ……………………………………………..</w:t>
      </w:r>
    </w:p>
    <w:p w14:paraId="00000004" w14:textId="77777777" w:rsidR="004E3AF4" w:rsidRDefault="00B84881">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zwaną dalej </w:t>
      </w:r>
      <w:r>
        <w:rPr>
          <w:rFonts w:ascii="Times New Roman" w:eastAsia="Times New Roman" w:hAnsi="Times New Roman" w:cs="Times New Roman"/>
          <w:b/>
          <w:color w:val="000000"/>
          <w:sz w:val="24"/>
          <w:szCs w:val="24"/>
        </w:rPr>
        <w:t>Zamawiającym</w:t>
      </w:r>
      <w:r>
        <w:rPr>
          <w:rFonts w:ascii="Times New Roman" w:eastAsia="Times New Roman" w:hAnsi="Times New Roman" w:cs="Times New Roman"/>
          <w:color w:val="000000"/>
          <w:sz w:val="24"/>
          <w:szCs w:val="24"/>
        </w:rPr>
        <w:t xml:space="preserve"> lub </w:t>
      </w:r>
      <w:r>
        <w:rPr>
          <w:rFonts w:ascii="Times New Roman" w:eastAsia="Times New Roman" w:hAnsi="Times New Roman" w:cs="Times New Roman"/>
          <w:b/>
          <w:color w:val="000000"/>
          <w:sz w:val="24"/>
          <w:szCs w:val="24"/>
        </w:rPr>
        <w:t>Galerią</w:t>
      </w:r>
    </w:p>
    <w:p w14:paraId="00000005" w14:textId="77777777" w:rsidR="004E3AF4" w:rsidRDefault="004E3AF4">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006" w14:textId="77777777" w:rsidR="004E3AF4" w:rsidRDefault="00B84881">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w:t>
      </w:r>
    </w:p>
    <w:p w14:paraId="00000007" w14:textId="77777777" w:rsidR="004E3AF4" w:rsidRDefault="00B84881">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reprezentowaną przez …………….zwaną dalej </w:t>
      </w:r>
      <w:r>
        <w:rPr>
          <w:rFonts w:ascii="Times New Roman" w:eastAsia="Times New Roman" w:hAnsi="Times New Roman" w:cs="Times New Roman"/>
          <w:b/>
          <w:color w:val="000000"/>
          <w:sz w:val="24"/>
          <w:szCs w:val="24"/>
        </w:rPr>
        <w:t>Wykonawcą</w:t>
      </w:r>
      <w:r>
        <w:rPr>
          <w:rFonts w:ascii="Times New Roman" w:eastAsia="Times New Roman" w:hAnsi="Times New Roman" w:cs="Times New Roman"/>
          <w:color w:val="000000"/>
          <w:sz w:val="24"/>
          <w:szCs w:val="24"/>
        </w:rPr>
        <w:t xml:space="preserve"> </w:t>
      </w:r>
    </w:p>
    <w:p w14:paraId="00000008" w14:textId="77777777" w:rsidR="004E3AF4" w:rsidRDefault="004E3AF4">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009" w14:textId="77777777" w:rsidR="004E3AF4" w:rsidRDefault="00B84881">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1</w:t>
      </w:r>
    </w:p>
    <w:p w14:paraId="0000000A" w14:textId="77777777" w:rsidR="004E3AF4" w:rsidRDefault="004E3AF4">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p w14:paraId="0000000B" w14:textId="77777777" w:rsidR="004E3AF4" w:rsidRDefault="00B84881">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Umowa zostaje zawarta na podstawie zamówienia publicznego prowadzonego w trybie podstawowym bez przeprowadzenia negocjacji, na podstawie art. 275 pkt 1 ustawy z dnia 11 września 2019 r. </w:t>
      </w:r>
      <w:r>
        <w:rPr>
          <w:rFonts w:ascii="Times New Roman" w:eastAsia="Times New Roman" w:hAnsi="Times New Roman" w:cs="Times New Roman"/>
          <w:i/>
          <w:color w:val="000000"/>
          <w:sz w:val="24"/>
          <w:szCs w:val="24"/>
        </w:rPr>
        <w:t>Prawo zamówień publicznych</w:t>
      </w:r>
      <w:r>
        <w:rPr>
          <w:rFonts w:ascii="Times New Roman" w:eastAsia="Times New Roman" w:hAnsi="Times New Roman" w:cs="Times New Roman"/>
          <w:color w:val="000000"/>
          <w:sz w:val="24"/>
          <w:szCs w:val="24"/>
        </w:rPr>
        <w:t xml:space="preserve"> (j.t. Dz. U. z 2023 r. poz. 412 z </w:t>
      </w:r>
      <w:proofErr w:type="spellStart"/>
      <w:r>
        <w:rPr>
          <w:rFonts w:ascii="Times New Roman" w:eastAsia="Times New Roman" w:hAnsi="Times New Roman" w:cs="Times New Roman"/>
          <w:color w:val="000000"/>
          <w:sz w:val="24"/>
          <w:szCs w:val="24"/>
        </w:rPr>
        <w:t>późn</w:t>
      </w:r>
      <w:proofErr w:type="spellEnd"/>
      <w:r>
        <w:rPr>
          <w:rFonts w:ascii="Times New Roman" w:eastAsia="Times New Roman" w:hAnsi="Times New Roman" w:cs="Times New Roman"/>
          <w:color w:val="000000"/>
          <w:sz w:val="24"/>
          <w:szCs w:val="24"/>
        </w:rPr>
        <w:t xml:space="preserve">. zm.), zwanej dalej „ustawą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p>
    <w:p w14:paraId="0000000C" w14:textId="77777777" w:rsidR="004E3AF4" w:rsidRDefault="00B84881">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2 </w:t>
      </w:r>
      <w:r>
        <w:rPr>
          <w:rFonts w:ascii="Times New Roman" w:eastAsia="Times New Roman" w:hAnsi="Times New Roman" w:cs="Times New Roman"/>
          <w:b/>
          <w:color w:val="000000"/>
          <w:sz w:val="24"/>
          <w:szCs w:val="24"/>
        </w:rPr>
        <w:br/>
        <w:t>Przedmiot zamówienia.</w:t>
      </w:r>
    </w:p>
    <w:p w14:paraId="0000000D" w14:textId="77777777" w:rsidR="004E3AF4" w:rsidRDefault="00B84881">
      <w:pPr>
        <w:numPr>
          <w:ilvl w:val="0"/>
          <w:numId w:val="13"/>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Przedmiotem niniejszej umowy jest świadczenie przez Wykonawcę na rzecz Zamawiającego usługi polegającej na całodobowej ochronie mienia Galerii Arsenał w Białymstoku, przy ul. A. Mickiewicza 2, na działce o nr geod. 1745, tj. budynek, dzieło sztuki – </w:t>
      </w:r>
      <w:r>
        <w:rPr>
          <w:rFonts w:ascii="Times New Roman" w:eastAsia="Times New Roman" w:hAnsi="Times New Roman" w:cs="Times New Roman"/>
          <w:i/>
          <w:color w:val="000000"/>
          <w:sz w:val="24"/>
          <w:szCs w:val="24"/>
        </w:rPr>
        <w:t>Perła</w:t>
      </w:r>
      <w:r>
        <w:rPr>
          <w:rFonts w:ascii="Times New Roman" w:eastAsia="Times New Roman" w:hAnsi="Times New Roman" w:cs="Times New Roman"/>
          <w:color w:val="000000"/>
          <w:sz w:val="24"/>
          <w:szCs w:val="24"/>
        </w:rPr>
        <w:t xml:space="preserve"> na parkingu na ww. działce, oraz ochronie osób przebywających w przedmiotowym budynku.  </w:t>
      </w:r>
    </w:p>
    <w:p w14:paraId="0000000E" w14:textId="77777777" w:rsidR="004E3AF4" w:rsidRDefault="00B84881">
      <w:pPr>
        <w:numPr>
          <w:ilvl w:val="0"/>
          <w:numId w:val="13"/>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Ochrona musi być prowadzona przez 24 godziny na dobę we wszystkie dni tygodnia (w tym w niedziele i święta).</w:t>
      </w:r>
    </w:p>
    <w:p w14:paraId="0000000F" w14:textId="77777777" w:rsidR="004E3AF4" w:rsidRDefault="00B84881">
      <w:pPr>
        <w:numPr>
          <w:ilvl w:val="0"/>
          <w:numId w:val="13"/>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okresie zimowym, pracownicy pełniący ochronę obowiązani są również do odśnieżania parkingu i wejścia (dwóch wejść: głównego i bocznego) do budynku Galerii tak, aby zapewnić pracownikom i zwiedzającym bezpieczny dostęp do budynku.</w:t>
      </w:r>
    </w:p>
    <w:p w14:paraId="00000010" w14:textId="77777777" w:rsidR="004E3AF4" w:rsidRDefault="00B84881">
      <w:pPr>
        <w:numPr>
          <w:ilvl w:val="0"/>
          <w:numId w:val="13"/>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zobowiązany jest do przestrzegania przepisów wynikających z ustawy z dnia 22 sierpnia 1997 r. </w:t>
      </w:r>
      <w:r>
        <w:rPr>
          <w:rFonts w:ascii="Times New Roman" w:eastAsia="Times New Roman" w:hAnsi="Times New Roman" w:cs="Times New Roman"/>
          <w:i/>
          <w:color w:val="000000"/>
          <w:sz w:val="24"/>
          <w:szCs w:val="24"/>
        </w:rPr>
        <w:t>o ochronie osób i mienia</w:t>
      </w:r>
      <w:r>
        <w:rPr>
          <w:rFonts w:ascii="Times New Roman" w:eastAsia="Times New Roman" w:hAnsi="Times New Roman" w:cs="Times New Roman"/>
          <w:color w:val="000000"/>
          <w:sz w:val="24"/>
          <w:szCs w:val="24"/>
        </w:rPr>
        <w:t xml:space="preserve"> (Dz. U. z 2021 r., poz. 1995 z </w:t>
      </w:r>
      <w:proofErr w:type="spellStart"/>
      <w:r>
        <w:rPr>
          <w:rFonts w:ascii="Times New Roman" w:eastAsia="Times New Roman" w:hAnsi="Times New Roman" w:cs="Times New Roman"/>
          <w:color w:val="000000"/>
          <w:sz w:val="24"/>
          <w:szCs w:val="24"/>
        </w:rPr>
        <w:t>późn</w:t>
      </w:r>
      <w:proofErr w:type="spellEnd"/>
      <w:r>
        <w:rPr>
          <w:rFonts w:ascii="Times New Roman" w:eastAsia="Times New Roman" w:hAnsi="Times New Roman" w:cs="Times New Roman"/>
          <w:color w:val="000000"/>
          <w:sz w:val="24"/>
          <w:szCs w:val="24"/>
        </w:rPr>
        <w:t>. zm.).</w:t>
      </w:r>
    </w:p>
    <w:p w14:paraId="00000011" w14:textId="77777777" w:rsidR="004E3AF4" w:rsidRDefault="00B84881">
      <w:pPr>
        <w:numPr>
          <w:ilvl w:val="0"/>
          <w:numId w:val="13"/>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ponosi odpowiedzialność z tytułu nienależytego wykonania umowy z przyczyn leżących po jego stronie i zobowiązuje się do naprawienia wyrządzonej szkody.  </w:t>
      </w:r>
    </w:p>
    <w:p w14:paraId="00000012" w14:textId="77777777" w:rsidR="004E3AF4" w:rsidRDefault="00B84881">
      <w:pPr>
        <w:numPr>
          <w:ilvl w:val="0"/>
          <w:numId w:val="13"/>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jest obowiązany do obsady stanowisk pracowników pełniących ochronę w uzgodnieniu z Zamawiającym.</w:t>
      </w:r>
      <w:r>
        <w:rPr>
          <w:color w:val="000000"/>
        </w:rPr>
        <w:t xml:space="preserve"> </w:t>
      </w:r>
      <w:r>
        <w:rPr>
          <w:rFonts w:ascii="Times New Roman" w:eastAsia="Times New Roman" w:hAnsi="Times New Roman" w:cs="Times New Roman"/>
          <w:color w:val="000000"/>
          <w:sz w:val="24"/>
          <w:szCs w:val="24"/>
        </w:rPr>
        <w:t>Zamawiający zastrzega sobie możliwość akceptacji doboru personelu pełniącego ochronę, gdyż obsługa tego stanowiska jest pierwszym kontaktem z gościem Galerii. Na tym stanowisku wymagana jest kultura osobista, kompetencja, komunikatywność oraz schludny wygląd i ubiór.</w:t>
      </w:r>
    </w:p>
    <w:p w14:paraId="00000013" w14:textId="77777777" w:rsidR="004E3AF4" w:rsidRDefault="00B84881">
      <w:pPr>
        <w:numPr>
          <w:ilvl w:val="0"/>
          <w:numId w:val="13"/>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zastrzega sobie prawo do kontroli prawidłowości świadczenia usług ochrony. Wykonawca zapewni Zamawiającemu dostęp do wszelkich danych niezbędnych do kontroli. Zamawiający zastrzega sobie prawo do wydawania zaleceń pokontrolnych, do których Wykonawca zobowiązany jest się dostosować.</w:t>
      </w:r>
    </w:p>
    <w:p w14:paraId="00000014" w14:textId="77777777" w:rsidR="004E3AF4" w:rsidRDefault="004E3AF4">
      <w:pPr>
        <w:pBdr>
          <w:top w:val="nil"/>
          <w:left w:val="nil"/>
          <w:bottom w:val="nil"/>
          <w:right w:val="nil"/>
          <w:between w:val="nil"/>
        </w:pBdr>
        <w:spacing w:after="0"/>
        <w:ind w:left="0" w:hanging="2"/>
        <w:jc w:val="both"/>
        <w:rPr>
          <w:rFonts w:ascii="Times New Roman" w:eastAsia="Times New Roman" w:hAnsi="Times New Roman" w:cs="Times New Roman"/>
          <w:sz w:val="24"/>
          <w:szCs w:val="24"/>
        </w:rPr>
      </w:pPr>
    </w:p>
    <w:p w14:paraId="00000015" w14:textId="77777777" w:rsidR="004E3AF4" w:rsidRDefault="004E3AF4">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p w14:paraId="00000016" w14:textId="77777777" w:rsidR="004E3AF4" w:rsidRDefault="00B84881">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3</w:t>
      </w:r>
    </w:p>
    <w:p w14:paraId="00000017" w14:textId="77777777" w:rsidR="004E3AF4" w:rsidRDefault="00B84881">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Zakres obowiązków Wykonawcy</w:t>
      </w:r>
    </w:p>
    <w:p w14:paraId="00000018" w14:textId="77777777" w:rsidR="004E3AF4" w:rsidRDefault="00B84881">
      <w:pPr>
        <w:numPr>
          <w:ilvl w:val="0"/>
          <w:numId w:val="16"/>
        </w:num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Zakres obowiązków Wykonawcy w związku ze świadczeniem usług ochrony polega w szczególności na:</w:t>
      </w:r>
    </w:p>
    <w:p w14:paraId="00000019" w14:textId="77777777" w:rsidR="004E3AF4" w:rsidRDefault="00B84881">
      <w:pPr>
        <w:numPr>
          <w:ilvl w:val="0"/>
          <w:numId w:val="8"/>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ochronie budynku Galerii położonego przy ul. A. Mickiewicza 2, 15-222 Białystok, na działce o nr geod. 1745, mienia Galerii, w tym</w:t>
      </w:r>
      <w:r>
        <w:rPr>
          <w:color w:val="000000"/>
        </w:rPr>
        <w:t xml:space="preserve"> </w:t>
      </w:r>
      <w:r>
        <w:rPr>
          <w:rFonts w:ascii="Times New Roman" w:eastAsia="Times New Roman" w:hAnsi="Times New Roman" w:cs="Times New Roman"/>
          <w:color w:val="000000"/>
          <w:sz w:val="24"/>
          <w:szCs w:val="24"/>
        </w:rPr>
        <w:t xml:space="preserve">dzieło sztuki – </w:t>
      </w:r>
      <w:r>
        <w:rPr>
          <w:rFonts w:ascii="Times New Roman" w:eastAsia="Times New Roman" w:hAnsi="Times New Roman" w:cs="Times New Roman"/>
          <w:i/>
          <w:color w:val="000000"/>
          <w:sz w:val="24"/>
          <w:szCs w:val="24"/>
        </w:rPr>
        <w:t>Perła</w:t>
      </w:r>
      <w:r>
        <w:rPr>
          <w:rFonts w:ascii="Times New Roman" w:eastAsia="Times New Roman" w:hAnsi="Times New Roman" w:cs="Times New Roman"/>
          <w:color w:val="000000"/>
          <w:sz w:val="24"/>
          <w:szCs w:val="24"/>
        </w:rPr>
        <w:t xml:space="preserve"> na parkingu na ww. działce, przechowywanych i eksponowanych dzieł sztuki, osób przebywających na terenie Galerii</w:t>
      </w:r>
    </w:p>
    <w:p w14:paraId="0000001A" w14:textId="77777777" w:rsidR="004E3AF4" w:rsidRDefault="00B84881">
      <w:pPr>
        <w:numPr>
          <w:ilvl w:val="0"/>
          <w:numId w:val="8"/>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sporządzeniu i przedstawieniu do akceptacji Zamawiającego w terminie do 14 dni od podpisania Umowy </w:t>
      </w:r>
      <w:r>
        <w:rPr>
          <w:rFonts w:ascii="Times New Roman" w:eastAsia="Times New Roman" w:hAnsi="Times New Roman" w:cs="Times New Roman"/>
          <w:b/>
          <w:i/>
          <w:color w:val="000000"/>
          <w:sz w:val="24"/>
          <w:szCs w:val="24"/>
        </w:rPr>
        <w:t>Planu Ochrony Obiektu</w:t>
      </w:r>
      <w:r>
        <w:rPr>
          <w:rFonts w:ascii="Times New Roman" w:eastAsia="Times New Roman" w:hAnsi="Times New Roman" w:cs="Times New Roman"/>
          <w:color w:val="000000"/>
          <w:sz w:val="24"/>
          <w:szCs w:val="24"/>
        </w:rPr>
        <w:t xml:space="preserve"> (zwanego dalej </w:t>
      </w:r>
      <w:r>
        <w:rPr>
          <w:rFonts w:ascii="Times New Roman" w:eastAsia="Times New Roman" w:hAnsi="Times New Roman" w:cs="Times New Roman"/>
          <w:i/>
          <w:color w:val="000000"/>
          <w:sz w:val="24"/>
          <w:szCs w:val="24"/>
        </w:rPr>
        <w:t>Planem</w:t>
      </w:r>
      <w:r>
        <w:rPr>
          <w:rFonts w:ascii="Times New Roman" w:eastAsia="Times New Roman" w:hAnsi="Times New Roman" w:cs="Times New Roman"/>
          <w:color w:val="000000"/>
          <w:sz w:val="24"/>
          <w:szCs w:val="24"/>
        </w:rPr>
        <w:t>) dla Galerii. W przypadku uwag Zamawiającego Wykonawca naniesie zmiany do </w:t>
      </w:r>
      <w:r>
        <w:rPr>
          <w:rFonts w:ascii="Times New Roman" w:eastAsia="Times New Roman" w:hAnsi="Times New Roman" w:cs="Times New Roman"/>
          <w:i/>
          <w:color w:val="000000"/>
          <w:sz w:val="24"/>
          <w:szCs w:val="24"/>
        </w:rPr>
        <w:t>Planu</w:t>
      </w:r>
      <w:r>
        <w:rPr>
          <w:rFonts w:ascii="Times New Roman" w:eastAsia="Times New Roman" w:hAnsi="Times New Roman" w:cs="Times New Roman"/>
          <w:color w:val="000000"/>
          <w:sz w:val="24"/>
          <w:szCs w:val="24"/>
        </w:rPr>
        <w:t xml:space="preserve"> w terminie do 3 dni od ich zgłoszenia. Wykonawca po akceptacji </w:t>
      </w:r>
      <w:r>
        <w:rPr>
          <w:rFonts w:ascii="Times New Roman" w:eastAsia="Times New Roman" w:hAnsi="Times New Roman" w:cs="Times New Roman"/>
          <w:i/>
          <w:color w:val="000000"/>
          <w:sz w:val="24"/>
          <w:szCs w:val="24"/>
        </w:rPr>
        <w:t>Planu</w:t>
      </w:r>
      <w:r>
        <w:rPr>
          <w:rFonts w:ascii="Times New Roman" w:eastAsia="Times New Roman" w:hAnsi="Times New Roman" w:cs="Times New Roman"/>
          <w:color w:val="000000"/>
          <w:sz w:val="24"/>
          <w:szCs w:val="24"/>
        </w:rPr>
        <w:t xml:space="preserve"> przez Zamawiającego (oraz jego ewentualnych aktualizacji) w terminie do 2 dni zapozna z nim wszystkich swoich pracowników wykonujących czynności na terenie obiektu i wdroży go do stosowania, z zastrzeżeniem, że Zamawiający ma prawo w każdym momencie trwania umowy do wprowadzenia zmian w </w:t>
      </w:r>
      <w:r>
        <w:rPr>
          <w:rFonts w:ascii="Times New Roman" w:eastAsia="Times New Roman" w:hAnsi="Times New Roman" w:cs="Times New Roman"/>
          <w:i/>
          <w:color w:val="000000"/>
          <w:sz w:val="24"/>
          <w:szCs w:val="24"/>
        </w:rPr>
        <w:t>Planie</w:t>
      </w:r>
      <w:r>
        <w:rPr>
          <w:rFonts w:ascii="Times New Roman" w:eastAsia="Times New Roman" w:hAnsi="Times New Roman" w:cs="Times New Roman"/>
          <w:color w:val="000000"/>
          <w:sz w:val="24"/>
          <w:szCs w:val="24"/>
        </w:rPr>
        <w:t xml:space="preserve"> </w:t>
      </w:r>
    </w:p>
    <w:p w14:paraId="0000001B" w14:textId="77777777" w:rsidR="004E3AF4" w:rsidRDefault="00B84881">
      <w:pPr>
        <w:numPr>
          <w:ilvl w:val="0"/>
          <w:numId w:val="8"/>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bieżącym sprawdzaniu stanu krat zewnętrznych i wewnętrznych zamontowanych w budynku zlokalizowanym na terenie Zamawiającego oraz unieruchamianiu i uaktywnianiu istniejących systemów alarmowych</w:t>
      </w:r>
    </w:p>
    <w:p w14:paraId="0000001C" w14:textId="77777777" w:rsidR="004E3AF4" w:rsidRDefault="00B84881">
      <w:pPr>
        <w:numPr>
          <w:ilvl w:val="0"/>
          <w:numId w:val="8"/>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dokonywaniu codziennych obchodów, nie rzadziej niż co dwie godziny w czasie zmiany, ochranianego budynku celem kontrolowania prawidłowego zamknięcia wszystkich okien, drzwi zewnętrznych oraz krat wewnętrznych i zewnętrznych, wyłączania oświetlenia itp.</w:t>
      </w:r>
    </w:p>
    <w:p w14:paraId="0000001D" w14:textId="77777777" w:rsidR="004E3AF4" w:rsidRDefault="00B84881">
      <w:pPr>
        <w:numPr>
          <w:ilvl w:val="0"/>
          <w:numId w:val="8"/>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posiadaniu pełnej znajomości rozkładu pomieszczeń i dróg ewakuacyjnych na terenie Galerii</w:t>
      </w:r>
    </w:p>
    <w:p w14:paraId="0000001E" w14:textId="77777777" w:rsidR="004E3AF4" w:rsidRDefault="00B84881">
      <w:pPr>
        <w:numPr>
          <w:ilvl w:val="0"/>
          <w:numId w:val="8"/>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udzielanie podstawowych informacji (kierunek zwiedzania, miejsce zakupu biletów, godziny otwarcia, toalety) zwiedzającym obiekty Zamawiającego</w:t>
      </w:r>
    </w:p>
    <w:p w14:paraId="0000001F" w14:textId="77777777" w:rsidR="004E3AF4" w:rsidRDefault="00B84881">
      <w:pPr>
        <w:numPr>
          <w:ilvl w:val="0"/>
          <w:numId w:val="8"/>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niezwłocznym powiadamianiu właściwych służb (Policja, Pogotowie ratunkowe) w razie usiłowania dokonania lub dokonania kradzieży, włamania, napadu, dewastacji mienia, zaistnienia nieszczęśliwego wypadku itp.</w:t>
      </w:r>
    </w:p>
    <w:p w14:paraId="00000020" w14:textId="77777777" w:rsidR="004E3AF4" w:rsidRDefault="00B84881">
      <w:pPr>
        <w:numPr>
          <w:ilvl w:val="0"/>
          <w:numId w:val="8"/>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niezwłocznym reagowaniu na próby kradzieży lub niszczenia mienia, poparte działaniami w celu ujęcia sprawcy</w:t>
      </w:r>
    </w:p>
    <w:p w14:paraId="00000021" w14:textId="77777777" w:rsidR="004E3AF4" w:rsidRDefault="00B84881">
      <w:pPr>
        <w:numPr>
          <w:ilvl w:val="0"/>
          <w:numId w:val="8"/>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niezwłocznym powiadamianiu Straży Pożarnej w razie zaistnienia pożaru lub stwierdzenia próby podpalenia</w:t>
      </w:r>
    </w:p>
    <w:p w14:paraId="00000022" w14:textId="77777777" w:rsidR="004E3AF4" w:rsidRDefault="00B84881">
      <w:pPr>
        <w:numPr>
          <w:ilvl w:val="0"/>
          <w:numId w:val="8"/>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znajomości lokalizacji wszystkich zaworów wodnych w Galerii, a w razie awarii po godzinach pracy personelu, zamknięciu ich i powiadomieniu odpowiednich służb technicznych</w:t>
      </w:r>
    </w:p>
    <w:p w14:paraId="00000023" w14:textId="77777777" w:rsidR="004E3AF4" w:rsidRDefault="00B84881">
      <w:pPr>
        <w:numPr>
          <w:ilvl w:val="0"/>
          <w:numId w:val="8"/>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informowaniu przedstawicieli Zamawiającego o poważnych awariach i innych istotnych wydarzeniach, które mają miejsce na terenie chronionego obiektu</w:t>
      </w:r>
    </w:p>
    <w:p w14:paraId="00000024" w14:textId="77777777" w:rsidR="004E3AF4" w:rsidRDefault="00B84881">
      <w:pPr>
        <w:numPr>
          <w:ilvl w:val="0"/>
          <w:numId w:val="8"/>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prowadzeniu </w:t>
      </w:r>
      <w:r>
        <w:rPr>
          <w:rFonts w:ascii="Times New Roman" w:eastAsia="Times New Roman" w:hAnsi="Times New Roman" w:cs="Times New Roman"/>
          <w:b/>
          <w:i/>
          <w:color w:val="000000"/>
          <w:sz w:val="24"/>
          <w:szCs w:val="24"/>
        </w:rPr>
        <w:t>Książki raportów/zdarzeń</w:t>
      </w:r>
      <w:r>
        <w:rPr>
          <w:rFonts w:ascii="Times New Roman" w:eastAsia="Times New Roman" w:hAnsi="Times New Roman" w:cs="Times New Roman"/>
          <w:color w:val="000000"/>
          <w:sz w:val="24"/>
          <w:szCs w:val="24"/>
        </w:rPr>
        <w:t xml:space="preserve"> zawierającej notatki o ewentualnych awariach  i innych istotnych wydarzeniach, które mają miejsce na terenie chronionego obiektu z zastrzeżeniem § 5 ust.5</w:t>
      </w:r>
    </w:p>
    <w:p w14:paraId="00000025" w14:textId="77777777" w:rsidR="004E3AF4" w:rsidRDefault="00B84881">
      <w:pPr>
        <w:numPr>
          <w:ilvl w:val="0"/>
          <w:numId w:val="8"/>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niezwłocznym powiadamianiu osoby będącej przedstawicielem Zamawiającego w sprawach wynikających z realizacji przedmiotu umowy o niemożności wykonywania obowiązków przez pełniącego służbę pracownika Wykonawcy</w:t>
      </w:r>
    </w:p>
    <w:p w14:paraId="00000026" w14:textId="77777777" w:rsidR="004E3AF4" w:rsidRDefault="00B84881">
      <w:pPr>
        <w:numPr>
          <w:ilvl w:val="0"/>
          <w:numId w:val="8"/>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sprawdzaniu czy osoby przebywające w ochranianych budynkach są do tego uprawnione, w tym: </w:t>
      </w:r>
    </w:p>
    <w:p w14:paraId="00000027" w14:textId="77777777" w:rsidR="004E3AF4" w:rsidRDefault="00B84881">
      <w:pPr>
        <w:numPr>
          <w:ilvl w:val="1"/>
          <w:numId w:val="8"/>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dokonywaniu, w uzasadnionych okolicznościach, czynności sprawdzających bagażu podręcznego</w:t>
      </w:r>
    </w:p>
    <w:p w14:paraId="00000028" w14:textId="77777777" w:rsidR="004E3AF4" w:rsidRDefault="00B84881">
      <w:pPr>
        <w:numPr>
          <w:ilvl w:val="1"/>
          <w:numId w:val="8"/>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zapobieganiu wtargnięciu osób niepożądanych, w tym agresywnych, bądź stwarzających zagrożenie dla życia lub zdrowia ludzi bądź dobrego imienia Zamawiającego,  na teren obiektu </w:t>
      </w:r>
    </w:p>
    <w:p w14:paraId="00000029" w14:textId="77777777" w:rsidR="004E3AF4" w:rsidRDefault="00B84881">
      <w:pPr>
        <w:numPr>
          <w:ilvl w:val="1"/>
          <w:numId w:val="8"/>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wezwaniu osób do opuszczenia obiektu w przypadku stwierdzenia braku uprawnień do przebywania na terenie chronionego obiektu albo stwierdzenia zakłócenia przez nie porządku publicznego</w:t>
      </w:r>
    </w:p>
    <w:p w14:paraId="0000002A" w14:textId="77777777" w:rsidR="004E3AF4" w:rsidRDefault="00B84881">
      <w:pPr>
        <w:numPr>
          <w:ilvl w:val="0"/>
          <w:numId w:val="8"/>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prowadzeniu </w:t>
      </w:r>
      <w:r>
        <w:rPr>
          <w:rFonts w:ascii="Times New Roman" w:eastAsia="Times New Roman" w:hAnsi="Times New Roman" w:cs="Times New Roman"/>
          <w:b/>
          <w:i/>
          <w:color w:val="000000"/>
          <w:sz w:val="24"/>
          <w:szCs w:val="24"/>
        </w:rPr>
        <w:t>Książki dyżurów</w:t>
      </w:r>
      <w:r>
        <w:rPr>
          <w:rFonts w:ascii="Times New Roman" w:eastAsia="Times New Roman" w:hAnsi="Times New Roman" w:cs="Times New Roman"/>
          <w:color w:val="000000"/>
          <w:sz w:val="24"/>
          <w:szCs w:val="24"/>
        </w:rPr>
        <w:t xml:space="preserve"> zawierającej imię i nazwisko pełniącego służbę, godziny pełnienia służby, imiona i nazwiska osób przebywających w obrębie ochranianego budynku poza godzinami pracy wraz z podaniem godziny ich przyjścia i wyjścia</w:t>
      </w:r>
    </w:p>
    <w:p w14:paraId="0000002B" w14:textId="77777777" w:rsidR="004E3AF4" w:rsidRDefault="00B84881">
      <w:pPr>
        <w:numPr>
          <w:ilvl w:val="0"/>
          <w:numId w:val="8"/>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prowadzeniu </w:t>
      </w:r>
      <w:r>
        <w:rPr>
          <w:rFonts w:ascii="Times New Roman" w:eastAsia="Times New Roman" w:hAnsi="Times New Roman" w:cs="Times New Roman"/>
          <w:b/>
          <w:i/>
          <w:color w:val="000000"/>
          <w:sz w:val="24"/>
          <w:szCs w:val="24"/>
        </w:rPr>
        <w:t>Zeszytu odbioru kluczy/ Książki wydawania i zdawania kluczy</w:t>
      </w:r>
    </w:p>
    <w:p w14:paraId="0000002C" w14:textId="77777777" w:rsidR="004E3AF4" w:rsidRDefault="00B84881">
      <w:pPr>
        <w:numPr>
          <w:ilvl w:val="0"/>
          <w:numId w:val="8"/>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zabezpieczeniu przekazanych kluczy, wydawaniu ich wyłącznie osobom upoważnionym (na podstawie listy pracowników sporządzonej przez Zamawiającego/ na podstawie ewidencji dostępu do pomieszczeń biurowych </w:t>
      </w:r>
      <w:r>
        <w:rPr>
          <w:rFonts w:ascii="Times New Roman" w:eastAsia="Times New Roman" w:hAnsi="Times New Roman" w:cs="Times New Roman"/>
          <w:color w:val="000000"/>
          <w:sz w:val="24"/>
          <w:szCs w:val="24"/>
        </w:rPr>
        <w:br/>
        <w:t xml:space="preserve">w Galerii), a każdorazowe pobranie kluczy oraz ich zwrot muszą być odnotowane w </w:t>
      </w:r>
      <w:r>
        <w:rPr>
          <w:rFonts w:ascii="Times New Roman" w:eastAsia="Times New Roman" w:hAnsi="Times New Roman" w:cs="Times New Roman"/>
          <w:b/>
          <w:i/>
          <w:color w:val="000000"/>
          <w:sz w:val="24"/>
          <w:szCs w:val="24"/>
        </w:rPr>
        <w:t>Zeszycie odbioru kluczy/Książce wydawania i zdawania kluczy</w:t>
      </w:r>
    </w:p>
    <w:p w14:paraId="0000002D" w14:textId="77777777" w:rsidR="004E3AF4" w:rsidRDefault="00B84881">
      <w:pPr>
        <w:numPr>
          <w:ilvl w:val="0"/>
          <w:numId w:val="8"/>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ponoszeniu odpowiedzialności za przekazane klucze </w:t>
      </w:r>
    </w:p>
    <w:p w14:paraId="0000002E" w14:textId="77777777" w:rsidR="004E3AF4" w:rsidRDefault="00B84881">
      <w:pPr>
        <w:numPr>
          <w:ilvl w:val="0"/>
          <w:numId w:val="8"/>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zapoznaniu się z wydarzeniami mającymi miejsce podczas służby zmiany schodzącej, potwierdzone w </w:t>
      </w:r>
      <w:r>
        <w:rPr>
          <w:rFonts w:ascii="Times New Roman" w:eastAsia="Times New Roman" w:hAnsi="Times New Roman" w:cs="Times New Roman"/>
          <w:b/>
          <w:i/>
          <w:color w:val="000000"/>
          <w:sz w:val="24"/>
          <w:szCs w:val="24"/>
        </w:rPr>
        <w:t>Książce raportów/zdarzeń</w:t>
      </w:r>
    </w:p>
    <w:p w14:paraId="0000002F" w14:textId="77777777" w:rsidR="004E3AF4" w:rsidRDefault="00B84881">
      <w:pPr>
        <w:numPr>
          <w:ilvl w:val="0"/>
          <w:numId w:val="8"/>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okresie zimowym – odśnieżaniu parkingu i wejść do budynku Galerii tak, aby zapewnić pracownikom i zwiedzającym bezpieczny dostęp do budynku</w:t>
      </w:r>
    </w:p>
    <w:p w14:paraId="00000030" w14:textId="77777777" w:rsidR="004E3AF4" w:rsidRDefault="00B84881">
      <w:pPr>
        <w:numPr>
          <w:ilvl w:val="0"/>
          <w:numId w:val="8"/>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przestrzeganiu zasad właściwego zachowania się na służbie, kulturalne odnoszenie się do interesantów</w:t>
      </w:r>
    </w:p>
    <w:p w14:paraId="00000031" w14:textId="77777777" w:rsidR="004E3AF4" w:rsidRDefault="00B84881">
      <w:pPr>
        <w:numPr>
          <w:ilvl w:val="0"/>
          <w:numId w:val="8"/>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zachowaniu tajemnicy służbowej, przestrzeganiu przepisów wewnętrznych i porządkowych Zamawiającego, w szczególności przepisów bhp i p.poż.</w:t>
      </w:r>
    </w:p>
    <w:p w14:paraId="00000032" w14:textId="77777777" w:rsidR="004E3AF4" w:rsidRDefault="00B84881">
      <w:pPr>
        <w:numPr>
          <w:ilvl w:val="0"/>
          <w:numId w:val="8"/>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dopilnowaniu, aby po godzinach pracy personelu Galerii wejścia do budynków były zamknięte</w:t>
      </w:r>
    </w:p>
    <w:p w14:paraId="00000033" w14:textId="77777777" w:rsidR="004E3AF4" w:rsidRDefault="00B84881">
      <w:pPr>
        <w:numPr>
          <w:ilvl w:val="0"/>
          <w:numId w:val="8"/>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podejmowaniu wszelkich innych niezbędnych czynności mających na celu zapewnienie prawidłowej realizacji umowy</w:t>
      </w:r>
    </w:p>
    <w:p w14:paraId="00000034" w14:textId="77777777" w:rsidR="004E3AF4" w:rsidRDefault="00B84881">
      <w:pPr>
        <w:numPr>
          <w:ilvl w:val="0"/>
          <w:numId w:val="8"/>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wyznaczeniu Koordynatora ds. ochrony, który będzie osobą wyznaczoną do kontaktów z Zamawiającym, będzie nadzorował pracę pracowników ochrony oraz przekazywał im bieżące informacje i wytyczne</w:t>
      </w:r>
    </w:p>
    <w:p w14:paraId="00000035" w14:textId="77777777" w:rsidR="004E3AF4" w:rsidRDefault="00B84881">
      <w:pPr>
        <w:numPr>
          <w:ilvl w:val="0"/>
          <w:numId w:val="8"/>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przekazywaniu drogą elektroniczną Zamawiającemu grafików służby na następny miesiąc przed ostatnim dniem roboczym miesiąca poprzedzającego.</w:t>
      </w:r>
    </w:p>
    <w:p w14:paraId="00000036" w14:textId="77777777" w:rsidR="004E3AF4" w:rsidRDefault="00B84881">
      <w:pPr>
        <w:numPr>
          <w:ilvl w:val="0"/>
          <w:numId w:val="16"/>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przypadkach, o których mowa w ust. 1 pkt. 8-14 Wykonawca zobowiązany jest do niezwłocznego powiadomienia o zaistniałych zdarzeniach Dyrektora Galerii oraz osobę wskazaną przez Zamawiającego do kontaktów roboczych w sprawach wynikających z realizacji przedmiotu umowy.</w:t>
      </w:r>
    </w:p>
    <w:p w14:paraId="00000037" w14:textId="77777777" w:rsidR="004E3AF4" w:rsidRDefault="00B84881">
      <w:pPr>
        <w:numPr>
          <w:ilvl w:val="0"/>
          <w:numId w:val="16"/>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oświadcza, iż zatrudni pracowników ochrony wykonujących obowiązki na terenie Galerii na umowę o pracę.</w:t>
      </w:r>
    </w:p>
    <w:p w14:paraId="00000038" w14:textId="77777777" w:rsidR="004E3AF4" w:rsidRDefault="00B84881">
      <w:pPr>
        <w:numPr>
          <w:ilvl w:val="0"/>
          <w:numId w:val="16"/>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Wykonawca jest zobowiązany na każde wezwanie Zamawiającego (faksem, emailem) udowodnić zatrudnienie na umowę o pracę wskazanych w wykazie osób w terminie 3 dni od dnia wezwania, w szczególności przedstawiając:</w:t>
      </w:r>
    </w:p>
    <w:p w14:paraId="00000039" w14:textId="77777777" w:rsidR="004E3AF4" w:rsidRDefault="00B84881">
      <w:pPr>
        <w:numPr>
          <w:ilvl w:val="0"/>
          <w:numId w:val="6"/>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osoby uprawnionej do złożenia oświadczenia w imieniu Wykonawcy lub podwykonawcy</w:t>
      </w:r>
    </w:p>
    <w:p w14:paraId="0000003A" w14:textId="77777777" w:rsidR="004E3AF4" w:rsidRDefault="00B84881">
      <w:pPr>
        <w:numPr>
          <w:ilvl w:val="0"/>
          <w:numId w:val="6"/>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Pr>
          <w:rFonts w:ascii="Times New Roman" w:eastAsia="Times New Roman" w:hAnsi="Times New Roman" w:cs="Times New Roman"/>
          <w:i/>
          <w:color w:val="000000"/>
          <w:sz w:val="24"/>
          <w:szCs w:val="24"/>
        </w:rPr>
        <w:t>o ochronie danych osobowych</w:t>
      </w:r>
      <w:r>
        <w:rPr>
          <w:rFonts w:ascii="Times New Roman" w:eastAsia="Times New Roman" w:hAnsi="Times New Roman" w:cs="Times New Roman"/>
          <w:color w:val="000000"/>
          <w:sz w:val="24"/>
          <w:szCs w:val="24"/>
        </w:rPr>
        <w:t xml:space="preserve"> (tj. w szczególności bez adresów, nr PESEL pracowników). </w:t>
      </w:r>
      <w:proofErr w:type="spellStart"/>
      <w:r>
        <w:rPr>
          <w:rFonts w:ascii="Times New Roman" w:eastAsia="Times New Roman" w:hAnsi="Times New Roman" w:cs="Times New Roman"/>
          <w:color w:val="000000"/>
          <w:sz w:val="24"/>
          <w:szCs w:val="24"/>
        </w:rPr>
        <w:t>Anonimizacji</w:t>
      </w:r>
      <w:proofErr w:type="spellEnd"/>
      <w:r>
        <w:rPr>
          <w:rFonts w:ascii="Times New Roman" w:eastAsia="Times New Roman" w:hAnsi="Times New Roman" w:cs="Times New Roman"/>
          <w:color w:val="000000"/>
          <w:sz w:val="24"/>
          <w:szCs w:val="24"/>
        </w:rPr>
        <w:t xml:space="preserve"> nie podlegają informacje takie jak: Imię i nazwisko pracownika, data zawarcia umowy, rodzaj umowy o pracę i wymiar etatu, stawka. Wszystkie te dane powinny być możliwe do zidentyfikowania</w:t>
      </w:r>
    </w:p>
    <w:p w14:paraId="0000003B" w14:textId="77777777" w:rsidR="004E3AF4" w:rsidRDefault="00B84881">
      <w:pPr>
        <w:numPr>
          <w:ilvl w:val="0"/>
          <w:numId w:val="6"/>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0000003C" w14:textId="77777777" w:rsidR="004E3AF4" w:rsidRDefault="00B84881">
      <w:pPr>
        <w:numPr>
          <w:ilvl w:val="0"/>
          <w:numId w:val="6"/>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w:t>
      </w:r>
      <w:r>
        <w:rPr>
          <w:rFonts w:ascii="Times New Roman" w:eastAsia="Times New Roman" w:hAnsi="Times New Roman" w:cs="Times New Roman"/>
          <w:i/>
          <w:color w:val="000000"/>
          <w:sz w:val="24"/>
          <w:szCs w:val="24"/>
        </w:rPr>
        <w:t>o ochronie danych osobowych</w:t>
      </w:r>
      <w:r>
        <w:rPr>
          <w:rFonts w:ascii="Times New Roman" w:eastAsia="Times New Roman" w:hAnsi="Times New Roman" w:cs="Times New Roman"/>
          <w:color w:val="000000"/>
          <w:sz w:val="24"/>
          <w:szCs w:val="24"/>
        </w:rPr>
        <w:t xml:space="preserve">. Imię i nazwisko pracownika nie podlega </w:t>
      </w:r>
      <w:proofErr w:type="spellStart"/>
      <w:r>
        <w:rPr>
          <w:rFonts w:ascii="Times New Roman" w:eastAsia="Times New Roman" w:hAnsi="Times New Roman" w:cs="Times New Roman"/>
          <w:color w:val="000000"/>
          <w:sz w:val="24"/>
          <w:szCs w:val="24"/>
        </w:rPr>
        <w:t>anonimizacji</w:t>
      </w:r>
      <w:proofErr w:type="spellEnd"/>
    </w:p>
    <w:p w14:paraId="0000003D" w14:textId="77777777" w:rsidR="004E3AF4" w:rsidRDefault="00B84881">
      <w:pPr>
        <w:numPr>
          <w:ilvl w:val="0"/>
          <w:numId w:val="6"/>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zgodę zatrudnionych pracowników na przetwarzanie danych osobowych zawartych, w tych dokumentach przez Zamawiającego.</w:t>
      </w:r>
    </w:p>
    <w:p w14:paraId="0000003E" w14:textId="77777777" w:rsidR="004E3AF4" w:rsidRDefault="00B84881">
      <w:pPr>
        <w:numPr>
          <w:ilvl w:val="0"/>
          <w:numId w:val="16"/>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we własnym zakresie i na własny koszt wyposaży swoich pracowników pełniących ochronę w odpowiednie umundurowanie, sprzęt oraz identyfikatory z imieniem i nazwiskiem każdego z nich. Pracownicy ochrony powinni być ubrani estetycznie, czysto i schludnie w ubranie wskazujące na charakter pełnionych obowiązków. Wskazane jest aby Pracownicy ochrony posiadali identyfikator noszony w widocznym miejscu.</w:t>
      </w:r>
    </w:p>
    <w:p w14:paraId="0000003F" w14:textId="77777777" w:rsidR="004E3AF4" w:rsidRDefault="00B84881">
      <w:pPr>
        <w:numPr>
          <w:ilvl w:val="0"/>
          <w:numId w:val="16"/>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Ewentualne skutki finansowe związane z wyposażeniem pracowników Wykonawcy nie obciążają Zamawiającego.</w:t>
      </w:r>
    </w:p>
    <w:p w14:paraId="00000040" w14:textId="77777777" w:rsidR="004E3AF4" w:rsidRDefault="00B84881">
      <w:pPr>
        <w:numPr>
          <w:ilvl w:val="0"/>
          <w:numId w:val="16"/>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Zabrania się wglądu w pisma, akta, korespondencję Zamawiającego oraz przebywania w pomieszczeniach biurowych poza potrzebami wynikłymi z tytułu kontroli i obchodu obiektu. </w:t>
      </w:r>
    </w:p>
    <w:p w14:paraId="00000041" w14:textId="77777777" w:rsidR="004E3AF4" w:rsidRDefault="00B84881">
      <w:pPr>
        <w:numPr>
          <w:ilvl w:val="0"/>
          <w:numId w:val="16"/>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Zabrania się korzystania z połączeń telekomunikacyjnych, urządzeń technicznych i innych maszyn Zamawiającego znajdujących się w pomieszczeniach Zamawiającego. </w:t>
      </w:r>
    </w:p>
    <w:p w14:paraId="00000042" w14:textId="77777777" w:rsidR="004E3AF4" w:rsidRDefault="00B84881">
      <w:pPr>
        <w:numPr>
          <w:ilvl w:val="0"/>
          <w:numId w:val="16"/>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Pracownicy ochrony zobowiązani są do zachowywania się w sposób kulturalny i nienaganny w stosunku do zwiedzających, klientów, pracowników Zamawiającego, Najemców. W przypadku pozyskania przez Zamawiającego informacji o niewłaściwym </w:t>
      </w:r>
      <w:r>
        <w:rPr>
          <w:rFonts w:ascii="Times New Roman" w:eastAsia="Times New Roman" w:hAnsi="Times New Roman" w:cs="Times New Roman"/>
          <w:color w:val="000000"/>
          <w:sz w:val="24"/>
          <w:szCs w:val="24"/>
        </w:rPr>
        <w:lastRenderedPageBreak/>
        <w:t>zachowaniu (dotyczy to również niekulturalnego słownictwa) pracowników Wykonawcy, Zamawiający zwróci się do Wykonawcy o złożenie wyjaśnień i będzie uprawniony do wezwania Wykonawcy do zmiany danego pracownika, a Wykonawca zobowiązany jest do uwzględnienia tego wniosku.</w:t>
      </w:r>
    </w:p>
    <w:p w14:paraId="00000043" w14:textId="77777777" w:rsidR="004E3AF4" w:rsidRDefault="004E3AF4">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044" w14:textId="77777777" w:rsidR="004E3AF4" w:rsidRDefault="00B84881">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4 </w:t>
      </w:r>
      <w:r>
        <w:rPr>
          <w:rFonts w:ascii="Times New Roman" w:eastAsia="Times New Roman" w:hAnsi="Times New Roman" w:cs="Times New Roman"/>
          <w:b/>
          <w:color w:val="000000"/>
          <w:sz w:val="24"/>
          <w:szCs w:val="24"/>
        </w:rPr>
        <w:br/>
        <w:t>Oświadczenia Stron Umowy</w:t>
      </w:r>
    </w:p>
    <w:p w14:paraId="00000045" w14:textId="77777777" w:rsidR="004E3AF4" w:rsidRDefault="00B84881">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Strony zgodnie oświadczają, iż są należycie umocowane do zawarcia niniejszej Umowy. </w:t>
      </w:r>
    </w:p>
    <w:p w14:paraId="00000046" w14:textId="77777777" w:rsidR="004E3AF4" w:rsidRDefault="00B84881">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oświadcza, iż: </w:t>
      </w:r>
    </w:p>
    <w:p w14:paraId="00000047" w14:textId="77777777" w:rsidR="004E3AF4" w:rsidRDefault="00B84881">
      <w:pPr>
        <w:numPr>
          <w:ilvl w:val="0"/>
          <w:numId w:val="3"/>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posiada Koncesję </w:t>
      </w:r>
      <w:r>
        <w:rPr>
          <w:rFonts w:ascii="Times New Roman" w:eastAsia="Times New Roman" w:hAnsi="Times New Roman" w:cs="Times New Roman"/>
          <w:b/>
          <w:color w:val="000000"/>
          <w:sz w:val="24"/>
          <w:szCs w:val="24"/>
        </w:rPr>
        <w:t>(Koncesja stanowi załącznik nr 1 do umowy)</w:t>
      </w:r>
      <w:r>
        <w:rPr>
          <w:rFonts w:ascii="Times New Roman" w:eastAsia="Times New Roman" w:hAnsi="Times New Roman" w:cs="Times New Roman"/>
          <w:color w:val="000000"/>
          <w:sz w:val="24"/>
          <w:szCs w:val="24"/>
        </w:rPr>
        <w:t xml:space="preserve"> na prowadzenie działalności w zakresie świadczenia usług ochrony osób i mienia, a Pracownicy ochrony z przeznaczeniem do realizacji zadań objętych przedmiotem umowy spełniają wymogi Ustawy </w:t>
      </w:r>
      <w:r>
        <w:rPr>
          <w:rFonts w:ascii="Times New Roman" w:eastAsia="Times New Roman" w:hAnsi="Times New Roman" w:cs="Times New Roman"/>
          <w:i/>
          <w:color w:val="000000"/>
          <w:sz w:val="24"/>
          <w:szCs w:val="24"/>
        </w:rPr>
        <w:t>o ochronie osób i mienia</w:t>
      </w:r>
      <w:r>
        <w:rPr>
          <w:rFonts w:ascii="Times New Roman" w:eastAsia="Times New Roman" w:hAnsi="Times New Roman" w:cs="Times New Roman"/>
          <w:color w:val="000000"/>
          <w:sz w:val="24"/>
          <w:szCs w:val="24"/>
        </w:rPr>
        <w:t xml:space="preserve"> oraz posiadają aktualne świadectwa o niekaralności</w:t>
      </w:r>
    </w:p>
    <w:p w14:paraId="00000048" w14:textId="77777777" w:rsidR="004E3AF4" w:rsidRDefault="00B84881">
      <w:pPr>
        <w:numPr>
          <w:ilvl w:val="0"/>
          <w:numId w:val="3"/>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wdrożył i przestrzega procedury gwarantujące ochronę informacji stanowiących tajemnicę przedsiębiorstwa Zamawiającego w rozumieniu art. 11 ust. 4 Ustawy o zwalczaniu nieuczciwej konkurencji, a także służące ochronie danych Zamawiającego zgodnie z właściwymi przepisami prawa, w szczególności Ustawą o ochronie danych osobowych</w:t>
      </w:r>
    </w:p>
    <w:p w14:paraId="00000049" w14:textId="77777777" w:rsidR="004E3AF4" w:rsidRDefault="00B84881">
      <w:pPr>
        <w:numPr>
          <w:ilvl w:val="0"/>
          <w:numId w:val="3"/>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jest ubezpieczony od odpowiedzialności cywilnej z tytułu prowadzonej przez siebie działalności na kwotę nie mniejszą niż </w:t>
      </w:r>
      <w:r>
        <w:rPr>
          <w:rFonts w:ascii="Times New Roman" w:eastAsia="Times New Roman" w:hAnsi="Times New Roman" w:cs="Times New Roman"/>
          <w:sz w:val="24"/>
          <w:szCs w:val="24"/>
        </w:rPr>
        <w:t xml:space="preserve">1.000.000 zł (słownie: jeden milion złotych). </w:t>
      </w:r>
      <w:r>
        <w:rPr>
          <w:rFonts w:ascii="Times New Roman" w:eastAsia="Times New Roman" w:hAnsi="Times New Roman" w:cs="Times New Roman"/>
          <w:color w:val="000000"/>
          <w:sz w:val="24"/>
          <w:szCs w:val="24"/>
        </w:rPr>
        <w:t xml:space="preserve">Ponadto zobowiązuje się do utrzymania ciągłości wskazanego ubezpieczenia w trakcie obowiązywania umowy. W sytuacji, w której umowa ubezpieczenia zostanie rozwiązana lub wygaśnie w trakcie realizacji Umowy, Wykonawca zobowiązuje się do uzyskania nowego ubezpieczenia przed dniem rozwiązania lub wygaśnięcia dotychczasowej umowy ubezpieczenia, na kwotę nie mniejszą niż określona powyżej. Wykonawca przekaże Zamawiającemu kopię nowej polisy, poświadczoną przez siebie za zgodność z oryginałem, na 3 dni przed wygaśnięciem lub rozwiązaniem dotychczasowej umowy ubezpieczenia. </w:t>
      </w:r>
      <w:r>
        <w:rPr>
          <w:rFonts w:ascii="Times New Roman" w:eastAsia="Times New Roman" w:hAnsi="Times New Roman" w:cs="Times New Roman"/>
          <w:b/>
          <w:color w:val="000000"/>
          <w:sz w:val="24"/>
          <w:szCs w:val="24"/>
        </w:rPr>
        <w:t>Polisa ubezpieczeniowa wraz z warunkami ubezpieczenia stanowi załącznik nr 2 do umowy</w:t>
      </w:r>
      <w:r>
        <w:rPr>
          <w:rFonts w:ascii="Times New Roman" w:eastAsia="Times New Roman" w:hAnsi="Times New Roman" w:cs="Times New Roman"/>
          <w:color w:val="000000"/>
          <w:sz w:val="24"/>
          <w:szCs w:val="24"/>
        </w:rPr>
        <w:t>.</w:t>
      </w:r>
    </w:p>
    <w:p w14:paraId="0000004A" w14:textId="77777777" w:rsidR="004E3AF4" w:rsidRDefault="00B84881">
      <w:pPr>
        <w:numPr>
          <w:ilvl w:val="0"/>
          <w:numId w:val="3"/>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 dopuści do świadczenia usług osób ani podmiotów, które nie posiadają koniecznych uprawnień do realizacji Umowy</w:t>
      </w:r>
    </w:p>
    <w:p w14:paraId="0000004B" w14:textId="77777777" w:rsidR="004E3AF4" w:rsidRDefault="00B84881">
      <w:pPr>
        <w:numPr>
          <w:ilvl w:val="0"/>
          <w:numId w:val="3"/>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ponosi wszelką odpowiedzialność za niewykonywanie, zaniechanie lub za czynności nienależycie wykonywane na rzecz Zamawiającego przez osoby lub podmioty świadczące usługi w imieniu Wykonawcy</w:t>
      </w:r>
    </w:p>
    <w:p w14:paraId="0000004C" w14:textId="77777777" w:rsidR="004E3AF4" w:rsidRDefault="00B84881">
      <w:pPr>
        <w:numPr>
          <w:ilvl w:val="0"/>
          <w:numId w:val="3"/>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jest zobowiązany do zaspokojenia wszelkich roszczeń finansowych zatrudnionych przez siebie osób związanych z realizacją Umowy.</w:t>
      </w:r>
    </w:p>
    <w:p w14:paraId="0000004D" w14:textId="77777777" w:rsidR="004E3AF4" w:rsidRDefault="00B84881">
      <w:pPr>
        <w:numPr>
          <w:ilvl w:val="0"/>
          <w:numId w:val="1"/>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zastrzega sobie prawo do weryfikacji kwalifikacji osób przeznaczonych do realizacji przedmiotu Umowy. W przypadku negatywnej oceny kwalifikacji wskazanej osoby Wykonawca zobowiązany jest bez dodatkowego wezwania skierować do realizacji Umowy inną osobę spełniającą wymogi określone przez Zamawiającego. </w:t>
      </w:r>
    </w:p>
    <w:p w14:paraId="0000004E" w14:textId="77777777" w:rsidR="004E3AF4" w:rsidRDefault="004E3AF4">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04F" w14:textId="77777777" w:rsidR="004E3AF4" w:rsidRDefault="00B84881">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5 </w:t>
      </w:r>
      <w:r>
        <w:rPr>
          <w:rFonts w:ascii="Times New Roman" w:eastAsia="Times New Roman" w:hAnsi="Times New Roman" w:cs="Times New Roman"/>
          <w:b/>
          <w:color w:val="000000"/>
          <w:sz w:val="24"/>
          <w:szCs w:val="24"/>
        </w:rPr>
        <w:br/>
        <w:t>Sposób wykonania Przedmiotu Umowy</w:t>
      </w:r>
    </w:p>
    <w:p w14:paraId="00000050" w14:textId="77777777" w:rsidR="004E3AF4" w:rsidRDefault="00B84881">
      <w:pPr>
        <w:numPr>
          <w:ilvl w:val="1"/>
          <w:numId w:val="2"/>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Strony zobowiązują się do współdziałania przy wykonywaniu niniejszej Umowy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 sposób umożliwiający możliwie najpełniejszą realizację jej celu.</w:t>
      </w:r>
    </w:p>
    <w:p w14:paraId="00000051" w14:textId="77777777" w:rsidR="004E3AF4" w:rsidRDefault="00B84881">
      <w:pPr>
        <w:numPr>
          <w:ilvl w:val="1"/>
          <w:numId w:val="2"/>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Wykonawca zobowiązuje się do należytej staranności przy wykonywaniu niniejszej Umowy uwzględniając zawodowy charakter prowadzonej działalności.</w:t>
      </w:r>
    </w:p>
    <w:p w14:paraId="00000052" w14:textId="77777777" w:rsidR="004E3AF4" w:rsidRDefault="00B84881">
      <w:pPr>
        <w:numPr>
          <w:ilvl w:val="1"/>
          <w:numId w:val="2"/>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Wszystkie uwagi dotyczące wykonywania Przedmiotu Umowy będą przekazywane Przedstawicielowi Wykonawcy, który będzie zobowiązany do zapewnienia natychmiastowego ich usunięcia.</w:t>
      </w:r>
    </w:p>
    <w:p w14:paraId="00000053" w14:textId="77777777" w:rsidR="004E3AF4" w:rsidRDefault="00B84881">
      <w:pPr>
        <w:numPr>
          <w:ilvl w:val="1"/>
          <w:numId w:val="2"/>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zapewni pracownikom Wykonawcy dostęp do pomieszczeń niezbędnych do należytego wykonania Przedmiotu Umowy. W przypadku powstania konieczności do stałego przekazania pomieszczeń w celu wykonania Przedmiotu Umowy, z czynności przekazania i zwrotu pomieszczeń Strony sporządzą protokół zdawczo-odbiorczy. Zamawiający będzie uprawniony do przeprowadzenia w każdym czasie kontroli w zakresie korzystania przez pracowników Wykonawcy z udostępnionych pomieszczeń. Wykonawca odpowiada za szkody wyrządzone przez pracowników w pomieszczeniach w okresie obowiązywania Umowy.</w:t>
      </w:r>
    </w:p>
    <w:p w14:paraId="00000054" w14:textId="77777777" w:rsidR="004E3AF4" w:rsidRDefault="00B84881">
      <w:pPr>
        <w:numPr>
          <w:ilvl w:val="1"/>
          <w:numId w:val="2"/>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zobowiązuje się do prowadzenia i przedstawiania  Zamawiającemu na każde żądanie w terminie przedstawionym przez Przedstawiciela Zamawiającego, </w:t>
      </w:r>
      <w:r>
        <w:rPr>
          <w:rFonts w:ascii="Times New Roman" w:eastAsia="Times New Roman" w:hAnsi="Times New Roman" w:cs="Times New Roman"/>
          <w:b/>
          <w:i/>
          <w:color w:val="000000"/>
          <w:sz w:val="24"/>
          <w:szCs w:val="24"/>
        </w:rPr>
        <w:t>Książki raportów/zdarzeń</w:t>
      </w:r>
      <w:r>
        <w:rPr>
          <w:rFonts w:ascii="Times New Roman" w:eastAsia="Times New Roman" w:hAnsi="Times New Roman" w:cs="Times New Roman"/>
          <w:color w:val="000000"/>
          <w:sz w:val="24"/>
          <w:szCs w:val="24"/>
        </w:rPr>
        <w:t xml:space="preserve"> w której odnotowane będą co najmniej informacje dotyczące daty, godziny i treści spostrzeżeń dotyczących przedmiotu ochrony. Jeżeli w </w:t>
      </w:r>
      <w:r>
        <w:rPr>
          <w:rFonts w:ascii="Times New Roman" w:eastAsia="Times New Roman" w:hAnsi="Times New Roman" w:cs="Times New Roman"/>
          <w:b/>
          <w:i/>
          <w:color w:val="000000"/>
          <w:sz w:val="24"/>
          <w:szCs w:val="24"/>
        </w:rPr>
        <w:t>Książce raportów/zdarzeń</w:t>
      </w:r>
      <w:r>
        <w:rPr>
          <w:rFonts w:ascii="Times New Roman" w:eastAsia="Times New Roman" w:hAnsi="Times New Roman" w:cs="Times New Roman"/>
          <w:color w:val="000000"/>
          <w:sz w:val="24"/>
          <w:szCs w:val="24"/>
        </w:rPr>
        <w:t xml:space="preserve"> znajdą się istotne informacje dotyczące obiektu, należy je przekazać niezwłocznie Przedstawicielowi Zamawiającego. Za informacje istotne w szczególności uznaje się informacje dotyczące: kradzieży, pożaru, zdarzenia zagrażające bezpieczeństwu pracowników i interesantów, informacje o charakterze prewencyjnym mogące mieć wpływ na bezpieczeństwo pracowników, interesantów i ochronę mienia.</w:t>
      </w:r>
    </w:p>
    <w:p w14:paraId="00000055" w14:textId="77777777" w:rsidR="004E3AF4" w:rsidRDefault="00B84881">
      <w:pPr>
        <w:numPr>
          <w:ilvl w:val="1"/>
          <w:numId w:val="2"/>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Kontrola:</w:t>
      </w:r>
    </w:p>
    <w:p w14:paraId="00000056" w14:textId="77777777" w:rsidR="004E3AF4" w:rsidRDefault="00B84881">
      <w:pPr>
        <w:numPr>
          <w:ilvl w:val="1"/>
          <w:numId w:val="4"/>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upoważnieni pracownicy Zamawiającego mają prawo kontroli pracowników Wykonawcy w godzinach pełnienia służby w zakresie prawidłowości wykonywania obowiązków wynikających z umowy,</w:t>
      </w:r>
    </w:p>
    <w:p w14:paraId="00000057" w14:textId="77777777" w:rsidR="004E3AF4" w:rsidRDefault="00B84881">
      <w:pPr>
        <w:numPr>
          <w:ilvl w:val="1"/>
          <w:numId w:val="4"/>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zastrzega sobie prawo wpływu na obsadę Pracowników ochrony, poprzez możliwość żądania wykluczenia Pracownika, który wykonuje swoje obowiązki w sposób nienależyty lub którego kwalifikacje nie spełniają oczekiwań Zamawiającego. Wykonawca zobowiązany jest niezwłocznie (jednak nie później niż w terminie 48 godzin) wskazać nowego Pracownika.</w:t>
      </w:r>
    </w:p>
    <w:p w14:paraId="00000058" w14:textId="77777777" w:rsidR="004E3AF4" w:rsidRDefault="004E3AF4">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059" w14:textId="77777777" w:rsidR="004E3AF4" w:rsidRDefault="00B84881">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6</w:t>
      </w:r>
    </w:p>
    <w:p w14:paraId="0000005A" w14:textId="77777777" w:rsidR="004E3AF4" w:rsidRDefault="00B84881">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Rozliczenia stron</w:t>
      </w:r>
    </w:p>
    <w:p w14:paraId="0000005B" w14:textId="77777777" w:rsidR="004E3AF4" w:rsidRDefault="00B84881">
      <w:pPr>
        <w:numPr>
          <w:ilvl w:val="0"/>
          <w:numId w:val="11"/>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Wszystkie rozliczenia pomiędzy stronami będą prowadzone w złotych polskich (PLN).</w:t>
      </w:r>
    </w:p>
    <w:p w14:paraId="0000005C" w14:textId="77777777" w:rsidR="004E3AF4" w:rsidRDefault="00B84881">
      <w:pPr>
        <w:numPr>
          <w:ilvl w:val="0"/>
          <w:numId w:val="11"/>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 wykonanie przedmiotu umowy Zamawiający zapłaci wynagrodzenie w wysokości: ………………. złotych netto + VAT, co stanowi kwotę……………….złotych brutto dalej jako „wynagrodzenie całkowite” z zachowaniem stawki za godzinę w wysokości złotych:  …………… netto.</w:t>
      </w:r>
    </w:p>
    <w:p w14:paraId="0000005D" w14:textId="77777777" w:rsidR="004E3AF4" w:rsidRDefault="00B84881">
      <w:pPr>
        <w:numPr>
          <w:ilvl w:val="0"/>
          <w:numId w:val="11"/>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Należność obliczoną według ustalonej stawki pomnożonej przez ilość przepracowanych godzin w miesiącu, Zamawiający zobowiązuje się wpłacać co miesiąc na podstawie otrzymanej faktury na konto Wykonawcy numer……………... Ustala się termin zapłaty faktury przelewem na wskazane przez Wykonawcę na fakturze konto w terminie 14 dni od daty otrzymania prawidłowo wystawionej faktury.</w:t>
      </w:r>
    </w:p>
    <w:p w14:paraId="0000005E" w14:textId="77777777" w:rsidR="004E3AF4" w:rsidRDefault="00B84881">
      <w:pPr>
        <w:numPr>
          <w:ilvl w:val="0"/>
          <w:numId w:val="11"/>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W okresie trwania umowy wynagrodzenie nie może ulec zmianie, z zastrzeżeniem postanowień ustawy oraz niniejszej umowy. </w:t>
      </w:r>
    </w:p>
    <w:p w14:paraId="0000005F" w14:textId="77777777" w:rsidR="004E3AF4" w:rsidRDefault="00B84881">
      <w:pPr>
        <w:numPr>
          <w:ilvl w:val="0"/>
          <w:numId w:val="11"/>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Wynagrodzenie ustalone w ust. 2 jest całkowite i wyczerpuje wszystkie koszty Wykonawcy związane ze świadczeniem usług będących przedmiotem niniejszej Umowy, jak też wszelkie dodatkowe roszczenia Wykonawcy wobec Zamawiającego.</w:t>
      </w:r>
    </w:p>
    <w:p w14:paraId="00000060" w14:textId="77777777" w:rsidR="004E3AF4" w:rsidRDefault="00B84881">
      <w:pPr>
        <w:numPr>
          <w:ilvl w:val="0"/>
          <w:numId w:val="11"/>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nie może przenieść wierzytelności wynikającej z niniejszej umowy na osobę trzecią, bez uprzedniej pisemnej zgody Zamawiającego.</w:t>
      </w:r>
    </w:p>
    <w:p w14:paraId="00000061" w14:textId="77777777" w:rsidR="004E3AF4" w:rsidRDefault="00B84881">
      <w:pPr>
        <w:numPr>
          <w:ilvl w:val="0"/>
          <w:numId w:val="11"/>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wyraża zgodę na wykonanie przez Zamawiającego płatności przy zastosowaniu mechanizmu podzielonej płatności. </w:t>
      </w:r>
    </w:p>
    <w:p w14:paraId="00000062" w14:textId="77777777" w:rsidR="004E3AF4" w:rsidRDefault="004E3AF4">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063" w14:textId="77777777" w:rsidR="004E3AF4" w:rsidRDefault="00B84881">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7</w:t>
      </w:r>
    </w:p>
    <w:p w14:paraId="00000064" w14:textId="77777777" w:rsidR="004E3AF4" w:rsidRDefault="00B84881">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Wypowiedzenie umowy i kary umowne</w:t>
      </w:r>
    </w:p>
    <w:p w14:paraId="00000065" w14:textId="77777777" w:rsidR="004E3AF4" w:rsidRDefault="00B84881">
      <w:pPr>
        <w:numPr>
          <w:ilvl w:val="0"/>
          <w:numId w:val="5"/>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ma prawo do nałożenia na Wykonawcę kar umownych, a Wykonawca jest zobowiązany do zapłaty, w terminie 7 dni od dnia wezwania do zapłaty, nałożonych na niego kar umownych za niewykonanie lub nienależyte wykonanie przedmiotu umowy w następujących wypadkach i wysokościach: </w:t>
      </w:r>
    </w:p>
    <w:p w14:paraId="00000066" w14:textId="77777777" w:rsidR="004E3AF4" w:rsidRDefault="00B84881">
      <w:pPr>
        <w:numPr>
          <w:ilvl w:val="0"/>
          <w:numId w:val="7"/>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 niewykonywanie przedmiotu umowy przez Wykonawcę lub  odstąpienie od umowy  przez Wykonawcę lub odstąpienie od umowy przez Zamawiającego z przyczyn leżących po  tronie Wykonawcy – w wysokości 10 % ustalonego wynagrodzenia całkowitego brutto, o którym mowa w § 6 ust. 2 umowy;</w:t>
      </w:r>
    </w:p>
    <w:p w14:paraId="00000067" w14:textId="77777777" w:rsidR="004E3AF4" w:rsidRDefault="00B84881">
      <w:pPr>
        <w:numPr>
          <w:ilvl w:val="0"/>
          <w:numId w:val="7"/>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za nienależyte i niezgodne z umową wykonanie przedmiotu umowy, w tym w szczególności: za brak zapewnienia ochrony w wymiarze określonym w § 2 ust. 2 umowy przez osobę zdolną do zapewnienia ochrony, za stwierdzony przypadek wykonywania obowiązków służbowych pracownika ochrony w sposób nienależyty, zwłaszcza pod wpływem alkoholu lub innych środków odurzających, za nieprawdziwość oświadczeń złożonych przez podpisanie niniejszej umowy – w wysokości 10 % ustalonego wynagrodzenia całkowitego brutto, o którym mowa w § 6 ust. 2 umowy za każdy stwierdzony przez Zamawiającego przypadek nienależytego lub niezgodnego z umową wykonywania przez Wykonawcę przedmiotu umowy, inny niż określony w pozostałych punktach niniejszego paragrafu,</w:t>
      </w:r>
    </w:p>
    <w:p w14:paraId="00000068" w14:textId="77777777" w:rsidR="004E3AF4" w:rsidRDefault="00B84881">
      <w:pPr>
        <w:numPr>
          <w:ilvl w:val="0"/>
          <w:numId w:val="7"/>
        </w:numPr>
        <w:pBdr>
          <w:top w:val="nil"/>
          <w:left w:val="nil"/>
          <w:bottom w:val="nil"/>
          <w:right w:val="nil"/>
          <w:between w:val="nil"/>
        </w:pBd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opóźnienie w przedstawieniu przez Wykonawcę Książki raportów/zdarzeń w terminie określonym przez Zamawiającego- w wysokości 300 zł za każdy dzień opóźnienia;</w:t>
      </w:r>
    </w:p>
    <w:p w14:paraId="00000069" w14:textId="5AA91EAF" w:rsidR="004E3AF4" w:rsidRDefault="00B84881">
      <w:pPr>
        <w:numPr>
          <w:ilvl w:val="0"/>
          <w:numId w:val="7"/>
        </w:numPr>
        <w:pBdr>
          <w:top w:val="nil"/>
          <w:left w:val="nil"/>
          <w:bottom w:val="nil"/>
          <w:right w:val="nil"/>
          <w:between w:val="nil"/>
        </w:pBd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opóźnienie w przedstawieniu przez Wykonawcę polisy ubezpieczeniowej- w wysokości 200</w:t>
      </w:r>
      <w:r w:rsidR="005A4A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zł za każdy dzień opóźnienia;</w:t>
      </w:r>
    </w:p>
    <w:p w14:paraId="0000006A" w14:textId="250B1883" w:rsidR="004E3AF4" w:rsidRDefault="00B84881">
      <w:pPr>
        <w:numPr>
          <w:ilvl w:val="0"/>
          <w:numId w:val="7"/>
        </w:numPr>
        <w:pBdr>
          <w:top w:val="nil"/>
          <w:left w:val="nil"/>
          <w:bottom w:val="nil"/>
          <w:right w:val="nil"/>
          <w:between w:val="nil"/>
        </w:pBd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opóźnienie w przedstawieniu przez Wykonawcę któregokolwiek z dokumentów określonych w §3 ust.4 umowy- w wysokości 300</w:t>
      </w:r>
      <w:r w:rsidR="005A4A0A">
        <w:rPr>
          <w:rFonts w:ascii="Times New Roman" w:eastAsia="Times New Roman" w:hAnsi="Times New Roman" w:cs="Times New Roman"/>
          <w:sz w:val="24"/>
          <w:szCs w:val="24"/>
        </w:rPr>
        <w:t xml:space="preserve"> </w:t>
      </w:r>
      <w:bookmarkStart w:id="1" w:name="_GoBack"/>
      <w:bookmarkEnd w:id="1"/>
      <w:r>
        <w:rPr>
          <w:rFonts w:ascii="Times New Roman" w:eastAsia="Times New Roman" w:hAnsi="Times New Roman" w:cs="Times New Roman"/>
          <w:sz w:val="24"/>
          <w:szCs w:val="24"/>
        </w:rPr>
        <w:t>zł za każdy dzień opóźnienia;</w:t>
      </w:r>
    </w:p>
    <w:p w14:paraId="0000006B" w14:textId="77777777" w:rsidR="004E3AF4" w:rsidRDefault="00B84881">
      <w:pPr>
        <w:numPr>
          <w:ilvl w:val="0"/>
          <w:numId w:val="7"/>
        </w:numPr>
        <w:pBdr>
          <w:top w:val="nil"/>
          <w:left w:val="nil"/>
          <w:bottom w:val="nil"/>
          <w:right w:val="nil"/>
          <w:between w:val="nil"/>
        </w:pBd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niezatrudnienie pracownika ochrony na umowę o pracę – w wysokości 5.000zł za każdy stwierdzony przez Zamawiającego przypadek niezatrudnienia;</w:t>
      </w:r>
    </w:p>
    <w:p w14:paraId="0000006C" w14:textId="77777777" w:rsidR="004E3AF4" w:rsidRDefault="00B84881">
      <w:pPr>
        <w:numPr>
          <w:ilvl w:val="0"/>
          <w:numId w:val="7"/>
        </w:numPr>
        <w:pBdr>
          <w:top w:val="nil"/>
          <w:left w:val="nil"/>
          <w:bottom w:val="nil"/>
          <w:right w:val="nil"/>
          <w:between w:val="nil"/>
        </w:pBd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opóźnienie w przedstawieniu Zamawiającemu Planu Ochrony Obiektu- w wysokości 300 zł za każdy dzień opóźnienia.</w:t>
      </w:r>
    </w:p>
    <w:p w14:paraId="0000006D" w14:textId="77777777" w:rsidR="004E3AF4" w:rsidRDefault="00B84881">
      <w:pPr>
        <w:numPr>
          <w:ilvl w:val="0"/>
          <w:numId w:val="7"/>
        </w:numPr>
        <w:pBdr>
          <w:top w:val="nil"/>
          <w:left w:val="nil"/>
          <w:bottom w:val="nil"/>
          <w:right w:val="nil"/>
          <w:between w:val="nil"/>
        </w:pBd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brak zapłaty lub nieterminowej zapłaty wynagrodzenia należnego podwykonawcom z tytułu zmiany wysokości wynagrodzenia, o której mowa w art. 439 ust. 5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w wysokości 1000 zł za każdy stwierdzony przez Zamawiającego przypadek naruszenia;</w:t>
      </w:r>
    </w:p>
    <w:p w14:paraId="0000006E" w14:textId="77777777" w:rsidR="004E3AF4" w:rsidRDefault="00B84881">
      <w:pPr>
        <w:numPr>
          <w:ilvl w:val="0"/>
          <w:numId w:val="5"/>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Zamawiającemu przysługuje prawo potrącenia należnych i wymagalnych kar umownych z należności przysługującej Wykonawcy,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na co Wykonawca wyraża zgodę. </w:t>
      </w:r>
    </w:p>
    <w:p w14:paraId="0000006F" w14:textId="77777777" w:rsidR="004E3AF4" w:rsidRDefault="00B84881">
      <w:pPr>
        <w:numPr>
          <w:ilvl w:val="0"/>
          <w:numId w:val="5"/>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Obowiązek zapłaty kar umownych nie wyłącza prawa dochodzenia odszkodowania na zasadach ogólnych, jeżeli wysokość poniesionej przez Zamawiającego szkody przekroczy wysokość kary umownej. </w:t>
      </w:r>
    </w:p>
    <w:p w14:paraId="00000070" w14:textId="77777777" w:rsidR="004E3AF4" w:rsidRDefault="00B84881">
      <w:pPr>
        <w:numPr>
          <w:ilvl w:val="0"/>
          <w:numId w:val="5"/>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Każdej ze Stron przysługuje prawo do wypowiedzenia niniejszej umowy z 1-miesięcznym okresem wypowiedzenia ze skutkiem na koniec miesiąca.</w:t>
      </w:r>
    </w:p>
    <w:p w14:paraId="00000071" w14:textId="77777777" w:rsidR="004E3AF4" w:rsidRDefault="00B84881">
      <w:pPr>
        <w:numPr>
          <w:ilvl w:val="0"/>
          <w:numId w:val="5"/>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Zamawiającemu przysługuje prawo, z zachowaniem prawa do naliczenia kary umownej, do odstąpienia ze skutkiem natychmiastowym od umowy z przyczyn określonych w ust. 1 pkt 2 w terminie 60 dni od dnia powzięcia informacji o wskazanej w ust. 1 pkt. 2 okoliczności.</w:t>
      </w:r>
    </w:p>
    <w:p w14:paraId="00000072" w14:textId="77777777" w:rsidR="004E3AF4" w:rsidRDefault="00B84881">
      <w:pPr>
        <w:numPr>
          <w:ilvl w:val="0"/>
          <w:numId w:val="5"/>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Odstąpienie od umowy nie zwalnia Wykonawcy z obowiązku zapłaty kary umownej. </w:t>
      </w:r>
    </w:p>
    <w:p w14:paraId="00000073" w14:textId="77777777" w:rsidR="004E3AF4" w:rsidRDefault="00B84881">
      <w:pPr>
        <w:numPr>
          <w:ilvl w:val="0"/>
          <w:numId w:val="5"/>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Maksymalna wartość kar umownych wynikających z ust. 1 nie może przekroczyć 25% wartości wynagrodzenia całkowitego brutto, o którym mowa w § 6 ust. 2 umowy.</w:t>
      </w:r>
    </w:p>
    <w:p w14:paraId="00000074" w14:textId="77777777" w:rsidR="004E3AF4" w:rsidRDefault="004E3AF4">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0000075" w14:textId="77777777" w:rsidR="004E3AF4" w:rsidRDefault="00B8488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w:t>
      </w:r>
    </w:p>
    <w:p w14:paraId="00000076" w14:textId="77777777" w:rsidR="004E3AF4" w:rsidRDefault="00B8488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Zmiany umowy</w:t>
      </w:r>
    </w:p>
    <w:p w14:paraId="00000077" w14:textId="77777777" w:rsidR="004E3AF4" w:rsidRDefault="00B84881">
      <w:pPr>
        <w:numPr>
          <w:ilvl w:val="0"/>
          <w:numId w:val="9"/>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 zastrzeżeniem wyjątków przewidzianych umową, wszelkie zmiany niniejszej umowy wymagają dla swej ważności formy pisemnej pod rygorem nieważności i będą dopuszczalne w granicach unormowania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p>
    <w:p w14:paraId="00000078" w14:textId="77777777" w:rsidR="004E3AF4" w:rsidRDefault="00B84881">
      <w:pPr>
        <w:numPr>
          <w:ilvl w:val="0"/>
          <w:numId w:val="9"/>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dopuszcza możliwość zmiany ustaleń zawartej umowy, w stosunku do treści oferty Wykonawcy, w następującym zakresie i okolicznościach: </w:t>
      </w:r>
    </w:p>
    <w:p w14:paraId="00000079" w14:textId="77777777" w:rsidR="004E3AF4" w:rsidRDefault="00B84881">
      <w:pPr>
        <w:numPr>
          <w:ilvl w:val="0"/>
          <w:numId w:val="10"/>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zmiany zakresu wykonania przedmiotu umowy w przypadku wystąpienia konieczności wykonania prac dodatkowych nieobjętych zamówieniem podstawowym polegających na zapewnieniu przez Wykonawcę dodatkowej ochrony na wydarzenia organizowane przez Zamawiającego, przy czym w łącznej ilości nieprzekraczającej 500 godzin w okresie trwania umowy, przy zachowaniu stawki wynagrodzenia za godzinę świadczenia usługi określonej w §6 ust.2.</w:t>
      </w:r>
    </w:p>
    <w:p w14:paraId="0000007A" w14:textId="77777777" w:rsidR="004E3AF4" w:rsidRDefault="00B84881">
      <w:pPr>
        <w:numPr>
          <w:ilvl w:val="0"/>
          <w:numId w:val="10"/>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zmiany zakresu wykonania przedmiotu umowy w przypadku wystąpienia konieczności wykonania prac dodatkowych nieobjętych zamówieniem podstawowym polegających na zapewnieniu przez Wykonawcę dodatkowej ochrony na wydarzenia organizowane przez Zamawiającego prowadzonej przez kwalifikowanego pracownika ochrony, przy czym w  ilości nieprzekraczającej 500 godzin w okresie trwania umowy, przy zachowaniu stawki wynagrodzenia za godzinę świadczenia usługi określonej w §6 ust.2 i powiększonej o 50 %.</w:t>
      </w:r>
    </w:p>
    <w:p w14:paraId="0000007B" w14:textId="77777777" w:rsidR="004E3AF4" w:rsidRDefault="00B84881">
      <w:pPr>
        <w:numPr>
          <w:ilvl w:val="0"/>
          <w:numId w:val="10"/>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zmiany wysokości wynagrodzenia z uwagi na zmianę minimalnego wynagrodzenia za pracę albo minimalnej stawki godzinowej, ustalonych na podstawie ustawy z dnia 10 października 2002 r. o minimalnym wynagrodzeniu za pracę.</w:t>
      </w:r>
    </w:p>
    <w:p w14:paraId="0000007C" w14:textId="77777777" w:rsidR="004E3AF4" w:rsidRDefault="00B84881">
      <w:pPr>
        <w:numPr>
          <w:ilvl w:val="0"/>
          <w:numId w:val="9"/>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Warunkiem dokonania zmiany, o której mowa w ust. 2 jest złożenie uzasadnionego wniosku przez stronę inicjującą zmianę wraz z opisem okoliczności stanowiących podstawę do dokonania takiej zmiany i wyrażenie zgody na zmianę przez drugą stronę umowy i sporządzenie przez strony stosownego protokołu, a następnie aneksu do umowy.</w:t>
      </w:r>
    </w:p>
    <w:p w14:paraId="0000007D" w14:textId="77777777" w:rsidR="004E3AF4" w:rsidRDefault="00B84881">
      <w:pPr>
        <w:numPr>
          <w:ilvl w:val="0"/>
          <w:numId w:val="9"/>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Zmiana wynagrodzenia, o którym mowa w ust.2 pkt 3) następuje o różnicę faktycznych kosztów ponoszonych przez Wykonawcę w związku ze wzrostem wysokości minimalnego wynagrodzenia albo minimalnej stawki godzinowej wynagrodzenia.</w:t>
      </w:r>
    </w:p>
    <w:p w14:paraId="0000007E" w14:textId="77777777" w:rsidR="004E3AF4" w:rsidRDefault="004E3AF4">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p w14:paraId="0000007F" w14:textId="77777777" w:rsidR="004E3AF4" w:rsidRDefault="004E3AF4">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p w14:paraId="00000080" w14:textId="77777777" w:rsidR="004E3AF4" w:rsidRDefault="004E3AF4">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p w14:paraId="00000081" w14:textId="77777777" w:rsidR="004E3AF4" w:rsidRDefault="00B84881">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9</w:t>
      </w:r>
    </w:p>
    <w:p w14:paraId="00000082" w14:textId="77777777" w:rsidR="004E3AF4" w:rsidRDefault="00B84881">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Postanowienia końcowe</w:t>
      </w:r>
    </w:p>
    <w:p w14:paraId="00000083" w14:textId="77777777" w:rsidR="004E3AF4" w:rsidRDefault="00B84881">
      <w:pPr>
        <w:numPr>
          <w:ilvl w:val="0"/>
          <w:numId w:val="15"/>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Umowa zostaje zawarta na czas od dnia 01.01.2024 godz. 0:00 do  dnia 31.12.2025 r. godz. 24:00. Najpóźniej do dnia 31.12.2025 r. do godz. 24:00, Wykonawca jest zobowiązany do zdania Zamawiającemu na podstawie </w:t>
      </w:r>
      <w:r>
        <w:rPr>
          <w:rFonts w:ascii="Times New Roman" w:eastAsia="Times New Roman" w:hAnsi="Times New Roman" w:cs="Times New Roman"/>
          <w:b/>
          <w:color w:val="000000"/>
          <w:sz w:val="24"/>
          <w:szCs w:val="24"/>
        </w:rPr>
        <w:t>protokołu zdawczo-odbiorczego kluczy</w:t>
      </w:r>
      <w:r>
        <w:rPr>
          <w:rFonts w:ascii="Times New Roman" w:eastAsia="Times New Roman" w:hAnsi="Times New Roman" w:cs="Times New Roman"/>
          <w:color w:val="000000"/>
          <w:sz w:val="24"/>
          <w:szCs w:val="24"/>
        </w:rPr>
        <w:t xml:space="preserve"> do pomieszczeń Galerii, wszelkiej dokumentacji utworzonej na potrzeby realizacji niniejszej umowy oraz </w:t>
      </w:r>
      <w:r>
        <w:rPr>
          <w:rFonts w:ascii="Times New Roman" w:eastAsia="Times New Roman" w:hAnsi="Times New Roman" w:cs="Times New Roman"/>
          <w:b/>
          <w:i/>
          <w:color w:val="000000"/>
          <w:sz w:val="24"/>
          <w:szCs w:val="24"/>
        </w:rPr>
        <w:t>Zeszytu odbioru kluczy/</w:t>
      </w:r>
      <w:r>
        <w:rPr>
          <w:b/>
          <w:i/>
          <w:color w:val="000000"/>
        </w:rPr>
        <w:t xml:space="preserve"> </w:t>
      </w:r>
      <w:r>
        <w:rPr>
          <w:rFonts w:ascii="Times New Roman" w:eastAsia="Times New Roman" w:hAnsi="Times New Roman" w:cs="Times New Roman"/>
          <w:b/>
          <w:i/>
          <w:color w:val="000000"/>
          <w:sz w:val="24"/>
          <w:szCs w:val="24"/>
        </w:rPr>
        <w:t>Książki wydawania i zdawania kluczy</w:t>
      </w:r>
      <w:r>
        <w:rPr>
          <w:rFonts w:ascii="Times New Roman" w:eastAsia="Times New Roman" w:hAnsi="Times New Roman" w:cs="Times New Roman"/>
          <w:b/>
          <w:color w:val="000000"/>
          <w:sz w:val="24"/>
          <w:szCs w:val="24"/>
        </w:rPr>
        <w:t>.</w:t>
      </w:r>
    </w:p>
    <w:p w14:paraId="00000084" w14:textId="77777777" w:rsidR="004E3AF4" w:rsidRDefault="00B84881">
      <w:pPr>
        <w:numPr>
          <w:ilvl w:val="0"/>
          <w:numId w:val="15"/>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0000085" w14:textId="77777777" w:rsidR="004E3AF4" w:rsidRDefault="00B84881">
      <w:pPr>
        <w:numPr>
          <w:ilvl w:val="0"/>
          <w:numId w:val="15"/>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o którym mowa w ust. 2, Wykonawca może żądać jedynie wynagrodzenia należnego mu z tytułu wykonania części umowy.</w:t>
      </w:r>
    </w:p>
    <w:p w14:paraId="00000086" w14:textId="77777777" w:rsidR="004E3AF4" w:rsidRDefault="004E3AF4">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087" w14:textId="77777777" w:rsidR="004E3AF4" w:rsidRDefault="00B84881">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10</w:t>
      </w:r>
    </w:p>
    <w:p w14:paraId="00000088" w14:textId="77777777" w:rsidR="004E3AF4" w:rsidRDefault="00B84881">
      <w:pPr>
        <w:numPr>
          <w:ilvl w:val="0"/>
          <w:numId w:val="12"/>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sprawach nieuregulowanych niniejszą umową mają zastosowanie przepisy prawa polskiego, w tym w szczególności ustawa z dnia 29 stycznia 2004 roku – Prawo zamówień publicznych (j.t. Dz.U.2023 r., poz. 412 z </w:t>
      </w:r>
      <w:proofErr w:type="spellStart"/>
      <w:r>
        <w:rPr>
          <w:rFonts w:ascii="Times New Roman" w:eastAsia="Times New Roman" w:hAnsi="Times New Roman" w:cs="Times New Roman"/>
          <w:color w:val="000000"/>
          <w:sz w:val="24"/>
          <w:szCs w:val="24"/>
        </w:rPr>
        <w:t>późn</w:t>
      </w:r>
      <w:proofErr w:type="spellEnd"/>
      <w:r>
        <w:rPr>
          <w:rFonts w:ascii="Times New Roman" w:eastAsia="Times New Roman" w:hAnsi="Times New Roman" w:cs="Times New Roman"/>
          <w:color w:val="000000"/>
          <w:sz w:val="24"/>
          <w:szCs w:val="24"/>
        </w:rPr>
        <w:t xml:space="preserve">. zm.), Kodeks cywilny oraz ustawa z dnia 22 sierpnia 1997r. o ochronie osób i mienia (j.t. Dz. U. z 2021 r., poz. 1995 z </w:t>
      </w:r>
      <w:proofErr w:type="spellStart"/>
      <w:r>
        <w:rPr>
          <w:rFonts w:ascii="Times New Roman" w:eastAsia="Times New Roman" w:hAnsi="Times New Roman" w:cs="Times New Roman"/>
          <w:color w:val="000000"/>
          <w:sz w:val="24"/>
          <w:szCs w:val="24"/>
        </w:rPr>
        <w:t>późn</w:t>
      </w:r>
      <w:proofErr w:type="spellEnd"/>
      <w:r>
        <w:rPr>
          <w:rFonts w:ascii="Times New Roman" w:eastAsia="Times New Roman" w:hAnsi="Times New Roman" w:cs="Times New Roman"/>
          <w:color w:val="000000"/>
          <w:sz w:val="24"/>
          <w:szCs w:val="24"/>
        </w:rPr>
        <w:t>. zm.).</w:t>
      </w:r>
    </w:p>
    <w:p w14:paraId="00000089" w14:textId="77777777" w:rsidR="004E3AF4" w:rsidRDefault="00B84881">
      <w:pPr>
        <w:numPr>
          <w:ilvl w:val="0"/>
          <w:numId w:val="12"/>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sporu powstałego z wykonywaniem umowy strony poddają go pod rozstrzygnięcie sądu powszechnego w Białymstoku, właściwego dla siedziby Zamawiającego.</w:t>
      </w:r>
    </w:p>
    <w:p w14:paraId="0000008A" w14:textId="77777777" w:rsidR="004E3AF4" w:rsidRDefault="00B84881">
      <w:pPr>
        <w:numPr>
          <w:ilvl w:val="0"/>
          <w:numId w:val="12"/>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ramach realizacji niniejszej umowy, Strony będą przetwarzały dane osobowe zgodnie z Rozporządzeniem Parlamentu Europejskiego i Rady (UE) 2016/679 z dnia 27 kwietnia 2016 r. w sprawie ochrony osób fizycznych w związku z przetwarzaniem danych osobowych i w sprawie swobodnego przepływu takich danych oraz uchylenia dyrektywy 95/46/WE (Dz.U.UE.L.2016.119.1), zwanego dalej „RODO”.</w:t>
      </w:r>
    </w:p>
    <w:p w14:paraId="0000008B" w14:textId="77777777" w:rsidR="004E3AF4" w:rsidRDefault="00B84881">
      <w:pPr>
        <w:numPr>
          <w:ilvl w:val="0"/>
          <w:numId w:val="12"/>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Strony oświadczają, iż przy przetwarzaniu jakichkolwiek danych osobowych w ramach realizacji niniejszej umowy stosują zasady i procedury przetwarzania i zabezpieczenia danych osobowych wynikające z „RODO”.</w:t>
      </w:r>
    </w:p>
    <w:p w14:paraId="0000008C" w14:textId="77777777" w:rsidR="004E3AF4" w:rsidRDefault="00B84881">
      <w:pPr>
        <w:numPr>
          <w:ilvl w:val="0"/>
          <w:numId w:val="12"/>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oświadcza, że jest administratorem danych w rozumieniu art. 4 pkt. 7 RODO, przetwarzanych w celu realizacji niniejszej umowy.</w:t>
      </w:r>
    </w:p>
    <w:p w14:paraId="0000008D" w14:textId="77777777" w:rsidR="004E3AF4" w:rsidRDefault="00B84881">
      <w:pPr>
        <w:numPr>
          <w:ilvl w:val="0"/>
          <w:numId w:val="12"/>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jest zobowiązany zapoznać pracowników ochrony wykonujących obowiązki na terenie Galerii Arsenał oraz inne osoby, które mogą być wskazane do bieżącej współpracy i kontaktów z Zamawiającym z </w:t>
      </w:r>
      <w:r>
        <w:rPr>
          <w:rFonts w:ascii="Times New Roman" w:eastAsia="Times New Roman" w:hAnsi="Times New Roman" w:cs="Times New Roman"/>
          <w:b/>
          <w:color w:val="000000"/>
          <w:sz w:val="24"/>
          <w:szCs w:val="24"/>
        </w:rPr>
        <w:t>Klauzulą Informacyjną</w:t>
      </w:r>
      <w:r>
        <w:rPr>
          <w:rFonts w:ascii="Times New Roman" w:eastAsia="Times New Roman" w:hAnsi="Times New Roman" w:cs="Times New Roman"/>
          <w:color w:val="000000"/>
          <w:sz w:val="24"/>
          <w:szCs w:val="24"/>
        </w:rPr>
        <w:t>, stanowiącą wykonanie prawnego obowiązki informacyjnego wynikającego z art. 13 i 14 RODO, zgodnie z załącznikiem nr 4 do niniejszej umowy. Osoby, o których mowa w zdaniu poprzedzającym potwierdzają zapoznanie się z treścią Klauzuli poprzez jej podpisanie oraz opatrzenie datą. Wykonawca jest zobowiązany do przekazania podpisanych Klauzul Zamawiającemu.</w:t>
      </w:r>
    </w:p>
    <w:p w14:paraId="0000008E" w14:textId="77777777" w:rsidR="004E3AF4" w:rsidRDefault="00B84881">
      <w:pPr>
        <w:numPr>
          <w:ilvl w:val="0"/>
          <w:numId w:val="12"/>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bookmarkStart w:id="2" w:name="_heading=h.30j0zll" w:colFirst="0" w:colLast="0"/>
      <w:bookmarkEnd w:id="2"/>
      <w:r>
        <w:rPr>
          <w:rFonts w:ascii="Times New Roman" w:eastAsia="Times New Roman" w:hAnsi="Times New Roman" w:cs="Times New Roman"/>
          <w:color w:val="000000"/>
          <w:sz w:val="24"/>
          <w:szCs w:val="24"/>
        </w:rPr>
        <w:t xml:space="preserve">Zamawiający i Wykonawca oświadczają, że na mocy niniejszej umowy, Zamawiający powierza, w rozumieniu art. 28 ust. 3 RODO, Wykonawcy przetwarzanie danych osobowych na zasadach określonych w </w:t>
      </w:r>
      <w:r>
        <w:rPr>
          <w:rFonts w:ascii="Times New Roman" w:eastAsia="Times New Roman" w:hAnsi="Times New Roman" w:cs="Times New Roman"/>
          <w:b/>
          <w:color w:val="000000"/>
          <w:sz w:val="24"/>
          <w:szCs w:val="24"/>
        </w:rPr>
        <w:t>„Porozumieniu w sprawie powierzenia przetwarzania danych osobowych”</w:t>
      </w:r>
      <w:r>
        <w:rPr>
          <w:rFonts w:ascii="Times New Roman" w:eastAsia="Times New Roman" w:hAnsi="Times New Roman" w:cs="Times New Roman"/>
          <w:color w:val="000000"/>
          <w:sz w:val="24"/>
          <w:szCs w:val="24"/>
        </w:rPr>
        <w:t xml:space="preserve"> w brzmieniu stanowiącym załącznik nr 5 do umowy.</w:t>
      </w:r>
    </w:p>
    <w:p w14:paraId="0000008F" w14:textId="77777777" w:rsidR="004E3AF4" w:rsidRDefault="00B84881">
      <w:pPr>
        <w:numPr>
          <w:ilvl w:val="0"/>
          <w:numId w:val="12"/>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Załącznikami do umowy są:  </w:t>
      </w:r>
    </w:p>
    <w:p w14:paraId="00000090" w14:textId="77777777" w:rsidR="004E3AF4" w:rsidRDefault="00B84881">
      <w:pPr>
        <w:numPr>
          <w:ilvl w:val="0"/>
          <w:numId w:val="14"/>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Koncesja na prowadzenie działalności w zakresie świadczenia usług ochrony osób i mienia – załącznik nr 1,</w:t>
      </w:r>
    </w:p>
    <w:p w14:paraId="00000091" w14:textId="77777777" w:rsidR="004E3AF4" w:rsidRDefault="00B84881">
      <w:pPr>
        <w:numPr>
          <w:ilvl w:val="0"/>
          <w:numId w:val="14"/>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polisa/y ubezpieczeniowa wraz z ogólnymi warunkami ubezpieczenia – załącznik nr 2,</w:t>
      </w:r>
    </w:p>
    <w:p w14:paraId="00000092" w14:textId="77777777" w:rsidR="004E3AF4" w:rsidRDefault="00B84881">
      <w:pPr>
        <w:numPr>
          <w:ilvl w:val="0"/>
          <w:numId w:val="14"/>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oferta Wykonawcy – załącznik nr 3,</w:t>
      </w:r>
    </w:p>
    <w:p w14:paraId="00000093" w14:textId="77777777" w:rsidR="004E3AF4" w:rsidRDefault="00B84881">
      <w:pPr>
        <w:numPr>
          <w:ilvl w:val="0"/>
          <w:numId w:val="14"/>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Klauzula informacyjna – załącznik nr 4, </w:t>
      </w:r>
    </w:p>
    <w:p w14:paraId="00000094" w14:textId="77777777" w:rsidR="004E3AF4" w:rsidRDefault="00B84881">
      <w:pPr>
        <w:numPr>
          <w:ilvl w:val="0"/>
          <w:numId w:val="14"/>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Porozumienie w sprawie powierzenia przetwarzania danych osobowych – załącznik   nr 5.</w:t>
      </w:r>
    </w:p>
    <w:p w14:paraId="00000095" w14:textId="77777777" w:rsidR="004E3AF4" w:rsidRDefault="00B84881">
      <w:pPr>
        <w:numPr>
          <w:ilvl w:val="0"/>
          <w:numId w:val="12"/>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Załączniki do umowy stanowią jej integralną całość.</w:t>
      </w:r>
    </w:p>
    <w:p w14:paraId="00000096" w14:textId="77777777" w:rsidR="004E3AF4" w:rsidRDefault="004E3AF4">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097" w14:textId="77777777" w:rsidR="004E3AF4" w:rsidRDefault="00B84881">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11</w:t>
      </w:r>
    </w:p>
    <w:p w14:paraId="00000098" w14:textId="77777777" w:rsidR="004E3AF4" w:rsidRDefault="00B84881">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Wszelkie zmiany i uzupełnienia niniejszej umowy mogą być dokonywane za zgodą obu stron wyrażoną w formie pisemnej pod rygorem nieważności.</w:t>
      </w:r>
    </w:p>
    <w:p w14:paraId="00000099" w14:textId="77777777" w:rsidR="004E3AF4" w:rsidRDefault="004E3AF4">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09A" w14:textId="77777777" w:rsidR="004E3AF4" w:rsidRDefault="00B84881">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12</w:t>
      </w:r>
    </w:p>
    <w:p w14:paraId="0000009B" w14:textId="77777777" w:rsidR="004E3AF4" w:rsidRDefault="00B84881">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Osobami wyznaczonymi do kontaktów roboczych w sprawach wynikających z realizacji przedmiotu umowy są:</w:t>
      </w:r>
    </w:p>
    <w:p w14:paraId="0000009C" w14:textId="77777777" w:rsidR="004E3AF4" w:rsidRDefault="00B84881">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przedstawiciele Zamawiającego: </w:t>
      </w:r>
    </w:p>
    <w:p w14:paraId="0000009D" w14:textId="77777777" w:rsidR="004E3AF4" w:rsidRDefault="00B84881">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9E" w14:textId="77777777" w:rsidR="004E3AF4" w:rsidRDefault="00B84881">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przedstawiciel Wykonawcy</w:t>
      </w:r>
    </w:p>
    <w:p w14:paraId="0000009F" w14:textId="77777777" w:rsidR="004E3AF4" w:rsidRDefault="00B84881">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A0" w14:textId="77777777" w:rsidR="004E3AF4" w:rsidRDefault="004E3AF4">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00000A1" w14:textId="77777777" w:rsidR="004E3AF4" w:rsidRDefault="00B84881">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13</w:t>
      </w:r>
    </w:p>
    <w:p w14:paraId="000000A2" w14:textId="77777777" w:rsidR="004E3AF4" w:rsidRDefault="00B84881">
      <w:pPr>
        <w:numPr>
          <w:ilvl w:val="1"/>
          <w:numId w:val="14"/>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Umowę sporządzono w dwóch jednobrzmiących egzemplarzach, z których każdy stanowi oryginał i po jednym z nich otrzymuje każda ze Stron.</w:t>
      </w:r>
    </w:p>
    <w:p w14:paraId="000000A3" w14:textId="77777777" w:rsidR="004E3AF4" w:rsidRDefault="00B84881">
      <w:pPr>
        <w:numPr>
          <w:ilvl w:val="1"/>
          <w:numId w:val="14"/>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oświadcza, że został poinformowany, iż niektóre dane zawarte w treści umowy, jak również przedmiot umowy mogą stanowić informację publiczną zgodnie z przepisami ustawy z dnia 6 września 2001 r. o dostępie do informacji publicznej (Dz. U. z 2019 r. poz. 1429, z </w:t>
      </w:r>
      <w:proofErr w:type="spellStart"/>
      <w:r>
        <w:rPr>
          <w:rFonts w:ascii="Times New Roman" w:eastAsia="Times New Roman" w:hAnsi="Times New Roman" w:cs="Times New Roman"/>
          <w:color w:val="000000"/>
          <w:sz w:val="24"/>
          <w:szCs w:val="24"/>
        </w:rPr>
        <w:t>późn</w:t>
      </w:r>
      <w:proofErr w:type="spellEnd"/>
      <w:r>
        <w:rPr>
          <w:rFonts w:ascii="Times New Roman" w:eastAsia="Times New Roman" w:hAnsi="Times New Roman" w:cs="Times New Roman"/>
          <w:color w:val="000000"/>
          <w:sz w:val="24"/>
          <w:szCs w:val="24"/>
        </w:rPr>
        <w:t xml:space="preserve">. zm.). </w:t>
      </w:r>
    </w:p>
    <w:p w14:paraId="000000A4" w14:textId="77777777" w:rsidR="004E3AF4" w:rsidRDefault="00B84881">
      <w:pPr>
        <w:numPr>
          <w:ilvl w:val="1"/>
          <w:numId w:val="14"/>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Nieważność któregokolwiek postanowienia umowy nie powoduje nieważności całej umowy. W przypadku, gdy którekolwiek z postanowień umowy zostanie prawomocnie uznane za nieważne lub bezskuteczne, w jego miejsce stosuje się odpowiedni przepis prawa powszechnie obowiązującego. Strony zobowiązane będą zawrzeć aneks do umowy, w którym sformułują postanowienia zastępcze, których cel gospodarczy i ekonomiczny będzie równoważny lub maksymalnie zbliżony do celu postanowień nieważnych lub bezskutecznych. </w:t>
      </w:r>
    </w:p>
    <w:p w14:paraId="000000A5" w14:textId="77777777" w:rsidR="004E3AF4" w:rsidRDefault="00B84881">
      <w:pPr>
        <w:numPr>
          <w:ilvl w:val="1"/>
          <w:numId w:val="14"/>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nie może przenieść wierzytelności z umowy na osobę trzecią, bez wcześniejszego uzyskania zgody Zamawiającego.</w:t>
      </w:r>
    </w:p>
    <w:p w14:paraId="000000A7" w14:textId="77777777" w:rsidR="004E3AF4" w:rsidRDefault="004E3AF4" w:rsidP="00A50ACB">
      <w:pPr>
        <w:pBdr>
          <w:top w:val="nil"/>
          <w:left w:val="nil"/>
          <w:bottom w:val="nil"/>
          <w:right w:val="nil"/>
          <w:between w:val="nil"/>
        </w:pBdr>
        <w:spacing w:after="0"/>
        <w:ind w:leftChars="0" w:left="0" w:firstLineChars="0" w:firstLine="0"/>
        <w:rPr>
          <w:rFonts w:ascii="Times New Roman" w:eastAsia="Times New Roman" w:hAnsi="Times New Roman" w:cs="Times New Roman"/>
          <w:b/>
          <w:color w:val="000000"/>
          <w:sz w:val="24"/>
          <w:szCs w:val="24"/>
        </w:rPr>
      </w:pPr>
    </w:p>
    <w:p w14:paraId="000000A8" w14:textId="77777777" w:rsidR="004E3AF4" w:rsidRDefault="00B84881">
      <w:pPr>
        <w:pBdr>
          <w:top w:val="nil"/>
          <w:left w:val="nil"/>
          <w:bottom w:val="nil"/>
          <w:right w:val="nil"/>
          <w:between w:val="nil"/>
        </w:pBdr>
        <w:spacing w:after="0"/>
        <w:ind w:left="0" w:hanging="2"/>
        <w:rPr>
          <w:color w:val="000000"/>
        </w:rPr>
      </w:pPr>
      <w:r>
        <w:rPr>
          <w:rFonts w:ascii="Times New Roman" w:eastAsia="Times New Roman" w:hAnsi="Times New Roman" w:cs="Times New Roman"/>
          <w:b/>
          <w:color w:val="000000"/>
          <w:sz w:val="24"/>
          <w:szCs w:val="24"/>
        </w:rPr>
        <w:t>Wykonawca</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Zamawiający</w:t>
      </w:r>
    </w:p>
    <w:sectPr w:rsidR="004E3AF4">
      <w:footerReference w:type="default" r:id="rId8"/>
      <w:pgSz w:w="11906" w:h="16838"/>
      <w:pgMar w:top="1417" w:right="1417" w:bottom="1276"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F5D42" w14:textId="77777777" w:rsidR="00833587" w:rsidRDefault="00833587">
      <w:pPr>
        <w:spacing w:after="0" w:line="240" w:lineRule="auto"/>
        <w:ind w:left="0" w:hanging="2"/>
      </w:pPr>
      <w:r>
        <w:separator/>
      </w:r>
    </w:p>
  </w:endnote>
  <w:endnote w:type="continuationSeparator" w:id="0">
    <w:p w14:paraId="64FE24AA" w14:textId="77777777" w:rsidR="00833587" w:rsidRDefault="0083358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A9" w14:textId="77777777" w:rsidR="004E3AF4" w:rsidRDefault="00B84881">
    <w:pPr>
      <w:pBdr>
        <w:top w:val="nil"/>
        <w:left w:val="nil"/>
        <w:bottom w:val="nil"/>
        <w:right w:val="nil"/>
        <w:between w:val="nil"/>
      </w:pBdr>
      <w:tabs>
        <w:tab w:val="center" w:pos="4536"/>
        <w:tab w:val="right" w:pos="9072"/>
      </w:tabs>
      <w:spacing w:after="0"/>
      <w:ind w:left="0" w:hanging="2"/>
      <w:rPr>
        <w:color w:val="000000"/>
      </w:rPr>
    </w:pPr>
    <w:r>
      <w:rPr>
        <w:color w:val="000000"/>
      </w:rPr>
      <w:fldChar w:fldCharType="begin"/>
    </w:r>
    <w:r>
      <w:rPr>
        <w:color w:val="000000"/>
      </w:rPr>
      <w:instrText>PAGE</w:instrText>
    </w:r>
    <w:r>
      <w:rPr>
        <w:color w:val="000000"/>
      </w:rPr>
      <w:fldChar w:fldCharType="separate"/>
    </w:r>
    <w:r w:rsidR="005A4A0A">
      <w:rPr>
        <w:noProof/>
        <w:color w:val="000000"/>
      </w:rPr>
      <w:t>10</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3FC65" w14:textId="77777777" w:rsidR="00833587" w:rsidRDefault="00833587">
      <w:pPr>
        <w:spacing w:after="0" w:line="240" w:lineRule="auto"/>
        <w:ind w:left="0" w:hanging="2"/>
      </w:pPr>
      <w:r>
        <w:separator/>
      </w:r>
    </w:p>
  </w:footnote>
  <w:footnote w:type="continuationSeparator" w:id="0">
    <w:p w14:paraId="1355C9A3" w14:textId="77777777" w:rsidR="00833587" w:rsidRDefault="00833587">
      <w:pPr>
        <w:spacing w:after="0"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D5416"/>
    <w:multiLevelType w:val="multilevel"/>
    <w:tmpl w:val="4B508D0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DD67B7F"/>
    <w:multiLevelType w:val="multilevel"/>
    <w:tmpl w:val="23DC2762"/>
    <w:lvl w:ilvl="0">
      <w:start w:val="1"/>
      <w:numFmt w:val="decimal"/>
      <w:lvlText w:val="%1."/>
      <w:lvlJc w:val="left"/>
      <w:pPr>
        <w:ind w:left="720" w:hanging="360"/>
      </w:pPr>
      <w:rPr>
        <w:vertAlign w:val="baseline"/>
      </w:rPr>
    </w:lvl>
    <w:lvl w:ilvl="1">
      <w:start w:val="1"/>
      <w:numFmt w:val="decimal"/>
      <w:lvlText w:val="%1.%2."/>
      <w:lvlJc w:val="left"/>
      <w:pPr>
        <w:ind w:left="1065" w:hanging="705"/>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 w15:restartNumberingAfterBreak="0">
    <w:nsid w:val="145A74C2"/>
    <w:multiLevelType w:val="multilevel"/>
    <w:tmpl w:val="FADEA05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210D310F"/>
    <w:multiLevelType w:val="multilevel"/>
    <w:tmpl w:val="7E2AAC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2206929"/>
    <w:multiLevelType w:val="multilevel"/>
    <w:tmpl w:val="384C37C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3564097"/>
    <w:multiLevelType w:val="multilevel"/>
    <w:tmpl w:val="48AAFB92"/>
    <w:lvl w:ilvl="0">
      <w:start w:val="1"/>
      <w:numFmt w:val="decimal"/>
      <w:lvlText w:val="%1)"/>
      <w:lvlJc w:val="left"/>
      <w:pPr>
        <w:ind w:left="724" w:hanging="359"/>
      </w:pPr>
      <w:rPr>
        <w:vertAlign w:val="baseline"/>
      </w:rPr>
    </w:lvl>
    <w:lvl w:ilvl="1">
      <w:start w:val="1"/>
      <w:numFmt w:val="decimal"/>
      <w:lvlText w:val="%2."/>
      <w:lvlJc w:val="left"/>
      <w:pPr>
        <w:ind w:left="648" w:hanging="359"/>
      </w:pPr>
      <w:rPr>
        <w:vertAlign w:val="baseline"/>
      </w:rPr>
    </w:lvl>
    <w:lvl w:ilvl="2">
      <w:start w:val="1"/>
      <w:numFmt w:val="lowerRoman"/>
      <w:lvlText w:val="%3."/>
      <w:lvlJc w:val="right"/>
      <w:pPr>
        <w:ind w:left="2164" w:hanging="180"/>
      </w:pPr>
      <w:rPr>
        <w:vertAlign w:val="baseline"/>
      </w:rPr>
    </w:lvl>
    <w:lvl w:ilvl="3">
      <w:start w:val="1"/>
      <w:numFmt w:val="decimal"/>
      <w:lvlText w:val="%4."/>
      <w:lvlJc w:val="left"/>
      <w:pPr>
        <w:ind w:left="2884" w:hanging="360"/>
      </w:pPr>
      <w:rPr>
        <w:vertAlign w:val="baseline"/>
      </w:rPr>
    </w:lvl>
    <w:lvl w:ilvl="4">
      <w:start w:val="1"/>
      <w:numFmt w:val="lowerLetter"/>
      <w:lvlText w:val="%5."/>
      <w:lvlJc w:val="left"/>
      <w:pPr>
        <w:ind w:left="3604" w:hanging="360"/>
      </w:pPr>
      <w:rPr>
        <w:vertAlign w:val="baseline"/>
      </w:rPr>
    </w:lvl>
    <w:lvl w:ilvl="5">
      <w:start w:val="1"/>
      <w:numFmt w:val="lowerRoman"/>
      <w:lvlText w:val="%6."/>
      <w:lvlJc w:val="right"/>
      <w:pPr>
        <w:ind w:left="4324" w:hanging="180"/>
      </w:pPr>
      <w:rPr>
        <w:vertAlign w:val="baseline"/>
      </w:rPr>
    </w:lvl>
    <w:lvl w:ilvl="6">
      <w:start w:val="1"/>
      <w:numFmt w:val="decimal"/>
      <w:lvlText w:val="%7."/>
      <w:lvlJc w:val="left"/>
      <w:pPr>
        <w:ind w:left="5044" w:hanging="360"/>
      </w:pPr>
      <w:rPr>
        <w:vertAlign w:val="baseline"/>
      </w:rPr>
    </w:lvl>
    <w:lvl w:ilvl="7">
      <w:start w:val="1"/>
      <w:numFmt w:val="lowerLetter"/>
      <w:lvlText w:val="%8."/>
      <w:lvlJc w:val="left"/>
      <w:pPr>
        <w:ind w:left="5764" w:hanging="360"/>
      </w:pPr>
      <w:rPr>
        <w:vertAlign w:val="baseline"/>
      </w:rPr>
    </w:lvl>
    <w:lvl w:ilvl="8">
      <w:start w:val="1"/>
      <w:numFmt w:val="lowerRoman"/>
      <w:lvlText w:val="%9."/>
      <w:lvlJc w:val="right"/>
      <w:pPr>
        <w:ind w:left="6484" w:hanging="180"/>
      </w:pPr>
      <w:rPr>
        <w:vertAlign w:val="baseline"/>
      </w:rPr>
    </w:lvl>
  </w:abstractNum>
  <w:abstractNum w:abstractNumId="6" w15:restartNumberingAfterBreak="0">
    <w:nsid w:val="29CA6E25"/>
    <w:multiLevelType w:val="multilevel"/>
    <w:tmpl w:val="A8B81F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FE771D3"/>
    <w:multiLevelType w:val="multilevel"/>
    <w:tmpl w:val="179E6F10"/>
    <w:lvl w:ilvl="0">
      <w:start w:val="1"/>
      <w:numFmt w:val="decimal"/>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28255F8"/>
    <w:multiLevelType w:val="multilevel"/>
    <w:tmpl w:val="AF06F7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57B6B82"/>
    <w:multiLevelType w:val="multilevel"/>
    <w:tmpl w:val="4CD62AE6"/>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 w15:restartNumberingAfterBreak="0">
    <w:nsid w:val="3CAD7BAF"/>
    <w:multiLevelType w:val="multilevel"/>
    <w:tmpl w:val="56BE3E9E"/>
    <w:lvl w:ilvl="0">
      <w:start w:val="1"/>
      <w:numFmt w:val="decimal"/>
      <w:lvlText w:val="%1."/>
      <w:lvlJc w:val="left"/>
      <w:pPr>
        <w:ind w:left="720" w:hanging="360"/>
      </w:pPr>
      <w:rPr>
        <w:vertAlign w:val="baseline"/>
      </w:rPr>
    </w:lvl>
    <w:lvl w:ilvl="1">
      <w:start w:val="1"/>
      <w:numFmt w:val="decimal"/>
      <w:lvlText w:val="%2)"/>
      <w:lvlJc w:val="left"/>
      <w:pPr>
        <w:ind w:left="786"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11" w15:restartNumberingAfterBreak="0">
    <w:nsid w:val="46E634CC"/>
    <w:multiLevelType w:val="multilevel"/>
    <w:tmpl w:val="8BCECAE6"/>
    <w:lvl w:ilvl="0">
      <w:start w:val="1"/>
      <w:numFmt w:val="decimal"/>
      <w:lvlText w:val="%1."/>
      <w:lvlJc w:val="left"/>
      <w:pPr>
        <w:ind w:left="720" w:hanging="360"/>
      </w:pPr>
      <w:rPr>
        <w:vertAlign w:val="baseline"/>
      </w:rPr>
    </w:lvl>
    <w:lvl w:ilvl="1">
      <w:start w:val="1"/>
      <w:numFmt w:val="decimal"/>
      <w:lvlText w:val="%2."/>
      <w:lvlJc w:val="left"/>
      <w:pPr>
        <w:ind w:left="3338" w:hanging="360"/>
      </w:pPr>
      <w:rPr>
        <w:rFonts w:ascii="Times New Roman" w:eastAsia="Times New Roman" w:hAnsi="Times New Roman" w:cs="Times New Roman"/>
        <w:vertAlign w:val="baseline"/>
      </w:rPr>
    </w:lvl>
    <w:lvl w:ilvl="2">
      <w:start w:val="1"/>
      <w:numFmt w:val="decimal"/>
      <w:lvlText w:val="%2.%3)"/>
      <w:lvlJc w:val="left"/>
      <w:pPr>
        <w:ind w:left="2340" w:hanging="36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12" w15:restartNumberingAfterBreak="0">
    <w:nsid w:val="573250B7"/>
    <w:multiLevelType w:val="multilevel"/>
    <w:tmpl w:val="90D835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57616D3A"/>
    <w:multiLevelType w:val="multilevel"/>
    <w:tmpl w:val="28081B0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70996991"/>
    <w:multiLevelType w:val="multilevel"/>
    <w:tmpl w:val="790C396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2.%3."/>
      <w:lvlJc w:val="right"/>
      <w:pPr>
        <w:ind w:left="2520" w:hanging="180"/>
      </w:pPr>
      <w:rPr>
        <w:vertAlign w:val="baseline"/>
      </w:rPr>
    </w:lvl>
    <w:lvl w:ilvl="3">
      <w:start w:val="1"/>
      <w:numFmt w:val="decimal"/>
      <w:lvlText w:val="%2.%3.%4."/>
      <w:lvlJc w:val="left"/>
      <w:pPr>
        <w:ind w:left="3240" w:hanging="360"/>
      </w:pPr>
      <w:rPr>
        <w:vertAlign w:val="baseline"/>
      </w:rPr>
    </w:lvl>
    <w:lvl w:ilvl="4">
      <w:start w:val="1"/>
      <w:numFmt w:val="lowerLetter"/>
      <w:lvlText w:val="%2.%3.%4.%5."/>
      <w:lvlJc w:val="left"/>
      <w:pPr>
        <w:ind w:left="3960" w:hanging="360"/>
      </w:pPr>
      <w:rPr>
        <w:vertAlign w:val="baseline"/>
      </w:rPr>
    </w:lvl>
    <w:lvl w:ilvl="5">
      <w:start w:val="1"/>
      <w:numFmt w:val="lowerRoman"/>
      <w:lvlText w:val="%2.%3.%4.%5.%6."/>
      <w:lvlJc w:val="right"/>
      <w:pPr>
        <w:ind w:left="4680" w:hanging="180"/>
      </w:pPr>
      <w:rPr>
        <w:vertAlign w:val="baseline"/>
      </w:rPr>
    </w:lvl>
    <w:lvl w:ilvl="6">
      <w:start w:val="1"/>
      <w:numFmt w:val="decimal"/>
      <w:lvlText w:val="%2.%3.%4.%5.%6.%7."/>
      <w:lvlJc w:val="left"/>
      <w:pPr>
        <w:ind w:left="5400" w:hanging="360"/>
      </w:pPr>
      <w:rPr>
        <w:vertAlign w:val="baseline"/>
      </w:rPr>
    </w:lvl>
    <w:lvl w:ilvl="7">
      <w:start w:val="1"/>
      <w:numFmt w:val="lowerLetter"/>
      <w:lvlText w:val="%2.%3.%4.%5.%6.%7.%8."/>
      <w:lvlJc w:val="left"/>
      <w:pPr>
        <w:ind w:left="6120" w:hanging="360"/>
      </w:pPr>
      <w:rPr>
        <w:vertAlign w:val="baseline"/>
      </w:rPr>
    </w:lvl>
    <w:lvl w:ilvl="8">
      <w:start w:val="1"/>
      <w:numFmt w:val="lowerRoman"/>
      <w:lvlText w:val="%2.%3.%4.%5.%6.%7.%8.%9."/>
      <w:lvlJc w:val="right"/>
      <w:pPr>
        <w:ind w:left="6840" w:hanging="180"/>
      </w:pPr>
      <w:rPr>
        <w:vertAlign w:val="baseline"/>
      </w:rPr>
    </w:lvl>
  </w:abstractNum>
  <w:abstractNum w:abstractNumId="15" w15:restartNumberingAfterBreak="0">
    <w:nsid w:val="7CDD704E"/>
    <w:multiLevelType w:val="multilevel"/>
    <w:tmpl w:val="66BCAB9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1"/>
  </w:num>
  <w:num w:numId="3">
    <w:abstractNumId w:val="8"/>
  </w:num>
  <w:num w:numId="4">
    <w:abstractNumId w:val="10"/>
  </w:num>
  <w:num w:numId="5">
    <w:abstractNumId w:val="13"/>
  </w:num>
  <w:num w:numId="6">
    <w:abstractNumId w:val="3"/>
  </w:num>
  <w:num w:numId="7">
    <w:abstractNumId w:val="14"/>
  </w:num>
  <w:num w:numId="8">
    <w:abstractNumId w:val="9"/>
  </w:num>
  <w:num w:numId="9">
    <w:abstractNumId w:val="2"/>
  </w:num>
  <w:num w:numId="10">
    <w:abstractNumId w:val="15"/>
  </w:num>
  <w:num w:numId="11">
    <w:abstractNumId w:val="7"/>
  </w:num>
  <w:num w:numId="12">
    <w:abstractNumId w:val="6"/>
  </w:num>
  <w:num w:numId="13">
    <w:abstractNumId w:val="1"/>
  </w:num>
  <w:num w:numId="14">
    <w:abstractNumId w:val="5"/>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F4"/>
    <w:rsid w:val="000D0F31"/>
    <w:rsid w:val="004E3AF4"/>
    <w:rsid w:val="005A4A0A"/>
    <w:rsid w:val="00833587"/>
    <w:rsid w:val="00A50ACB"/>
    <w:rsid w:val="00B84881"/>
    <w:rsid w:val="00EA22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CF701E-1ED1-4324-9106-585906C8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ind w:leftChars="-1" w:left="-1" w:hangingChars="1"/>
      <w:textDirection w:val="btLr"/>
      <w:textAlignment w:val="top"/>
      <w:outlineLvl w:val="0"/>
    </w:pPr>
    <w:rPr>
      <w:position w:val="-1"/>
      <w:lang w:eastAsia="ar-SA"/>
    </w:rPr>
  </w:style>
  <w:style w:type="paragraph" w:styleId="Nagwek1">
    <w:name w:val="heading 1"/>
    <w:basedOn w:val="Normalny"/>
    <w:next w:val="Normalny"/>
    <w:pPr>
      <w:keepNext/>
      <w:keepLines/>
      <w:spacing w:before="480" w:after="12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Odwoaniedokomentarza">
    <w:name w:val="annotation reference"/>
    <w:qFormat/>
    <w:rPr>
      <w:w w:val="100"/>
      <w:position w:val="-1"/>
      <w:sz w:val="16"/>
      <w:szCs w:val="16"/>
      <w:effect w:val="none"/>
      <w:vertAlign w:val="baseline"/>
      <w:cs w:val="0"/>
      <w:em w:val="none"/>
    </w:rPr>
  </w:style>
  <w:style w:type="character" w:customStyle="1" w:styleId="TekstkomentarzaZnak">
    <w:name w:val="Tekst komentarza Znak"/>
    <w:rPr>
      <w:w w:val="100"/>
      <w:position w:val="-1"/>
      <w:effect w:val="none"/>
      <w:vertAlign w:val="baseline"/>
      <w:cs w:val="0"/>
      <w:em w:val="none"/>
    </w:rPr>
  </w:style>
  <w:style w:type="character" w:customStyle="1" w:styleId="TematkomentarzaZnak">
    <w:name w:val="Temat komentarza Znak"/>
    <w:rPr>
      <w:b/>
      <w:bCs/>
      <w:w w:val="100"/>
      <w:position w:val="-1"/>
      <w:effect w:val="none"/>
      <w:vertAlign w:val="baseline"/>
      <w:cs w:val="0"/>
      <w:em w:val="none"/>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character" w:customStyle="1" w:styleId="NagwekZnak">
    <w:name w:val="Nagłówek Znak"/>
    <w:rPr>
      <w:w w:val="100"/>
      <w:position w:val="-1"/>
      <w:sz w:val="22"/>
      <w:szCs w:val="22"/>
      <w:effect w:val="none"/>
      <w:vertAlign w:val="baseline"/>
      <w:cs w:val="0"/>
      <w:em w:val="none"/>
    </w:rPr>
  </w:style>
  <w:style w:type="character" w:customStyle="1" w:styleId="StopkaZnak">
    <w:name w:val="Stopka Znak"/>
    <w:rPr>
      <w:w w:val="100"/>
      <w:position w:val="-1"/>
      <w:sz w:val="22"/>
      <w:szCs w:val="22"/>
      <w:effect w:val="none"/>
      <w:vertAlign w:val="baseline"/>
      <w:cs w:val="0"/>
      <w:em w:val="none"/>
    </w:rPr>
  </w:style>
  <w:style w:type="character" w:styleId="Hipercze">
    <w:name w:val="Hyperlink"/>
    <w:rPr>
      <w:color w:val="0000FF"/>
      <w:w w:val="100"/>
      <w:position w:val="-1"/>
      <w:u w:val="single"/>
      <w:effect w:val="none"/>
      <w:vertAlign w:val="baseline"/>
      <w:cs w:val="0"/>
      <w:em w:val="none"/>
    </w:rPr>
  </w:style>
  <w:style w:type="character" w:customStyle="1" w:styleId="ListLabel1">
    <w:name w:val="ListLabel 1"/>
    <w:rPr>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spacing w:after="120"/>
    </w:p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Akapitzlist">
    <w:name w:val="List Paragraph"/>
    <w:basedOn w:val="Normalny"/>
    <w:pPr>
      <w:spacing w:after="0" w:line="240" w:lineRule="auto"/>
      <w:ind w:left="720"/>
      <w:contextualSpacing/>
    </w:pPr>
    <w:rPr>
      <w:rFonts w:ascii="Times New Roman" w:eastAsia="Times New Roman" w:hAnsi="Times New Roman"/>
      <w:sz w:val="20"/>
      <w:szCs w:val="20"/>
    </w:rPr>
  </w:style>
  <w:style w:type="paragraph" w:styleId="Tekstkomentarza">
    <w:name w:val="annotation text"/>
    <w:basedOn w:val="Normalny"/>
    <w:qFormat/>
    <w:rPr>
      <w:sz w:val="20"/>
      <w:szCs w:val="20"/>
    </w:rPr>
  </w:style>
  <w:style w:type="paragraph" w:styleId="Tematkomentarza">
    <w:name w:val="annotation subject"/>
    <w:basedOn w:val="Tekstkomentarza"/>
    <w:qFormat/>
    <w:rPr>
      <w:b/>
      <w:bCs/>
    </w:rPr>
  </w:style>
  <w:style w:type="paragraph" w:styleId="Tekstdymka">
    <w:name w:val="Balloon Text"/>
    <w:basedOn w:val="Normalny"/>
    <w:qFormat/>
    <w:pPr>
      <w:spacing w:after="0" w:line="240" w:lineRule="auto"/>
    </w:pPr>
    <w:rPr>
      <w:rFonts w:ascii="Tahoma" w:hAnsi="Tahoma" w:cs="Tahoma"/>
      <w:sz w:val="16"/>
      <w:szCs w:val="16"/>
    </w:rPr>
  </w:style>
  <w:style w:type="paragraph" w:styleId="Nagwek">
    <w:name w:val="header"/>
    <w:basedOn w:val="Normalny"/>
    <w:pPr>
      <w:suppressLineNumbers/>
      <w:tabs>
        <w:tab w:val="center" w:pos="4536"/>
        <w:tab w:val="right" w:pos="9072"/>
      </w:tabs>
      <w:spacing w:after="0" w:line="100" w:lineRule="atLeast"/>
    </w:pPr>
  </w:style>
  <w:style w:type="paragraph" w:styleId="Stopka">
    <w:name w:val="footer"/>
    <w:basedOn w:val="Normalny"/>
    <w:pPr>
      <w:suppressLineNumbers/>
      <w:tabs>
        <w:tab w:val="center" w:pos="4536"/>
        <w:tab w:val="right" w:pos="9072"/>
      </w:tabs>
      <w:spacing w:after="0" w:line="100" w:lineRule="atLeast"/>
    </w:pPr>
  </w:style>
  <w:style w:type="character" w:customStyle="1" w:styleId="TekstdymkaZnak1">
    <w:name w:val="Tekst dymka Znak1"/>
    <w:rPr>
      <w:rFonts w:ascii="Tahoma" w:eastAsia="Calibri" w:hAnsi="Tahoma" w:cs="Tahoma"/>
      <w:w w:val="100"/>
      <w:position w:val="-1"/>
      <w:sz w:val="16"/>
      <w:szCs w:val="16"/>
      <w:effect w:val="none"/>
      <w:vertAlign w:val="baseline"/>
      <w:cs w:val="0"/>
      <w:em w:val="none"/>
      <w:lang w:eastAsia="ar-SA"/>
    </w:rPr>
  </w:style>
  <w:style w:type="paragraph" w:customStyle="1" w:styleId="v1msonormal">
    <w:name w:val="v1msonormal"/>
    <w:basedOn w:val="Normalny"/>
    <w:pPr>
      <w:suppressAutoHyphens/>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qFormat/>
    <w:rPr>
      <w:sz w:val="20"/>
      <w:szCs w:val="20"/>
    </w:rPr>
  </w:style>
  <w:style w:type="character" w:customStyle="1" w:styleId="TekstprzypisukocowegoZnak">
    <w:name w:val="Tekst przypisu końcowego Znak"/>
    <w:rPr>
      <w:rFonts w:ascii="Calibri" w:eastAsia="Calibri" w:hAnsi="Calibri"/>
      <w:w w:val="100"/>
      <w:position w:val="-1"/>
      <w:effect w:val="none"/>
      <w:vertAlign w:val="baseline"/>
      <w:cs w:val="0"/>
      <w:em w:val="none"/>
      <w:lang w:eastAsia="ar-SA"/>
    </w:rPr>
  </w:style>
  <w:style w:type="character" w:styleId="Odwoanieprzypisukocowego">
    <w:name w:val="endnote reference"/>
    <w:qFormat/>
    <w:rPr>
      <w:w w:val="100"/>
      <w:position w:val="-1"/>
      <w:effect w:val="none"/>
      <w:vertAlign w:val="superscript"/>
      <w:cs w:val="0"/>
      <w:em w:val="none"/>
    </w:rPr>
  </w:style>
  <w:style w:type="character" w:customStyle="1" w:styleId="TekstkomentarzaZnak1">
    <w:name w:val="Tekst komentarza Znak1"/>
    <w:rPr>
      <w:rFonts w:ascii="Calibri" w:eastAsia="Calibri" w:hAnsi="Calibri"/>
      <w:w w:val="100"/>
      <w:position w:val="-1"/>
      <w:effect w:val="none"/>
      <w:vertAlign w:val="baseline"/>
      <w:cs w:val="0"/>
      <w:em w:val="none"/>
      <w:lang w:eastAsia="ar-SA"/>
    </w:rPr>
  </w:style>
  <w:style w:type="character" w:customStyle="1" w:styleId="TematkomentarzaZnak1">
    <w:name w:val="Temat komentarza Znak1"/>
    <w:rPr>
      <w:rFonts w:ascii="Calibri" w:eastAsia="Calibri" w:hAnsi="Calibri"/>
      <w:b/>
      <w:bCs/>
      <w:w w:val="100"/>
      <w:position w:val="-1"/>
      <w:effect w:val="none"/>
      <w:vertAlign w:val="baseline"/>
      <w:cs w:val="0"/>
      <w:em w:val="none"/>
      <w:lang w:eastAsia="ar-SA"/>
    </w:rPr>
  </w:style>
  <w:style w:type="paragraph" w:customStyle="1" w:styleId="Standard">
    <w:name w:val="Standard"/>
    <w:pPr>
      <w:autoSpaceDN w:val="0"/>
      <w:spacing w:line="1" w:lineRule="atLeast"/>
      <w:ind w:leftChars="-1" w:left="-1" w:hangingChars="1"/>
      <w:textDirection w:val="btLr"/>
      <w:textAlignment w:val="baseline"/>
      <w:outlineLvl w:val="0"/>
    </w:pPr>
    <w:rPr>
      <w:kern w:val="3"/>
      <w:position w:val="-1"/>
      <w:sz w:val="24"/>
      <w:szCs w:val="24"/>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J34Lbiw06tDtD06HlGLE6+n/5Q==">CgMxLjAyCGguZ2pkZ3hzMgloLjMwajB6bGw4AHIhMTQweEdfVTVDMkpVX1ZYYk9na0RqY0s2VXAtME04Rlht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3952</Words>
  <Characters>23712</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JS</cp:lastModifiedBy>
  <cp:revision>3</cp:revision>
  <dcterms:created xsi:type="dcterms:W3CDTF">2023-11-24T09:23:00Z</dcterms:created>
  <dcterms:modified xsi:type="dcterms:W3CDTF">2023-11-29T13:00:00Z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Galeria Arsenał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