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0A" w:rsidRPr="00B744AA" w:rsidRDefault="00B5120A" w:rsidP="00B5120A">
      <w:pPr>
        <w:tabs>
          <w:tab w:val="left" w:pos="1080"/>
        </w:tabs>
        <w:ind w:firstLine="1169"/>
        <w:jc w:val="center"/>
        <w:rPr>
          <w:rFonts w:ascii="Arial Narrow" w:hAnsi="Arial Narrow"/>
          <w:b/>
          <w:bCs/>
          <w:color w:val="365F91" w:themeColor="accent1" w:themeShade="BF"/>
          <w:sz w:val="32"/>
          <w:szCs w:val="32"/>
          <w:lang w:eastAsia="ar-SA"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6351546B" wp14:editId="42208714">
            <wp:simplePos x="0" y="0"/>
            <wp:positionH relativeFrom="column">
              <wp:posOffset>121285</wp:posOffset>
            </wp:positionH>
            <wp:positionV relativeFrom="paragraph">
              <wp:posOffset>-18415</wp:posOffset>
            </wp:positionV>
            <wp:extent cx="807720" cy="77978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13D">
        <w:rPr>
          <w:rFonts w:ascii="Arial Narrow" w:hAnsi="Arial Narrow"/>
          <w:b/>
          <w:bCs/>
          <w:color w:val="365F91" w:themeColor="accent1" w:themeShade="BF"/>
          <w:sz w:val="28"/>
          <w:szCs w:val="28"/>
          <w:lang w:eastAsia="ar-SA"/>
        </w:rPr>
        <w:t>„</w:t>
      </w:r>
      <w:r w:rsidRPr="00B744AA">
        <w:rPr>
          <w:rFonts w:ascii="Arial Narrow" w:hAnsi="Arial Narrow"/>
          <w:b/>
          <w:bCs/>
          <w:color w:val="365F91" w:themeColor="accent1" w:themeShade="BF"/>
          <w:sz w:val="32"/>
          <w:szCs w:val="32"/>
          <w:lang w:eastAsia="ar-SA"/>
        </w:rPr>
        <w:t>G</w:t>
      </w:r>
      <w:r>
        <w:rPr>
          <w:rFonts w:ascii="Arial Narrow" w:hAnsi="Arial Narrow"/>
          <w:b/>
          <w:bCs/>
          <w:color w:val="365F91" w:themeColor="accent1" w:themeShade="BF"/>
          <w:sz w:val="32"/>
          <w:szCs w:val="32"/>
          <w:lang w:eastAsia="ar-SA"/>
        </w:rPr>
        <w:t>órna Raba”  Sp. z o. o.</w:t>
      </w:r>
    </w:p>
    <w:p w:rsidR="00B5120A" w:rsidRPr="00F35B28" w:rsidRDefault="00B5120A" w:rsidP="00B5120A">
      <w:pPr>
        <w:ind w:firstLine="1169"/>
        <w:jc w:val="center"/>
        <w:rPr>
          <w:rFonts w:ascii="Arial Narrow" w:hAnsi="Arial Narrow"/>
          <w:i/>
          <w:iCs/>
          <w:color w:val="365F91" w:themeColor="accent1" w:themeShade="BF"/>
          <w:u w:val="single"/>
          <w:lang w:eastAsia="ar-SA"/>
        </w:rPr>
      </w:pPr>
      <w:r w:rsidRPr="00952754">
        <w:rPr>
          <w:rFonts w:ascii="Arial Narrow" w:hAnsi="Arial Narrow"/>
          <w:b/>
          <w:i/>
          <w:iCs/>
          <w:color w:val="365F91" w:themeColor="accent1" w:themeShade="BF"/>
          <w:lang w:eastAsia="ar-SA"/>
        </w:rPr>
        <w:t>34-730 Mszana Dolna  ul. Krakowska 27E</w:t>
      </w:r>
      <w:r>
        <w:rPr>
          <w:rFonts w:ascii="Arial Narrow" w:hAnsi="Arial Narrow"/>
          <w:i/>
          <w:iCs/>
          <w:color w:val="365F91" w:themeColor="accent1" w:themeShade="BF"/>
          <w:lang w:eastAsia="ar-SA"/>
        </w:rPr>
        <w:t xml:space="preserve">, </w:t>
      </w:r>
      <w:r w:rsidRPr="00952754">
        <w:rPr>
          <w:rFonts w:ascii="Arial Narrow" w:hAnsi="Arial Narrow"/>
          <w:b/>
          <w:i/>
          <w:iCs/>
          <w:color w:val="365F91" w:themeColor="accent1" w:themeShade="BF"/>
          <w:lang w:eastAsia="ar-SA"/>
        </w:rPr>
        <w:t>www.gornaraba.pl</w:t>
      </w:r>
    </w:p>
    <w:p w:rsidR="00B5120A" w:rsidRPr="00F35B28" w:rsidRDefault="00B5120A" w:rsidP="00B5120A">
      <w:pPr>
        <w:ind w:firstLine="1169"/>
        <w:jc w:val="center"/>
        <w:rPr>
          <w:rFonts w:ascii="Arial Narrow" w:hAnsi="Arial Narrow"/>
          <w:b/>
          <w:bCs/>
          <w:color w:val="365F91" w:themeColor="accent1" w:themeShade="BF"/>
          <w:lang w:val="de-DE" w:eastAsia="ar-SA"/>
        </w:rPr>
      </w:pPr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Tel.</w:t>
      </w:r>
      <w:r w:rsidRPr="00F35B28">
        <w:rPr>
          <w:b/>
          <w:bCs/>
          <w:color w:val="365F91" w:themeColor="accent1" w:themeShade="BF"/>
          <w:sz w:val="32"/>
          <w:szCs w:val="32"/>
          <w:lang w:val="de-DE" w:eastAsia="ar-SA"/>
        </w:rPr>
        <w:t xml:space="preserve"> </w:t>
      </w:r>
      <w:r w:rsidRPr="00F35B28">
        <w:rPr>
          <w:rFonts w:ascii="Arial Narrow" w:hAnsi="Arial Narrow"/>
          <w:b/>
          <w:bCs/>
          <w:color w:val="365F91" w:themeColor="accent1" w:themeShade="BF"/>
          <w:lang w:val="de-DE" w:eastAsia="ar-SA"/>
        </w:rPr>
        <w:t xml:space="preserve">183-310-324, 183-312-348, </w:t>
      </w:r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Fax.</w:t>
      </w:r>
      <w:r w:rsidRPr="00F35B28">
        <w:rPr>
          <w:b/>
          <w:bCs/>
          <w:color w:val="365F91" w:themeColor="accent1" w:themeShade="BF"/>
          <w:lang w:val="de-DE" w:eastAsia="ar-SA"/>
        </w:rPr>
        <w:t xml:space="preserve"> </w:t>
      </w:r>
      <w:r w:rsidRPr="00F35B28">
        <w:rPr>
          <w:rFonts w:ascii="Arial Narrow" w:hAnsi="Arial Narrow"/>
          <w:b/>
          <w:bCs/>
          <w:color w:val="365F91" w:themeColor="accent1" w:themeShade="BF"/>
          <w:lang w:val="de-DE" w:eastAsia="ar-SA"/>
        </w:rPr>
        <w:t xml:space="preserve">183-312-349, </w:t>
      </w:r>
      <w:proofErr w:type="spellStart"/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E-mail</w:t>
      </w:r>
      <w:proofErr w:type="spellEnd"/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:</w:t>
      </w:r>
      <w:r w:rsidRPr="00A7613D">
        <w:rPr>
          <w:rFonts w:ascii="Arial Narrow" w:hAnsi="Arial Narrow"/>
          <w:b/>
          <w:iCs/>
          <w:color w:val="365F91" w:themeColor="accent1" w:themeShade="BF"/>
          <w:lang w:val="de-DE" w:eastAsia="ar-SA"/>
        </w:rPr>
        <w:t xml:space="preserve"> biuro@gornaraba.pl</w:t>
      </w:r>
    </w:p>
    <w:p w:rsidR="00B5120A" w:rsidRPr="007817D8" w:rsidRDefault="00B5120A" w:rsidP="00B5120A">
      <w:pPr>
        <w:pBdr>
          <w:bottom w:val="single" w:sz="12" w:space="0" w:color="auto"/>
        </w:pBdr>
        <w:ind w:firstLine="1169"/>
        <w:jc w:val="center"/>
        <w:rPr>
          <w:rFonts w:ascii="Arial Narrow" w:hAnsi="Arial Narrow"/>
          <w:color w:val="365F91" w:themeColor="accent1" w:themeShade="BF"/>
          <w:sz w:val="22"/>
          <w:szCs w:val="22"/>
          <w:lang w:eastAsia="ar-SA"/>
        </w:rPr>
      </w:pPr>
      <w:r w:rsidRPr="00F35B28">
        <w:rPr>
          <w:rFonts w:ascii="Arial Narrow" w:hAnsi="Arial Narrow"/>
          <w:color w:val="365F91" w:themeColor="accent1" w:themeShade="BF"/>
          <w:sz w:val="22"/>
          <w:szCs w:val="22"/>
          <w:lang w:eastAsia="ar-SA"/>
        </w:rPr>
        <w:t xml:space="preserve">NIP:681-18-02-943, </w:t>
      </w:r>
      <w:r w:rsidRPr="007817D8">
        <w:rPr>
          <w:rFonts w:ascii="Arial Narrow" w:hAnsi="Arial Narrow"/>
          <w:color w:val="365F91" w:themeColor="accent1" w:themeShade="BF"/>
          <w:sz w:val="22"/>
          <w:szCs w:val="22"/>
          <w:lang w:eastAsia="ar-SA"/>
        </w:rPr>
        <w:t>KRS:0000212716 – Sąd Rejonowy dla Krakowa Śródmieścia w Krakowie</w:t>
      </w:r>
    </w:p>
    <w:p w:rsidR="00B5120A" w:rsidRPr="004B0584" w:rsidRDefault="00B5120A" w:rsidP="00B5120A">
      <w:pPr>
        <w:pBdr>
          <w:bottom w:val="single" w:sz="12" w:space="0" w:color="auto"/>
        </w:pBdr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</w:pPr>
      <w:r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  <w:t xml:space="preserve">          </w:t>
      </w:r>
      <w:r w:rsidRPr="009B4D56">
        <w:rPr>
          <w:rFonts w:ascii="Arial Narrow" w:hAnsi="Arial Narrow"/>
          <w:b/>
          <w:bCs/>
          <w:sz w:val="18"/>
          <w:szCs w:val="18"/>
          <w:lang w:eastAsia="ar-SA"/>
        </w:rPr>
        <w:t xml:space="preserve">od 2004 r. </w:t>
      </w:r>
      <w:r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  <w:tab/>
        <w:t xml:space="preserve">                                                 </w:t>
      </w:r>
      <w:r w:rsidRPr="00D1030A"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  <w:t>Wysokość kapitału zakładowego 9.107.300 PLN</w:t>
      </w:r>
    </w:p>
    <w:p w:rsidR="00B5120A" w:rsidRDefault="00B5120A" w:rsidP="00B5120A">
      <w:pPr>
        <w:tabs>
          <w:tab w:val="left" w:pos="7260"/>
        </w:tabs>
        <w:rPr>
          <w:sz w:val="22"/>
          <w:szCs w:val="22"/>
        </w:rPr>
      </w:pPr>
    </w:p>
    <w:p w:rsidR="0093410E" w:rsidRPr="00DB28DC" w:rsidRDefault="0093410E" w:rsidP="0093410E">
      <w:pPr>
        <w:jc w:val="right"/>
        <w:rPr>
          <w:rFonts w:ascii="Times New Roman" w:hAnsi="Times New Roman" w:cs="Times New Roman"/>
        </w:rPr>
      </w:pPr>
      <w:r w:rsidRPr="00DB28DC">
        <w:rPr>
          <w:rFonts w:ascii="Times New Roman" w:hAnsi="Times New Roman" w:cs="Times New Roman"/>
        </w:rPr>
        <w:t xml:space="preserve">Mszana Dolna, dnia </w:t>
      </w:r>
      <w:r w:rsidR="00B5120A">
        <w:rPr>
          <w:rFonts w:ascii="Times New Roman" w:hAnsi="Times New Roman" w:cs="Times New Roman"/>
        </w:rPr>
        <w:t>12.10.2021</w:t>
      </w:r>
      <w:r w:rsidRPr="00DB28DC">
        <w:rPr>
          <w:rFonts w:ascii="Times New Roman" w:hAnsi="Times New Roman" w:cs="Times New Roman"/>
        </w:rPr>
        <w:t xml:space="preserve"> r.</w:t>
      </w:r>
    </w:p>
    <w:p w:rsidR="0093410E" w:rsidRPr="00DB28DC" w:rsidRDefault="00B5120A" w:rsidP="00934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TE-7-1/2021</w:t>
      </w:r>
    </w:p>
    <w:p w:rsidR="0093410E" w:rsidRPr="00DB28DC" w:rsidRDefault="0093410E" w:rsidP="0093410E">
      <w:pPr>
        <w:rPr>
          <w:rFonts w:ascii="Times New Roman" w:hAnsi="Times New Roman" w:cs="Times New Roman"/>
        </w:rPr>
      </w:pPr>
    </w:p>
    <w:p w:rsidR="0093410E" w:rsidRPr="00DB28DC" w:rsidRDefault="0093410E" w:rsidP="0093410E">
      <w:pPr>
        <w:rPr>
          <w:rFonts w:ascii="Times New Roman" w:hAnsi="Times New Roman" w:cs="Times New Roman"/>
        </w:rPr>
      </w:pPr>
    </w:p>
    <w:p w:rsidR="0093410E" w:rsidRPr="00DB28DC" w:rsidRDefault="0093410E" w:rsidP="0093410E">
      <w:pPr>
        <w:jc w:val="right"/>
        <w:rPr>
          <w:rFonts w:ascii="Times New Roman" w:hAnsi="Times New Roman" w:cs="Times New Roman"/>
          <w:b/>
        </w:rPr>
      </w:pPr>
      <w:r w:rsidRPr="00DB28DC">
        <w:rPr>
          <w:rFonts w:ascii="Times New Roman" w:hAnsi="Times New Roman" w:cs="Times New Roman"/>
          <w:b/>
        </w:rPr>
        <w:t>Do wszystkich zainteresowanych</w:t>
      </w:r>
      <w:r w:rsidRPr="00DB28DC">
        <w:rPr>
          <w:rFonts w:ascii="Times New Roman" w:hAnsi="Times New Roman" w:cs="Times New Roman"/>
          <w:b/>
        </w:rPr>
        <w:tab/>
      </w:r>
      <w:r w:rsidRPr="00DB28DC">
        <w:rPr>
          <w:rFonts w:ascii="Times New Roman" w:hAnsi="Times New Roman" w:cs="Times New Roman"/>
          <w:b/>
        </w:rPr>
        <w:tab/>
      </w:r>
    </w:p>
    <w:p w:rsidR="00BA686B" w:rsidRDefault="00BA686B" w:rsidP="0093410E">
      <w:pPr>
        <w:jc w:val="both"/>
        <w:rPr>
          <w:rFonts w:ascii="Times New Roman" w:hAnsi="Times New Roman" w:cs="Times New Roman"/>
        </w:rPr>
      </w:pPr>
    </w:p>
    <w:p w:rsidR="0093410E" w:rsidRPr="00DB28DC" w:rsidRDefault="0093410E" w:rsidP="0093410E">
      <w:pPr>
        <w:jc w:val="both"/>
        <w:rPr>
          <w:rFonts w:ascii="Times New Roman" w:hAnsi="Times New Roman" w:cs="Times New Roman"/>
        </w:rPr>
      </w:pPr>
      <w:r w:rsidRPr="00DB28DC">
        <w:rPr>
          <w:rFonts w:ascii="Times New Roman" w:hAnsi="Times New Roman" w:cs="Times New Roman"/>
        </w:rPr>
        <w:t xml:space="preserve">Stosownie do art. </w:t>
      </w:r>
      <w:r w:rsidR="009D31C1">
        <w:rPr>
          <w:rFonts w:ascii="Times New Roman" w:hAnsi="Times New Roman" w:cs="Times New Roman"/>
        </w:rPr>
        <w:t>135</w:t>
      </w:r>
      <w:r w:rsidRPr="00DB28DC">
        <w:rPr>
          <w:rFonts w:ascii="Times New Roman" w:hAnsi="Times New Roman" w:cs="Times New Roman"/>
        </w:rPr>
        <w:t xml:space="preserve"> Ustawy z dnia </w:t>
      </w:r>
      <w:r w:rsidR="00B76459">
        <w:rPr>
          <w:rFonts w:ascii="Times New Roman" w:hAnsi="Times New Roman" w:cs="Times New Roman"/>
        </w:rPr>
        <w:t>11 września 2019</w:t>
      </w:r>
      <w:r w:rsidRPr="00DB28DC">
        <w:rPr>
          <w:rFonts w:ascii="Times New Roman" w:hAnsi="Times New Roman" w:cs="Times New Roman"/>
        </w:rPr>
        <w:t xml:space="preserve"> r. – Prawo zamówień publicznych (tekst jednolity Dz. U. z 20</w:t>
      </w:r>
      <w:r w:rsidR="00B76459">
        <w:rPr>
          <w:rFonts w:ascii="Times New Roman" w:hAnsi="Times New Roman" w:cs="Times New Roman"/>
        </w:rPr>
        <w:t>21</w:t>
      </w:r>
      <w:r w:rsidRPr="00DB28DC">
        <w:rPr>
          <w:rFonts w:ascii="Times New Roman" w:hAnsi="Times New Roman" w:cs="Times New Roman"/>
        </w:rPr>
        <w:t xml:space="preserve"> r. poz. </w:t>
      </w:r>
      <w:r w:rsidR="009D31C1">
        <w:rPr>
          <w:rFonts w:ascii="Times New Roman" w:hAnsi="Times New Roman" w:cs="Times New Roman"/>
        </w:rPr>
        <w:t>1129</w:t>
      </w:r>
      <w:r w:rsidRPr="00DB28DC">
        <w:rPr>
          <w:rFonts w:ascii="Times New Roman" w:hAnsi="Times New Roman" w:cs="Times New Roman"/>
        </w:rPr>
        <w:t xml:space="preserve"> z późn. zmian.)</w:t>
      </w:r>
    </w:p>
    <w:p w:rsidR="004352DB" w:rsidRDefault="004352DB" w:rsidP="004352DB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3410E" w:rsidRPr="004352DB" w:rsidRDefault="004352DB" w:rsidP="004352DB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E651C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0E2BEB" w:rsidRDefault="000E2BEB" w:rsidP="000E2BEB">
      <w:pPr>
        <w:jc w:val="both"/>
        <w:rPr>
          <w:rFonts w:ascii="Times New Roman" w:hAnsi="Times New Roman" w:cs="Times New Roman"/>
        </w:rPr>
      </w:pPr>
      <w:r w:rsidRPr="000E2BEB">
        <w:rPr>
          <w:rFonts w:ascii="Times New Roman" w:hAnsi="Times New Roman" w:cs="Times New Roman"/>
        </w:rPr>
        <w:br/>
        <w:t>Zwracamy się z zapytaniem, czy Zamawiający przekaże niezbędne dane w wersji elektronicznej Excel oraz dokumenty do przeprowadzenia procedury zmiany sprzedawcy najpóźniej w dniu podpisania umowy? Dokument zawierający niezbędne dane stanowić będ</w:t>
      </w:r>
      <w:r>
        <w:rPr>
          <w:rFonts w:ascii="Times New Roman" w:hAnsi="Times New Roman" w:cs="Times New Roman"/>
        </w:rPr>
        <w:t>zie również załącznik do umowy.</w:t>
      </w:r>
      <w:r w:rsidRPr="000E2BEB">
        <w:rPr>
          <w:rFonts w:ascii="Times New Roman" w:hAnsi="Times New Roman" w:cs="Times New Roman"/>
        </w:rPr>
        <w:t>Wyłoniony Wykonawca będzie potrzebował do prz</w:t>
      </w:r>
      <w:r>
        <w:rPr>
          <w:rFonts w:ascii="Times New Roman" w:hAnsi="Times New Roman" w:cs="Times New Roman"/>
        </w:rPr>
        <w:t>eprowadzenia zmiany sprzedawcy:</w:t>
      </w:r>
    </w:p>
    <w:p w:rsidR="000E2BEB" w:rsidRPr="000E2BEB" w:rsidRDefault="000E2BEB" w:rsidP="000E2BEB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val="pl-PL"/>
        </w:rPr>
      </w:pPr>
      <w:r w:rsidRPr="000E2BEB">
        <w:rPr>
          <w:rFonts w:ascii="Times New Roman" w:hAnsi="Times New Roman" w:cs="Times New Roman"/>
        </w:rPr>
        <w:t>dany</w:t>
      </w:r>
      <w:r>
        <w:rPr>
          <w:rFonts w:ascii="Times New Roman" w:hAnsi="Times New Roman" w:cs="Times New Roman"/>
        </w:rPr>
        <w:t>ch dla każdego punktu poboru:</w:t>
      </w:r>
    </w:p>
    <w:p w:rsidR="000E2BEB" w:rsidRPr="0033646D" w:rsidRDefault="000E2BEB" w:rsidP="0033646D">
      <w:pPr>
        <w:ind w:left="708"/>
        <w:rPr>
          <w:rFonts w:ascii="Times New Roman" w:hAnsi="Times New Roman" w:cs="Times New Roman"/>
        </w:rPr>
      </w:pPr>
      <w:r w:rsidRPr="0033646D">
        <w:rPr>
          <w:rFonts w:ascii="Times New Roman" w:hAnsi="Times New Roman" w:cs="Times New Roman"/>
        </w:rPr>
        <w:t xml:space="preserve"> </w:t>
      </w:r>
      <w:r w:rsidRPr="00002742">
        <w:rPr>
          <w:rFonts w:ascii="Times New Roman" w:hAnsi="Times New Roman" w:cs="Times New Roman"/>
        </w:rPr>
        <w:t>- nazwa i adres firmy;</w:t>
      </w:r>
      <w:r w:rsidRPr="00002742">
        <w:rPr>
          <w:rFonts w:ascii="Times New Roman" w:hAnsi="Times New Roman" w:cs="Times New Roman"/>
        </w:rPr>
        <w:br/>
        <w:t>- opis punktu poboru;</w:t>
      </w:r>
      <w:r w:rsidRPr="00002742">
        <w:rPr>
          <w:rFonts w:ascii="Times New Roman" w:hAnsi="Times New Roman" w:cs="Times New Roman"/>
        </w:rPr>
        <w:br/>
        <w:t>- adres punktu poboru (miejscowość, ulica, numer lokalu, kod, gmina);</w:t>
      </w:r>
      <w:r w:rsidRPr="00002742">
        <w:rPr>
          <w:rFonts w:ascii="Times New Roman" w:hAnsi="Times New Roman" w:cs="Times New Roman"/>
        </w:rPr>
        <w:br/>
        <w:t>- grupa taryfowa ;</w:t>
      </w:r>
      <w:r w:rsidRPr="00002742">
        <w:rPr>
          <w:rFonts w:ascii="Times New Roman" w:hAnsi="Times New Roman" w:cs="Times New Roman"/>
        </w:rPr>
        <w:br/>
        <w:t>- planowane roczne zużycie energii;</w:t>
      </w:r>
      <w:r w:rsidRPr="00002742">
        <w:rPr>
          <w:rFonts w:ascii="Times New Roman" w:hAnsi="Times New Roman" w:cs="Times New Roman"/>
        </w:rPr>
        <w:br/>
        <w:t>- numer licznika;</w:t>
      </w:r>
      <w:r w:rsidRPr="00002742">
        <w:rPr>
          <w:rFonts w:ascii="Times New Roman" w:hAnsi="Times New Roman" w:cs="Times New Roman"/>
        </w:rPr>
        <w:br/>
        <w:t>- Operator Systemu Dystrybucyjnego;</w:t>
      </w:r>
      <w:r w:rsidRPr="00002742">
        <w:rPr>
          <w:rFonts w:ascii="Times New Roman" w:hAnsi="Times New Roman" w:cs="Times New Roman"/>
        </w:rPr>
        <w:br/>
        <w:t>- nazwa dotychczasowego Sprzedawcy;</w:t>
      </w:r>
      <w:r w:rsidRPr="00002742">
        <w:rPr>
          <w:rFonts w:ascii="Times New Roman" w:hAnsi="Times New Roman" w:cs="Times New Roman"/>
        </w:rPr>
        <w:br/>
        <w:t>- numer aktualnie obowiązującej umowy;</w:t>
      </w:r>
      <w:r w:rsidRPr="00002742">
        <w:rPr>
          <w:rFonts w:ascii="Times New Roman" w:hAnsi="Times New Roman" w:cs="Times New Roman"/>
        </w:rPr>
        <w:br/>
        <w:t>- data zawarcia oraz okres wypowiedzenia dotychczasowej umowy;</w:t>
      </w:r>
      <w:r w:rsidRPr="00002742">
        <w:rPr>
          <w:rFonts w:ascii="Times New Roman" w:hAnsi="Times New Roman" w:cs="Times New Roman"/>
        </w:rPr>
        <w:br/>
        <w:t>- numer ewidencyjny PPE;</w:t>
      </w:r>
      <w:r w:rsidRPr="0033646D">
        <w:rPr>
          <w:rFonts w:ascii="Times New Roman" w:hAnsi="Times New Roman" w:cs="Times New Roman"/>
        </w:rPr>
        <w:br/>
        <w:t>- czy jest to pierwsza czy kolejna zmiana sprzedawcy;</w:t>
      </w:r>
      <w:r w:rsidRPr="0033646D">
        <w:rPr>
          <w:rFonts w:ascii="Times New Roman" w:hAnsi="Times New Roman" w:cs="Times New Roman"/>
        </w:rPr>
        <w:br/>
        <w:t>- wybranego przez Zamawiającego sprzedawcę rezerwowego;</w:t>
      </w:r>
    </w:p>
    <w:p w:rsidR="000E2BEB" w:rsidRPr="000E2BEB" w:rsidRDefault="000E2BEB" w:rsidP="000E2BEB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lang w:val="pl-PL"/>
        </w:rPr>
      </w:pPr>
      <w:r w:rsidRPr="000E2BEB">
        <w:rPr>
          <w:rFonts w:ascii="Times New Roman" w:hAnsi="Times New Roman" w:cs="Times New Roman"/>
        </w:rPr>
        <w:t>dokumentów dla każdej jednostki objętej postępowaniem:</w:t>
      </w:r>
      <w:r w:rsidRPr="000E2BEB">
        <w:rPr>
          <w:rFonts w:ascii="Times New Roman" w:hAnsi="Times New Roman" w:cs="Times New Roman"/>
        </w:rPr>
        <w:br/>
        <w:t>- pełnomocnictwo do zgłoszenia umowy do OSD wraz z upoważnieniem OSD do zawarcia umowy rezerwowej ze wskazanym sprzedawcą rezerwowym w sytuacjach określonych w ustawie prawo energetyczne;</w:t>
      </w:r>
      <w:r w:rsidRPr="000E2BEB">
        <w:rPr>
          <w:rFonts w:ascii="Times New Roman" w:hAnsi="Times New Roman" w:cs="Times New Roman"/>
        </w:rPr>
        <w:br/>
        <w:t>- dokument nadania numeru NIP;</w:t>
      </w:r>
      <w:r w:rsidRPr="000E2BEB">
        <w:rPr>
          <w:rFonts w:ascii="Times New Roman" w:hAnsi="Times New Roman" w:cs="Times New Roman"/>
        </w:rPr>
        <w:br/>
        <w:t>- dokument nadania numeru REGON;</w:t>
      </w:r>
      <w:r w:rsidRPr="000E2BEB">
        <w:rPr>
          <w:rFonts w:ascii="Times New Roman" w:hAnsi="Times New Roman" w:cs="Times New Roman"/>
        </w:rPr>
        <w:br/>
        <w:t>- KRS lub inny dokument na podstawie którego działa dana jednostka;</w:t>
      </w:r>
      <w:r w:rsidRPr="000E2BEB">
        <w:rPr>
          <w:rFonts w:ascii="Times New Roman" w:hAnsi="Times New Roman" w:cs="Times New Roman"/>
        </w:rPr>
        <w:br/>
        <w:t>- dokument potwierdzający umocowanie danej osoby do podpisania umowy sprzedaży energii elektrycznej oraz pełnomocnictwa.</w:t>
      </w:r>
      <w:r w:rsidRPr="000E2BEB">
        <w:rPr>
          <w:rFonts w:ascii="Times New Roman" w:hAnsi="Times New Roman" w:cs="Times New Roman"/>
        </w:rPr>
        <w:br/>
      </w:r>
    </w:p>
    <w:p w:rsidR="000E2BEB" w:rsidRPr="00B5120A" w:rsidRDefault="000E2BEB" w:rsidP="004936FB">
      <w:pPr>
        <w:pStyle w:val="PGEtekstglowny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B7DC5">
        <w:rPr>
          <w:rFonts w:ascii="Times New Roman" w:hAnsi="Times New Roman" w:cs="Times New Roman"/>
          <w:b/>
          <w:sz w:val="24"/>
          <w:szCs w:val="24"/>
        </w:rPr>
        <w:t>Odpowiedź 1:</w:t>
      </w:r>
    </w:p>
    <w:p w:rsidR="00DE3537" w:rsidRPr="00DE3537" w:rsidRDefault="007E1C69" w:rsidP="00DE3537">
      <w:pPr>
        <w:pStyle w:val="PGEtekstglowny"/>
        <w:numPr>
          <w:ilvl w:val="0"/>
          <w:numId w:val="15"/>
        </w:numPr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DE3537">
        <w:rPr>
          <w:rFonts w:ascii="Times New Roman" w:hAnsi="Times New Roman"/>
          <w:sz w:val="24"/>
          <w:szCs w:val="24"/>
        </w:rPr>
        <w:t>Zamawiający informuje, iż</w:t>
      </w:r>
      <w:r w:rsidR="00DE3537" w:rsidRPr="00DE3537">
        <w:rPr>
          <w:rFonts w:ascii="Times New Roman" w:hAnsi="Times New Roman"/>
          <w:sz w:val="24"/>
          <w:szCs w:val="24"/>
        </w:rPr>
        <w:t xml:space="preserve"> </w:t>
      </w:r>
      <w:r w:rsidR="00DE3537" w:rsidRPr="00DE3537">
        <w:rPr>
          <w:rFonts w:ascii="Times New Roman" w:hAnsi="Times New Roman" w:cs="Times New Roman"/>
          <w:sz w:val="24"/>
          <w:szCs w:val="24"/>
        </w:rPr>
        <w:t>przekaże niezbędne dane w wersji elektronicznej Excel</w:t>
      </w:r>
      <w:r w:rsidRPr="00DE3537">
        <w:rPr>
          <w:rFonts w:ascii="Times New Roman" w:hAnsi="Times New Roman"/>
          <w:sz w:val="24"/>
          <w:szCs w:val="24"/>
        </w:rPr>
        <w:t xml:space="preserve"> </w:t>
      </w:r>
      <w:r w:rsidR="00DE3537" w:rsidRPr="00DE3537">
        <w:rPr>
          <w:rFonts w:ascii="Times New Roman" w:hAnsi="Times New Roman" w:cs="Times New Roman"/>
          <w:sz w:val="24"/>
          <w:szCs w:val="24"/>
        </w:rPr>
        <w:t>do przeprowadzenia procedury zmiany sprzedawcy, a to:</w:t>
      </w:r>
    </w:p>
    <w:p w:rsidR="00DE3537" w:rsidRPr="00DE3537" w:rsidRDefault="00DE3537" w:rsidP="00DE3537">
      <w:pPr>
        <w:pStyle w:val="PGEtekstglowny"/>
        <w:spacing w:line="240" w:lineRule="atLeast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DE3537" w:rsidRPr="00DE3537" w:rsidRDefault="00DE3537" w:rsidP="00DE3537">
      <w:pPr>
        <w:pStyle w:val="PGEtekstglowny"/>
        <w:spacing w:line="240" w:lineRule="atLeast"/>
        <w:ind w:left="708"/>
        <w:jc w:val="left"/>
        <w:rPr>
          <w:rFonts w:ascii="Times New Roman" w:hAnsi="Times New Roman" w:cs="Times New Roman"/>
          <w:sz w:val="24"/>
          <w:szCs w:val="24"/>
        </w:rPr>
      </w:pPr>
      <w:r w:rsidRPr="00DE3537">
        <w:rPr>
          <w:rFonts w:ascii="Times New Roman" w:hAnsi="Times New Roman" w:cs="Times New Roman"/>
          <w:sz w:val="24"/>
          <w:szCs w:val="24"/>
        </w:rPr>
        <w:lastRenderedPageBreak/>
        <w:t>- nazwa i adres firmy;</w:t>
      </w:r>
      <w:r w:rsidRPr="00DE3537">
        <w:rPr>
          <w:rFonts w:ascii="Times New Roman" w:hAnsi="Times New Roman" w:cs="Times New Roman"/>
          <w:sz w:val="24"/>
          <w:szCs w:val="24"/>
        </w:rPr>
        <w:br/>
        <w:t>- opis punktu poboru;</w:t>
      </w:r>
      <w:r w:rsidRPr="00DE3537">
        <w:rPr>
          <w:rFonts w:ascii="Times New Roman" w:hAnsi="Times New Roman" w:cs="Times New Roman"/>
          <w:sz w:val="24"/>
          <w:szCs w:val="24"/>
        </w:rPr>
        <w:br/>
        <w:t>- adres punktu poboru (miejscowość, ulica, numer lokalu, kod, gmina);</w:t>
      </w:r>
      <w:r w:rsidRPr="00DE3537">
        <w:rPr>
          <w:rFonts w:ascii="Times New Roman" w:hAnsi="Times New Roman" w:cs="Times New Roman"/>
          <w:sz w:val="24"/>
          <w:szCs w:val="24"/>
        </w:rPr>
        <w:br/>
        <w:t>- grupa taryfowa ;</w:t>
      </w:r>
      <w:r w:rsidRPr="00DE3537">
        <w:rPr>
          <w:rFonts w:ascii="Times New Roman" w:hAnsi="Times New Roman" w:cs="Times New Roman"/>
          <w:sz w:val="24"/>
          <w:szCs w:val="24"/>
        </w:rPr>
        <w:br/>
        <w:t>- planowane roczne zużycie energii;</w:t>
      </w:r>
      <w:r w:rsidRPr="00DE3537">
        <w:rPr>
          <w:rFonts w:ascii="Times New Roman" w:hAnsi="Times New Roman" w:cs="Times New Roman"/>
          <w:sz w:val="24"/>
          <w:szCs w:val="24"/>
        </w:rPr>
        <w:br/>
        <w:t>- numer licznika;</w:t>
      </w:r>
      <w:r w:rsidRPr="00DE3537">
        <w:rPr>
          <w:rFonts w:ascii="Times New Roman" w:hAnsi="Times New Roman" w:cs="Times New Roman"/>
          <w:sz w:val="24"/>
          <w:szCs w:val="24"/>
        </w:rPr>
        <w:br/>
        <w:t>- numer ewidencyjny PPE</w:t>
      </w:r>
    </w:p>
    <w:p w:rsidR="00DE3537" w:rsidRPr="00DE3537" w:rsidRDefault="00DE3537" w:rsidP="00DE3537">
      <w:pPr>
        <w:pStyle w:val="PGEtekstglowny"/>
        <w:spacing w:line="240" w:lineRule="atLeast"/>
        <w:ind w:left="348" w:firstLine="360"/>
        <w:rPr>
          <w:rFonts w:ascii="Times New Roman" w:hAnsi="Times New Roman"/>
          <w:sz w:val="24"/>
          <w:szCs w:val="24"/>
        </w:rPr>
      </w:pPr>
    </w:p>
    <w:p w:rsidR="00DE3537" w:rsidRPr="00DE3537" w:rsidRDefault="00DE3537" w:rsidP="00DE3537">
      <w:pPr>
        <w:pStyle w:val="PGEtekstglowny"/>
        <w:spacing w:line="240" w:lineRule="atLeast"/>
        <w:ind w:left="348" w:firstLine="360"/>
        <w:rPr>
          <w:rFonts w:ascii="Times New Roman" w:hAnsi="Times New Roman"/>
          <w:sz w:val="24"/>
          <w:szCs w:val="24"/>
        </w:rPr>
      </w:pPr>
      <w:r w:rsidRPr="00DE3537">
        <w:rPr>
          <w:rFonts w:ascii="Times New Roman" w:hAnsi="Times New Roman"/>
          <w:sz w:val="24"/>
          <w:szCs w:val="24"/>
        </w:rPr>
        <w:t>Ponadto Zamawiający informuje, iż:</w:t>
      </w:r>
    </w:p>
    <w:p w:rsidR="00DE3537" w:rsidRPr="00DE3537" w:rsidRDefault="00DE3537" w:rsidP="00DE3537">
      <w:pPr>
        <w:pStyle w:val="PGEtekstglowny"/>
        <w:numPr>
          <w:ilvl w:val="0"/>
          <w:numId w:val="14"/>
        </w:numPr>
        <w:spacing w:line="240" w:lineRule="atLeast"/>
        <w:ind w:left="1428"/>
        <w:rPr>
          <w:rFonts w:ascii="Times New Roman" w:hAnsi="Times New Roman"/>
          <w:sz w:val="24"/>
          <w:szCs w:val="24"/>
        </w:rPr>
      </w:pPr>
      <w:r w:rsidRPr="00DE3537">
        <w:rPr>
          <w:rFonts w:ascii="Times New Roman" w:hAnsi="Times New Roman" w:cs="Times New Roman"/>
          <w:sz w:val="24"/>
          <w:szCs w:val="24"/>
        </w:rPr>
        <w:t>Operator Systemu Dystrybucyjnego: TAURON Dystrybucja S.A., co wynika z zapisów w SWZ</w:t>
      </w:r>
    </w:p>
    <w:p w:rsidR="00DE3537" w:rsidRPr="00DE3537" w:rsidRDefault="00DE3537" w:rsidP="00DE3537">
      <w:pPr>
        <w:pStyle w:val="PGEtekstglowny"/>
        <w:numPr>
          <w:ilvl w:val="0"/>
          <w:numId w:val="14"/>
        </w:numPr>
        <w:spacing w:line="240" w:lineRule="atLeast"/>
        <w:ind w:left="1428"/>
        <w:rPr>
          <w:rFonts w:ascii="Times New Roman" w:hAnsi="Times New Roman"/>
          <w:sz w:val="24"/>
          <w:szCs w:val="24"/>
        </w:rPr>
      </w:pPr>
      <w:r w:rsidRPr="00DE3537">
        <w:rPr>
          <w:rFonts w:ascii="Times New Roman" w:hAnsi="Times New Roman" w:cs="Times New Roman"/>
          <w:sz w:val="24"/>
          <w:szCs w:val="24"/>
        </w:rPr>
        <w:t>Nazwa dotychczasowego Sprzedawcy : Po Prostu Energia S.A.</w:t>
      </w:r>
    </w:p>
    <w:p w:rsidR="00DE3537" w:rsidRPr="00DE3537" w:rsidRDefault="00DE3537" w:rsidP="00DE3537">
      <w:pPr>
        <w:pStyle w:val="PGEtekstglowny"/>
        <w:numPr>
          <w:ilvl w:val="0"/>
          <w:numId w:val="14"/>
        </w:numPr>
        <w:spacing w:line="240" w:lineRule="atLeast"/>
        <w:ind w:left="1428"/>
        <w:rPr>
          <w:rFonts w:ascii="Times New Roman" w:hAnsi="Times New Roman"/>
          <w:sz w:val="24"/>
          <w:szCs w:val="24"/>
        </w:rPr>
      </w:pPr>
      <w:r w:rsidRPr="00DE3537">
        <w:rPr>
          <w:rFonts w:ascii="Times New Roman" w:hAnsi="Times New Roman" w:cs="Times New Roman"/>
          <w:sz w:val="24"/>
          <w:szCs w:val="24"/>
        </w:rPr>
        <w:t>Numer aktualnie obowiązującej umowy: 01/11/2020</w:t>
      </w:r>
    </w:p>
    <w:p w:rsidR="00DE3537" w:rsidRPr="00DE3537" w:rsidRDefault="00DE3537" w:rsidP="00DE3537">
      <w:pPr>
        <w:pStyle w:val="PGEtekstglowny"/>
        <w:numPr>
          <w:ilvl w:val="0"/>
          <w:numId w:val="14"/>
        </w:numPr>
        <w:spacing w:line="240" w:lineRule="atLeast"/>
        <w:ind w:left="1428"/>
        <w:rPr>
          <w:rFonts w:ascii="Times New Roman" w:hAnsi="Times New Roman"/>
          <w:sz w:val="24"/>
          <w:szCs w:val="24"/>
        </w:rPr>
      </w:pPr>
      <w:r w:rsidRPr="00DE3537">
        <w:rPr>
          <w:rFonts w:ascii="Times New Roman" w:hAnsi="Times New Roman" w:cs="Times New Roman"/>
          <w:sz w:val="24"/>
          <w:szCs w:val="24"/>
        </w:rPr>
        <w:t xml:space="preserve">Data zawarcia oraz okres wypowiedzenia dotychczasowej umowy: </w:t>
      </w:r>
      <w:r w:rsidRPr="00DE3537">
        <w:rPr>
          <w:rFonts w:ascii="Times New Roman" w:hAnsi="Times New Roman"/>
          <w:sz w:val="24"/>
          <w:szCs w:val="24"/>
        </w:rPr>
        <w:t>obecna umowa sprzedaży energii elektrycznej został</w:t>
      </w:r>
      <w:r w:rsidR="003D47AA">
        <w:rPr>
          <w:rFonts w:ascii="Times New Roman" w:hAnsi="Times New Roman"/>
          <w:sz w:val="24"/>
          <w:szCs w:val="24"/>
        </w:rPr>
        <w:t>a</w:t>
      </w:r>
      <w:r w:rsidRPr="00DE3537">
        <w:rPr>
          <w:rFonts w:ascii="Times New Roman" w:hAnsi="Times New Roman"/>
          <w:sz w:val="24"/>
          <w:szCs w:val="24"/>
        </w:rPr>
        <w:t xml:space="preserve"> zawarta również w wyniku przeprowadzonego postępowania przetargowego na czas określony </w:t>
      </w:r>
      <w:r w:rsidRPr="00DE3537">
        <w:rPr>
          <w:rFonts w:ascii="Times New Roman" w:hAnsi="Times New Roman"/>
          <w:sz w:val="24"/>
          <w:szCs w:val="24"/>
        </w:rPr>
        <w:br/>
        <w:t>tj. od 01.01.2021 do 31.12.2021 i nie wymaga wypowiedzenia.</w:t>
      </w:r>
    </w:p>
    <w:p w:rsidR="007E1C69" w:rsidRPr="00DE3537" w:rsidRDefault="00DE3537" w:rsidP="00DE3537">
      <w:pPr>
        <w:pStyle w:val="PGEtekstglowny"/>
        <w:numPr>
          <w:ilvl w:val="0"/>
          <w:numId w:val="14"/>
        </w:numPr>
        <w:spacing w:line="240" w:lineRule="atLeast"/>
        <w:ind w:left="1428"/>
        <w:rPr>
          <w:rFonts w:ascii="Times New Roman" w:hAnsi="Times New Roman"/>
          <w:sz w:val="24"/>
          <w:szCs w:val="24"/>
        </w:rPr>
      </w:pPr>
      <w:r w:rsidRPr="00DE3537">
        <w:rPr>
          <w:rFonts w:ascii="Times New Roman" w:hAnsi="Times New Roman"/>
          <w:sz w:val="24"/>
          <w:szCs w:val="24"/>
        </w:rPr>
        <w:t>B</w:t>
      </w:r>
      <w:r w:rsidR="007E1C69" w:rsidRPr="00DE3537">
        <w:rPr>
          <w:rFonts w:ascii="Times New Roman" w:hAnsi="Times New Roman"/>
          <w:sz w:val="24"/>
          <w:szCs w:val="24"/>
        </w:rPr>
        <w:t>ędzie to kolejna zmiana sprzedawcy energii.</w:t>
      </w:r>
    </w:p>
    <w:p w:rsidR="000E2BEB" w:rsidRPr="00037A80" w:rsidRDefault="000E2BEB" w:rsidP="000E2BEB">
      <w:pPr>
        <w:rPr>
          <w:rFonts w:ascii="Times New Roman" w:hAnsi="Times New Roman" w:cs="Times New Roman"/>
          <w:lang w:val="pl-PL"/>
        </w:rPr>
      </w:pPr>
    </w:p>
    <w:p w:rsidR="00DE3537" w:rsidRPr="00304C15" w:rsidRDefault="00304C15" w:rsidP="003D47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04C15">
        <w:rPr>
          <w:rFonts w:ascii="Times New Roman" w:hAnsi="Times New Roman" w:cs="Times New Roman"/>
        </w:rPr>
        <w:t>Zamawiajacy informuje, iż pełnomocnictwo do zgłoszenia umowy do OSD</w:t>
      </w:r>
      <w:r w:rsidR="00F9285B">
        <w:rPr>
          <w:rFonts w:ascii="Times New Roman" w:hAnsi="Times New Roman" w:cs="Times New Roman"/>
        </w:rPr>
        <w:t xml:space="preserve"> stanowi załącznik nr 2 do umowy w związku z powyższym </w:t>
      </w:r>
      <w:r w:rsidR="00267019">
        <w:rPr>
          <w:rFonts w:ascii="Times New Roman" w:hAnsi="Times New Roman" w:cs="Times New Roman"/>
        </w:rPr>
        <w:t>zostanie ono podpis</w:t>
      </w:r>
      <w:r w:rsidR="003D47AA">
        <w:rPr>
          <w:rFonts w:ascii="Times New Roman" w:hAnsi="Times New Roman" w:cs="Times New Roman"/>
        </w:rPr>
        <w:t>a</w:t>
      </w:r>
      <w:r w:rsidR="00267019">
        <w:rPr>
          <w:rFonts w:ascii="Times New Roman" w:hAnsi="Times New Roman" w:cs="Times New Roman"/>
        </w:rPr>
        <w:t>n</w:t>
      </w:r>
      <w:r w:rsidR="003D47AA">
        <w:rPr>
          <w:rFonts w:ascii="Times New Roman" w:hAnsi="Times New Roman" w:cs="Times New Roman"/>
        </w:rPr>
        <w:t xml:space="preserve">e wraz </w:t>
      </w:r>
      <w:r w:rsidR="00F9285B">
        <w:rPr>
          <w:rFonts w:ascii="Times New Roman" w:hAnsi="Times New Roman" w:cs="Times New Roman"/>
        </w:rPr>
        <w:t>z</w:t>
      </w:r>
      <w:r w:rsidR="00267019">
        <w:rPr>
          <w:rFonts w:ascii="Times New Roman" w:hAnsi="Times New Roman" w:cs="Times New Roman"/>
        </w:rPr>
        <w:t> </w:t>
      </w:r>
      <w:r w:rsidR="00F9285B">
        <w:rPr>
          <w:rFonts w:ascii="Times New Roman" w:hAnsi="Times New Roman" w:cs="Times New Roman"/>
        </w:rPr>
        <w:t>umową</w:t>
      </w:r>
      <w:r w:rsidR="00267019">
        <w:rPr>
          <w:rFonts w:ascii="Times New Roman" w:hAnsi="Times New Roman" w:cs="Times New Roman"/>
        </w:rPr>
        <w:t>.</w:t>
      </w:r>
      <w:r w:rsidR="00F9285B">
        <w:rPr>
          <w:rFonts w:ascii="Times New Roman" w:hAnsi="Times New Roman" w:cs="Times New Roman"/>
        </w:rPr>
        <w:t xml:space="preserve"> </w:t>
      </w:r>
    </w:p>
    <w:p w:rsidR="00002742" w:rsidRDefault="00002742" w:rsidP="00964464">
      <w:pPr>
        <w:pStyle w:val="Akapitzlist"/>
        <w:jc w:val="both"/>
        <w:rPr>
          <w:rFonts w:ascii="Times New Roman" w:hAnsi="Times New Roman" w:cs="Times New Roman"/>
        </w:rPr>
      </w:pPr>
    </w:p>
    <w:p w:rsidR="00F9285B" w:rsidRDefault="00267019" w:rsidP="00964464">
      <w:pPr>
        <w:pStyle w:val="Akapitzlist"/>
        <w:jc w:val="both"/>
        <w:rPr>
          <w:rFonts w:ascii="Times New Roman" w:hAnsi="Times New Roman" w:cs="Times New Roman"/>
        </w:rPr>
      </w:pPr>
      <w:r w:rsidRPr="00304C15">
        <w:rPr>
          <w:rFonts w:ascii="Times New Roman" w:hAnsi="Times New Roman" w:cs="Times New Roman"/>
        </w:rPr>
        <w:t>Zamawiajacy informuje, iż</w:t>
      </w:r>
      <w:r>
        <w:rPr>
          <w:rFonts w:ascii="Times New Roman" w:hAnsi="Times New Roman" w:cs="Times New Roman"/>
        </w:rPr>
        <w:t xml:space="preserve"> zgodnie z zawartą umową o świadczenie usług dystrybucji energii elektrycznej do zgłoszenia sprzedawcy rezerwowego upoważniony jest OSD.</w:t>
      </w:r>
    </w:p>
    <w:p w:rsidR="00964464" w:rsidRDefault="00964464" w:rsidP="00964464">
      <w:pPr>
        <w:pStyle w:val="Akapitzlist"/>
        <w:jc w:val="both"/>
        <w:rPr>
          <w:rFonts w:ascii="Times New Roman" w:hAnsi="Times New Roman" w:cs="Times New Roman"/>
        </w:rPr>
      </w:pPr>
    </w:p>
    <w:p w:rsidR="00964464" w:rsidRDefault="00964464" w:rsidP="0096446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iż </w:t>
      </w:r>
      <w:r w:rsidRPr="000E2BEB">
        <w:rPr>
          <w:rFonts w:ascii="Times New Roman" w:hAnsi="Times New Roman" w:cs="Times New Roman"/>
        </w:rPr>
        <w:t>umocowanie danej osoby do podpisania umowy sprzedaży energii elektrycznej</w:t>
      </w:r>
      <w:r>
        <w:rPr>
          <w:rFonts w:ascii="Times New Roman" w:hAnsi="Times New Roman" w:cs="Times New Roman"/>
        </w:rPr>
        <w:t xml:space="preserve"> wynika z KRS (nr KRS 0000212716). KRS można pobrać za pomocą bezpłatnych i ogólnodostepnych baz danych</w:t>
      </w:r>
      <w:r w:rsidR="00002742">
        <w:rPr>
          <w:rFonts w:ascii="Times New Roman" w:hAnsi="Times New Roman" w:cs="Times New Roman"/>
        </w:rPr>
        <w:t>.</w:t>
      </w:r>
    </w:p>
    <w:p w:rsidR="000E2BEB" w:rsidRPr="00B24603" w:rsidRDefault="000E2BEB" w:rsidP="00DE3537">
      <w:pPr>
        <w:pStyle w:val="Akapitzlist"/>
        <w:rPr>
          <w:rFonts w:ascii="Times New Roman" w:hAnsi="Times New Roman" w:cs="Times New Roman"/>
          <w:b/>
        </w:rPr>
      </w:pPr>
      <w:r w:rsidRPr="000E2BEB">
        <w:rPr>
          <w:rFonts w:ascii="Times New Roman" w:hAnsi="Times New Roman" w:cs="Times New Roman"/>
        </w:rPr>
        <w:br/>
      </w:r>
      <w:r w:rsidRPr="000E2BEB">
        <w:rPr>
          <w:rFonts w:ascii="Times New Roman" w:hAnsi="Times New Roman" w:cs="Times New Roman"/>
          <w:b/>
        </w:rPr>
        <w:t>Pytanie 2</w:t>
      </w:r>
      <w:r w:rsidRPr="00B24603">
        <w:rPr>
          <w:rFonts w:ascii="Times New Roman" w:hAnsi="Times New Roman" w:cs="Times New Roman"/>
        </w:rPr>
        <w:br/>
        <w:t>Umowa § 5 ust. 1 ZASADY ROZLICZEŃ</w:t>
      </w:r>
    </w:p>
    <w:p w:rsidR="000E2BEB" w:rsidRDefault="000E2BEB" w:rsidP="000E2BEB">
      <w:pPr>
        <w:pStyle w:val="Akapitzlist"/>
        <w:rPr>
          <w:rFonts w:ascii="Times New Roman" w:hAnsi="Times New Roman" w:cs="Times New Roman"/>
        </w:rPr>
      </w:pPr>
    </w:p>
    <w:p w:rsidR="000E2BEB" w:rsidRDefault="000E2BEB" w:rsidP="000E2BEB">
      <w:pPr>
        <w:pStyle w:val="Akapitzlist"/>
        <w:jc w:val="both"/>
        <w:rPr>
          <w:rFonts w:ascii="Times New Roman" w:hAnsi="Times New Roman" w:cs="Times New Roman"/>
        </w:rPr>
      </w:pPr>
      <w:r w:rsidRPr="000E2BEB">
        <w:rPr>
          <w:rFonts w:ascii="Times New Roman" w:hAnsi="Times New Roman" w:cs="Times New Roman"/>
        </w:rPr>
        <w:t>Informuję, iż zgodnie z taryfą OSD i cennikiem Sprzeda</w:t>
      </w:r>
      <w:r>
        <w:rPr>
          <w:rFonts w:ascii="Times New Roman" w:hAnsi="Times New Roman" w:cs="Times New Roman"/>
        </w:rPr>
        <w:t xml:space="preserve">wcy, jednostką stosowaną </w:t>
      </w:r>
      <w:r w:rsidRPr="000E2BEB">
        <w:rPr>
          <w:rFonts w:ascii="Times New Roman" w:hAnsi="Times New Roman" w:cs="Times New Roman"/>
        </w:rPr>
        <w:t>w rozliczeniach energii elektrycznej dla obiek</w:t>
      </w:r>
      <w:r>
        <w:rPr>
          <w:rFonts w:ascii="Times New Roman" w:hAnsi="Times New Roman" w:cs="Times New Roman"/>
        </w:rPr>
        <w:t xml:space="preserve">tów w grupie taryfowej Bxx jest </w:t>
      </w:r>
      <w:r w:rsidRPr="000E2BEB">
        <w:rPr>
          <w:rFonts w:ascii="Times New Roman" w:hAnsi="Times New Roman" w:cs="Times New Roman"/>
        </w:rPr>
        <w:t>Megawatogodzina [MWh,] a dla grup taryfowych G</w:t>
      </w:r>
      <w:r>
        <w:rPr>
          <w:rFonts w:ascii="Times New Roman" w:hAnsi="Times New Roman" w:cs="Times New Roman"/>
        </w:rPr>
        <w:t xml:space="preserve">1x, C1x oraz C2x jednostką jest Kilowatogodzina [kWh]. </w:t>
      </w:r>
      <w:r w:rsidRPr="000E2BEB">
        <w:rPr>
          <w:rFonts w:ascii="Times New Roman" w:hAnsi="Times New Roman" w:cs="Times New Roman"/>
        </w:rPr>
        <w:t>Ze względu na określenie przez Zamawiającego jednost</w:t>
      </w:r>
      <w:r>
        <w:rPr>
          <w:rFonts w:ascii="Times New Roman" w:hAnsi="Times New Roman" w:cs="Times New Roman"/>
        </w:rPr>
        <w:t xml:space="preserve">ki rozliczeniowej kWh dla </w:t>
      </w:r>
      <w:r w:rsidRPr="000E2BEB">
        <w:rPr>
          <w:rFonts w:ascii="Times New Roman" w:hAnsi="Times New Roman" w:cs="Times New Roman"/>
        </w:rPr>
        <w:t>wszystkich grup taryfowych w formularzu oferty, Wyk</w:t>
      </w:r>
      <w:r>
        <w:rPr>
          <w:rFonts w:ascii="Times New Roman" w:hAnsi="Times New Roman" w:cs="Times New Roman"/>
        </w:rPr>
        <w:t xml:space="preserve">onawca zwraca się z zapytaniem, </w:t>
      </w:r>
      <w:r w:rsidRPr="000E2BEB">
        <w:rPr>
          <w:rFonts w:ascii="Times New Roman" w:hAnsi="Times New Roman" w:cs="Times New Roman"/>
        </w:rPr>
        <w:t xml:space="preserve">czy Zamawiający wyraża zgodę na prowadzenie </w:t>
      </w:r>
      <w:r>
        <w:rPr>
          <w:rFonts w:ascii="Times New Roman" w:hAnsi="Times New Roman" w:cs="Times New Roman"/>
        </w:rPr>
        <w:t xml:space="preserve">rozliczeń w jednostkach energii </w:t>
      </w:r>
      <w:r w:rsidRPr="000E2BEB">
        <w:rPr>
          <w:rFonts w:ascii="Times New Roman" w:hAnsi="Times New Roman" w:cs="Times New Roman"/>
        </w:rPr>
        <w:t xml:space="preserve">elektrycznej dedykowanych </w:t>
      </w:r>
      <w:r>
        <w:rPr>
          <w:rFonts w:ascii="Times New Roman" w:hAnsi="Times New Roman" w:cs="Times New Roman"/>
        </w:rPr>
        <w:t>odpowiednio do grup taryfowych?</w:t>
      </w:r>
    </w:p>
    <w:p w:rsidR="00B76D42" w:rsidRDefault="00B76D42" w:rsidP="00B24603">
      <w:pPr>
        <w:pStyle w:val="Akapitzlist"/>
        <w:rPr>
          <w:rFonts w:ascii="Times New Roman" w:hAnsi="Times New Roman" w:cs="Times New Roman"/>
        </w:rPr>
      </w:pPr>
    </w:p>
    <w:p w:rsidR="00B76D42" w:rsidRDefault="00B76D42" w:rsidP="00B76D42">
      <w:pPr>
        <w:pStyle w:val="PGEtekstglowny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B7DC5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B7DC5">
        <w:rPr>
          <w:rFonts w:ascii="Times New Roman" w:hAnsi="Times New Roman" w:cs="Times New Roman"/>
          <w:b/>
          <w:sz w:val="24"/>
          <w:szCs w:val="24"/>
        </w:rPr>
        <w:t>:</w:t>
      </w:r>
    </w:p>
    <w:p w:rsidR="004268A2" w:rsidRPr="004268A2" w:rsidRDefault="004268A2" w:rsidP="004268A2">
      <w:pPr>
        <w:pStyle w:val="PGEtekstglowny"/>
        <w:spacing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4268A2">
        <w:rPr>
          <w:rFonts w:ascii="Times New Roman" w:hAnsi="Times New Roman" w:cs="Times New Roman"/>
          <w:sz w:val="24"/>
          <w:szCs w:val="24"/>
        </w:rPr>
        <w:t>Zamawiający informuje, iż nie wyraża zgody na prowadzenie rozliczeń w jednostkach energii elektrycznej innych niż kWh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603" w:rsidRDefault="000E2BEB" w:rsidP="00B24603">
      <w:pPr>
        <w:pStyle w:val="Akapitzlist"/>
        <w:rPr>
          <w:rFonts w:ascii="Times New Roman" w:hAnsi="Times New Roman" w:cs="Times New Roman"/>
        </w:rPr>
      </w:pPr>
      <w:r w:rsidRPr="000E2BEB">
        <w:rPr>
          <w:rFonts w:ascii="Times New Roman" w:hAnsi="Times New Roman" w:cs="Times New Roman"/>
        </w:rPr>
        <w:br/>
      </w:r>
      <w:r w:rsidRPr="000E2BEB">
        <w:rPr>
          <w:rFonts w:ascii="Times New Roman" w:hAnsi="Times New Roman" w:cs="Times New Roman"/>
          <w:b/>
        </w:rPr>
        <w:t>Pytanie 3</w:t>
      </w:r>
      <w:r w:rsidRPr="000E2BEB">
        <w:rPr>
          <w:rFonts w:ascii="Times New Roman" w:hAnsi="Times New Roman" w:cs="Times New Roman"/>
        </w:rPr>
        <w:br/>
        <w:t>Umowa § 5 ust. 2, ust. 6</w:t>
      </w:r>
    </w:p>
    <w:p w:rsidR="00B24603" w:rsidRDefault="000E2BEB" w:rsidP="000E2BEB">
      <w:pPr>
        <w:pStyle w:val="Akapitzlist"/>
        <w:jc w:val="both"/>
        <w:rPr>
          <w:rFonts w:ascii="Times New Roman" w:hAnsi="Times New Roman" w:cs="Times New Roman"/>
        </w:rPr>
      </w:pPr>
      <w:r w:rsidRPr="000E2BEB">
        <w:rPr>
          <w:rFonts w:ascii="Times New Roman" w:hAnsi="Times New Roman" w:cs="Times New Roman"/>
        </w:rPr>
        <w:br/>
        <w:t xml:space="preserve">Wykonawca informuje, iż w świetle przepisów Prawa energetycznego i aktów </w:t>
      </w:r>
      <w:r w:rsidRPr="000E2BEB">
        <w:rPr>
          <w:rFonts w:ascii="Times New Roman" w:hAnsi="Times New Roman" w:cs="Times New Roman"/>
        </w:rPr>
        <w:lastRenderedPageBreak/>
        <w:t xml:space="preserve">wykonawczych, to OSD jest podmiotem odpowiedzialnym za pozyskiwanie i przekazywanie do sprzedawców danych pomiarowo-rozliczeniowych dla punktów poboru energii (PPE). Sposób ustalania danych przez OSD określony jest w umowie dystrybucyjnej, zawartej pomiędzy Zamawiającym a OSD, przy czym Wykonawcy (sprzedawcy energii) nie mają wpływu na regulacje wynikające z umów dystrybucyjnych Zamawiającego, zgodnie z przepisami przyjmując do rozliczeń dane przekazane przez OSD. W związku z powyższym zwracamy się z prośbą </w:t>
      </w:r>
      <w:r w:rsidR="007E1C69">
        <w:rPr>
          <w:rFonts w:ascii="Times New Roman" w:hAnsi="Times New Roman" w:cs="Times New Roman"/>
        </w:rPr>
        <w:br/>
      </w:r>
      <w:r w:rsidRPr="000E2BEB">
        <w:rPr>
          <w:rFonts w:ascii="Times New Roman" w:hAnsi="Times New Roman" w:cs="Times New Roman"/>
        </w:rPr>
        <w:t>o modyfika</w:t>
      </w:r>
      <w:r w:rsidR="00B24603">
        <w:rPr>
          <w:rFonts w:ascii="Times New Roman" w:hAnsi="Times New Roman" w:cs="Times New Roman"/>
        </w:rPr>
        <w:t xml:space="preserve">cje zapisu § 5 ust. 2, ust. 6. </w:t>
      </w:r>
    </w:p>
    <w:p w:rsidR="00B76D42" w:rsidRDefault="00B76D42" w:rsidP="00B24603">
      <w:pPr>
        <w:pStyle w:val="Akapitzlist"/>
        <w:rPr>
          <w:rFonts w:ascii="Times New Roman" w:hAnsi="Times New Roman" w:cs="Times New Roman"/>
        </w:rPr>
      </w:pPr>
    </w:p>
    <w:p w:rsidR="00B76D42" w:rsidRPr="00B5120A" w:rsidRDefault="00B76D42" w:rsidP="00B76D42">
      <w:pPr>
        <w:pStyle w:val="PGEtekstglowny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B7DC5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B7DC5">
        <w:rPr>
          <w:rFonts w:ascii="Times New Roman" w:hAnsi="Times New Roman" w:cs="Times New Roman"/>
          <w:b/>
          <w:sz w:val="24"/>
          <w:szCs w:val="24"/>
        </w:rPr>
        <w:t>:</w:t>
      </w:r>
    </w:p>
    <w:p w:rsidR="006E189F" w:rsidRDefault="007E1C69" w:rsidP="00B2460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Zamawiajacy nie  wyraża</w:t>
      </w:r>
      <w:r w:rsidR="007B11CE">
        <w:rPr>
          <w:rFonts w:ascii="Times New Roman" w:hAnsi="Times New Roman" w:cs="Times New Roman"/>
        </w:rPr>
        <w:t xml:space="preserve"> zgod</w:t>
      </w:r>
      <w:r>
        <w:rPr>
          <w:rFonts w:ascii="Times New Roman" w:hAnsi="Times New Roman" w:cs="Times New Roman"/>
        </w:rPr>
        <w:t>y na m</w:t>
      </w:r>
      <w:r w:rsidR="006E189F">
        <w:rPr>
          <w:rFonts w:ascii="Times New Roman" w:hAnsi="Times New Roman" w:cs="Times New Roman"/>
        </w:rPr>
        <w:t>odyfikację</w:t>
      </w:r>
      <w:r>
        <w:rPr>
          <w:rFonts w:ascii="Times New Roman" w:hAnsi="Times New Roman" w:cs="Times New Roman"/>
        </w:rPr>
        <w:t xml:space="preserve"> zapisu § 5 ust. 2</w:t>
      </w:r>
      <w:r w:rsidR="007B11CE">
        <w:rPr>
          <w:rFonts w:ascii="Times New Roman" w:hAnsi="Times New Roman" w:cs="Times New Roman"/>
        </w:rPr>
        <w:t xml:space="preserve"> umowy. Jednocześ</w:t>
      </w:r>
      <w:r w:rsidR="006E189F">
        <w:rPr>
          <w:rFonts w:ascii="Times New Roman" w:hAnsi="Times New Roman" w:cs="Times New Roman"/>
        </w:rPr>
        <w:t>nie informuje, iż § 5 umowy zawiera ust. od 1 do 5.</w:t>
      </w:r>
    </w:p>
    <w:p w:rsidR="00B24603" w:rsidRDefault="000E2BEB" w:rsidP="00B24603">
      <w:pPr>
        <w:pStyle w:val="Akapitzlist"/>
        <w:rPr>
          <w:rFonts w:ascii="Times New Roman" w:hAnsi="Times New Roman" w:cs="Times New Roman"/>
        </w:rPr>
      </w:pPr>
      <w:r w:rsidRPr="000E2BEB">
        <w:rPr>
          <w:rFonts w:ascii="Times New Roman" w:hAnsi="Times New Roman" w:cs="Times New Roman"/>
        </w:rPr>
        <w:br/>
      </w:r>
      <w:r w:rsidRPr="00B24603">
        <w:rPr>
          <w:rFonts w:ascii="Times New Roman" w:hAnsi="Times New Roman" w:cs="Times New Roman"/>
          <w:b/>
        </w:rPr>
        <w:t>Pytanie 4</w:t>
      </w:r>
      <w:r w:rsidRPr="00B24603">
        <w:rPr>
          <w:rFonts w:ascii="Times New Roman" w:hAnsi="Times New Roman" w:cs="Times New Roman"/>
          <w:b/>
        </w:rPr>
        <w:br/>
      </w:r>
      <w:r w:rsidRPr="000E2BEB">
        <w:rPr>
          <w:rFonts w:ascii="Times New Roman" w:hAnsi="Times New Roman" w:cs="Times New Roman"/>
        </w:rPr>
        <w:t>Umowa § 6 ust. 4</w:t>
      </w:r>
    </w:p>
    <w:p w:rsidR="0000508B" w:rsidRDefault="000E2BEB" w:rsidP="0000508B">
      <w:pPr>
        <w:pStyle w:val="Akapitzlist"/>
        <w:jc w:val="both"/>
        <w:rPr>
          <w:rFonts w:ascii="Times New Roman" w:hAnsi="Times New Roman" w:cs="Times New Roman"/>
        </w:rPr>
      </w:pPr>
      <w:r w:rsidRPr="000E2BEB">
        <w:rPr>
          <w:rFonts w:ascii="Times New Roman" w:hAnsi="Times New Roman" w:cs="Times New Roman"/>
        </w:rPr>
        <w:br/>
        <w:t>Wykonawca zwraca się z wnioskiem o zgodę na udostępnianie Zamawiającemu faktur VAT za pośrednictwem kanałów elektronicznych na podany adres poczty elektronicznej, zgodnie z ustawą z dnia 11 marca 2004 r. o podatku od towarów i usług (Dz.U. 2020 poz. 106 z późn.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  <w:r w:rsidRPr="000E2BEB">
        <w:rPr>
          <w:rFonts w:ascii="Times New Roman" w:hAnsi="Times New Roman" w:cs="Times New Roman"/>
        </w:rPr>
        <w:br/>
      </w:r>
    </w:p>
    <w:p w:rsidR="00B76D42" w:rsidRPr="00B5120A" w:rsidRDefault="00B76D42" w:rsidP="00B76D42">
      <w:pPr>
        <w:pStyle w:val="PGEtekstglowny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B7DC5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B7DC5">
        <w:rPr>
          <w:rFonts w:ascii="Times New Roman" w:hAnsi="Times New Roman" w:cs="Times New Roman"/>
          <w:b/>
          <w:sz w:val="24"/>
          <w:szCs w:val="24"/>
        </w:rPr>
        <w:t>:</w:t>
      </w:r>
    </w:p>
    <w:p w:rsidR="00B76D42" w:rsidRDefault="00B76D42" w:rsidP="0000508B">
      <w:pPr>
        <w:pStyle w:val="Akapitzlist"/>
        <w:jc w:val="both"/>
        <w:rPr>
          <w:rFonts w:ascii="Times New Roman" w:hAnsi="Times New Roman" w:cs="Times New Roman"/>
        </w:rPr>
      </w:pPr>
    </w:p>
    <w:p w:rsidR="00B76D42" w:rsidRPr="00D02C53" w:rsidRDefault="00B76D42" w:rsidP="00D02C53">
      <w:pPr>
        <w:pStyle w:val="PGEtekstglowny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2C53">
        <w:rPr>
          <w:rFonts w:ascii="Times New Roman" w:hAnsi="Times New Roman"/>
          <w:sz w:val="24"/>
          <w:szCs w:val="24"/>
        </w:rPr>
        <w:t>Zamawiający informuje</w:t>
      </w:r>
      <w:r w:rsidRPr="00D02C53">
        <w:rPr>
          <w:rFonts w:ascii="Times New Roman" w:hAnsi="Times New Roman" w:cs="Times New Roman"/>
          <w:sz w:val="24"/>
          <w:szCs w:val="24"/>
        </w:rPr>
        <w:t xml:space="preserve">, iż nie </w:t>
      </w:r>
      <w:r w:rsidR="00D02C53" w:rsidRPr="00D02C53">
        <w:rPr>
          <w:rFonts w:ascii="Times New Roman" w:hAnsi="Times New Roman" w:cs="Times New Roman"/>
          <w:sz w:val="24"/>
          <w:szCs w:val="24"/>
        </w:rPr>
        <w:t xml:space="preserve"> wyraża zgody na udostępnianie faktur VAT za pośrednictwem kanałów elektronicznych na podany adres poczty elektronicznej</w:t>
      </w:r>
      <w:r w:rsidR="00D02C53">
        <w:rPr>
          <w:rFonts w:ascii="Times New Roman" w:hAnsi="Times New Roman" w:cs="Times New Roman"/>
          <w:sz w:val="24"/>
          <w:szCs w:val="24"/>
        </w:rPr>
        <w:t>.</w:t>
      </w:r>
    </w:p>
    <w:p w:rsidR="0000508B" w:rsidRDefault="000E2BEB" w:rsidP="0000508B">
      <w:pPr>
        <w:pStyle w:val="Akapitzlist"/>
        <w:jc w:val="both"/>
        <w:rPr>
          <w:rFonts w:ascii="Times New Roman" w:hAnsi="Times New Roman" w:cs="Times New Roman"/>
          <w:b/>
        </w:rPr>
      </w:pPr>
      <w:r w:rsidRPr="000E2BEB">
        <w:rPr>
          <w:rFonts w:ascii="Times New Roman" w:hAnsi="Times New Roman" w:cs="Times New Roman"/>
        </w:rPr>
        <w:br/>
      </w:r>
      <w:r w:rsidRPr="00B24603">
        <w:rPr>
          <w:rFonts w:ascii="Times New Roman" w:hAnsi="Times New Roman" w:cs="Times New Roman"/>
          <w:b/>
        </w:rPr>
        <w:t>Pytanie 5</w:t>
      </w:r>
    </w:p>
    <w:p w:rsidR="0000508B" w:rsidRDefault="000E2BEB" w:rsidP="007E1C69">
      <w:pPr>
        <w:pStyle w:val="Akapitzlist"/>
        <w:jc w:val="both"/>
        <w:rPr>
          <w:rFonts w:ascii="Times New Roman" w:hAnsi="Times New Roman" w:cs="Times New Roman"/>
        </w:rPr>
      </w:pPr>
      <w:r w:rsidRPr="000E2BEB">
        <w:rPr>
          <w:rFonts w:ascii="Times New Roman" w:hAnsi="Times New Roman" w:cs="Times New Roman"/>
        </w:rPr>
        <w:t xml:space="preserve"> </w:t>
      </w:r>
      <w:r w:rsidRPr="000E2BEB">
        <w:rPr>
          <w:rFonts w:ascii="Times New Roman" w:hAnsi="Times New Roman" w:cs="Times New Roman"/>
        </w:rPr>
        <w:br/>
        <w:t>Wykonawca zwraca sią z prośbą o udzielenie informacji, czy podane przez Zamawiającego parametry dystrybucyjne w szczególności moc umowna I grupa taryfowa, są zgodne z aktualnymi umowami dystrybucyjnymi oraz dokumentami potwierdzającymi możliwość świadczenia usług dystrybucji, wydanymi przez właściwego OSD</w:t>
      </w:r>
    </w:p>
    <w:p w:rsidR="00B76D42" w:rsidRDefault="00B76D42" w:rsidP="0000508B">
      <w:pPr>
        <w:pStyle w:val="Akapitzlist"/>
        <w:rPr>
          <w:rFonts w:ascii="Times New Roman" w:hAnsi="Times New Roman" w:cs="Times New Roman"/>
        </w:rPr>
      </w:pPr>
    </w:p>
    <w:p w:rsidR="00B76D42" w:rsidRPr="00B5120A" w:rsidRDefault="00B76D42" w:rsidP="00B76D42">
      <w:pPr>
        <w:pStyle w:val="PGEtekstglowny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B7DC5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B7DC5">
        <w:rPr>
          <w:rFonts w:ascii="Times New Roman" w:hAnsi="Times New Roman" w:cs="Times New Roman"/>
          <w:b/>
          <w:sz w:val="24"/>
          <w:szCs w:val="24"/>
        </w:rPr>
        <w:t>:</w:t>
      </w:r>
    </w:p>
    <w:p w:rsidR="00002742" w:rsidRDefault="00976FB4" w:rsidP="0000508B">
      <w:pPr>
        <w:pStyle w:val="Akapitzlist"/>
        <w:rPr>
          <w:rFonts w:ascii="Times New Roman" w:hAnsi="Times New Roman" w:cs="Times New Roman"/>
          <w:b/>
        </w:rPr>
      </w:pPr>
      <w:r w:rsidRPr="00D02C53">
        <w:rPr>
          <w:rFonts w:ascii="Times New Roman" w:hAnsi="Times New Roman"/>
        </w:rPr>
        <w:t>Zamawiający informuje</w:t>
      </w:r>
      <w:r w:rsidRPr="00D02C53">
        <w:rPr>
          <w:rFonts w:ascii="Times New Roman" w:hAnsi="Times New Roman" w:cs="Times New Roman"/>
        </w:rPr>
        <w:t>, iż</w:t>
      </w:r>
      <w:r>
        <w:rPr>
          <w:rFonts w:ascii="Times New Roman" w:hAnsi="Times New Roman" w:cs="Times New Roman"/>
        </w:rPr>
        <w:t xml:space="preserve"> dane zawarte w zalączniku nr 1 do SWZ są aktualne.</w:t>
      </w:r>
      <w:r w:rsidR="000E2BEB" w:rsidRPr="000E2BEB">
        <w:rPr>
          <w:rFonts w:ascii="Times New Roman" w:hAnsi="Times New Roman" w:cs="Times New Roman"/>
        </w:rPr>
        <w:br/>
      </w:r>
      <w:r w:rsidR="000E2BEB" w:rsidRPr="000E2BEB">
        <w:rPr>
          <w:rFonts w:ascii="Times New Roman" w:hAnsi="Times New Roman" w:cs="Times New Roman"/>
        </w:rPr>
        <w:br/>
      </w:r>
    </w:p>
    <w:p w:rsidR="00002742" w:rsidRDefault="00002742" w:rsidP="00146155">
      <w:pPr>
        <w:rPr>
          <w:rFonts w:ascii="Times New Roman" w:hAnsi="Times New Roman" w:cs="Times New Roman"/>
          <w:b/>
        </w:rPr>
      </w:pPr>
    </w:p>
    <w:p w:rsidR="00146155" w:rsidRPr="00146155" w:rsidRDefault="00146155" w:rsidP="00146155">
      <w:pPr>
        <w:rPr>
          <w:rFonts w:ascii="Times New Roman" w:hAnsi="Times New Roman" w:cs="Times New Roman"/>
          <w:b/>
        </w:rPr>
      </w:pPr>
    </w:p>
    <w:p w:rsidR="00002742" w:rsidRDefault="00002742" w:rsidP="0000508B">
      <w:pPr>
        <w:pStyle w:val="Akapitzlist"/>
        <w:rPr>
          <w:rFonts w:ascii="Times New Roman" w:hAnsi="Times New Roman" w:cs="Times New Roman"/>
          <w:b/>
        </w:rPr>
      </w:pPr>
    </w:p>
    <w:p w:rsidR="0000508B" w:rsidRDefault="000E2BEB" w:rsidP="0000508B">
      <w:pPr>
        <w:pStyle w:val="Akapitzlist"/>
        <w:rPr>
          <w:rFonts w:ascii="Times New Roman" w:hAnsi="Times New Roman" w:cs="Times New Roman"/>
          <w:b/>
        </w:rPr>
      </w:pPr>
      <w:r w:rsidRPr="0000508B">
        <w:rPr>
          <w:rFonts w:ascii="Times New Roman" w:hAnsi="Times New Roman" w:cs="Times New Roman"/>
          <w:b/>
        </w:rPr>
        <w:lastRenderedPageBreak/>
        <w:t>Pytanie 6</w:t>
      </w:r>
    </w:p>
    <w:p w:rsidR="0000508B" w:rsidRDefault="0000508B" w:rsidP="0000508B">
      <w:pPr>
        <w:pStyle w:val="Akapitzlist"/>
        <w:rPr>
          <w:rFonts w:ascii="Times New Roman" w:hAnsi="Times New Roman" w:cs="Times New Roman"/>
          <w:b/>
        </w:rPr>
      </w:pPr>
    </w:p>
    <w:p w:rsidR="0000508B" w:rsidRPr="0000508B" w:rsidRDefault="000E2BEB" w:rsidP="0000508B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val="pl-PL"/>
        </w:rPr>
      </w:pPr>
      <w:r w:rsidRPr="000E2BEB">
        <w:rPr>
          <w:rFonts w:ascii="Times New Roman" w:hAnsi="Times New Roman" w:cs="Times New Roman"/>
        </w:rPr>
        <w:t xml:space="preserve">Zwracamy się z prośbą o udzielenie informacji, czy </w:t>
      </w:r>
      <w:r w:rsidR="0000508B">
        <w:rPr>
          <w:rFonts w:ascii="Times New Roman" w:hAnsi="Times New Roman" w:cs="Times New Roman"/>
        </w:rPr>
        <w:t xml:space="preserve">Zamawiający uwzględni </w:t>
      </w:r>
      <w:r w:rsidR="00146155">
        <w:rPr>
          <w:rFonts w:ascii="Times New Roman" w:hAnsi="Times New Roman" w:cs="Times New Roman"/>
        </w:rPr>
        <w:br/>
      </w:r>
      <w:r w:rsidR="0000508B">
        <w:rPr>
          <w:rFonts w:ascii="Times New Roman" w:hAnsi="Times New Roman" w:cs="Times New Roman"/>
        </w:rPr>
        <w:t xml:space="preserve">w umowie </w:t>
      </w:r>
      <w:r w:rsidRPr="000E2BEB">
        <w:rPr>
          <w:rFonts w:ascii="Times New Roman" w:hAnsi="Times New Roman" w:cs="Times New Roman"/>
        </w:rPr>
        <w:t>z wyłonionym w postępowaniu Wykonawcą zapisy dotyczące zabezpieczenia realizacji zamówienia z uwagi na ryzyko</w:t>
      </w:r>
      <w:r w:rsidR="0000508B">
        <w:rPr>
          <w:rFonts w:ascii="Times New Roman" w:hAnsi="Times New Roman" w:cs="Times New Roman"/>
        </w:rPr>
        <w:t xml:space="preserve"> kredytowe, zaproponowane przez </w:t>
      </w:r>
      <w:r w:rsidRPr="000E2BEB">
        <w:rPr>
          <w:rFonts w:ascii="Times New Roman" w:hAnsi="Times New Roman" w:cs="Times New Roman"/>
        </w:rPr>
        <w:t>Wykonawcę?</w:t>
      </w:r>
    </w:p>
    <w:p w:rsidR="0000508B" w:rsidRPr="0000508B" w:rsidRDefault="000E2BEB" w:rsidP="0000508B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val="pl-PL"/>
        </w:rPr>
      </w:pPr>
      <w:r w:rsidRPr="000E2BEB">
        <w:rPr>
          <w:rFonts w:ascii="Times New Roman" w:hAnsi="Times New Roman" w:cs="Times New Roman"/>
        </w:rPr>
        <w:t xml:space="preserve">Zwracamy się z prośbą o udzielenie informacji, czy </w:t>
      </w:r>
      <w:r w:rsidR="0000508B">
        <w:rPr>
          <w:rFonts w:ascii="Times New Roman" w:hAnsi="Times New Roman" w:cs="Times New Roman"/>
        </w:rPr>
        <w:t xml:space="preserve">Zamawiający uwzględni </w:t>
      </w:r>
      <w:r w:rsidR="00146155">
        <w:rPr>
          <w:rFonts w:ascii="Times New Roman" w:hAnsi="Times New Roman" w:cs="Times New Roman"/>
        </w:rPr>
        <w:br/>
      </w:r>
      <w:r w:rsidR="0000508B">
        <w:rPr>
          <w:rFonts w:ascii="Times New Roman" w:hAnsi="Times New Roman" w:cs="Times New Roman"/>
        </w:rPr>
        <w:t xml:space="preserve">w umowie </w:t>
      </w:r>
      <w:r w:rsidRPr="000E2BEB">
        <w:rPr>
          <w:rFonts w:ascii="Times New Roman" w:hAnsi="Times New Roman" w:cs="Times New Roman"/>
        </w:rPr>
        <w:t>z wyłonionym w postępowaniu Wykonawcą zapisy dotyczące ustanowienia zabezpieczenia należności, zaproponowane przez Wykonawcę?</w:t>
      </w:r>
    </w:p>
    <w:p w:rsidR="0000508B" w:rsidRPr="0000508B" w:rsidRDefault="0000508B" w:rsidP="0000508B">
      <w:pPr>
        <w:pStyle w:val="Akapitzlist"/>
        <w:rPr>
          <w:rFonts w:ascii="Times New Roman" w:eastAsia="Times New Roman" w:hAnsi="Times New Roman" w:cs="Times New Roman"/>
          <w:lang w:val="pl-PL"/>
        </w:rPr>
      </w:pPr>
    </w:p>
    <w:p w:rsidR="00B76D42" w:rsidRPr="00B5120A" w:rsidRDefault="00B76D42" w:rsidP="00B76D42">
      <w:pPr>
        <w:pStyle w:val="PGEtekstglowny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B7DC5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B7DC5">
        <w:rPr>
          <w:rFonts w:ascii="Times New Roman" w:hAnsi="Times New Roman" w:cs="Times New Roman"/>
          <w:b/>
          <w:sz w:val="24"/>
          <w:szCs w:val="24"/>
        </w:rPr>
        <w:t>:</w:t>
      </w:r>
    </w:p>
    <w:p w:rsidR="00354868" w:rsidRPr="00354868" w:rsidRDefault="00354868" w:rsidP="00354868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val="pl-PL"/>
        </w:rPr>
      </w:pPr>
      <w:r w:rsidRPr="00D02C53">
        <w:rPr>
          <w:rFonts w:ascii="Times New Roman" w:hAnsi="Times New Roman"/>
        </w:rPr>
        <w:t>Zamawiający informuje</w:t>
      </w:r>
      <w:r w:rsidRPr="00D02C53">
        <w:rPr>
          <w:rFonts w:ascii="Times New Roman" w:hAnsi="Times New Roman" w:cs="Times New Roman"/>
        </w:rPr>
        <w:t>, iż</w:t>
      </w:r>
      <w:r>
        <w:rPr>
          <w:rFonts w:ascii="Times New Roman" w:hAnsi="Times New Roman" w:cs="Times New Roman"/>
        </w:rPr>
        <w:t xml:space="preserve"> nie uwzględni w umowie </w:t>
      </w:r>
      <w:r w:rsidRPr="000E2BEB">
        <w:rPr>
          <w:rFonts w:ascii="Times New Roman" w:hAnsi="Times New Roman" w:cs="Times New Roman"/>
        </w:rPr>
        <w:t>z wyłonionym w postępowan</w:t>
      </w:r>
      <w:r>
        <w:rPr>
          <w:rFonts w:ascii="Times New Roman" w:hAnsi="Times New Roman" w:cs="Times New Roman"/>
        </w:rPr>
        <w:t>iu Wykonawcą zapisów</w:t>
      </w:r>
      <w:r w:rsidRPr="000E2BEB">
        <w:rPr>
          <w:rFonts w:ascii="Times New Roman" w:hAnsi="Times New Roman" w:cs="Times New Roman"/>
        </w:rPr>
        <w:t xml:space="preserve"> dotycząc</w:t>
      </w:r>
      <w:r>
        <w:rPr>
          <w:rFonts w:ascii="Times New Roman" w:hAnsi="Times New Roman" w:cs="Times New Roman"/>
        </w:rPr>
        <w:t>ych</w:t>
      </w:r>
      <w:r w:rsidRPr="000E2BEB">
        <w:rPr>
          <w:rFonts w:ascii="Times New Roman" w:hAnsi="Times New Roman" w:cs="Times New Roman"/>
        </w:rPr>
        <w:t xml:space="preserve"> zabezpieczenia realizacji zamówienia z uwagi na ryzyko</w:t>
      </w:r>
      <w:r>
        <w:rPr>
          <w:rFonts w:ascii="Times New Roman" w:hAnsi="Times New Roman" w:cs="Times New Roman"/>
        </w:rPr>
        <w:t xml:space="preserve"> kredytowe, zaproponowanych przez Wykonawcę</w:t>
      </w:r>
    </w:p>
    <w:p w:rsidR="00354868" w:rsidRPr="00354868" w:rsidRDefault="00354868" w:rsidP="00354868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val="pl-PL"/>
        </w:rPr>
      </w:pPr>
      <w:r w:rsidRPr="00354868">
        <w:rPr>
          <w:rFonts w:ascii="Times New Roman" w:hAnsi="Times New Roman"/>
        </w:rPr>
        <w:t>Zamawiający informuje</w:t>
      </w:r>
      <w:r w:rsidRPr="00354868">
        <w:rPr>
          <w:rFonts w:ascii="Times New Roman" w:hAnsi="Times New Roman" w:cs="Times New Roman"/>
        </w:rPr>
        <w:t xml:space="preserve">, iż nie uwzględni </w:t>
      </w:r>
      <w:r>
        <w:rPr>
          <w:rFonts w:ascii="Times New Roman" w:hAnsi="Times New Roman" w:cs="Times New Roman"/>
        </w:rPr>
        <w:t xml:space="preserve">w umowie </w:t>
      </w:r>
      <w:r w:rsidRPr="000E2BEB">
        <w:rPr>
          <w:rFonts w:ascii="Times New Roman" w:hAnsi="Times New Roman" w:cs="Times New Roman"/>
        </w:rPr>
        <w:t>z wyłonionym w postępowan</w:t>
      </w:r>
      <w:r>
        <w:rPr>
          <w:rFonts w:ascii="Times New Roman" w:hAnsi="Times New Roman" w:cs="Times New Roman"/>
        </w:rPr>
        <w:t>iu Wykonawcą zapisów dotyczących</w:t>
      </w:r>
      <w:r w:rsidRPr="000E2BEB">
        <w:rPr>
          <w:rFonts w:ascii="Times New Roman" w:hAnsi="Times New Roman" w:cs="Times New Roman"/>
        </w:rPr>
        <w:t xml:space="preserve"> ustanowienia zabezpie</w:t>
      </w:r>
      <w:r>
        <w:rPr>
          <w:rFonts w:ascii="Times New Roman" w:hAnsi="Times New Roman" w:cs="Times New Roman"/>
        </w:rPr>
        <w:t>czenia należności, zaproponowanych</w:t>
      </w:r>
      <w:r w:rsidRPr="000E2BEB">
        <w:rPr>
          <w:rFonts w:ascii="Times New Roman" w:hAnsi="Times New Roman" w:cs="Times New Roman"/>
        </w:rPr>
        <w:t xml:space="preserve"> przez Wykonawcę</w:t>
      </w:r>
      <w:r>
        <w:rPr>
          <w:rFonts w:ascii="Times New Roman" w:hAnsi="Times New Roman" w:cs="Times New Roman"/>
        </w:rPr>
        <w:t>.</w:t>
      </w:r>
    </w:p>
    <w:p w:rsidR="00354868" w:rsidRDefault="00354868" w:rsidP="0000508B">
      <w:pPr>
        <w:pStyle w:val="Akapitzlist"/>
        <w:rPr>
          <w:rFonts w:ascii="Times New Roman" w:hAnsi="Times New Roman" w:cs="Times New Roman"/>
        </w:rPr>
      </w:pPr>
    </w:p>
    <w:p w:rsidR="00D93631" w:rsidRDefault="000E2BEB" w:rsidP="0000508B">
      <w:pPr>
        <w:pStyle w:val="Akapitzlist"/>
        <w:rPr>
          <w:rFonts w:ascii="Times New Roman" w:hAnsi="Times New Roman" w:cs="Times New Roman"/>
          <w:b/>
        </w:rPr>
      </w:pPr>
      <w:r w:rsidRPr="000E2BEB">
        <w:rPr>
          <w:rFonts w:ascii="Times New Roman" w:hAnsi="Times New Roman" w:cs="Times New Roman"/>
        </w:rPr>
        <w:br/>
      </w:r>
      <w:r w:rsidRPr="0000508B">
        <w:rPr>
          <w:rFonts w:ascii="Times New Roman" w:hAnsi="Times New Roman" w:cs="Times New Roman"/>
          <w:b/>
        </w:rPr>
        <w:t>Pytanie 7</w:t>
      </w:r>
    </w:p>
    <w:p w:rsidR="00B76D42" w:rsidRDefault="000E2BEB" w:rsidP="00D93631">
      <w:pPr>
        <w:pStyle w:val="Akapitzlist"/>
        <w:jc w:val="both"/>
        <w:rPr>
          <w:rFonts w:ascii="Times New Roman" w:hAnsi="Times New Roman" w:cs="Times New Roman"/>
        </w:rPr>
      </w:pPr>
      <w:r w:rsidRPr="0000508B">
        <w:rPr>
          <w:rFonts w:ascii="Times New Roman" w:hAnsi="Times New Roman" w:cs="Times New Roman"/>
          <w:b/>
        </w:rPr>
        <w:br/>
      </w:r>
      <w:r w:rsidRPr="000E2BEB">
        <w:rPr>
          <w:rFonts w:ascii="Times New Roman" w:hAnsi="Times New Roman" w:cs="Times New Roman"/>
        </w:rPr>
        <w:t xml:space="preserve">Czy Zamawiający dla któregokolwiek punktu poboru energii elektrycznej ma zainstalowaną instalację fotowoltaiczną? Jeżeli tak zwracamy się z prośbą o wykreślenie tego PPE z postępowania. Dla takich PPE zawierane są oddzielne umowy prosumenckie. </w:t>
      </w:r>
      <w:r w:rsidRPr="000E2BEB">
        <w:rPr>
          <w:rFonts w:ascii="Times New Roman" w:hAnsi="Times New Roman" w:cs="Times New Roman"/>
        </w:rPr>
        <w:br/>
      </w:r>
    </w:p>
    <w:p w:rsidR="00B76D42" w:rsidRDefault="00B76D42" w:rsidP="00B76D42">
      <w:pPr>
        <w:pStyle w:val="PGEtekstglowny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B7DC5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B7DC5">
        <w:rPr>
          <w:rFonts w:ascii="Times New Roman" w:hAnsi="Times New Roman" w:cs="Times New Roman"/>
          <w:b/>
          <w:sz w:val="24"/>
          <w:szCs w:val="24"/>
        </w:rPr>
        <w:t>:</w:t>
      </w:r>
    </w:p>
    <w:p w:rsidR="001734E7" w:rsidRPr="001734E7" w:rsidRDefault="001734E7" w:rsidP="001734E7">
      <w:pPr>
        <w:pStyle w:val="PGEtekstglowny"/>
        <w:spacing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734E7">
        <w:rPr>
          <w:rFonts w:ascii="Times New Roman" w:hAnsi="Times New Roman"/>
          <w:sz w:val="24"/>
          <w:szCs w:val="24"/>
        </w:rPr>
        <w:t>Zamawiający informuje</w:t>
      </w:r>
      <w:r w:rsidRPr="001734E7">
        <w:rPr>
          <w:rFonts w:ascii="Times New Roman" w:hAnsi="Times New Roman" w:cs="Times New Roman"/>
          <w:sz w:val="24"/>
          <w:szCs w:val="24"/>
        </w:rPr>
        <w:t>, iż dla żadnego punktu poboru energii elektrycznej nie ma zainstalowanej instalacji fotowoltaicznej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D42" w:rsidRPr="001734E7" w:rsidRDefault="00B76D42" w:rsidP="00D93631">
      <w:pPr>
        <w:pStyle w:val="Akapitzlist"/>
        <w:jc w:val="both"/>
        <w:rPr>
          <w:rFonts w:ascii="Times New Roman" w:hAnsi="Times New Roman" w:cs="Times New Roman"/>
        </w:rPr>
      </w:pPr>
    </w:p>
    <w:p w:rsidR="00D93631" w:rsidRDefault="000E2BEB" w:rsidP="00D93631">
      <w:pPr>
        <w:pStyle w:val="Akapitzlist"/>
        <w:jc w:val="both"/>
        <w:rPr>
          <w:rFonts w:ascii="Times New Roman" w:hAnsi="Times New Roman" w:cs="Times New Roman"/>
          <w:b/>
        </w:rPr>
      </w:pPr>
      <w:r w:rsidRPr="000E2BEB">
        <w:rPr>
          <w:rFonts w:ascii="Times New Roman" w:hAnsi="Times New Roman" w:cs="Times New Roman"/>
        </w:rPr>
        <w:br/>
      </w:r>
      <w:r w:rsidRPr="0000508B">
        <w:rPr>
          <w:rFonts w:ascii="Times New Roman" w:hAnsi="Times New Roman" w:cs="Times New Roman"/>
          <w:b/>
        </w:rPr>
        <w:t>Pytanie 8</w:t>
      </w:r>
    </w:p>
    <w:p w:rsidR="00D93631" w:rsidRDefault="000E2BEB" w:rsidP="00D93631">
      <w:pPr>
        <w:pStyle w:val="Akapitzlist"/>
        <w:jc w:val="both"/>
        <w:rPr>
          <w:rFonts w:ascii="Times New Roman" w:hAnsi="Times New Roman" w:cs="Times New Roman"/>
        </w:rPr>
      </w:pPr>
      <w:r w:rsidRPr="00D93631">
        <w:rPr>
          <w:rFonts w:ascii="Times New Roman" w:hAnsi="Times New Roman" w:cs="Times New Roman"/>
        </w:rPr>
        <w:br/>
        <w:t>SWZ rozdz. 18 pkt. 18.3</w:t>
      </w:r>
    </w:p>
    <w:p w:rsidR="00B5120A" w:rsidRPr="00D93631" w:rsidRDefault="000E2BEB" w:rsidP="00146155">
      <w:pPr>
        <w:pStyle w:val="Akapitzlist"/>
        <w:jc w:val="both"/>
        <w:rPr>
          <w:rFonts w:ascii="Times New Roman" w:hAnsi="Times New Roman" w:cs="Times New Roman"/>
          <w:b/>
        </w:rPr>
      </w:pPr>
      <w:r w:rsidRPr="00D93631">
        <w:rPr>
          <w:rFonts w:ascii="Times New Roman" w:hAnsi="Times New Roman" w:cs="Times New Roman"/>
        </w:rPr>
        <w:t xml:space="preserve"> </w:t>
      </w:r>
      <w:r w:rsidRPr="00D93631">
        <w:rPr>
          <w:rFonts w:ascii="Times New Roman" w:hAnsi="Times New Roman" w:cs="Times New Roman"/>
        </w:rPr>
        <w:br/>
        <w:t>Czy Zamawiający dopuszcza możliwość podpisania umowy w formie elektronicznej,</w:t>
      </w:r>
      <w:r w:rsidRPr="00D93631">
        <w:rPr>
          <w:rFonts w:ascii="Times New Roman" w:hAnsi="Times New Roman" w:cs="Times New Roman"/>
        </w:rPr>
        <w:br/>
        <w:t>tj. kwalifikowanym podpisem elektronicznym lub drogą korespondencyjną poprzez przesłanie dokumentów jednostronnie podpisanych umów do Wykonawcy?</w:t>
      </w:r>
    </w:p>
    <w:p w:rsidR="00B76D42" w:rsidRDefault="00B76D42" w:rsidP="00B76D42">
      <w:pPr>
        <w:pStyle w:val="PGEtekstglowny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76D42" w:rsidRPr="00B5120A" w:rsidRDefault="00B76D42" w:rsidP="00B76D42">
      <w:pPr>
        <w:pStyle w:val="PGEtekstglowny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B7DC5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B7DC5">
        <w:rPr>
          <w:rFonts w:ascii="Times New Roman" w:hAnsi="Times New Roman" w:cs="Times New Roman"/>
          <w:b/>
          <w:sz w:val="24"/>
          <w:szCs w:val="24"/>
        </w:rPr>
        <w:t>:</w:t>
      </w:r>
    </w:p>
    <w:p w:rsidR="004352DB" w:rsidRPr="000B1A5F" w:rsidRDefault="000B1A5F" w:rsidP="000B1A5F">
      <w:pPr>
        <w:pStyle w:val="PGEtekstglowny"/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0B1A5F">
        <w:rPr>
          <w:rFonts w:ascii="Times New Roman" w:hAnsi="Times New Roman"/>
          <w:sz w:val="24"/>
          <w:szCs w:val="24"/>
        </w:rPr>
        <w:t>Zamawiający informuje</w:t>
      </w:r>
      <w:r w:rsidRPr="000B1A5F">
        <w:rPr>
          <w:rFonts w:ascii="Times New Roman" w:hAnsi="Times New Roman" w:cs="Times New Roman"/>
          <w:sz w:val="24"/>
          <w:szCs w:val="24"/>
        </w:rPr>
        <w:t>, iż dopuszcza możliwość podpisania umowy w formie elektronicznej,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A5F">
        <w:rPr>
          <w:rFonts w:ascii="Times New Roman" w:hAnsi="Times New Roman" w:cs="Times New Roman"/>
          <w:sz w:val="24"/>
          <w:szCs w:val="24"/>
        </w:rPr>
        <w:t>tj. kwalifikowanym podpisem elektronicznym</w:t>
      </w:r>
      <w:r>
        <w:rPr>
          <w:rFonts w:ascii="Times New Roman" w:hAnsi="Times New Roman" w:cs="Times New Roman"/>
          <w:sz w:val="24"/>
          <w:szCs w:val="24"/>
        </w:rPr>
        <w:t xml:space="preserve"> lub drogą korespondencyjną.</w:t>
      </w:r>
      <w:bookmarkStart w:id="0" w:name="_GoBack"/>
      <w:bookmarkEnd w:id="0"/>
    </w:p>
    <w:sectPr w:rsidR="004352DB" w:rsidRPr="000B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BB" w:rsidRDefault="00FB0CBB" w:rsidP="0026000E">
      <w:r>
        <w:separator/>
      </w:r>
    </w:p>
  </w:endnote>
  <w:endnote w:type="continuationSeparator" w:id="0">
    <w:p w:rsidR="00FB0CBB" w:rsidRDefault="00FB0CBB" w:rsidP="0026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BB" w:rsidRDefault="00FB0CBB" w:rsidP="0026000E">
      <w:r>
        <w:separator/>
      </w:r>
    </w:p>
  </w:footnote>
  <w:footnote w:type="continuationSeparator" w:id="0">
    <w:p w:rsidR="00FB0CBB" w:rsidRDefault="00FB0CBB" w:rsidP="0026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979"/>
    <w:multiLevelType w:val="hybridMultilevel"/>
    <w:tmpl w:val="76F04AB6"/>
    <w:lvl w:ilvl="0" w:tplc="E3BE7E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005B"/>
    <w:multiLevelType w:val="hybridMultilevel"/>
    <w:tmpl w:val="C3205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92CB2"/>
    <w:multiLevelType w:val="hybridMultilevel"/>
    <w:tmpl w:val="B210C53E"/>
    <w:lvl w:ilvl="0" w:tplc="5846E53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70B2D"/>
    <w:multiLevelType w:val="multilevel"/>
    <w:tmpl w:val="CCD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D170D"/>
    <w:multiLevelType w:val="hybridMultilevel"/>
    <w:tmpl w:val="EDC07F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BB4D63"/>
    <w:multiLevelType w:val="hybridMultilevel"/>
    <w:tmpl w:val="2384D4DC"/>
    <w:lvl w:ilvl="0" w:tplc="E8E889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76F6E"/>
    <w:multiLevelType w:val="hybridMultilevel"/>
    <w:tmpl w:val="4D727ECA"/>
    <w:lvl w:ilvl="0" w:tplc="A8AE88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85D39"/>
    <w:multiLevelType w:val="hybridMultilevel"/>
    <w:tmpl w:val="6D525F18"/>
    <w:lvl w:ilvl="0" w:tplc="BD02758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D46CE"/>
    <w:multiLevelType w:val="hybridMultilevel"/>
    <w:tmpl w:val="6D98D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2033E"/>
    <w:multiLevelType w:val="multilevel"/>
    <w:tmpl w:val="30AE0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A977A0"/>
    <w:multiLevelType w:val="hybridMultilevel"/>
    <w:tmpl w:val="00644DA6"/>
    <w:lvl w:ilvl="0" w:tplc="3E44314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4779E9"/>
    <w:multiLevelType w:val="hybridMultilevel"/>
    <w:tmpl w:val="492A1E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1A0DAB"/>
    <w:multiLevelType w:val="hybridMultilevel"/>
    <w:tmpl w:val="54D02682"/>
    <w:lvl w:ilvl="0" w:tplc="1E8434A0">
      <w:start w:val="1"/>
      <w:numFmt w:val="lowerLetter"/>
      <w:lvlText w:val="%1)"/>
      <w:lvlJc w:val="left"/>
      <w:pPr>
        <w:ind w:left="1680" w:hanging="132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F74FE"/>
    <w:multiLevelType w:val="hybridMultilevel"/>
    <w:tmpl w:val="EA462780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A4A4020"/>
    <w:multiLevelType w:val="multilevel"/>
    <w:tmpl w:val="82D0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EF0C75"/>
    <w:multiLevelType w:val="multilevel"/>
    <w:tmpl w:val="1296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  <w:num w:numId="14">
    <w:abstractNumId w:val="1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ED"/>
    <w:rsid w:val="00002742"/>
    <w:rsid w:val="0000508B"/>
    <w:rsid w:val="00005282"/>
    <w:rsid w:val="00037A80"/>
    <w:rsid w:val="00064B23"/>
    <w:rsid w:val="000711C4"/>
    <w:rsid w:val="000729AE"/>
    <w:rsid w:val="000B1A5F"/>
    <w:rsid w:val="000E2BEB"/>
    <w:rsid w:val="000F64CE"/>
    <w:rsid w:val="00110C78"/>
    <w:rsid w:val="00146155"/>
    <w:rsid w:val="001734E7"/>
    <w:rsid w:val="00194081"/>
    <w:rsid w:val="001C1CD1"/>
    <w:rsid w:val="001E4602"/>
    <w:rsid w:val="001F5799"/>
    <w:rsid w:val="002143BB"/>
    <w:rsid w:val="002351A7"/>
    <w:rsid w:val="0026000E"/>
    <w:rsid w:val="00267019"/>
    <w:rsid w:val="00271962"/>
    <w:rsid w:val="00282BAC"/>
    <w:rsid w:val="00297220"/>
    <w:rsid w:val="002C5039"/>
    <w:rsid w:val="00304C15"/>
    <w:rsid w:val="0033646D"/>
    <w:rsid w:val="00354868"/>
    <w:rsid w:val="003844CA"/>
    <w:rsid w:val="003C585C"/>
    <w:rsid w:val="003D47AA"/>
    <w:rsid w:val="003D5A88"/>
    <w:rsid w:val="004268A2"/>
    <w:rsid w:val="004352DB"/>
    <w:rsid w:val="00450789"/>
    <w:rsid w:val="004936FB"/>
    <w:rsid w:val="004B41FD"/>
    <w:rsid w:val="004E1F94"/>
    <w:rsid w:val="00500364"/>
    <w:rsid w:val="00525536"/>
    <w:rsid w:val="005319C7"/>
    <w:rsid w:val="00545BCA"/>
    <w:rsid w:val="00547A5F"/>
    <w:rsid w:val="005B7845"/>
    <w:rsid w:val="005E651C"/>
    <w:rsid w:val="00646D2B"/>
    <w:rsid w:val="0068355F"/>
    <w:rsid w:val="006C400E"/>
    <w:rsid w:val="006E189F"/>
    <w:rsid w:val="006E36D3"/>
    <w:rsid w:val="006F2243"/>
    <w:rsid w:val="00771075"/>
    <w:rsid w:val="007A30A5"/>
    <w:rsid w:val="007B11CE"/>
    <w:rsid w:val="007B13D5"/>
    <w:rsid w:val="007C7802"/>
    <w:rsid w:val="007D4469"/>
    <w:rsid w:val="007E1C69"/>
    <w:rsid w:val="00845FED"/>
    <w:rsid w:val="0089201E"/>
    <w:rsid w:val="008A170D"/>
    <w:rsid w:val="008A625F"/>
    <w:rsid w:val="008C2A63"/>
    <w:rsid w:val="008C5F92"/>
    <w:rsid w:val="0093410E"/>
    <w:rsid w:val="00936717"/>
    <w:rsid w:val="00955DFF"/>
    <w:rsid w:val="00964464"/>
    <w:rsid w:val="00976FB4"/>
    <w:rsid w:val="009C15B7"/>
    <w:rsid w:val="009D31C1"/>
    <w:rsid w:val="009F3429"/>
    <w:rsid w:val="009F35E6"/>
    <w:rsid w:val="009F7BED"/>
    <w:rsid w:val="00A25719"/>
    <w:rsid w:val="00A25F4B"/>
    <w:rsid w:val="00A71B2B"/>
    <w:rsid w:val="00A8592D"/>
    <w:rsid w:val="00B24603"/>
    <w:rsid w:val="00B425D2"/>
    <w:rsid w:val="00B45613"/>
    <w:rsid w:val="00B5120A"/>
    <w:rsid w:val="00B518ED"/>
    <w:rsid w:val="00B666D8"/>
    <w:rsid w:val="00B759B8"/>
    <w:rsid w:val="00B75C74"/>
    <w:rsid w:val="00B76459"/>
    <w:rsid w:val="00B76D42"/>
    <w:rsid w:val="00B95A8B"/>
    <w:rsid w:val="00BA686B"/>
    <w:rsid w:val="00BD66B1"/>
    <w:rsid w:val="00D02C53"/>
    <w:rsid w:val="00D307CA"/>
    <w:rsid w:val="00D81965"/>
    <w:rsid w:val="00D93631"/>
    <w:rsid w:val="00D97608"/>
    <w:rsid w:val="00DB66A2"/>
    <w:rsid w:val="00DE3537"/>
    <w:rsid w:val="00DE6E80"/>
    <w:rsid w:val="00DF40E2"/>
    <w:rsid w:val="00E05098"/>
    <w:rsid w:val="00E57A88"/>
    <w:rsid w:val="00E61A04"/>
    <w:rsid w:val="00EA1E17"/>
    <w:rsid w:val="00EF367B"/>
    <w:rsid w:val="00F146E6"/>
    <w:rsid w:val="00F678B8"/>
    <w:rsid w:val="00F9285B"/>
    <w:rsid w:val="00F969C9"/>
    <w:rsid w:val="00FB0CBB"/>
    <w:rsid w:val="00FB7DC5"/>
    <w:rsid w:val="00FC5F9F"/>
    <w:rsid w:val="00FD2A3D"/>
    <w:rsid w:val="00FF43D4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ED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GEtekstglowny">
    <w:name w:val="PGE_tekst_glowny"/>
    <w:basedOn w:val="Normalny"/>
    <w:rsid w:val="00845FED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pl-PL"/>
    </w:rPr>
  </w:style>
  <w:style w:type="paragraph" w:customStyle="1" w:styleId="Nagwek2">
    <w:name w:val="Nagłówek #2"/>
    <w:basedOn w:val="Normalny"/>
    <w:rsid w:val="00845FED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110C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6A2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789"/>
    <w:rPr>
      <w:rFonts w:ascii="Tahoma" w:eastAsiaTheme="minorEastAsia" w:hAnsi="Tahoma" w:cs="Tahoma"/>
      <w:sz w:val="16"/>
      <w:szCs w:val="16"/>
      <w:lang w:val="cs-CZ" w:eastAsia="pl-PL"/>
    </w:rPr>
  </w:style>
  <w:style w:type="character" w:styleId="Hipercze">
    <w:name w:val="Hyperlink"/>
    <w:basedOn w:val="Domylnaczcionkaakapitu"/>
    <w:unhideWhenUsed/>
    <w:rsid w:val="00FC5F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0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00E"/>
    <w:rPr>
      <w:rFonts w:eastAsiaTheme="minorEastAsia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0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ED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GEtekstglowny">
    <w:name w:val="PGE_tekst_glowny"/>
    <w:basedOn w:val="Normalny"/>
    <w:rsid w:val="00845FED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pl-PL"/>
    </w:rPr>
  </w:style>
  <w:style w:type="paragraph" w:customStyle="1" w:styleId="Nagwek2">
    <w:name w:val="Nagłówek #2"/>
    <w:basedOn w:val="Normalny"/>
    <w:rsid w:val="00845FED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110C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6A2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789"/>
    <w:rPr>
      <w:rFonts w:ascii="Tahoma" w:eastAsiaTheme="minorEastAsia" w:hAnsi="Tahoma" w:cs="Tahoma"/>
      <w:sz w:val="16"/>
      <w:szCs w:val="16"/>
      <w:lang w:val="cs-CZ" w:eastAsia="pl-PL"/>
    </w:rPr>
  </w:style>
  <w:style w:type="character" w:styleId="Hipercze">
    <w:name w:val="Hyperlink"/>
    <w:basedOn w:val="Domylnaczcionkaakapitu"/>
    <w:unhideWhenUsed/>
    <w:rsid w:val="00FC5F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0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00E"/>
    <w:rPr>
      <w:rFonts w:eastAsiaTheme="minorEastAsia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Dolecka Katarzyna [PGE Obrót O.Lublin]</dc:creator>
  <cp:lastModifiedBy>K.Kubacka</cp:lastModifiedBy>
  <cp:revision>121</cp:revision>
  <cp:lastPrinted>2019-11-13T07:03:00Z</cp:lastPrinted>
  <dcterms:created xsi:type="dcterms:W3CDTF">2017-11-07T07:17:00Z</dcterms:created>
  <dcterms:modified xsi:type="dcterms:W3CDTF">2021-10-12T09:47:00Z</dcterms:modified>
</cp:coreProperties>
</file>