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4E879" w14:textId="045C9724" w:rsidR="002A38DE" w:rsidRPr="00A6245F" w:rsidRDefault="002A38DE" w:rsidP="000349C0">
      <w:pPr>
        <w:spacing w:line="276" w:lineRule="auto"/>
        <w:ind w:left="0" w:firstLine="0"/>
        <w:jc w:val="right"/>
        <w:rPr>
          <w:rFonts w:asciiTheme="minorHAnsi" w:hAnsiTheme="minorHAnsi" w:cstheme="minorHAnsi"/>
          <w:b/>
          <w:i/>
          <w:sz w:val="20"/>
          <w:szCs w:val="20"/>
        </w:rPr>
      </w:pPr>
      <w:r w:rsidRPr="00A6245F">
        <w:rPr>
          <w:rFonts w:asciiTheme="minorHAnsi" w:hAnsiTheme="minorHAnsi" w:cstheme="minorHAnsi"/>
          <w:b/>
          <w:i/>
          <w:sz w:val="20"/>
          <w:szCs w:val="20"/>
        </w:rPr>
        <w:t>Załącznik nr ….</w:t>
      </w:r>
    </w:p>
    <w:p w14:paraId="0D324709" w14:textId="1658BA54" w:rsidR="002A38DE" w:rsidRPr="00A6245F" w:rsidRDefault="002A38DE" w:rsidP="000349C0">
      <w:pPr>
        <w:spacing w:line="276" w:lineRule="auto"/>
        <w:ind w:left="0" w:firstLine="0"/>
        <w:jc w:val="right"/>
        <w:rPr>
          <w:rFonts w:asciiTheme="minorHAnsi" w:hAnsiTheme="minorHAnsi" w:cstheme="minorHAnsi"/>
          <w:b/>
          <w:i/>
          <w:sz w:val="20"/>
          <w:szCs w:val="20"/>
        </w:rPr>
      </w:pPr>
    </w:p>
    <w:p w14:paraId="64F0ECD9" w14:textId="77777777" w:rsidR="002A38DE" w:rsidRPr="00A6245F" w:rsidRDefault="002A38DE" w:rsidP="000349C0">
      <w:pPr>
        <w:spacing w:line="276" w:lineRule="auto"/>
        <w:ind w:left="0" w:firstLine="0"/>
        <w:jc w:val="right"/>
        <w:rPr>
          <w:rFonts w:asciiTheme="minorHAnsi" w:hAnsiTheme="minorHAnsi" w:cstheme="minorHAnsi"/>
          <w:b/>
          <w:i/>
          <w:sz w:val="20"/>
          <w:szCs w:val="20"/>
        </w:rPr>
      </w:pPr>
    </w:p>
    <w:p w14:paraId="74A73A0D" w14:textId="77777777" w:rsidR="002A38DE" w:rsidRPr="00A6245F" w:rsidRDefault="002A38DE" w:rsidP="000349C0">
      <w:pPr>
        <w:spacing w:line="276" w:lineRule="auto"/>
        <w:jc w:val="center"/>
        <w:rPr>
          <w:rFonts w:asciiTheme="minorHAnsi" w:hAnsiTheme="minorHAnsi" w:cstheme="minorHAnsi"/>
          <w:sz w:val="20"/>
          <w:szCs w:val="20"/>
        </w:rPr>
      </w:pPr>
    </w:p>
    <w:p w14:paraId="61004FFE" w14:textId="77777777" w:rsidR="00516180" w:rsidRPr="00E30C1B" w:rsidRDefault="00516180" w:rsidP="00516180">
      <w:pPr>
        <w:jc w:val="center"/>
        <w:rPr>
          <w:rFonts w:asciiTheme="minorHAnsi" w:hAnsiTheme="minorHAnsi" w:cstheme="minorHAnsi"/>
          <w:b/>
          <w:bCs/>
          <w:sz w:val="32"/>
          <w:szCs w:val="32"/>
        </w:rPr>
      </w:pPr>
      <w:r w:rsidRPr="00E30C1B">
        <w:rPr>
          <w:rFonts w:asciiTheme="minorHAnsi" w:hAnsiTheme="minorHAnsi" w:cstheme="minorHAnsi"/>
          <w:b/>
          <w:bCs/>
          <w:sz w:val="32"/>
          <w:szCs w:val="32"/>
        </w:rPr>
        <w:t>Szczegółowy Opis Przedmiotu Zamówienia</w:t>
      </w:r>
    </w:p>
    <w:p w14:paraId="6409A820" w14:textId="123251F1" w:rsidR="00516180" w:rsidRPr="00E30C1B" w:rsidRDefault="00516180" w:rsidP="00516180">
      <w:pPr>
        <w:rPr>
          <w:rFonts w:asciiTheme="minorHAnsi" w:hAnsiTheme="minorHAnsi" w:cstheme="minorHAnsi"/>
          <w:b/>
          <w:bCs/>
          <w:szCs w:val="32"/>
        </w:rPr>
      </w:pPr>
      <w:r w:rsidRPr="00E30C1B">
        <w:rPr>
          <w:rFonts w:asciiTheme="minorHAnsi" w:hAnsiTheme="minorHAnsi" w:cstheme="minorHAnsi"/>
          <w:szCs w:val="32"/>
        </w:rPr>
        <w:t>Dostawa i wdrożenie sprzętu serwerowego</w:t>
      </w:r>
      <w:r w:rsidR="000D0D3D">
        <w:rPr>
          <w:rFonts w:asciiTheme="minorHAnsi" w:hAnsiTheme="minorHAnsi" w:cstheme="minorHAnsi"/>
          <w:szCs w:val="32"/>
        </w:rPr>
        <w:t xml:space="preserve"> </w:t>
      </w:r>
      <w:r w:rsidRPr="00E30C1B">
        <w:rPr>
          <w:rFonts w:asciiTheme="minorHAnsi" w:hAnsiTheme="minorHAnsi" w:cstheme="minorHAnsi"/>
          <w:szCs w:val="32"/>
        </w:rPr>
        <w:t xml:space="preserve">wraz z oprogramowaniem systemowym i narzędziowym w ramach projektu pn. „ Zwiększenie dostępności e-usług dla miasta Starachowice” </w:t>
      </w:r>
    </w:p>
    <w:p w14:paraId="4E68E0AA" w14:textId="287FC954" w:rsidR="001B74C2" w:rsidRPr="00A6245F" w:rsidRDefault="001B74C2" w:rsidP="000349C0">
      <w:pPr>
        <w:spacing w:after="0" w:line="276" w:lineRule="auto"/>
        <w:ind w:left="0" w:right="0" w:firstLine="0"/>
        <w:jc w:val="left"/>
        <w:rPr>
          <w:rFonts w:asciiTheme="minorHAnsi" w:hAnsiTheme="minorHAnsi" w:cstheme="minorHAnsi"/>
          <w:b/>
          <w:sz w:val="20"/>
          <w:szCs w:val="20"/>
          <w:u w:val="single"/>
        </w:rPr>
      </w:pPr>
    </w:p>
    <w:p w14:paraId="495B60C0" w14:textId="519B794B" w:rsidR="001B74C2" w:rsidRPr="00A6245F" w:rsidRDefault="001B74C2" w:rsidP="000349C0">
      <w:pPr>
        <w:spacing w:after="0" w:line="276" w:lineRule="auto"/>
        <w:ind w:left="0" w:right="0" w:firstLine="0"/>
        <w:jc w:val="left"/>
        <w:rPr>
          <w:rFonts w:asciiTheme="minorHAnsi" w:hAnsiTheme="minorHAnsi" w:cstheme="minorHAnsi"/>
          <w:b/>
          <w:sz w:val="20"/>
          <w:szCs w:val="20"/>
          <w:u w:val="single"/>
        </w:rPr>
      </w:pPr>
    </w:p>
    <w:p w14:paraId="54892064" w14:textId="2BAC769E" w:rsidR="001B74C2" w:rsidRPr="00A6245F" w:rsidRDefault="001B74C2" w:rsidP="000349C0">
      <w:pPr>
        <w:spacing w:after="0" w:line="276" w:lineRule="auto"/>
        <w:ind w:left="0" w:right="0" w:firstLine="0"/>
        <w:jc w:val="left"/>
        <w:rPr>
          <w:rFonts w:asciiTheme="minorHAnsi" w:hAnsiTheme="minorHAnsi" w:cstheme="minorHAnsi"/>
          <w:b/>
          <w:sz w:val="20"/>
          <w:szCs w:val="20"/>
          <w:u w:val="single"/>
        </w:rPr>
      </w:pPr>
    </w:p>
    <w:p w14:paraId="124F6085" w14:textId="0A368EFC" w:rsidR="001B74C2" w:rsidRPr="00A6245F" w:rsidRDefault="001B74C2" w:rsidP="000349C0">
      <w:pPr>
        <w:spacing w:after="0" w:line="276" w:lineRule="auto"/>
        <w:ind w:left="0" w:right="0" w:firstLine="0"/>
        <w:jc w:val="left"/>
        <w:rPr>
          <w:rFonts w:asciiTheme="minorHAnsi" w:hAnsiTheme="minorHAnsi" w:cstheme="minorHAnsi"/>
          <w:b/>
          <w:sz w:val="20"/>
          <w:szCs w:val="20"/>
          <w:u w:val="single"/>
        </w:rPr>
      </w:pPr>
    </w:p>
    <w:p w14:paraId="6A1803A8" w14:textId="36512105" w:rsidR="001B74C2" w:rsidRPr="00A6245F" w:rsidRDefault="001B74C2" w:rsidP="000349C0">
      <w:pPr>
        <w:spacing w:after="0" w:line="276" w:lineRule="auto"/>
        <w:ind w:left="0" w:right="0" w:firstLine="0"/>
        <w:jc w:val="left"/>
        <w:rPr>
          <w:rFonts w:asciiTheme="minorHAnsi" w:hAnsiTheme="minorHAnsi" w:cstheme="minorHAnsi"/>
          <w:b/>
          <w:sz w:val="20"/>
          <w:szCs w:val="20"/>
          <w:u w:val="single"/>
        </w:rPr>
      </w:pPr>
    </w:p>
    <w:p w14:paraId="47BA5A51" w14:textId="31B1FE61" w:rsidR="002A38DE" w:rsidRPr="00516180" w:rsidRDefault="002A38DE" w:rsidP="00516180">
      <w:pPr>
        <w:spacing w:after="0" w:line="240" w:lineRule="auto"/>
        <w:ind w:left="0" w:right="0" w:firstLine="0"/>
        <w:jc w:val="left"/>
        <w:rPr>
          <w:rFonts w:asciiTheme="minorHAnsi" w:hAnsiTheme="minorHAnsi" w:cstheme="minorHAnsi"/>
          <w:b/>
          <w:sz w:val="20"/>
          <w:szCs w:val="20"/>
          <w:u w:val="single"/>
        </w:rPr>
      </w:pPr>
      <w:r w:rsidRPr="00A6245F">
        <w:rPr>
          <w:rFonts w:asciiTheme="minorHAnsi" w:hAnsiTheme="minorHAnsi" w:cstheme="minorHAnsi"/>
          <w:sz w:val="22"/>
        </w:rPr>
        <w:br w:type="page"/>
      </w:r>
    </w:p>
    <w:bookmarkStart w:id="0" w:name="_Toc129168076" w:displacedByCustomXml="next"/>
    <w:sdt>
      <w:sdtPr>
        <w:rPr>
          <w:rFonts w:asciiTheme="minorHAnsi" w:eastAsia="Times New Roman" w:hAnsiTheme="minorHAnsi" w:cstheme="minorHAnsi"/>
          <w:b/>
          <w:bCs/>
          <w:caps/>
          <w:color w:val="auto"/>
          <w:sz w:val="20"/>
          <w:szCs w:val="20"/>
        </w:rPr>
        <w:id w:val="197112046"/>
        <w:docPartObj>
          <w:docPartGallery w:val="Table of Contents"/>
          <w:docPartUnique/>
        </w:docPartObj>
      </w:sdtPr>
      <w:sdtEndPr/>
      <w:sdtContent>
        <w:p w14:paraId="34C76DF9" w14:textId="77777777" w:rsidR="00D531D9" w:rsidRPr="00A6245F" w:rsidRDefault="00F71E58" w:rsidP="000349C0">
          <w:pPr>
            <w:pStyle w:val="Nagwekspisutreci"/>
            <w:spacing w:line="276" w:lineRule="auto"/>
            <w:rPr>
              <w:rFonts w:asciiTheme="minorHAnsi" w:hAnsiTheme="minorHAnsi" w:cstheme="minorHAnsi"/>
            </w:rPr>
          </w:pPr>
          <w:r w:rsidRPr="00A6245F">
            <w:rPr>
              <w:rFonts w:asciiTheme="minorHAnsi" w:hAnsiTheme="minorHAnsi" w:cstheme="minorHAnsi"/>
              <w:sz w:val="18"/>
              <w:szCs w:val="18"/>
            </w:rPr>
            <w:t>Spis treści</w:t>
          </w:r>
          <w:bookmarkEnd w:id="0"/>
        </w:p>
        <w:p w14:paraId="3EDE1726" w14:textId="343E4995" w:rsidR="0027403A" w:rsidRDefault="00F71E58">
          <w:pPr>
            <w:pStyle w:val="Spistreci1"/>
            <w:rPr>
              <w:rFonts w:eastAsiaTheme="minorEastAsia" w:cstheme="minorBidi"/>
              <w:b w:val="0"/>
              <w:bCs w:val="0"/>
              <w:caps w:val="0"/>
              <w:noProof/>
              <w:sz w:val="22"/>
              <w:szCs w:val="22"/>
            </w:rPr>
          </w:pPr>
          <w:r w:rsidRPr="00A6245F">
            <w:fldChar w:fldCharType="begin"/>
          </w:r>
          <w:r w:rsidRPr="00A6245F">
            <w:rPr>
              <w:rStyle w:val="czeindeksu"/>
              <w:webHidden/>
            </w:rPr>
            <w:instrText>TOC \z \o "1-3" \u \h</w:instrText>
          </w:r>
          <w:r w:rsidRPr="00A6245F">
            <w:rPr>
              <w:rStyle w:val="czeindeksu"/>
            </w:rPr>
            <w:fldChar w:fldCharType="separate"/>
          </w:r>
          <w:hyperlink w:anchor="_Toc129168076" w:history="1">
            <w:r w:rsidR="0027403A" w:rsidRPr="00C943BA">
              <w:rPr>
                <w:rStyle w:val="Hipercze"/>
                <w:noProof/>
              </w:rPr>
              <w:t>Spis treści</w:t>
            </w:r>
            <w:r w:rsidR="0027403A">
              <w:rPr>
                <w:noProof/>
                <w:webHidden/>
              </w:rPr>
              <w:tab/>
            </w:r>
            <w:r w:rsidR="0027403A">
              <w:rPr>
                <w:noProof/>
                <w:webHidden/>
              </w:rPr>
              <w:fldChar w:fldCharType="begin"/>
            </w:r>
            <w:r w:rsidR="0027403A">
              <w:rPr>
                <w:noProof/>
                <w:webHidden/>
              </w:rPr>
              <w:instrText xml:space="preserve"> PAGEREF _Toc129168076 \h </w:instrText>
            </w:r>
            <w:r w:rsidR="0027403A">
              <w:rPr>
                <w:noProof/>
                <w:webHidden/>
              </w:rPr>
            </w:r>
            <w:r w:rsidR="0027403A">
              <w:rPr>
                <w:noProof/>
                <w:webHidden/>
              </w:rPr>
              <w:fldChar w:fldCharType="separate"/>
            </w:r>
            <w:r w:rsidR="0027403A">
              <w:rPr>
                <w:noProof/>
                <w:webHidden/>
              </w:rPr>
              <w:t>2</w:t>
            </w:r>
            <w:r w:rsidR="0027403A">
              <w:rPr>
                <w:noProof/>
                <w:webHidden/>
              </w:rPr>
              <w:fldChar w:fldCharType="end"/>
            </w:r>
          </w:hyperlink>
        </w:p>
        <w:p w14:paraId="692ADE53" w14:textId="1F148342" w:rsidR="0027403A" w:rsidRDefault="002244E1">
          <w:pPr>
            <w:pStyle w:val="Spistreci1"/>
            <w:rPr>
              <w:rFonts w:eastAsiaTheme="minorEastAsia" w:cstheme="minorBidi"/>
              <w:b w:val="0"/>
              <w:bCs w:val="0"/>
              <w:caps w:val="0"/>
              <w:noProof/>
              <w:sz w:val="22"/>
              <w:szCs w:val="22"/>
            </w:rPr>
          </w:pPr>
          <w:hyperlink w:anchor="_Toc129168077" w:history="1">
            <w:r w:rsidR="0027403A" w:rsidRPr="00C943BA">
              <w:rPr>
                <w:rStyle w:val="Hipercze"/>
                <w:noProof/>
              </w:rPr>
              <w:t>Rozdział I.</w:t>
            </w:r>
            <w:r w:rsidR="0027403A">
              <w:rPr>
                <w:rFonts w:eastAsiaTheme="minorEastAsia" w:cstheme="minorBidi"/>
                <w:b w:val="0"/>
                <w:bCs w:val="0"/>
                <w:caps w:val="0"/>
                <w:noProof/>
                <w:sz w:val="22"/>
                <w:szCs w:val="22"/>
              </w:rPr>
              <w:tab/>
            </w:r>
            <w:r w:rsidR="0027403A" w:rsidRPr="00C943BA">
              <w:rPr>
                <w:rStyle w:val="Hipercze"/>
                <w:noProof/>
              </w:rPr>
              <w:t>Założenia początkowe oraz wymagania ogólne</w:t>
            </w:r>
            <w:r w:rsidR="0027403A">
              <w:rPr>
                <w:noProof/>
                <w:webHidden/>
              </w:rPr>
              <w:tab/>
            </w:r>
            <w:r w:rsidR="0027403A">
              <w:rPr>
                <w:noProof/>
                <w:webHidden/>
              </w:rPr>
              <w:fldChar w:fldCharType="begin"/>
            </w:r>
            <w:r w:rsidR="0027403A">
              <w:rPr>
                <w:noProof/>
                <w:webHidden/>
              </w:rPr>
              <w:instrText xml:space="preserve"> PAGEREF _Toc129168077 \h </w:instrText>
            </w:r>
            <w:r w:rsidR="0027403A">
              <w:rPr>
                <w:noProof/>
                <w:webHidden/>
              </w:rPr>
            </w:r>
            <w:r w:rsidR="0027403A">
              <w:rPr>
                <w:noProof/>
                <w:webHidden/>
              </w:rPr>
              <w:fldChar w:fldCharType="separate"/>
            </w:r>
            <w:r w:rsidR="0027403A">
              <w:rPr>
                <w:noProof/>
                <w:webHidden/>
              </w:rPr>
              <w:t>3</w:t>
            </w:r>
            <w:r w:rsidR="0027403A">
              <w:rPr>
                <w:noProof/>
                <w:webHidden/>
              </w:rPr>
              <w:fldChar w:fldCharType="end"/>
            </w:r>
          </w:hyperlink>
        </w:p>
        <w:p w14:paraId="2CA007F8" w14:textId="1E94A56C" w:rsidR="0027403A" w:rsidRDefault="002244E1">
          <w:pPr>
            <w:pStyle w:val="Spistreci2"/>
            <w:tabs>
              <w:tab w:val="left" w:pos="720"/>
              <w:tab w:val="right" w:leader="dot" w:pos="9062"/>
            </w:tabs>
            <w:rPr>
              <w:rFonts w:eastAsiaTheme="minorEastAsia" w:cstheme="minorBidi"/>
              <w:smallCaps w:val="0"/>
              <w:noProof/>
              <w:sz w:val="22"/>
              <w:szCs w:val="22"/>
            </w:rPr>
          </w:pPr>
          <w:hyperlink w:anchor="_Toc129168078" w:history="1">
            <w:r w:rsidR="0027403A" w:rsidRPr="00C943BA">
              <w:rPr>
                <w:rStyle w:val="Hipercze"/>
                <w:noProof/>
              </w:rPr>
              <w:t>I.1</w:t>
            </w:r>
            <w:r w:rsidR="0027403A">
              <w:rPr>
                <w:rFonts w:eastAsiaTheme="minorEastAsia" w:cstheme="minorBidi"/>
                <w:smallCaps w:val="0"/>
                <w:noProof/>
                <w:sz w:val="22"/>
                <w:szCs w:val="22"/>
              </w:rPr>
              <w:tab/>
            </w:r>
            <w:r w:rsidR="0027403A" w:rsidRPr="00C943BA">
              <w:rPr>
                <w:rStyle w:val="Hipercze"/>
                <w:noProof/>
              </w:rPr>
              <w:t>Wprowadzenie</w:t>
            </w:r>
            <w:r w:rsidR="0027403A">
              <w:rPr>
                <w:noProof/>
                <w:webHidden/>
              </w:rPr>
              <w:tab/>
            </w:r>
            <w:r w:rsidR="0027403A">
              <w:rPr>
                <w:noProof/>
                <w:webHidden/>
              </w:rPr>
              <w:fldChar w:fldCharType="begin"/>
            </w:r>
            <w:r w:rsidR="0027403A">
              <w:rPr>
                <w:noProof/>
                <w:webHidden/>
              </w:rPr>
              <w:instrText xml:space="preserve"> PAGEREF _Toc129168078 \h </w:instrText>
            </w:r>
            <w:r w:rsidR="0027403A">
              <w:rPr>
                <w:noProof/>
                <w:webHidden/>
              </w:rPr>
            </w:r>
            <w:r w:rsidR="0027403A">
              <w:rPr>
                <w:noProof/>
                <w:webHidden/>
              </w:rPr>
              <w:fldChar w:fldCharType="separate"/>
            </w:r>
            <w:r w:rsidR="0027403A">
              <w:rPr>
                <w:noProof/>
                <w:webHidden/>
              </w:rPr>
              <w:t>3</w:t>
            </w:r>
            <w:r w:rsidR="0027403A">
              <w:rPr>
                <w:noProof/>
                <w:webHidden/>
              </w:rPr>
              <w:fldChar w:fldCharType="end"/>
            </w:r>
          </w:hyperlink>
        </w:p>
        <w:p w14:paraId="125E8B90" w14:textId="04B717F4" w:rsidR="0027403A" w:rsidRDefault="002244E1">
          <w:pPr>
            <w:pStyle w:val="Spistreci2"/>
            <w:tabs>
              <w:tab w:val="left" w:pos="720"/>
              <w:tab w:val="right" w:leader="dot" w:pos="9062"/>
            </w:tabs>
            <w:rPr>
              <w:rFonts w:eastAsiaTheme="minorEastAsia" w:cstheme="minorBidi"/>
              <w:smallCaps w:val="0"/>
              <w:noProof/>
              <w:sz w:val="22"/>
              <w:szCs w:val="22"/>
            </w:rPr>
          </w:pPr>
          <w:hyperlink w:anchor="_Toc129168079" w:history="1">
            <w:r w:rsidR="0027403A" w:rsidRPr="00C943BA">
              <w:rPr>
                <w:rStyle w:val="Hipercze"/>
                <w:noProof/>
              </w:rPr>
              <w:t>I.2</w:t>
            </w:r>
            <w:r w:rsidR="0027403A">
              <w:rPr>
                <w:rFonts w:eastAsiaTheme="minorEastAsia" w:cstheme="minorBidi"/>
                <w:smallCaps w:val="0"/>
                <w:noProof/>
                <w:sz w:val="22"/>
                <w:szCs w:val="22"/>
              </w:rPr>
              <w:tab/>
            </w:r>
            <w:r w:rsidR="0027403A" w:rsidRPr="00C943BA">
              <w:rPr>
                <w:rStyle w:val="Hipercze"/>
                <w:noProof/>
              </w:rPr>
              <w:t>Ogólny opis przedmiotu zamówienia</w:t>
            </w:r>
            <w:r w:rsidR="0027403A">
              <w:rPr>
                <w:noProof/>
                <w:webHidden/>
              </w:rPr>
              <w:tab/>
            </w:r>
            <w:r w:rsidR="0027403A">
              <w:rPr>
                <w:noProof/>
                <w:webHidden/>
              </w:rPr>
              <w:fldChar w:fldCharType="begin"/>
            </w:r>
            <w:r w:rsidR="0027403A">
              <w:rPr>
                <w:noProof/>
                <w:webHidden/>
              </w:rPr>
              <w:instrText xml:space="preserve"> PAGEREF _Toc129168079 \h </w:instrText>
            </w:r>
            <w:r w:rsidR="0027403A">
              <w:rPr>
                <w:noProof/>
                <w:webHidden/>
              </w:rPr>
            </w:r>
            <w:r w:rsidR="0027403A">
              <w:rPr>
                <w:noProof/>
                <w:webHidden/>
              </w:rPr>
              <w:fldChar w:fldCharType="separate"/>
            </w:r>
            <w:r w:rsidR="0027403A">
              <w:rPr>
                <w:noProof/>
                <w:webHidden/>
              </w:rPr>
              <w:t>3</w:t>
            </w:r>
            <w:r w:rsidR="0027403A">
              <w:rPr>
                <w:noProof/>
                <w:webHidden/>
              </w:rPr>
              <w:fldChar w:fldCharType="end"/>
            </w:r>
          </w:hyperlink>
        </w:p>
        <w:p w14:paraId="501CDE51" w14:textId="766B7C62" w:rsidR="0027403A" w:rsidRDefault="002244E1">
          <w:pPr>
            <w:pStyle w:val="Spistreci2"/>
            <w:tabs>
              <w:tab w:val="left" w:pos="720"/>
              <w:tab w:val="right" w:leader="dot" w:pos="9062"/>
            </w:tabs>
            <w:rPr>
              <w:rFonts w:eastAsiaTheme="minorEastAsia" w:cstheme="minorBidi"/>
              <w:smallCaps w:val="0"/>
              <w:noProof/>
              <w:sz w:val="22"/>
              <w:szCs w:val="22"/>
            </w:rPr>
          </w:pPr>
          <w:hyperlink w:anchor="_Toc129168080" w:history="1">
            <w:r w:rsidR="0027403A" w:rsidRPr="00C943BA">
              <w:rPr>
                <w:rStyle w:val="Hipercze"/>
                <w:noProof/>
              </w:rPr>
              <w:t>I.3</w:t>
            </w:r>
            <w:r w:rsidR="0027403A">
              <w:rPr>
                <w:rFonts w:eastAsiaTheme="minorEastAsia" w:cstheme="minorBidi"/>
                <w:smallCaps w:val="0"/>
                <w:noProof/>
                <w:sz w:val="22"/>
                <w:szCs w:val="22"/>
              </w:rPr>
              <w:tab/>
            </w:r>
            <w:r w:rsidR="0027403A" w:rsidRPr="00C943BA">
              <w:rPr>
                <w:rStyle w:val="Hipercze"/>
                <w:noProof/>
              </w:rPr>
              <w:t>Termin realizacji Przedmiotu Zamówienia</w:t>
            </w:r>
            <w:r w:rsidR="0027403A">
              <w:rPr>
                <w:noProof/>
                <w:webHidden/>
              </w:rPr>
              <w:tab/>
            </w:r>
            <w:r w:rsidR="0027403A">
              <w:rPr>
                <w:noProof/>
                <w:webHidden/>
              </w:rPr>
              <w:fldChar w:fldCharType="begin"/>
            </w:r>
            <w:r w:rsidR="0027403A">
              <w:rPr>
                <w:noProof/>
                <w:webHidden/>
              </w:rPr>
              <w:instrText xml:space="preserve"> PAGEREF _Toc129168080 \h </w:instrText>
            </w:r>
            <w:r w:rsidR="0027403A">
              <w:rPr>
                <w:noProof/>
                <w:webHidden/>
              </w:rPr>
            </w:r>
            <w:r w:rsidR="0027403A">
              <w:rPr>
                <w:noProof/>
                <w:webHidden/>
              </w:rPr>
              <w:fldChar w:fldCharType="separate"/>
            </w:r>
            <w:r w:rsidR="0027403A">
              <w:rPr>
                <w:noProof/>
                <w:webHidden/>
              </w:rPr>
              <w:t>5</w:t>
            </w:r>
            <w:r w:rsidR="0027403A">
              <w:rPr>
                <w:noProof/>
                <w:webHidden/>
              </w:rPr>
              <w:fldChar w:fldCharType="end"/>
            </w:r>
          </w:hyperlink>
        </w:p>
        <w:p w14:paraId="7E899C71" w14:textId="2FDCB805" w:rsidR="0027403A" w:rsidRDefault="002244E1">
          <w:pPr>
            <w:pStyle w:val="Spistreci2"/>
            <w:tabs>
              <w:tab w:val="left" w:pos="720"/>
              <w:tab w:val="right" w:leader="dot" w:pos="9062"/>
            </w:tabs>
            <w:rPr>
              <w:rFonts w:eastAsiaTheme="minorEastAsia" w:cstheme="minorBidi"/>
              <w:smallCaps w:val="0"/>
              <w:noProof/>
              <w:sz w:val="22"/>
              <w:szCs w:val="22"/>
            </w:rPr>
          </w:pPr>
          <w:hyperlink w:anchor="_Toc129168081" w:history="1">
            <w:r w:rsidR="0027403A" w:rsidRPr="00C943BA">
              <w:rPr>
                <w:rStyle w:val="Hipercze"/>
                <w:noProof/>
              </w:rPr>
              <w:t>I.4</w:t>
            </w:r>
            <w:r w:rsidR="0027403A">
              <w:rPr>
                <w:rFonts w:eastAsiaTheme="minorEastAsia" w:cstheme="minorBidi"/>
                <w:smallCaps w:val="0"/>
                <w:noProof/>
                <w:sz w:val="22"/>
                <w:szCs w:val="22"/>
              </w:rPr>
              <w:tab/>
            </w:r>
            <w:r w:rsidR="0027403A" w:rsidRPr="00C943BA">
              <w:rPr>
                <w:rStyle w:val="Hipercze"/>
                <w:noProof/>
              </w:rPr>
              <w:t>Organizacja wdrożenia</w:t>
            </w:r>
            <w:r w:rsidR="0027403A">
              <w:rPr>
                <w:noProof/>
                <w:webHidden/>
              </w:rPr>
              <w:tab/>
            </w:r>
            <w:r w:rsidR="0027403A">
              <w:rPr>
                <w:noProof/>
                <w:webHidden/>
              </w:rPr>
              <w:fldChar w:fldCharType="begin"/>
            </w:r>
            <w:r w:rsidR="0027403A">
              <w:rPr>
                <w:noProof/>
                <w:webHidden/>
              </w:rPr>
              <w:instrText xml:space="preserve"> PAGEREF _Toc129168081 \h </w:instrText>
            </w:r>
            <w:r w:rsidR="0027403A">
              <w:rPr>
                <w:noProof/>
                <w:webHidden/>
              </w:rPr>
            </w:r>
            <w:r w:rsidR="0027403A">
              <w:rPr>
                <w:noProof/>
                <w:webHidden/>
              </w:rPr>
              <w:fldChar w:fldCharType="separate"/>
            </w:r>
            <w:r w:rsidR="0027403A">
              <w:rPr>
                <w:noProof/>
                <w:webHidden/>
              </w:rPr>
              <w:t>5</w:t>
            </w:r>
            <w:r w:rsidR="0027403A">
              <w:rPr>
                <w:noProof/>
                <w:webHidden/>
              </w:rPr>
              <w:fldChar w:fldCharType="end"/>
            </w:r>
          </w:hyperlink>
        </w:p>
        <w:p w14:paraId="0043A526" w14:textId="4EFCF01C" w:rsidR="0027403A" w:rsidRDefault="002244E1">
          <w:pPr>
            <w:pStyle w:val="Spistreci3"/>
            <w:rPr>
              <w:rFonts w:eastAsiaTheme="minorEastAsia" w:cstheme="minorBidi"/>
              <w:i w:val="0"/>
              <w:iCs w:val="0"/>
              <w:noProof/>
              <w:sz w:val="22"/>
              <w:szCs w:val="22"/>
            </w:rPr>
          </w:pPr>
          <w:hyperlink w:anchor="_Toc129168082" w:history="1">
            <w:r w:rsidR="0027403A" w:rsidRPr="00C943BA">
              <w:rPr>
                <w:rStyle w:val="Hipercze"/>
                <w:rFonts w:eastAsiaTheme="majorEastAsia"/>
                <w:b/>
                <w:noProof/>
              </w:rPr>
              <w:t>I.4.1</w:t>
            </w:r>
            <w:r w:rsidR="0027403A">
              <w:rPr>
                <w:rFonts w:eastAsiaTheme="minorEastAsia" w:cstheme="minorBidi"/>
                <w:i w:val="0"/>
                <w:iCs w:val="0"/>
                <w:noProof/>
                <w:sz w:val="22"/>
                <w:szCs w:val="22"/>
              </w:rPr>
              <w:tab/>
            </w:r>
            <w:r w:rsidR="0027403A" w:rsidRPr="00C943BA">
              <w:rPr>
                <w:rStyle w:val="Hipercze"/>
                <w:rFonts w:eastAsiaTheme="majorEastAsia"/>
                <w:b/>
                <w:noProof/>
              </w:rPr>
              <w:t>Założenia podstawowe</w:t>
            </w:r>
            <w:r w:rsidR="0027403A">
              <w:rPr>
                <w:noProof/>
                <w:webHidden/>
              </w:rPr>
              <w:tab/>
            </w:r>
            <w:r w:rsidR="0027403A">
              <w:rPr>
                <w:noProof/>
                <w:webHidden/>
              </w:rPr>
              <w:fldChar w:fldCharType="begin"/>
            </w:r>
            <w:r w:rsidR="0027403A">
              <w:rPr>
                <w:noProof/>
                <w:webHidden/>
              </w:rPr>
              <w:instrText xml:space="preserve"> PAGEREF _Toc129168082 \h </w:instrText>
            </w:r>
            <w:r w:rsidR="0027403A">
              <w:rPr>
                <w:noProof/>
                <w:webHidden/>
              </w:rPr>
            </w:r>
            <w:r w:rsidR="0027403A">
              <w:rPr>
                <w:noProof/>
                <w:webHidden/>
              </w:rPr>
              <w:fldChar w:fldCharType="separate"/>
            </w:r>
            <w:r w:rsidR="0027403A">
              <w:rPr>
                <w:noProof/>
                <w:webHidden/>
              </w:rPr>
              <w:t>5</w:t>
            </w:r>
            <w:r w:rsidR="0027403A">
              <w:rPr>
                <w:noProof/>
                <w:webHidden/>
              </w:rPr>
              <w:fldChar w:fldCharType="end"/>
            </w:r>
          </w:hyperlink>
        </w:p>
        <w:p w14:paraId="3E234D4A" w14:textId="4A9A7CEA" w:rsidR="0027403A" w:rsidRDefault="002244E1">
          <w:pPr>
            <w:pStyle w:val="Spistreci3"/>
            <w:rPr>
              <w:rFonts w:eastAsiaTheme="minorEastAsia" w:cstheme="minorBidi"/>
              <w:i w:val="0"/>
              <w:iCs w:val="0"/>
              <w:noProof/>
              <w:sz w:val="22"/>
              <w:szCs w:val="22"/>
            </w:rPr>
          </w:pPr>
          <w:hyperlink w:anchor="_Toc129168083" w:history="1">
            <w:r w:rsidR="0027403A" w:rsidRPr="00C943BA">
              <w:rPr>
                <w:rStyle w:val="Hipercze"/>
                <w:b/>
                <w:noProof/>
              </w:rPr>
              <w:t>I.4.2</w:t>
            </w:r>
            <w:r w:rsidR="0027403A">
              <w:rPr>
                <w:rFonts w:eastAsiaTheme="minorEastAsia" w:cstheme="minorBidi"/>
                <w:i w:val="0"/>
                <w:iCs w:val="0"/>
                <w:noProof/>
                <w:sz w:val="22"/>
                <w:szCs w:val="22"/>
              </w:rPr>
              <w:tab/>
            </w:r>
            <w:r w:rsidR="0027403A" w:rsidRPr="00C943BA">
              <w:rPr>
                <w:rStyle w:val="Hipercze"/>
                <w:rFonts w:eastAsiaTheme="majorEastAsia"/>
                <w:b/>
                <w:noProof/>
              </w:rPr>
              <w:t>Przygotowanie Dokumentacji</w:t>
            </w:r>
            <w:r w:rsidR="0027403A">
              <w:rPr>
                <w:noProof/>
                <w:webHidden/>
              </w:rPr>
              <w:tab/>
            </w:r>
            <w:r w:rsidR="0027403A">
              <w:rPr>
                <w:noProof/>
                <w:webHidden/>
              </w:rPr>
              <w:fldChar w:fldCharType="begin"/>
            </w:r>
            <w:r w:rsidR="0027403A">
              <w:rPr>
                <w:noProof/>
                <w:webHidden/>
              </w:rPr>
              <w:instrText xml:space="preserve"> PAGEREF _Toc129168083 \h </w:instrText>
            </w:r>
            <w:r w:rsidR="0027403A">
              <w:rPr>
                <w:noProof/>
                <w:webHidden/>
              </w:rPr>
            </w:r>
            <w:r w:rsidR="0027403A">
              <w:rPr>
                <w:noProof/>
                <w:webHidden/>
              </w:rPr>
              <w:fldChar w:fldCharType="separate"/>
            </w:r>
            <w:r w:rsidR="0027403A">
              <w:rPr>
                <w:noProof/>
                <w:webHidden/>
              </w:rPr>
              <w:t>6</w:t>
            </w:r>
            <w:r w:rsidR="0027403A">
              <w:rPr>
                <w:noProof/>
                <w:webHidden/>
              </w:rPr>
              <w:fldChar w:fldCharType="end"/>
            </w:r>
          </w:hyperlink>
        </w:p>
        <w:p w14:paraId="6B58E959" w14:textId="20BA2291" w:rsidR="0027403A" w:rsidRDefault="002244E1">
          <w:pPr>
            <w:pStyle w:val="Spistreci3"/>
            <w:rPr>
              <w:rFonts w:eastAsiaTheme="minorEastAsia" w:cstheme="minorBidi"/>
              <w:i w:val="0"/>
              <w:iCs w:val="0"/>
              <w:noProof/>
              <w:sz w:val="22"/>
              <w:szCs w:val="22"/>
            </w:rPr>
          </w:pPr>
          <w:hyperlink w:anchor="_Toc129168084" w:history="1">
            <w:r w:rsidR="0027403A" w:rsidRPr="00C943BA">
              <w:rPr>
                <w:rStyle w:val="Hipercze"/>
                <w:b/>
                <w:noProof/>
              </w:rPr>
              <w:t>I.4.3</w:t>
            </w:r>
            <w:r w:rsidR="0027403A">
              <w:rPr>
                <w:rFonts w:eastAsiaTheme="minorEastAsia" w:cstheme="minorBidi"/>
                <w:i w:val="0"/>
                <w:iCs w:val="0"/>
                <w:noProof/>
                <w:sz w:val="22"/>
                <w:szCs w:val="22"/>
              </w:rPr>
              <w:tab/>
            </w:r>
            <w:r w:rsidR="0027403A" w:rsidRPr="00C943BA">
              <w:rPr>
                <w:rStyle w:val="Hipercze"/>
                <w:rFonts w:eastAsiaTheme="majorEastAsia"/>
                <w:b/>
                <w:noProof/>
              </w:rPr>
              <w:t>Harmonogram wdrożenia</w:t>
            </w:r>
            <w:r w:rsidR="0027403A">
              <w:rPr>
                <w:noProof/>
                <w:webHidden/>
              </w:rPr>
              <w:tab/>
            </w:r>
            <w:r w:rsidR="0027403A">
              <w:rPr>
                <w:noProof/>
                <w:webHidden/>
              </w:rPr>
              <w:fldChar w:fldCharType="begin"/>
            </w:r>
            <w:r w:rsidR="0027403A">
              <w:rPr>
                <w:noProof/>
                <w:webHidden/>
              </w:rPr>
              <w:instrText xml:space="preserve"> PAGEREF _Toc129168084 \h </w:instrText>
            </w:r>
            <w:r w:rsidR="0027403A">
              <w:rPr>
                <w:noProof/>
                <w:webHidden/>
              </w:rPr>
            </w:r>
            <w:r w:rsidR="0027403A">
              <w:rPr>
                <w:noProof/>
                <w:webHidden/>
              </w:rPr>
              <w:fldChar w:fldCharType="separate"/>
            </w:r>
            <w:r w:rsidR="0027403A">
              <w:rPr>
                <w:noProof/>
                <w:webHidden/>
              </w:rPr>
              <w:t>7</w:t>
            </w:r>
            <w:r w:rsidR="0027403A">
              <w:rPr>
                <w:noProof/>
                <w:webHidden/>
              </w:rPr>
              <w:fldChar w:fldCharType="end"/>
            </w:r>
          </w:hyperlink>
        </w:p>
        <w:p w14:paraId="4CFCDEE9" w14:textId="2D27FB03" w:rsidR="0027403A" w:rsidRDefault="002244E1">
          <w:pPr>
            <w:pStyle w:val="Spistreci3"/>
            <w:rPr>
              <w:rFonts w:eastAsiaTheme="minorEastAsia" w:cstheme="minorBidi"/>
              <w:i w:val="0"/>
              <w:iCs w:val="0"/>
              <w:noProof/>
              <w:sz w:val="22"/>
              <w:szCs w:val="22"/>
            </w:rPr>
          </w:pPr>
          <w:hyperlink w:anchor="_Toc129168085" w:history="1">
            <w:r w:rsidR="0027403A" w:rsidRPr="00C943BA">
              <w:rPr>
                <w:rStyle w:val="Hipercze"/>
                <w:b/>
                <w:noProof/>
              </w:rPr>
              <w:t>I.4.4</w:t>
            </w:r>
            <w:r w:rsidR="0027403A">
              <w:rPr>
                <w:rFonts w:eastAsiaTheme="minorEastAsia" w:cstheme="minorBidi"/>
                <w:i w:val="0"/>
                <w:iCs w:val="0"/>
                <w:noProof/>
                <w:sz w:val="22"/>
                <w:szCs w:val="22"/>
              </w:rPr>
              <w:tab/>
            </w:r>
            <w:r w:rsidR="0027403A" w:rsidRPr="00C943BA">
              <w:rPr>
                <w:rStyle w:val="Hipercze"/>
                <w:rFonts w:eastAsiaTheme="majorEastAsia"/>
                <w:b/>
                <w:noProof/>
              </w:rPr>
              <w:t>Analiza Przedwdrożeniowa</w:t>
            </w:r>
            <w:r w:rsidR="0027403A">
              <w:rPr>
                <w:noProof/>
                <w:webHidden/>
              </w:rPr>
              <w:tab/>
            </w:r>
            <w:r w:rsidR="0027403A">
              <w:rPr>
                <w:noProof/>
                <w:webHidden/>
              </w:rPr>
              <w:fldChar w:fldCharType="begin"/>
            </w:r>
            <w:r w:rsidR="0027403A">
              <w:rPr>
                <w:noProof/>
                <w:webHidden/>
              </w:rPr>
              <w:instrText xml:space="preserve"> PAGEREF _Toc129168085 \h </w:instrText>
            </w:r>
            <w:r w:rsidR="0027403A">
              <w:rPr>
                <w:noProof/>
                <w:webHidden/>
              </w:rPr>
            </w:r>
            <w:r w:rsidR="0027403A">
              <w:rPr>
                <w:noProof/>
                <w:webHidden/>
              </w:rPr>
              <w:fldChar w:fldCharType="separate"/>
            </w:r>
            <w:r w:rsidR="0027403A">
              <w:rPr>
                <w:noProof/>
                <w:webHidden/>
              </w:rPr>
              <w:t>7</w:t>
            </w:r>
            <w:r w:rsidR="0027403A">
              <w:rPr>
                <w:noProof/>
                <w:webHidden/>
              </w:rPr>
              <w:fldChar w:fldCharType="end"/>
            </w:r>
          </w:hyperlink>
        </w:p>
        <w:p w14:paraId="1C0079EC" w14:textId="213FE244" w:rsidR="0027403A" w:rsidRDefault="002244E1">
          <w:pPr>
            <w:pStyle w:val="Spistreci3"/>
            <w:rPr>
              <w:rFonts w:eastAsiaTheme="minorEastAsia" w:cstheme="minorBidi"/>
              <w:i w:val="0"/>
              <w:iCs w:val="0"/>
              <w:noProof/>
              <w:sz w:val="22"/>
              <w:szCs w:val="22"/>
            </w:rPr>
          </w:pPr>
          <w:hyperlink w:anchor="_Toc129168086" w:history="1">
            <w:r w:rsidR="0027403A" w:rsidRPr="00C943BA">
              <w:rPr>
                <w:rStyle w:val="Hipercze"/>
                <w:b/>
                <w:noProof/>
              </w:rPr>
              <w:t>I.4.5</w:t>
            </w:r>
            <w:r w:rsidR="0027403A">
              <w:rPr>
                <w:rFonts w:eastAsiaTheme="minorEastAsia" w:cstheme="minorBidi"/>
                <w:i w:val="0"/>
                <w:iCs w:val="0"/>
                <w:noProof/>
                <w:sz w:val="22"/>
                <w:szCs w:val="22"/>
              </w:rPr>
              <w:tab/>
            </w:r>
            <w:r w:rsidR="0027403A" w:rsidRPr="00C943BA">
              <w:rPr>
                <w:rStyle w:val="Hipercze"/>
                <w:rFonts w:eastAsiaTheme="majorEastAsia"/>
                <w:b/>
                <w:noProof/>
              </w:rPr>
              <w:t>Dokumentacja Powykonawcza</w:t>
            </w:r>
            <w:r w:rsidR="0027403A">
              <w:rPr>
                <w:noProof/>
                <w:webHidden/>
              </w:rPr>
              <w:tab/>
            </w:r>
            <w:r w:rsidR="0027403A">
              <w:rPr>
                <w:noProof/>
                <w:webHidden/>
              </w:rPr>
              <w:fldChar w:fldCharType="begin"/>
            </w:r>
            <w:r w:rsidR="0027403A">
              <w:rPr>
                <w:noProof/>
                <w:webHidden/>
              </w:rPr>
              <w:instrText xml:space="preserve"> PAGEREF _Toc129168086 \h </w:instrText>
            </w:r>
            <w:r w:rsidR="0027403A">
              <w:rPr>
                <w:noProof/>
                <w:webHidden/>
              </w:rPr>
            </w:r>
            <w:r w:rsidR="0027403A">
              <w:rPr>
                <w:noProof/>
                <w:webHidden/>
              </w:rPr>
              <w:fldChar w:fldCharType="separate"/>
            </w:r>
            <w:r w:rsidR="0027403A">
              <w:rPr>
                <w:noProof/>
                <w:webHidden/>
              </w:rPr>
              <w:t>7</w:t>
            </w:r>
            <w:r w:rsidR="0027403A">
              <w:rPr>
                <w:noProof/>
                <w:webHidden/>
              </w:rPr>
              <w:fldChar w:fldCharType="end"/>
            </w:r>
          </w:hyperlink>
        </w:p>
        <w:p w14:paraId="59520E14" w14:textId="54EBE79A" w:rsidR="0027403A" w:rsidRDefault="002244E1">
          <w:pPr>
            <w:pStyle w:val="Spistreci3"/>
            <w:rPr>
              <w:rFonts w:eastAsiaTheme="minorEastAsia" w:cstheme="minorBidi"/>
              <w:i w:val="0"/>
              <w:iCs w:val="0"/>
              <w:noProof/>
              <w:sz w:val="22"/>
              <w:szCs w:val="22"/>
            </w:rPr>
          </w:pPr>
          <w:hyperlink w:anchor="_Toc129168087" w:history="1">
            <w:r w:rsidR="0027403A" w:rsidRPr="00C943BA">
              <w:rPr>
                <w:rStyle w:val="Hipercze"/>
                <w:b/>
                <w:noProof/>
              </w:rPr>
              <w:t>I.4.6</w:t>
            </w:r>
            <w:r w:rsidR="0027403A">
              <w:rPr>
                <w:rFonts w:eastAsiaTheme="minorEastAsia" w:cstheme="minorBidi"/>
                <w:i w:val="0"/>
                <w:iCs w:val="0"/>
                <w:noProof/>
                <w:sz w:val="22"/>
                <w:szCs w:val="22"/>
              </w:rPr>
              <w:tab/>
            </w:r>
            <w:r w:rsidR="0027403A" w:rsidRPr="00C943BA">
              <w:rPr>
                <w:rStyle w:val="Hipercze"/>
                <w:rFonts w:eastAsiaTheme="majorEastAsia"/>
                <w:b/>
                <w:noProof/>
              </w:rPr>
              <w:t>Odbiór Etapu/Dokumentacji/Końcowy</w:t>
            </w:r>
            <w:r w:rsidR="0027403A">
              <w:rPr>
                <w:noProof/>
                <w:webHidden/>
              </w:rPr>
              <w:tab/>
            </w:r>
            <w:r w:rsidR="0027403A">
              <w:rPr>
                <w:noProof/>
                <w:webHidden/>
              </w:rPr>
              <w:fldChar w:fldCharType="begin"/>
            </w:r>
            <w:r w:rsidR="0027403A">
              <w:rPr>
                <w:noProof/>
                <w:webHidden/>
              </w:rPr>
              <w:instrText xml:space="preserve"> PAGEREF _Toc129168087 \h </w:instrText>
            </w:r>
            <w:r w:rsidR="0027403A">
              <w:rPr>
                <w:noProof/>
                <w:webHidden/>
              </w:rPr>
            </w:r>
            <w:r w:rsidR="0027403A">
              <w:rPr>
                <w:noProof/>
                <w:webHidden/>
              </w:rPr>
              <w:fldChar w:fldCharType="separate"/>
            </w:r>
            <w:r w:rsidR="0027403A">
              <w:rPr>
                <w:noProof/>
                <w:webHidden/>
              </w:rPr>
              <w:t>8</w:t>
            </w:r>
            <w:r w:rsidR="0027403A">
              <w:rPr>
                <w:noProof/>
                <w:webHidden/>
              </w:rPr>
              <w:fldChar w:fldCharType="end"/>
            </w:r>
          </w:hyperlink>
        </w:p>
        <w:p w14:paraId="3BF2E9B6" w14:textId="5BA227D7" w:rsidR="0027403A" w:rsidRDefault="002244E1">
          <w:pPr>
            <w:pStyle w:val="Spistreci3"/>
            <w:rPr>
              <w:rFonts w:eastAsiaTheme="minorEastAsia" w:cstheme="minorBidi"/>
              <w:i w:val="0"/>
              <w:iCs w:val="0"/>
              <w:noProof/>
              <w:sz w:val="22"/>
              <w:szCs w:val="22"/>
            </w:rPr>
          </w:pPr>
          <w:hyperlink w:anchor="_Toc129168088" w:history="1">
            <w:r w:rsidR="0027403A" w:rsidRPr="00C943BA">
              <w:rPr>
                <w:rStyle w:val="Hipercze"/>
                <w:b/>
                <w:noProof/>
              </w:rPr>
              <w:t>I.4.7</w:t>
            </w:r>
            <w:r w:rsidR="0027403A">
              <w:rPr>
                <w:rFonts w:eastAsiaTheme="minorEastAsia" w:cstheme="minorBidi"/>
                <w:i w:val="0"/>
                <w:iCs w:val="0"/>
                <w:noProof/>
                <w:sz w:val="22"/>
                <w:szCs w:val="22"/>
              </w:rPr>
              <w:tab/>
            </w:r>
            <w:r w:rsidR="0027403A" w:rsidRPr="00C943BA">
              <w:rPr>
                <w:rStyle w:val="Hipercze"/>
                <w:rFonts w:eastAsiaTheme="majorEastAsia"/>
                <w:b/>
                <w:noProof/>
              </w:rPr>
              <w:t>Dostawa i instalacja oprogramowania standardowego</w:t>
            </w:r>
            <w:r w:rsidR="0027403A">
              <w:rPr>
                <w:noProof/>
                <w:webHidden/>
              </w:rPr>
              <w:tab/>
            </w:r>
            <w:r w:rsidR="0027403A">
              <w:rPr>
                <w:noProof/>
                <w:webHidden/>
              </w:rPr>
              <w:fldChar w:fldCharType="begin"/>
            </w:r>
            <w:r w:rsidR="0027403A">
              <w:rPr>
                <w:noProof/>
                <w:webHidden/>
              </w:rPr>
              <w:instrText xml:space="preserve"> PAGEREF _Toc129168088 \h </w:instrText>
            </w:r>
            <w:r w:rsidR="0027403A">
              <w:rPr>
                <w:noProof/>
                <w:webHidden/>
              </w:rPr>
            </w:r>
            <w:r w:rsidR="0027403A">
              <w:rPr>
                <w:noProof/>
                <w:webHidden/>
              </w:rPr>
              <w:fldChar w:fldCharType="separate"/>
            </w:r>
            <w:r w:rsidR="0027403A">
              <w:rPr>
                <w:noProof/>
                <w:webHidden/>
              </w:rPr>
              <w:t>9</w:t>
            </w:r>
            <w:r w:rsidR="0027403A">
              <w:rPr>
                <w:noProof/>
                <w:webHidden/>
              </w:rPr>
              <w:fldChar w:fldCharType="end"/>
            </w:r>
          </w:hyperlink>
        </w:p>
        <w:p w14:paraId="70FCB9CA" w14:textId="76754D88" w:rsidR="0027403A" w:rsidRDefault="002244E1">
          <w:pPr>
            <w:pStyle w:val="Spistreci3"/>
            <w:rPr>
              <w:rFonts w:eastAsiaTheme="minorEastAsia" w:cstheme="minorBidi"/>
              <w:i w:val="0"/>
              <w:iCs w:val="0"/>
              <w:noProof/>
              <w:sz w:val="22"/>
              <w:szCs w:val="22"/>
            </w:rPr>
          </w:pPr>
          <w:hyperlink w:anchor="_Toc129168089" w:history="1">
            <w:r w:rsidR="0027403A" w:rsidRPr="00C943BA">
              <w:rPr>
                <w:rStyle w:val="Hipercze"/>
                <w:b/>
                <w:noProof/>
              </w:rPr>
              <w:t>I.4.8</w:t>
            </w:r>
            <w:r w:rsidR="0027403A">
              <w:rPr>
                <w:rFonts w:eastAsiaTheme="minorEastAsia" w:cstheme="minorBidi"/>
                <w:i w:val="0"/>
                <w:iCs w:val="0"/>
                <w:noProof/>
                <w:sz w:val="22"/>
                <w:szCs w:val="22"/>
              </w:rPr>
              <w:tab/>
            </w:r>
            <w:r w:rsidR="0027403A" w:rsidRPr="00C943BA">
              <w:rPr>
                <w:rStyle w:val="Hipercze"/>
                <w:rFonts w:eastAsiaTheme="majorEastAsia"/>
                <w:b/>
                <w:noProof/>
              </w:rPr>
              <w:t>Testy</w:t>
            </w:r>
            <w:r w:rsidR="0027403A">
              <w:rPr>
                <w:noProof/>
                <w:webHidden/>
              </w:rPr>
              <w:tab/>
            </w:r>
            <w:r w:rsidR="0027403A">
              <w:rPr>
                <w:noProof/>
                <w:webHidden/>
              </w:rPr>
              <w:fldChar w:fldCharType="begin"/>
            </w:r>
            <w:r w:rsidR="0027403A">
              <w:rPr>
                <w:noProof/>
                <w:webHidden/>
              </w:rPr>
              <w:instrText xml:space="preserve"> PAGEREF _Toc129168089 \h </w:instrText>
            </w:r>
            <w:r w:rsidR="0027403A">
              <w:rPr>
                <w:noProof/>
                <w:webHidden/>
              </w:rPr>
            </w:r>
            <w:r w:rsidR="0027403A">
              <w:rPr>
                <w:noProof/>
                <w:webHidden/>
              </w:rPr>
              <w:fldChar w:fldCharType="separate"/>
            </w:r>
            <w:r w:rsidR="0027403A">
              <w:rPr>
                <w:noProof/>
                <w:webHidden/>
              </w:rPr>
              <w:t>9</w:t>
            </w:r>
            <w:r w:rsidR="0027403A">
              <w:rPr>
                <w:noProof/>
                <w:webHidden/>
              </w:rPr>
              <w:fldChar w:fldCharType="end"/>
            </w:r>
          </w:hyperlink>
        </w:p>
        <w:p w14:paraId="2A706FF2" w14:textId="3AEF6038" w:rsidR="0027403A" w:rsidRDefault="002244E1">
          <w:pPr>
            <w:pStyle w:val="Spistreci3"/>
            <w:rPr>
              <w:rFonts w:eastAsiaTheme="minorEastAsia" w:cstheme="minorBidi"/>
              <w:i w:val="0"/>
              <w:iCs w:val="0"/>
              <w:noProof/>
              <w:sz w:val="22"/>
              <w:szCs w:val="22"/>
            </w:rPr>
          </w:pPr>
          <w:hyperlink w:anchor="_Toc129168090" w:history="1">
            <w:r w:rsidR="0027403A" w:rsidRPr="00C943BA">
              <w:rPr>
                <w:rStyle w:val="Hipercze"/>
                <w:b/>
                <w:noProof/>
              </w:rPr>
              <w:t>I.4.9</w:t>
            </w:r>
            <w:r w:rsidR="0027403A">
              <w:rPr>
                <w:rFonts w:eastAsiaTheme="minorEastAsia" w:cstheme="minorBidi"/>
                <w:i w:val="0"/>
                <w:iCs w:val="0"/>
                <w:noProof/>
                <w:sz w:val="22"/>
                <w:szCs w:val="22"/>
              </w:rPr>
              <w:tab/>
            </w:r>
            <w:r w:rsidR="0027403A" w:rsidRPr="00C943BA">
              <w:rPr>
                <w:rStyle w:val="Hipercze"/>
                <w:rFonts w:eastAsiaTheme="majorEastAsia"/>
                <w:b/>
                <w:noProof/>
              </w:rPr>
              <w:t>Dodatkowe zobowiązania Wykonawcy</w:t>
            </w:r>
            <w:r w:rsidR="0027403A">
              <w:rPr>
                <w:noProof/>
                <w:webHidden/>
              </w:rPr>
              <w:tab/>
            </w:r>
            <w:r w:rsidR="0027403A">
              <w:rPr>
                <w:noProof/>
                <w:webHidden/>
              </w:rPr>
              <w:fldChar w:fldCharType="begin"/>
            </w:r>
            <w:r w:rsidR="0027403A">
              <w:rPr>
                <w:noProof/>
                <w:webHidden/>
              </w:rPr>
              <w:instrText xml:space="preserve"> PAGEREF _Toc129168090 \h </w:instrText>
            </w:r>
            <w:r w:rsidR="0027403A">
              <w:rPr>
                <w:noProof/>
                <w:webHidden/>
              </w:rPr>
            </w:r>
            <w:r w:rsidR="0027403A">
              <w:rPr>
                <w:noProof/>
                <w:webHidden/>
              </w:rPr>
              <w:fldChar w:fldCharType="separate"/>
            </w:r>
            <w:r w:rsidR="0027403A">
              <w:rPr>
                <w:noProof/>
                <w:webHidden/>
              </w:rPr>
              <w:t>9</w:t>
            </w:r>
            <w:r w:rsidR="0027403A">
              <w:rPr>
                <w:noProof/>
                <w:webHidden/>
              </w:rPr>
              <w:fldChar w:fldCharType="end"/>
            </w:r>
          </w:hyperlink>
        </w:p>
        <w:p w14:paraId="3683709B" w14:textId="37587084" w:rsidR="0027403A" w:rsidRDefault="002244E1">
          <w:pPr>
            <w:pStyle w:val="Spistreci1"/>
            <w:rPr>
              <w:rFonts w:eastAsiaTheme="minorEastAsia" w:cstheme="minorBidi"/>
              <w:b w:val="0"/>
              <w:bCs w:val="0"/>
              <w:caps w:val="0"/>
              <w:noProof/>
              <w:sz w:val="22"/>
              <w:szCs w:val="22"/>
            </w:rPr>
          </w:pPr>
          <w:hyperlink w:anchor="_Toc129168091" w:history="1">
            <w:r w:rsidR="0027403A" w:rsidRPr="00C943BA">
              <w:rPr>
                <w:rStyle w:val="Hipercze"/>
                <w:noProof/>
              </w:rPr>
              <w:t>Rozdział II.</w:t>
            </w:r>
            <w:r w:rsidR="0027403A">
              <w:rPr>
                <w:rFonts w:eastAsiaTheme="minorEastAsia" w:cstheme="minorBidi"/>
                <w:b w:val="0"/>
                <w:bCs w:val="0"/>
                <w:caps w:val="0"/>
                <w:noProof/>
                <w:sz w:val="22"/>
                <w:szCs w:val="22"/>
              </w:rPr>
              <w:tab/>
            </w:r>
            <w:r w:rsidR="0027403A" w:rsidRPr="00C943BA">
              <w:rPr>
                <w:rStyle w:val="Hipercze"/>
                <w:noProof/>
              </w:rPr>
              <w:t>Szczegółowy opis przedmiotu zamówienia</w:t>
            </w:r>
            <w:r w:rsidR="0027403A">
              <w:rPr>
                <w:noProof/>
                <w:webHidden/>
              </w:rPr>
              <w:tab/>
            </w:r>
            <w:r w:rsidR="0027403A">
              <w:rPr>
                <w:noProof/>
                <w:webHidden/>
              </w:rPr>
              <w:fldChar w:fldCharType="begin"/>
            </w:r>
            <w:r w:rsidR="0027403A">
              <w:rPr>
                <w:noProof/>
                <w:webHidden/>
              </w:rPr>
              <w:instrText xml:space="preserve"> PAGEREF _Toc129168091 \h </w:instrText>
            </w:r>
            <w:r w:rsidR="0027403A">
              <w:rPr>
                <w:noProof/>
                <w:webHidden/>
              </w:rPr>
            </w:r>
            <w:r w:rsidR="0027403A">
              <w:rPr>
                <w:noProof/>
                <w:webHidden/>
              </w:rPr>
              <w:fldChar w:fldCharType="separate"/>
            </w:r>
            <w:r w:rsidR="0027403A">
              <w:rPr>
                <w:noProof/>
                <w:webHidden/>
              </w:rPr>
              <w:t>10</w:t>
            </w:r>
            <w:r w:rsidR="0027403A">
              <w:rPr>
                <w:noProof/>
                <w:webHidden/>
              </w:rPr>
              <w:fldChar w:fldCharType="end"/>
            </w:r>
          </w:hyperlink>
        </w:p>
        <w:p w14:paraId="6B83AE0B" w14:textId="6F5C53F6" w:rsidR="0027403A" w:rsidRDefault="002244E1">
          <w:pPr>
            <w:pStyle w:val="Spistreci2"/>
            <w:tabs>
              <w:tab w:val="left" w:pos="720"/>
              <w:tab w:val="right" w:leader="dot" w:pos="9062"/>
            </w:tabs>
            <w:rPr>
              <w:rFonts w:eastAsiaTheme="minorEastAsia" w:cstheme="minorBidi"/>
              <w:smallCaps w:val="0"/>
              <w:noProof/>
              <w:sz w:val="22"/>
              <w:szCs w:val="22"/>
            </w:rPr>
          </w:pPr>
          <w:hyperlink w:anchor="_Toc129168092" w:history="1">
            <w:r w:rsidR="0027403A" w:rsidRPr="00C943BA">
              <w:rPr>
                <w:rStyle w:val="Hipercze"/>
                <w:noProof/>
              </w:rPr>
              <w:t>II.1</w:t>
            </w:r>
            <w:r w:rsidR="0027403A">
              <w:rPr>
                <w:rFonts w:eastAsiaTheme="minorEastAsia" w:cstheme="minorBidi"/>
                <w:smallCaps w:val="0"/>
                <w:noProof/>
                <w:sz w:val="22"/>
                <w:szCs w:val="22"/>
              </w:rPr>
              <w:tab/>
            </w:r>
            <w:r w:rsidR="0027403A" w:rsidRPr="00C943BA">
              <w:rPr>
                <w:rStyle w:val="Hipercze"/>
                <w:noProof/>
              </w:rPr>
              <w:t>Dostawa i wdrożenie Infrastruktury Serwerowej</w:t>
            </w:r>
            <w:r w:rsidR="0027403A">
              <w:rPr>
                <w:noProof/>
                <w:webHidden/>
              </w:rPr>
              <w:tab/>
            </w:r>
            <w:r w:rsidR="0027403A">
              <w:rPr>
                <w:noProof/>
                <w:webHidden/>
              </w:rPr>
              <w:fldChar w:fldCharType="begin"/>
            </w:r>
            <w:r w:rsidR="0027403A">
              <w:rPr>
                <w:noProof/>
                <w:webHidden/>
              </w:rPr>
              <w:instrText xml:space="preserve"> PAGEREF _Toc129168092 \h </w:instrText>
            </w:r>
            <w:r w:rsidR="0027403A">
              <w:rPr>
                <w:noProof/>
                <w:webHidden/>
              </w:rPr>
            </w:r>
            <w:r w:rsidR="0027403A">
              <w:rPr>
                <w:noProof/>
                <w:webHidden/>
              </w:rPr>
              <w:fldChar w:fldCharType="separate"/>
            </w:r>
            <w:r w:rsidR="0027403A">
              <w:rPr>
                <w:noProof/>
                <w:webHidden/>
              </w:rPr>
              <w:t>10</w:t>
            </w:r>
            <w:r w:rsidR="0027403A">
              <w:rPr>
                <w:noProof/>
                <w:webHidden/>
              </w:rPr>
              <w:fldChar w:fldCharType="end"/>
            </w:r>
          </w:hyperlink>
        </w:p>
        <w:p w14:paraId="35B8BDA1" w14:textId="57661ED8" w:rsidR="0027403A" w:rsidRDefault="002244E1">
          <w:pPr>
            <w:pStyle w:val="Spistreci3"/>
            <w:rPr>
              <w:rFonts w:eastAsiaTheme="minorEastAsia" w:cstheme="minorBidi"/>
              <w:i w:val="0"/>
              <w:iCs w:val="0"/>
              <w:noProof/>
              <w:sz w:val="22"/>
              <w:szCs w:val="22"/>
            </w:rPr>
          </w:pPr>
          <w:hyperlink w:anchor="_Toc129168093" w:history="1">
            <w:r w:rsidR="0027403A" w:rsidRPr="00C943BA">
              <w:rPr>
                <w:rStyle w:val="Hipercze"/>
                <w:b/>
                <w:noProof/>
              </w:rPr>
              <w:t>II.1.1</w:t>
            </w:r>
            <w:r w:rsidR="0027403A">
              <w:rPr>
                <w:rFonts w:eastAsiaTheme="minorEastAsia" w:cstheme="minorBidi"/>
                <w:i w:val="0"/>
                <w:iCs w:val="0"/>
                <w:noProof/>
                <w:sz w:val="22"/>
                <w:szCs w:val="22"/>
              </w:rPr>
              <w:tab/>
            </w:r>
            <w:r w:rsidR="0027403A" w:rsidRPr="00C943BA">
              <w:rPr>
                <w:rStyle w:val="Hipercze"/>
                <w:rFonts w:eastAsiaTheme="majorEastAsia"/>
                <w:b/>
                <w:noProof/>
              </w:rPr>
              <w:t>Serwer wirtualizacji produkcyjny</w:t>
            </w:r>
            <w:r w:rsidR="0027403A">
              <w:rPr>
                <w:noProof/>
                <w:webHidden/>
              </w:rPr>
              <w:tab/>
            </w:r>
            <w:r w:rsidR="0027403A">
              <w:rPr>
                <w:noProof/>
                <w:webHidden/>
              </w:rPr>
              <w:fldChar w:fldCharType="begin"/>
            </w:r>
            <w:r w:rsidR="0027403A">
              <w:rPr>
                <w:noProof/>
                <w:webHidden/>
              </w:rPr>
              <w:instrText xml:space="preserve"> PAGEREF _Toc129168093 \h </w:instrText>
            </w:r>
            <w:r w:rsidR="0027403A">
              <w:rPr>
                <w:noProof/>
                <w:webHidden/>
              </w:rPr>
            </w:r>
            <w:r w:rsidR="0027403A">
              <w:rPr>
                <w:noProof/>
                <w:webHidden/>
              </w:rPr>
              <w:fldChar w:fldCharType="separate"/>
            </w:r>
            <w:r w:rsidR="0027403A">
              <w:rPr>
                <w:noProof/>
                <w:webHidden/>
              </w:rPr>
              <w:t>11</w:t>
            </w:r>
            <w:r w:rsidR="0027403A">
              <w:rPr>
                <w:noProof/>
                <w:webHidden/>
              </w:rPr>
              <w:fldChar w:fldCharType="end"/>
            </w:r>
          </w:hyperlink>
        </w:p>
        <w:p w14:paraId="0B4F970B" w14:textId="39952E37" w:rsidR="0027403A" w:rsidRDefault="002244E1">
          <w:pPr>
            <w:pStyle w:val="Spistreci3"/>
            <w:rPr>
              <w:rFonts w:eastAsiaTheme="minorEastAsia" w:cstheme="minorBidi"/>
              <w:i w:val="0"/>
              <w:iCs w:val="0"/>
              <w:noProof/>
              <w:sz w:val="22"/>
              <w:szCs w:val="22"/>
            </w:rPr>
          </w:pPr>
          <w:hyperlink w:anchor="_Toc129168094" w:history="1">
            <w:r w:rsidR="0027403A" w:rsidRPr="00C943BA">
              <w:rPr>
                <w:rStyle w:val="Hipercze"/>
                <w:b/>
                <w:noProof/>
              </w:rPr>
              <w:t>II.1.2</w:t>
            </w:r>
            <w:r w:rsidR="0027403A">
              <w:rPr>
                <w:rFonts w:eastAsiaTheme="minorEastAsia" w:cstheme="minorBidi"/>
                <w:i w:val="0"/>
                <w:iCs w:val="0"/>
                <w:noProof/>
                <w:sz w:val="22"/>
                <w:szCs w:val="22"/>
              </w:rPr>
              <w:tab/>
            </w:r>
            <w:r w:rsidR="0027403A" w:rsidRPr="00C943BA">
              <w:rPr>
                <w:rStyle w:val="Hipercze"/>
                <w:rFonts w:eastAsiaTheme="majorEastAsia"/>
                <w:b/>
                <w:noProof/>
              </w:rPr>
              <w:t>Serwer backupu</w:t>
            </w:r>
            <w:r w:rsidR="0027403A">
              <w:rPr>
                <w:noProof/>
                <w:webHidden/>
              </w:rPr>
              <w:tab/>
            </w:r>
            <w:r w:rsidR="0027403A">
              <w:rPr>
                <w:noProof/>
                <w:webHidden/>
              </w:rPr>
              <w:fldChar w:fldCharType="begin"/>
            </w:r>
            <w:r w:rsidR="0027403A">
              <w:rPr>
                <w:noProof/>
                <w:webHidden/>
              </w:rPr>
              <w:instrText xml:space="preserve"> PAGEREF _Toc129168094 \h </w:instrText>
            </w:r>
            <w:r w:rsidR="0027403A">
              <w:rPr>
                <w:noProof/>
                <w:webHidden/>
              </w:rPr>
            </w:r>
            <w:r w:rsidR="0027403A">
              <w:rPr>
                <w:noProof/>
                <w:webHidden/>
              </w:rPr>
              <w:fldChar w:fldCharType="separate"/>
            </w:r>
            <w:r w:rsidR="0027403A">
              <w:rPr>
                <w:noProof/>
                <w:webHidden/>
              </w:rPr>
              <w:t>12</w:t>
            </w:r>
            <w:r w:rsidR="0027403A">
              <w:rPr>
                <w:noProof/>
                <w:webHidden/>
              </w:rPr>
              <w:fldChar w:fldCharType="end"/>
            </w:r>
          </w:hyperlink>
        </w:p>
        <w:p w14:paraId="07623467" w14:textId="5C639F46" w:rsidR="0027403A" w:rsidRDefault="002244E1">
          <w:pPr>
            <w:pStyle w:val="Spistreci3"/>
            <w:rPr>
              <w:rFonts w:eastAsiaTheme="minorEastAsia" w:cstheme="minorBidi"/>
              <w:i w:val="0"/>
              <w:iCs w:val="0"/>
              <w:noProof/>
              <w:sz w:val="22"/>
              <w:szCs w:val="22"/>
            </w:rPr>
          </w:pPr>
          <w:hyperlink w:anchor="_Toc129168095" w:history="1">
            <w:r w:rsidR="0027403A" w:rsidRPr="00C943BA">
              <w:rPr>
                <w:rStyle w:val="Hipercze"/>
                <w:b/>
                <w:noProof/>
              </w:rPr>
              <w:t>II.1.3</w:t>
            </w:r>
            <w:r w:rsidR="0027403A">
              <w:rPr>
                <w:rFonts w:eastAsiaTheme="minorEastAsia" w:cstheme="minorBidi"/>
                <w:i w:val="0"/>
                <w:iCs w:val="0"/>
                <w:noProof/>
                <w:sz w:val="22"/>
                <w:szCs w:val="22"/>
              </w:rPr>
              <w:tab/>
            </w:r>
            <w:r w:rsidR="0027403A" w:rsidRPr="00C943BA">
              <w:rPr>
                <w:rStyle w:val="Hipercze"/>
                <w:b/>
                <w:bCs/>
                <w:noProof/>
              </w:rPr>
              <w:t>Macierz dyskowa</w:t>
            </w:r>
            <w:r w:rsidR="0027403A">
              <w:rPr>
                <w:noProof/>
                <w:webHidden/>
              </w:rPr>
              <w:tab/>
            </w:r>
            <w:r w:rsidR="0027403A">
              <w:rPr>
                <w:noProof/>
                <w:webHidden/>
              </w:rPr>
              <w:fldChar w:fldCharType="begin"/>
            </w:r>
            <w:r w:rsidR="0027403A">
              <w:rPr>
                <w:noProof/>
                <w:webHidden/>
              </w:rPr>
              <w:instrText xml:space="preserve"> PAGEREF _Toc129168095 \h </w:instrText>
            </w:r>
            <w:r w:rsidR="0027403A">
              <w:rPr>
                <w:noProof/>
                <w:webHidden/>
              </w:rPr>
            </w:r>
            <w:r w:rsidR="0027403A">
              <w:rPr>
                <w:noProof/>
                <w:webHidden/>
              </w:rPr>
              <w:fldChar w:fldCharType="separate"/>
            </w:r>
            <w:r w:rsidR="0027403A">
              <w:rPr>
                <w:noProof/>
                <w:webHidden/>
              </w:rPr>
              <w:t>14</w:t>
            </w:r>
            <w:r w:rsidR="0027403A">
              <w:rPr>
                <w:noProof/>
                <w:webHidden/>
              </w:rPr>
              <w:fldChar w:fldCharType="end"/>
            </w:r>
          </w:hyperlink>
        </w:p>
        <w:p w14:paraId="5D80F7C2" w14:textId="5D002998" w:rsidR="0027403A" w:rsidRDefault="002244E1">
          <w:pPr>
            <w:pStyle w:val="Spistreci3"/>
            <w:rPr>
              <w:rFonts w:eastAsiaTheme="minorEastAsia" w:cstheme="minorBidi"/>
              <w:i w:val="0"/>
              <w:iCs w:val="0"/>
              <w:noProof/>
              <w:sz w:val="22"/>
              <w:szCs w:val="22"/>
            </w:rPr>
          </w:pPr>
          <w:hyperlink w:anchor="_Toc129168096" w:history="1">
            <w:r w:rsidR="0027403A" w:rsidRPr="00C943BA">
              <w:rPr>
                <w:rStyle w:val="Hipercze"/>
                <w:b/>
                <w:noProof/>
              </w:rPr>
              <w:t>II.1.4</w:t>
            </w:r>
            <w:r w:rsidR="0027403A">
              <w:rPr>
                <w:rFonts w:eastAsiaTheme="minorEastAsia" w:cstheme="minorBidi"/>
                <w:i w:val="0"/>
                <w:iCs w:val="0"/>
                <w:noProof/>
                <w:sz w:val="22"/>
                <w:szCs w:val="22"/>
              </w:rPr>
              <w:tab/>
            </w:r>
            <w:r w:rsidR="0027403A" w:rsidRPr="00C943BA">
              <w:rPr>
                <w:rStyle w:val="Hipercze"/>
                <w:b/>
                <w:bCs/>
                <w:noProof/>
              </w:rPr>
              <w:t>Półka dyskowa</w:t>
            </w:r>
            <w:r w:rsidR="0027403A">
              <w:rPr>
                <w:noProof/>
                <w:webHidden/>
              </w:rPr>
              <w:tab/>
            </w:r>
            <w:r w:rsidR="0027403A">
              <w:rPr>
                <w:noProof/>
                <w:webHidden/>
              </w:rPr>
              <w:fldChar w:fldCharType="begin"/>
            </w:r>
            <w:r w:rsidR="0027403A">
              <w:rPr>
                <w:noProof/>
                <w:webHidden/>
              </w:rPr>
              <w:instrText xml:space="preserve"> PAGEREF _Toc129168096 \h </w:instrText>
            </w:r>
            <w:r w:rsidR="0027403A">
              <w:rPr>
                <w:noProof/>
                <w:webHidden/>
              </w:rPr>
            </w:r>
            <w:r w:rsidR="0027403A">
              <w:rPr>
                <w:noProof/>
                <w:webHidden/>
              </w:rPr>
              <w:fldChar w:fldCharType="separate"/>
            </w:r>
            <w:r w:rsidR="0027403A">
              <w:rPr>
                <w:noProof/>
                <w:webHidden/>
              </w:rPr>
              <w:t>16</w:t>
            </w:r>
            <w:r w:rsidR="0027403A">
              <w:rPr>
                <w:noProof/>
                <w:webHidden/>
              </w:rPr>
              <w:fldChar w:fldCharType="end"/>
            </w:r>
          </w:hyperlink>
        </w:p>
        <w:p w14:paraId="37ADAAFD" w14:textId="21ABA645" w:rsidR="0027403A" w:rsidRDefault="002244E1">
          <w:pPr>
            <w:pStyle w:val="Spistreci3"/>
            <w:rPr>
              <w:rFonts w:eastAsiaTheme="minorEastAsia" w:cstheme="minorBidi"/>
              <w:i w:val="0"/>
              <w:iCs w:val="0"/>
              <w:noProof/>
              <w:sz w:val="22"/>
              <w:szCs w:val="22"/>
            </w:rPr>
          </w:pPr>
          <w:hyperlink w:anchor="_Toc129168097" w:history="1">
            <w:r w:rsidR="0027403A" w:rsidRPr="00C943BA">
              <w:rPr>
                <w:rStyle w:val="Hipercze"/>
                <w:b/>
                <w:noProof/>
              </w:rPr>
              <w:t>II.1.5</w:t>
            </w:r>
            <w:r w:rsidR="0027403A">
              <w:rPr>
                <w:rFonts w:eastAsiaTheme="minorEastAsia" w:cstheme="minorBidi"/>
                <w:i w:val="0"/>
                <w:iCs w:val="0"/>
                <w:noProof/>
                <w:sz w:val="22"/>
                <w:szCs w:val="22"/>
              </w:rPr>
              <w:tab/>
            </w:r>
            <w:r w:rsidR="0027403A" w:rsidRPr="00C943BA">
              <w:rPr>
                <w:rStyle w:val="Hipercze"/>
                <w:rFonts w:eastAsiaTheme="majorEastAsia"/>
                <w:b/>
                <w:noProof/>
              </w:rPr>
              <w:t>Macierz dyskowa - aktualizacja</w:t>
            </w:r>
            <w:r w:rsidR="0027403A">
              <w:rPr>
                <w:noProof/>
                <w:webHidden/>
              </w:rPr>
              <w:tab/>
            </w:r>
            <w:r w:rsidR="0027403A">
              <w:rPr>
                <w:noProof/>
                <w:webHidden/>
              </w:rPr>
              <w:fldChar w:fldCharType="begin"/>
            </w:r>
            <w:r w:rsidR="0027403A">
              <w:rPr>
                <w:noProof/>
                <w:webHidden/>
              </w:rPr>
              <w:instrText xml:space="preserve"> PAGEREF _Toc129168097 \h </w:instrText>
            </w:r>
            <w:r w:rsidR="0027403A">
              <w:rPr>
                <w:noProof/>
                <w:webHidden/>
              </w:rPr>
            </w:r>
            <w:r w:rsidR="0027403A">
              <w:rPr>
                <w:noProof/>
                <w:webHidden/>
              </w:rPr>
              <w:fldChar w:fldCharType="separate"/>
            </w:r>
            <w:r w:rsidR="0027403A">
              <w:rPr>
                <w:noProof/>
                <w:webHidden/>
              </w:rPr>
              <w:t>16</w:t>
            </w:r>
            <w:r w:rsidR="0027403A">
              <w:rPr>
                <w:noProof/>
                <w:webHidden/>
              </w:rPr>
              <w:fldChar w:fldCharType="end"/>
            </w:r>
          </w:hyperlink>
        </w:p>
        <w:p w14:paraId="1C8579C3" w14:textId="69A8A303" w:rsidR="0027403A" w:rsidRDefault="002244E1">
          <w:pPr>
            <w:pStyle w:val="Spistreci2"/>
            <w:tabs>
              <w:tab w:val="left" w:pos="720"/>
              <w:tab w:val="right" w:leader="dot" w:pos="9062"/>
            </w:tabs>
            <w:rPr>
              <w:rFonts w:eastAsiaTheme="minorEastAsia" w:cstheme="minorBidi"/>
              <w:smallCaps w:val="0"/>
              <w:noProof/>
              <w:sz w:val="22"/>
              <w:szCs w:val="22"/>
            </w:rPr>
          </w:pPr>
          <w:hyperlink w:anchor="_Toc129168098" w:history="1">
            <w:r w:rsidR="0027403A" w:rsidRPr="00C943BA">
              <w:rPr>
                <w:rStyle w:val="Hipercze"/>
                <w:noProof/>
              </w:rPr>
              <w:t>II.2</w:t>
            </w:r>
            <w:r w:rsidR="0027403A">
              <w:rPr>
                <w:rFonts w:eastAsiaTheme="minorEastAsia" w:cstheme="minorBidi"/>
                <w:smallCaps w:val="0"/>
                <w:noProof/>
                <w:sz w:val="22"/>
                <w:szCs w:val="22"/>
              </w:rPr>
              <w:tab/>
            </w:r>
            <w:r w:rsidR="0027403A" w:rsidRPr="00C943BA">
              <w:rPr>
                <w:rStyle w:val="Hipercze"/>
                <w:noProof/>
              </w:rPr>
              <w:t>Oprogramowanie systemowe i narzędziowe</w:t>
            </w:r>
            <w:r w:rsidR="0027403A">
              <w:rPr>
                <w:noProof/>
                <w:webHidden/>
              </w:rPr>
              <w:tab/>
            </w:r>
            <w:r w:rsidR="0027403A">
              <w:rPr>
                <w:noProof/>
                <w:webHidden/>
              </w:rPr>
              <w:fldChar w:fldCharType="begin"/>
            </w:r>
            <w:r w:rsidR="0027403A">
              <w:rPr>
                <w:noProof/>
                <w:webHidden/>
              </w:rPr>
              <w:instrText xml:space="preserve"> PAGEREF _Toc129168098 \h </w:instrText>
            </w:r>
            <w:r w:rsidR="0027403A">
              <w:rPr>
                <w:noProof/>
                <w:webHidden/>
              </w:rPr>
            </w:r>
            <w:r w:rsidR="0027403A">
              <w:rPr>
                <w:noProof/>
                <w:webHidden/>
              </w:rPr>
              <w:fldChar w:fldCharType="separate"/>
            </w:r>
            <w:r w:rsidR="0027403A">
              <w:rPr>
                <w:noProof/>
                <w:webHidden/>
              </w:rPr>
              <w:t>17</w:t>
            </w:r>
            <w:r w:rsidR="0027403A">
              <w:rPr>
                <w:noProof/>
                <w:webHidden/>
              </w:rPr>
              <w:fldChar w:fldCharType="end"/>
            </w:r>
          </w:hyperlink>
        </w:p>
        <w:p w14:paraId="479CFD1D" w14:textId="04AD75B7" w:rsidR="0027403A" w:rsidRDefault="002244E1">
          <w:pPr>
            <w:pStyle w:val="Spistreci3"/>
            <w:rPr>
              <w:rFonts w:eastAsiaTheme="minorEastAsia" w:cstheme="minorBidi"/>
              <w:i w:val="0"/>
              <w:iCs w:val="0"/>
              <w:noProof/>
              <w:sz w:val="22"/>
              <w:szCs w:val="22"/>
            </w:rPr>
          </w:pPr>
          <w:hyperlink w:anchor="_Toc129168099" w:history="1">
            <w:r w:rsidR="0027403A" w:rsidRPr="00C943BA">
              <w:rPr>
                <w:rStyle w:val="Hipercze"/>
                <w:b/>
                <w:noProof/>
              </w:rPr>
              <w:t>II.2.1</w:t>
            </w:r>
            <w:r w:rsidR="0027403A">
              <w:rPr>
                <w:rFonts w:eastAsiaTheme="minorEastAsia" w:cstheme="minorBidi"/>
                <w:i w:val="0"/>
                <w:iCs w:val="0"/>
                <w:noProof/>
                <w:sz w:val="22"/>
                <w:szCs w:val="22"/>
              </w:rPr>
              <w:tab/>
            </w:r>
            <w:r w:rsidR="0027403A" w:rsidRPr="00C943BA">
              <w:rPr>
                <w:rStyle w:val="Hipercze"/>
                <w:b/>
                <w:bCs/>
                <w:noProof/>
              </w:rPr>
              <w:t>Licencje oprogramowania wirtualizacji klastra dziedzinowego oraz wirtualizacji stacji roboczych (klaster podstawowy i zapasowy)</w:t>
            </w:r>
            <w:r w:rsidR="0027403A">
              <w:rPr>
                <w:noProof/>
                <w:webHidden/>
              </w:rPr>
              <w:tab/>
            </w:r>
            <w:r w:rsidR="0027403A">
              <w:rPr>
                <w:noProof/>
                <w:webHidden/>
              </w:rPr>
              <w:fldChar w:fldCharType="begin"/>
            </w:r>
            <w:r w:rsidR="0027403A">
              <w:rPr>
                <w:noProof/>
                <w:webHidden/>
              </w:rPr>
              <w:instrText xml:space="preserve"> PAGEREF _Toc129168099 \h </w:instrText>
            </w:r>
            <w:r w:rsidR="0027403A">
              <w:rPr>
                <w:noProof/>
                <w:webHidden/>
              </w:rPr>
            </w:r>
            <w:r w:rsidR="0027403A">
              <w:rPr>
                <w:noProof/>
                <w:webHidden/>
              </w:rPr>
              <w:fldChar w:fldCharType="separate"/>
            </w:r>
            <w:r w:rsidR="0027403A">
              <w:rPr>
                <w:noProof/>
                <w:webHidden/>
              </w:rPr>
              <w:t>17</w:t>
            </w:r>
            <w:r w:rsidR="0027403A">
              <w:rPr>
                <w:noProof/>
                <w:webHidden/>
              </w:rPr>
              <w:fldChar w:fldCharType="end"/>
            </w:r>
          </w:hyperlink>
        </w:p>
        <w:p w14:paraId="6CA7221E" w14:textId="154CB021" w:rsidR="0027403A" w:rsidRDefault="002244E1">
          <w:pPr>
            <w:pStyle w:val="Spistreci3"/>
            <w:rPr>
              <w:rFonts w:eastAsiaTheme="minorEastAsia" w:cstheme="minorBidi"/>
              <w:i w:val="0"/>
              <w:iCs w:val="0"/>
              <w:noProof/>
              <w:sz w:val="22"/>
              <w:szCs w:val="22"/>
            </w:rPr>
          </w:pPr>
          <w:hyperlink w:anchor="_Toc129168100" w:history="1">
            <w:r w:rsidR="0027403A" w:rsidRPr="00C943BA">
              <w:rPr>
                <w:rStyle w:val="Hipercze"/>
                <w:b/>
                <w:noProof/>
              </w:rPr>
              <w:t>II.2.2</w:t>
            </w:r>
            <w:r w:rsidR="0027403A">
              <w:rPr>
                <w:rFonts w:eastAsiaTheme="minorEastAsia" w:cstheme="minorBidi"/>
                <w:i w:val="0"/>
                <w:iCs w:val="0"/>
                <w:noProof/>
                <w:sz w:val="22"/>
                <w:szCs w:val="22"/>
              </w:rPr>
              <w:tab/>
            </w:r>
            <w:r w:rsidR="0027403A" w:rsidRPr="00C943BA">
              <w:rPr>
                <w:rStyle w:val="Hipercze"/>
                <w:rFonts w:eastAsiaTheme="majorEastAsia"/>
                <w:b/>
                <w:noProof/>
              </w:rPr>
              <w:t>Licencje systemu operacyjnego serwera wirtualizacji</w:t>
            </w:r>
            <w:r w:rsidR="0027403A">
              <w:rPr>
                <w:noProof/>
                <w:webHidden/>
              </w:rPr>
              <w:tab/>
            </w:r>
            <w:r w:rsidR="0027403A">
              <w:rPr>
                <w:noProof/>
                <w:webHidden/>
              </w:rPr>
              <w:fldChar w:fldCharType="begin"/>
            </w:r>
            <w:r w:rsidR="0027403A">
              <w:rPr>
                <w:noProof/>
                <w:webHidden/>
              </w:rPr>
              <w:instrText xml:space="preserve"> PAGEREF _Toc129168100 \h </w:instrText>
            </w:r>
            <w:r w:rsidR="0027403A">
              <w:rPr>
                <w:noProof/>
                <w:webHidden/>
              </w:rPr>
            </w:r>
            <w:r w:rsidR="0027403A">
              <w:rPr>
                <w:noProof/>
                <w:webHidden/>
              </w:rPr>
              <w:fldChar w:fldCharType="separate"/>
            </w:r>
            <w:r w:rsidR="0027403A">
              <w:rPr>
                <w:noProof/>
                <w:webHidden/>
              </w:rPr>
              <w:t>20</w:t>
            </w:r>
            <w:r w:rsidR="0027403A">
              <w:rPr>
                <w:noProof/>
                <w:webHidden/>
              </w:rPr>
              <w:fldChar w:fldCharType="end"/>
            </w:r>
          </w:hyperlink>
        </w:p>
        <w:p w14:paraId="62D4B7E8" w14:textId="28FB5E38" w:rsidR="0027403A" w:rsidRDefault="002244E1">
          <w:pPr>
            <w:pStyle w:val="Spistreci3"/>
            <w:rPr>
              <w:rFonts w:eastAsiaTheme="minorEastAsia" w:cstheme="minorBidi"/>
              <w:i w:val="0"/>
              <w:iCs w:val="0"/>
              <w:noProof/>
              <w:sz w:val="22"/>
              <w:szCs w:val="22"/>
            </w:rPr>
          </w:pPr>
          <w:hyperlink w:anchor="_Toc129168101" w:history="1">
            <w:r w:rsidR="0027403A" w:rsidRPr="00C943BA">
              <w:rPr>
                <w:rStyle w:val="Hipercze"/>
                <w:b/>
                <w:noProof/>
              </w:rPr>
              <w:t>II.2.3</w:t>
            </w:r>
            <w:r w:rsidR="0027403A">
              <w:rPr>
                <w:rFonts w:eastAsiaTheme="minorEastAsia" w:cstheme="minorBidi"/>
                <w:i w:val="0"/>
                <w:iCs w:val="0"/>
                <w:noProof/>
                <w:sz w:val="22"/>
                <w:szCs w:val="22"/>
              </w:rPr>
              <w:tab/>
            </w:r>
            <w:r w:rsidR="0027403A" w:rsidRPr="00C943BA">
              <w:rPr>
                <w:rStyle w:val="Hipercze"/>
                <w:rFonts w:eastAsiaTheme="majorEastAsia"/>
                <w:b/>
                <w:noProof/>
              </w:rPr>
              <w:t>Licencje systemu operacyjnego serwera backupu</w:t>
            </w:r>
            <w:r w:rsidR="0027403A">
              <w:rPr>
                <w:noProof/>
                <w:webHidden/>
              </w:rPr>
              <w:tab/>
            </w:r>
            <w:r w:rsidR="0027403A">
              <w:rPr>
                <w:noProof/>
                <w:webHidden/>
              </w:rPr>
              <w:fldChar w:fldCharType="begin"/>
            </w:r>
            <w:r w:rsidR="0027403A">
              <w:rPr>
                <w:noProof/>
                <w:webHidden/>
              </w:rPr>
              <w:instrText xml:space="preserve"> PAGEREF _Toc129168101 \h </w:instrText>
            </w:r>
            <w:r w:rsidR="0027403A">
              <w:rPr>
                <w:noProof/>
                <w:webHidden/>
              </w:rPr>
            </w:r>
            <w:r w:rsidR="0027403A">
              <w:rPr>
                <w:noProof/>
                <w:webHidden/>
              </w:rPr>
              <w:fldChar w:fldCharType="separate"/>
            </w:r>
            <w:r w:rsidR="0027403A">
              <w:rPr>
                <w:noProof/>
                <w:webHidden/>
              </w:rPr>
              <w:t>23</w:t>
            </w:r>
            <w:r w:rsidR="0027403A">
              <w:rPr>
                <w:noProof/>
                <w:webHidden/>
              </w:rPr>
              <w:fldChar w:fldCharType="end"/>
            </w:r>
          </w:hyperlink>
        </w:p>
        <w:p w14:paraId="15A02569" w14:textId="51240F40" w:rsidR="0027403A" w:rsidRDefault="002244E1">
          <w:pPr>
            <w:pStyle w:val="Spistreci3"/>
            <w:rPr>
              <w:rFonts w:eastAsiaTheme="minorEastAsia" w:cstheme="minorBidi"/>
              <w:i w:val="0"/>
              <w:iCs w:val="0"/>
              <w:noProof/>
              <w:sz w:val="22"/>
              <w:szCs w:val="22"/>
            </w:rPr>
          </w:pPr>
          <w:hyperlink w:anchor="_Toc129168102" w:history="1">
            <w:r w:rsidR="0027403A" w:rsidRPr="00C943BA">
              <w:rPr>
                <w:rStyle w:val="Hipercze"/>
                <w:b/>
                <w:noProof/>
              </w:rPr>
              <w:t>II.2.4</w:t>
            </w:r>
            <w:r w:rsidR="0027403A">
              <w:rPr>
                <w:rFonts w:eastAsiaTheme="minorEastAsia" w:cstheme="minorBidi"/>
                <w:i w:val="0"/>
                <w:iCs w:val="0"/>
                <w:noProof/>
                <w:sz w:val="22"/>
                <w:szCs w:val="22"/>
              </w:rPr>
              <w:tab/>
            </w:r>
            <w:r w:rsidR="0027403A" w:rsidRPr="00C943BA">
              <w:rPr>
                <w:rStyle w:val="Hipercze"/>
                <w:rFonts w:eastAsiaTheme="majorEastAsia"/>
                <w:b/>
                <w:noProof/>
              </w:rPr>
              <w:t>Licencje systemu antywirusowego</w:t>
            </w:r>
            <w:r w:rsidR="0027403A">
              <w:rPr>
                <w:noProof/>
                <w:webHidden/>
              </w:rPr>
              <w:tab/>
            </w:r>
            <w:r w:rsidR="0027403A">
              <w:rPr>
                <w:noProof/>
                <w:webHidden/>
              </w:rPr>
              <w:fldChar w:fldCharType="begin"/>
            </w:r>
            <w:r w:rsidR="0027403A">
              <w:rPr>
                <w:noProof/>
                <w:webHidden/>
              </w:rPr>
              <w:instrText xml:space="preserve"> PAGEREF _Toc129168102 \h </w:instrText>
            </w:r>
            <w:r w:rsidR="0027403A">
              <w:rPr>
                <w:noProof/>
                <w:webHidden/>
              </w:rPr>
            </w:r>
            <w:r w:rsidR="0027403A">
              <w:rPr>
                <w:noProof/>
                <w:webHidden/>
              </w:rPr>
              <w:fldChar w:fldCharType="separate"/>
            </w:r>
            <w:r w:rsidR="0027403A">
              <w:rPr>
                <w:noProof/>
                <w:webHidden/>
              </w:rPr>
              <w:t>25</w:t>
            </w:r>
            <w:r w:rsidR="0027403A">
              <w:rPr>
                <w:noProof/>
                <w:webHidden/>
              </w:rPr>
              <w:fldChar w:fldCharType="end"/>
            </w:r>
          </w:hyperlink>
        </w:p>
        <w:p w14:paraId="3BC7F6BA" w14:textId="50EB9974" w:rsidR="0027403A" w:rsidRDefault="002244E1">
          <w:pPr>
            <w:pStyle w:val="Spistreci3"/>
            <w:rPr>
              <w:rFonts w:eastAsiaTheme="minorEastAsia" w:cstheme="minorBidi"/>
              <w:i w:val="0"/>
              <w:iCs w:val="0"/>
              <w:noProof/>
              <w:sz w:val="22"/>
              <w:szCs w:val="22"/>
            </w:rPr>
          </w:pPr>
          <w:hyperlink w:anchor="_Toc129168103" w:history="1">
            <w:r w:rsidR="0027403A" w:rsidRPr="00C943BA">
              <w:rPr>
                <w:rStyle w:val="Hipercze"/>
                <w:b/>
                <w:noProof/>
              </w:rPr>
              <w:t>II.2.5</w:t>
            </w:r>
            <w:r w:rsidR="0027403A">
              <w:rPr>
                <w:rFonts w:eastAsiaTheme="minorEastAsia" w:cstheme="minorBidi"/>
                <w:i w:val="0"/>
                <w:iCs w:val="0"/>
                <w:noProof/>
                <w:sz w:val="22"/>
                <w:szCs w:val="22"/>
              </w:rPr>
              <w:tab/>
            </w:r>
            <w:r w:rsidR="0027403A" w:rsidRPr="00C943BA">
              <w:rPr>
                <w:rStyle w:val="Hipercze"/>
                <w:rFonts w:eastAsiaTheme="majorEastAsia"/>
                <w:b/>
                <w:noProof/>
              </w:rPr>
              <w:t>Licencje systemu backupu</w:t>
            </w:r>
            <w:r w:rsidR="0027403A">
              <w:rPr>
                <w:noProof/>
                <w:webHidden/>
              </w:rPr>
              <w:tab/>
            </w:r>
            <w:r w:rsidR="0027403A">
              <w:rPr>
                <w:noProof/>
                <w:webHidden/>
              </w:rPr>
              <w:fldChar w:fldCharType="begin"/>
            </w:r>
            <w:r w:rsidR="0027403A">
              <w:rPr>
                <w:noProof/>
                <w:webHidden/>
              </w:rPr>
              <w:instrText xml:space="preserve"> PAGEREF _Toc129168103 \h </w:instrText>
            </w:r>
            <w:r w:rsidR="0027403A">
              <w:rPr>
                <w:noProof/>
                <w:webHidden/>
              </w:rPr>
            </w:r>
            <w:r w:rsidR="0027403A">
              <w:rPr>
                <w:noProof/>
                <w:webHidden/>
              </w:rPr>
              <w:fldChar w:fldCharType="separate"/>
            </w:r>
            <w:r w:rsidR="0027403A">
              <w:rPr>
                <w:noProof/>
                <w:webHidden/>
              </w:rPr>
              <w:t>33</w:t>
            </w:r>
            <w:r w:rsidR="0027403A">
              <w:rPr>
                <w:noProof/>
                <w:webHidden/>
              </w:rPr>
              <w:fldChar w:fldCharType="end"/>
            </w:r>
          </w:hyperlink>
        </w:p>
        <w:p w14:paraId="0150FF49" w14:textId="41947482" w:rsidR="0027403A" w:rsidRDefault="002244E1">
          <w:pPr>
            <w:pStyle w:val="Spistreci2"/>
            <w:tabs>
              <w:tab w:val="left" w:pos="720"/>
              <w:tab w:val="right" w:leader="dot" w:pos="9062"/>
            </w:tabs>
            <w:rPr>
              <w:rFonts w:eastAsiaTheme="minorEastAsia" w:cstheme="minorBidi"/>
              <w:smallCaps w:val="0"/>
              <w:noProof/>
              <w:sz w:val="22"/>
              <w:szCs w:val="22"/>
            </w:rPr>
          </w:pPr>
          <w:hyperlink w:anchor="_Toc129168104" w:history="1">
            <w:r w:rsidR="0027403A" w:rsidRPr="00C943BA">
              <w:rPr>
                <w:rStyle w:val="Hipercze"/>
                <w:noProof/>
              </w:rPr>
              <w:t>II.3</w:t>
            </w:r>
            <w:r w:rsidR="0027403A">
              <w:rPr>
                <w:rFonts w:eastAsiaTheme="minorEastAsia" w:cstheme="minorBidi"/>
                <w:smallCaps w:val="0"/>
                <w:noProof/>
                <w:sz w:val="22"/>
                <w:szCs w:val="22"/>
              </w:rPr>
              <w:tab/>
            </w:r>
            <w:r w:rsidR="0027403A" w:rsidRPr="00C943BA">
              <w:rPr>
                <w:rStyle w:val="Hipercze"/>
                <w:noProof/>
              </w:rPr>
              <w:t>Usługi w zakresie infrastruktury serwerowej i terminalowej</w:t>
            </w:r>
            <w:r w:rsidR="0027403A">
              <w:rPr>
                <w:noProof/>
                <w:webHidden/>
              </w:rPr>
              <w:tab/>
            </w:r>
            <w:r w:rsidR="0027403A">
              <w:rPr>
                <w:noProof/>
                <w:webHidden/>
              </w:rPr>
              <w:fldChar w:fldCharType="begin"/>
            </w:r>
            <w:r w:rsidR="0027403A">
              <w:rPr>
                <w:noProof/>
                <w:webHidden/>
              </w:rPr>
              <w:instrText xml:space="preserve"> PAGEREF _Toc129168104 \h </w:instrText>
            </w:r>
            <w:r w:rsidR="0027403A">
              <w:rPr>
                <w:noProof/>
                <w:webHidden/>
              </w:rPr>
            </w:r>
            <w:r w:rsidR="0027403A">
              <w:rPr>
                <w:noProof/>
                <w:webHidden/>
              </w:rPr>
              <w:fldChar w:fldCharType="separate"/>
            </w:r>
            <w:r w:rsidR="0027403A">
              <w:rPr>
                <w:noProof/>
                <w:webHidden/>
              </w:rPr>
              <w:t>34</w:t>
            </w:r>
            <w:r w:rsidR="0027403A">
              <w:rPr>
                <w:noProof/>
                <w:webHidden/>
              </w:rPr>
              <w:fldChar w:fldCharType="end"/>
            </w:r>
          </w:hyperlink>
        </w:p>
        <w:p w14:paraId="1B5E5276" w14:textId="00CE1481" w:rsidR="0027403A" w:rsidRDefault="002244E1">
          <w:pPr>
            <w:pStyle w:val="Spistreci3"/>
            <w:rPr>
              <w:rFonts w:eastAsiaTheme="minorEastAsia" w:cstheme="minorBidi"/>
              <w:i w:val="0"/>
              <w:iCs w:val="0"/>
              <w:noProof/>
              <w:sz w:val="22"/>
              <w:szCs w:val="22"/>
            </w:rPr>
          </w:pPr>
          <w:hyperlink w:anchor="_Toc129168105" w:history="1">
            <w:r w:rsidR="0027403A" w:rsidRPr="00C943BA">
              <w:rPr>
                <w:rStyle w:val="Hipercze"/>
                <w:b/>
                <w:noProof/>
              </w:rPr>
              <w:t>II.3.1</w:t>
            </w:r>
            <w:r w:rsidR="0027403A">
              <w:rPr>
                <w:rFonts w:eastAsiaTheme="minorEastAsia" w:cstheme="minorBidi"/>
                <w:i w:val="0"/>
                <w:iCs w:val="0"/>
                <w:noProof/>
                <w:sz w:val="22"/>
                <w:szCs w:val="22"/>
              </w:rPr>
              <w:tab/>
            </w:r>
            <w:r w:rsidR="0027403A" w:rsidRPr="00C943BA">
              <w:rPr>
                <w:rStyle w:val="Hipercze"/>
                <w:rFonts w:eastAsiaTheme="majorEastAsia"/>
                <w:b/>
                <w:noProof/>
              </w:rPr>
              <w:t>Usługi – klaster wirtualizacyjny stacji roboczych</w:t>
            </w:r>
            <w:r w:rsidR="0027403A">
              <w:rPr>
                <w:noProof/>
                <w:webHidden/>
              </w:rPr>
              <w:tab/>
            </w:r>
            <w:r w:rsidR="0027403A">
              <w:rPr>
                <w:noProof/>
                <w:webHidden/>
              </w:rPr>
              <w:fldChar w:fldCharType="begin"/>
            </w:r>
            <w:r w:rsidR="0027403A">
              <w:rPr>
                <w:noProof/>
                <w:webHidden/>
              </w:rPr>
              <w:instrText xml:space="preserve"> PAGEREF _Toc129168105 \h </w:instrText>
            </w:r>
            <w:r w:rsidR="0027403A">
              <w:rPr>
                <w:noProof/>
                <w:webHidden/>
              </w:rPr>
            </w:r>
            <w:r w:rsidR="0027403A">
              <w:rPr>
                <w:noProof/>
                <w:webHidden/>
              </w:rPr>
              <w:fldChar w:fldCharType="separate"/>
            </w:r>
            <w:r w:rsidR="0027403A">
              <w:rPr>
                <w:noProof/>
                <w:webHidden/>
              </w:rPr>
              <w:t>34</w:t>
            </w:r>
            <w:r w:rsidR="0027403A">
              <w:rPr>
                <w:noProof/>
                <w:webHidden/>
              </w:rPr>
              <w:fldChar w:fldCharType="end"/>
            </w:r>
          </w:hyperlink>
        </w:p>
        <w:p w14:paraId="0C8E4287" w14:textId="2588BB9A" w:rsidR="0027403A" w:rsidRDefault="002244E1">
          <w:pPr>
            <w:pStyle w:val="Spistreci3"/>
            <w:rPr>
              <w:rFonts w:eastAsiaTheme="minorEastAsia" w:cstheme="minorBidi"/>
              <w:i w:val="0"/>
              <w:iCs w:val="0"/>
              <w:noProof/>
              <w:sz w:val="22"/>
              <w:szCs w:val="22"/>
            </w:rPr>
          </w:pPr>
          <w:hyperlink w:anchor="_Toc129168106" w:history="1">
            <w:r w:rsidR="0027403A" w:rsidRPr="00C943BA">
              <w:rPr>
                <w:rStyle w:val="Hipercze"/>
                <w:b/>
                <w:noProof/>
              </w:rPr>
              <w:t>II.3.2</w:t>
            </w:r>
            <w:r w:rsidR="0027403A">
              <w:rPr>
                <w:rFonts w:eastAsiaTheme="minorEastAsia" w:cstheme="minorBidi"/>
                <w:i w:val="0"/>
                <w:iCs w:val="0"/>
                <w:noProof/>
                <w:sz w:val="22"/>
                <w:szCs w:val="22"/>
              </w:rPr>
              <w:tab/>
            </w:r>
            <w:r w:rsidR="0027403A" w:rsidRPr="00C943BA">
              <w:rPr>
                <w:rStyle w:val="Hipercze"/>
                <w:rFonts w:eastAsiaTheme="majorEastAsia"/>
                <w:b/>
                <w:noProof/>
              </w:rPr>
              <w:t>Usługi – klaster dziedzinowy</w:t>
            </w:r>
            <w:r w:rsidR="0027403A">
              <w:rPr>
                <w:noProof/>
                <w:webHidden/>
              </w:rPr>
              <w:tab/>
            </w:r>
            <w:r w:rsidR="0027403A">
              <w:rPr>
                <w:noProof/>
                <w:webHidden/>
              </w:rPr>
              <w:fldChar w:fldCharType="begin"/>
            </w:r>
            <w:r w:rsidR="0027403A">
              <w:rPr>
                <w:noProof/>
                <w:webHidden/>
              </w:rPr>
              <w:instrText xml:space="preserve"> PAGEREF _Toc129168106 \h </w:instrText>
            </w:r>
            <w:r w:rsidR="0027403A">
              <w:rPr>
                <w:noProof/>
                <w:webHidden/>
              </w:rPr>
            </w:r>
            <w:r w:rsidR="0027403A">
              <w:rPr>
                <w:noProof/>
                <w:webHidden/>
              </w:rPr>
              <w:fldChar w:fldCharType="separate"/>
            </w:r>
            <w:r w:rsidR="0027403A">
              <w:rPr>
                <w:noProof/>
                <w:webHidden/>
              </w:rPr>
              <w:t>36</w:t>
            </w:r>
            <w:r w:rsidR="0027403A">
              <w:rPr>
                <w:noProof/>
                <w:webHidden/>
              </w:rPr>
              <w:fldChar w:fldCharType="end"/>
            </w:r>
          </w:hyperlink>
        </w:p>
        <w:p w14:paraId="489AE2DD" w14:textId="01378CE1" w:rsidR="0027403A" w:rsidRDefault="002244E1">
          <w:pPr>
            <w:pStyle w:val="Spistreci3"/>
            <w:rPr>
              <w:rFonts w:eastAsiaTheme="minorEastAsia" w:cstheme="minorBidi"/>
              <w:i w:val="0"/>
              <w:iCs w:val="0"/>
              <w:noProof/>
              <w:sz w:val="22"/>
              <w:szCs w:val="22"/>
            </w:rPr>
          </w:pPr>
          <w:hyperlink w:anchor="_Toc129168107" w:history="1">
            <w:r w:rsidR="0027403A" w:rsidRPr="00C943BA">
              <w:rPr>
                <w:rStyle w:val="Hipercze"/>
                <w:b/>
                <w:noProof/>
              </w:rPr>
              <w:t>II.3.1</w:t>
            </w:r>
            <w:r w:rsidR="0027403A">
              <w:rPr>
                <w:rFonts w:eastAsiaTheme="minorEastAsia" w:cstheme="minorBidi"/>
                <w:i w:val="0"/>
                <w:iCs w:val="0"/>
                <w:noProof/>
                <w:sz w:val="22"/>
                <w:szCs w:val="22"/>
              </w:rPr>
              <w:tab/>
            </w:r>
            <w:r w:rsidR="0027403A" w:rsidRPr="00C943BA">
              <w:rPr>
                <w:rStyle w:val="Hipercze"/>
                <w:rFonts w:eastAsiaTheme="majorEastAsia"/>
                <w:b/>
                <w:noProof/>
              </w:rPr>
              <w:t>Instruktaże/ warsztaty</w:t>
            </w:r>
            <w:r w:rsidR="0027403A">
              <w:rPr>
                <w:noProof/>
                <w:webHidden/>
              </w:rPr>
              <w:tab/>
            </w:r>
            <w:r w:rsidR="0027403A">
              <w:rPr>
                <w:noProof/>
                <w:webHidden/>
              </w:rPr>
              <w:fldChar w:fldCharType="begin"/>
            </w:r>
            <w:r w:rsidR="0027403A">
              <w:rPr>
                <w:noProof/>
                <w:webHidden/>
              </w:rPr>
              <w:instrText xml:space="preserve"> PAGEREF _Toc129168107 \h </w:instrText>
            </w:r>
            <w:r w:rsidR="0027403A">
              <w:rPr>
                <w:noProof/>
                <w:webHidden/>
              </w:rPr>
            </w:r>
            <w:r w:rsidR="0027403A">
              <w:rPr>
                <w:noProof/>
                <w:webHidden/>
              </w:rPr>
              <w:fldChar w:fldCharType="separate"/>
            </w:r>
            <w:r w:rsidR="0027403A">
              <w:rPr>
                <w:noProof/>
                <w:webHidden/>
              </w:rPr>
              <w:t>37</w:t>
            </w:r>
            <w:r w:rsidR="0027403A">
              <w:rPr>
                <w:noProof/>
                <w:webHidden/>
              </w:rPr>
              <w:fldChar w:fldCharType="end"/>
            </w:r>
          </w:hyperlink>
        </w:p>
        <w:p w14:paraId="78FE01C0" w14:textId="2F990E69" w:rsidR="0027403A" w:rsidRDefault="002244E1">
          <w:pPr>
            <w:pStyle w:val="Spistreci1"/>
            <w:rPr>
              <w:rFonts w:eastAsiaTheme="minorEastAsia" w:cstheme="minorBidi"/>
              <w:b w:val="0"/>
              <w:bCs w:val="0"/>
              <w:caps w:val="0"/>
              <w:noProof/>
              <w:sz w:val="22"/>
              <w:szCs w:val="22"/>
            </w:rPr>
          </w:pPr>
          <w:hyperlink w:anchor="_Toc129168108" w:history="1">
            <w:r w:rsidR="0027403A" w:rsidRPr="00C943BA">
              <w:rPr>
                <w:rStyle w:val="Hipercze"/>
                <w:noProof/>
              </w:rPr>
              <w:t>Rozdział III.</w:t>
            </w:r>
            <w:r w:rsidR="0027403A">
              <w:rPr>
                <w:rFonts w:eastAsiaTheme="minorEastAsia" w:cstheme="minorBidi"/>
                <w:b w:val="0"/>
                <w:bCs w:val="0"/>
                <w:caps w:val="0"/>
                <w:noProof/>
                <w:sz w:val="22"/>
                <w:szCs w:val="22"/>
              </w:rPr>
              <w:tab/>
            </w:r>
            <w:r w:rsidR="0027403A" w:rsidRPr="00C943BA">
              <w:rPr>
                <w:rStyle w:val="Hipercze"/>
                <w:noProof/>
              </w:rPr>
              <w:t>Gwarancja</w:t>
            </w:r>
            <w:r w:rsidR="0027403A">
              <w:rPr>
                <w:noProof/>
                <w:webHidden/>
              </w:rPr>
              <w:tab/>
            </w:r>
            <w:r w:rsidR="0027403A">
              <w:rPr>
                <w:noProof/>
                <w:webHidden/>
              </w:rPr>
              <w:fldChar w:fldCharType="begin"/>
            </w:r>
            <w:r w:rsidR="0027403A">
              <w:rPr>
                <w:noProof/>
                <w:webHidden/>
              </w:rPr>
              <w:instrText xml:space="preserve"> PAGEREF _Toc129168108 \h </w:instrText>
            </w:r>
            <w:r w:rsidR="0027403A">
              <w:rPr>
                <w:noProof/>
                <w:webHidden/>
              </w:rPr>
            </w:r>
            <w:r w:rsidR="0027403A">
              <w:rPr>
                <w:noProof/>
                <w:webHidden/>
              </w:rPr>
              <w:fldChar w:fldCharType="separate"/>
            </w:r>
            <w:r w:rsidR="0027403A">
              <w:rPr>
                <w:noProof/>
                <w:webHidden/>
              </w:rPr>
              <w:t>38</w:t>
            </w:r>
            <w:r w:rsidR="0027403A">
              <w:rPr>
                <w:noProof/>
                <w:webHidden/>
              </w:rPr>
              <w:fldChar w:fldCharType="end"/>
            </w:r>
          </w:hyperlink>
        </w:p>
        <w:p w14:paraId="43961398" w14:textId="1811BED8" w:rsidR="0027403A" w:rsidRDefault="002244E1">
          <w:pPr>
            <w:pStyle w:val="Spistreci2"/>
            <w:tabs>
              <w:tab w:val="left" w:pos="960"/>
              <w:tab w:val="right" w:leader="dot" w:pos="9062"/>
            </w:tabs>
            <w:rPr>
              <w:rFonts w:eastAsiaTheme="minorEastAsia" w:cstheme="minorBidi"/>
              <w:smallCaps w:val="0"/>
              <w:noProof/>
              <w:sz w:val="22"/>
              <w:szCs w:val="22"/>
            </w:rPr>
          </w:pPr>
          <w:hyperlink w:anchor="_Toc129168109" w:history="1">
            <w:r w:rsidR="0027403A" w:rsidRPr="00C943BA">
              <w:rPr>
                <w:rStyle w:val="Hipercze"/>
                <w:noProof/>
              </w:rPr>
              <w:t>III.1</w:t>
            </w:r>
            <w:r w:rsidR="0027403A">
              <w:rPr>
                <w:rFonts w:eastAsiaTheme="minorEastAsia" w:cstheme="minorBidi"/>
                <w:smallCaps w:val="0"/>
                <w:noProof/>
                <w:sz w:val="22"/>
                <w:szCs w:val="22"/>
              </w:rPr>
              <w:tab/>
            </w:r>
            <w:r w:rsidR="0027403A" w:rsidRPr="00C943BA">
              <w:rPr>
                <w:rStyle w:val="Hipercze"/>
                <w:noProof/>
              </w:rPr>
              <w:t>Okres gwarancji</w:t>
            </w:r>
            <w:r w:rsidR="0027403A">
              <w:rPr>
                <w:noProof/>
                <w:webHidden/>
              </w:rPr>
              <w:tab/>
            </w:r>
            <w:r w:rsidR="0027403A">
              <w:rPr>
                <w:noProof/>
                <w:webHidden/>
              </w:rPr>
              <w:fldChar w:fldCharType="begin"/>
            </w:r>
            <w:r w:rsidR="0027403A">
              <w:rPr>
                <w:noProof/>
                <w:webHidden/>
              </w:rPr>
              <w:instrText xml:space="preserve"> PAGEREF _Toc129168109 \h </w:instrText>
            </w:r>
            <w:r w:rsidR="0027403A">
              <w:rPr>
                <w:noProof/>
                <w:webHidden/>
              </w:rPr>
            </w:r>
            <w:r w:rsidR="0027403A">
              <w:rPr>
                <w:noProof/>
                <w:webHidden/>
              </w:rPr>
              <w:fldChar w:fldCharType="separate"/>
            </w:r>
            <w:r w:rsidR="0027403A">
              <w:rPr>
                <w:noProof/>
                <w:webHidden/>
              </w:rPr>
              <w:t>38</w:t>
            </w:r>
            <w:r w:rsidR="0027403A">
              <w:rPr>
                <w:noProof/>
                <w:webHidden/>
              </w:rPr>
              <w:fldChar w:fldCharType="end"/>
            </w:r>
          </w:hyperlink>
        </w:p>
        <w:p w14:paraId="6F7A76F9" w14:textId="4B0DB8C1" w:rsidR="0027403A" w:rsidRDefault="002244E1">
          <w:pPr>
            <w:pStyle w:val="Spistreci2"/>
            <w:tabs>
              <w:tab w:val="left" w:pos="960"/>
              <w:tab w:val="right" w:leader="dot" w:pos="9062"/>
            </w:tabs>
            <w:rPr>
              <w:rFonts w:eastAsiaTheme="minorEastAsia" w:cstheme="minorBidi"/>
              <w:smallCaps w:val="0"/>
              <w:noProof/>
              <w:sz w:val="22"/>
              <w:szCs w:val="22"/>
            </w:rPr>
          </w:pPr>
          <w:hyperlink w:anchor="_Toc129168110" w:history="1">
            <w:r w:rsidR="0027403A" w:rsidRPr="00C943BA">
              <w:rPr>
                <w:rStyle w:val="Hipercze"/>
                <w:noProof/>
              </w:rPr>
              <w:t>III.2</w:t>
            </w:r>
            <w:r w:rsidR="0027403A">
              <w:rPr>
                <w:rFonts w:eastAsiaTheme="minorEastAsia" w:cstheme="minorBidi"/>
                <w:smallCaps w:val="0"/>
                <w:noProof/>
                <w:sz w:val="22"/>
                <w:szCs w:val="22"/>
              </w:rPr>
              <w:tab/>
            </w:r>
            <w:r w:rsidR="0027403A" w:rsidRPr="00C943BA">
              <w:rPr>
                <w:rStyle w:val="Hipercze"/>
                <w:noProof/>
              </w:rPr>
              <w:t>Reżimy realizacji usług serwisowych</w:t>
            </w:r>
            <w:r w:rsidR="0027403A">
              <w:rPr>
                <w:noProof/>
                <w:webHidden/>
              </w:rPr>
              <w:tab/>
            </w:r>
            <w:r w:rsidR="0027403A">
              <w:rPr>
                <w:noProof/>
                <w:webHidden/>
              </w:rPr>
              <w:fldChar w:fldCharType="begin"/>
            </w:r>
            <w:r w:rsidR="0027403A">
              <w:rPr>
                <w:noProof/>
                <w:webHidden/>
              </w:rPr>
              <w:instrText xml:space="preserve"> PAGEREF _Toc129168110 \h </w:instrText>
            </w:r>
            <w:r w:rsidR="0027403A">
              <w:rPr>
                <w:noProof/>
                <w:webHidden/>
              </w:rPr>
            </w:r>
            <w:r w:rsidR="0027403A">
              <w:rPr>
                <w:noProof/>
                <w:webHidden/>
              </w:rPr>
              <w:fldChar w:fldCharType="separate"/>
            </w:r>
            <w:r w:rsidR="0027403A">
              <w:rPr>
                <w:noProof/>
                <w:webHidden/>
              </w:rPr>
              <w:t>39</w:t>
            </w:r>
            <w:r w:rsidR="0027403A">
              <w:rPr>
                <w:noProof/>
                <w:webHidden/>
              </w:rPr>
              <w:fldChar w:fldCharType="end"/>
            </w:r>
          </w:hyperlink>
        </w:p>
        <w:p w14:paraId="4833169B" w14:textId="2F18356D" w:rsidR="0027403A" w:rsidRDefault="002244E1">
          <w:pPr>
            <w:pStyle w:val="Spistreci2"/>
            <w:tabs>
              <w:tab w:val="left" w:pos="960"/>
              <w:tab w:val="right" w:leader="dot" w:pos="9062"/>
            </w:tabs>
            <w:rPr>
              <w:rFonts w:eastAsiaTheme="minorEastAsia" w:cstheme="minorBidi"/>
              <w:smallCaps w:val="0"/>
              <w:noProof/>
              <w:sz w:val="22"/>
              <w:szCs w:val="22"/>
            </w:rPr>
          </w:pPr>
          <w:hyperlink w:anchor="_Toc129168111" w:history="1">
            <w:r w:rsidR="0027403A" w:rsidRPr="00C943BA">
              <w:rPr>
                <w:rStyle w:val="Hipercze"/>
                <w:noProof/>
              </w:rPr>
              <w:t>III.3</w:t>
            </w:r>
            <w:r w:rsidR="0027403A">
              <w:rPr>
                <w:rFonts w:eastAsiaTheme="minorEastAsia" w:cstheme="minorBidi"/>
                <w:smallCaps w:val="0"/>
                <w:noProof/>
                <w:sz w:val="22"/>
                <w:szCs w:val="22"/>
              </w:rPr>
              <w:tab/>
            </w:r>
            <w:r w:rsidR="0027403A" w:rsidRPr="00C943BA">
              <w:rPr>
                <w:rStyle w:val="Hipercze"/>
                <w:noProof/>
              </w:rPr>
              <w:t>Pozostałe ustalenia</w:t>
            </w:r>
            <w:r w:rsidR="0027403A">
              <w:rPr>
                <w:noProof/>
                <w:webHidden/>
              </w:rPr>
              <w:tab/>
            </w:r>
            <w:r w:rsidR="0027403A">
              <w:rPr>
                <w:noProof/>
                <w:webHidden/>
              </w:rPr>
              <w:fldChar w:fldCharType="begin"/>
            </w:r>
            <w:r w:rsidR="0027403A">
              <w:rPr>
                <w:noProof/>
                <w:webHidden/>
              </w:rPr>
              <w:instrText xml:space="preserve"> PAGEREF _Toc129168111 \h </w:instrText>
            </w:r>
            <w:r w:rsidR="0027403A">
              <w:rPr>
                <w:noProof/>
                <w:webHidden/>
              </w:rPr>
            </w:r>
            <w:r w:rsidR="0027403A">
              <w:rPr>
                <w:noProof/>
                <w:webHidden/>
              </w:rPr>
              <w:fldChar w:fldCharType="separate"/>
            </w:r>
            <w:r w:rsidR="0027403A">
              <w:rPr>
                <w:noProof/>
                <w:webHidden/>
              </w:rPr>
              <w:t>40</w:t>
            </w:r>
            <w:r w:rsidR="0027403A">
              <w:rPr>
                <w:noProof/>
                <w:webHidden/>
              </w:rPr>
              <w:fldChar w:fldCharType="end"/>
            </w:r>
          </w:hyperlink>
        </w:p>
        <w:p w14:paraId="42A86061" w14:textId="6AF724BA" w:rsidR="00D531D9" w:rsidRPr="00A6245F" w:rsidRDefault="00F71E58" w:rsidP="00F501B3">
          <w:pPr>
            <w:pStyle w:val="Spistreci1"/>
            <w:rPr>
              <w:rFonts w:eastAsiaTheme="minorEastAsia"/>
            </w:rPr>
          </w:pPr>
          <w:r w:rsidRPr="00A6245F">
            <w:fldChar w:fldCharType="end"/>
          </w:r>
        </w:p>
      </w:sdtContent>
    </w:sdt>
    <w:p w14:paraId="0E0ABE25" w14:textId="77777777" w:rsidR="00D531D9" w:rsidRPr="00A6245F" w:rsidRDefault="00F71E58" w:rsidP="00710F49">
      <w:pPr>
        <w:pStyle w:val="Nagwek1"/>
        <w:pageBreakBefore/>
        <w:numPr>
          <w:ilvl w:val="0"/>
          <w:numId w:val="2"/>
        </w:numPr>
        <w:spacing w:line="276" w:lineRule="auto"/>
        <w:ind w:right="40"/>
        <w:jc w:val="left"/>
        <w:rPr>
          <w:rFonts w:asciiTheme="minorHAnsi" w:hAnsiTheme="minorHAnsi" w:cstheme="minorHAnsi"/>
          <w:szCs w:val="28"/>
        </w:rPr>
      </w:pPr>
      <w:bookmarkStart w:id="1" w:name="_Toc28882147"/>
      <w:bookmarkStart w:id="2" w:name="_Toc33687861"/>
      <w:bookmarkStart w:id="3" w:name="_Toc36117247"/>
      <w:bookmarkStart w:id="4" w:name="_Toc28882148"/>
      <w:bookmarkStart w:id="5" w:name="_Toc33687862"/>
      <w:bookmarkStart w:id="6" w:name="_Toc36117248"/>
      <w:bookmarkStart w:id="7" w:name="_Toc28882149"/>
      <w:bookmarkStart w:id="8" w:name="_Toc33687863"/>
      <w:bookmarkStart w:id="9" w:name="_Toc36117249"/>
      <w:bookmarkStart w:id="10" w:name="_Toc28882150"/>
      <w:bookmarkStart w:id="11" w:name="_Toc33687864"/>
      <w:bookmarkStart w:id="12" w:name="_Toc36117250"/>
      <w:bookmarkStart w:id="13" w:name="_Toc28882151"/>
      <w:bookmarkStart w:id="14" w:name="_Toc33687865"/>
      <w:bookmarkStart w:id="15" w:name="_Toc36117251"/>
      <w:bookmarkStart w:id="16" w:name="_Toc28882152"/>
      <w:bookmarkStart w:id="17" w:name="_Toc33687866"/>
      <w:bookmarkStart w:id="18" w:name="_Toc36117252"/>
      <w:bookmarkStart w:id="19" w:name="_Toc28882153"/>
      <w:bookmarkStart w:id="20" w:name="_Toc33687867"/>
      <w:bookmarkStart w:id="21" w:name="_Toc36117253"/>
      <w:bookmarkStart w:id="22" w:name="_Toc28882154"/>
      <w:bookmarkStart w:id="23" w:name="_Toc33687868"/>
      <w:bookmarkStart w:id="24" w:name="_Toc36117254"/>
      <w:bookmarkStart w:id="25" w:name="_Toc28882155"/>
      <w:bookmarkStart w:id="26" w:name="_Toc33687869"/>
      <w:bookmarkStart w:id="27" w:name="_Toc36117255"/>
      <w:bookmarkStart w:id="28" w:name="_Toc28882156"/>
      <w:bookmarkStart w:id="29" w:name="_Toc33687870"/>
      <w:bookmarkStart w:id="30" w:name="_Toc36117256"/>
      <w:bookmarkStart w:id="31" w:name="_Toc28882157"/>
      <w:bookmarkStart w:id="32" w:name="_Toc33687871"/>
      <w:bookmarkStart w:id="33" w:name="_Toc36117257"/>
      <w:bookmarkStart w:id="34" w:name="_Toc28882158"/>
      <w:bookmarkStart w:id="35" w:name="_Toc33687872"/>
      <w:bookmarkStart w:id="36" w:name="_Toc36117258"/>
      <w:bookmarkStart w:id="37" w:name="_Toc28882159"/>
      <w:bookmarkStart w:id="38" w:name="_Toc33687873"/>
      <w:bookmarkStart w:id="39" w:name="_Toc36117259"/>
      <w:bookmarkStart w:id="40" w:name="_Toc28881432"/>
      <w:bookmarkStart w:id="41" w:name="_Toc28882160"/>
      <w:bookmarkStart w:id="42" w:name="_Toc33687874"/>
      <w:bookmarkStart w:id="43" w:name="_Toc36117260"/>
      <w:bookmarkStart w:id="44" w:name="_Toc28881433"/>
      <w:bookmarkStart w:id="45" w:name="_Toc28882161"/>
      <w:bookmarkStart w:id="46" w:name="_Toc33687875"/>
      <w:bookmarkStart w:id="47" w:name="_Toc36117261"/>
      <w:bookmarkStart w:id="48" w:name="_Toc28881434"/>
      <w:bookmarkStart w:id="49" w:name="_Toc28882162"/>
      <w:bookmarkStart w:id="50" w:name="_Toc33687876"/>
      <w:bookmarkStart w:id="51" w:name="_Toc36117262"/>
      <w:bookmarkStart w:id="52" w:name="_Toc28881435"/>
      <w:bookmarkStart w:id="53" w:name="_Toc28882163"/>
      <w:bookmarkStart w:id="54" w:name="_Toc33687877"/>
      <w:bookmarkStart w:id="55" w:name="_Toc36117263"/>
      <w:bookmarkStart w:id="56" w:name="_Toc28881436"/>
      <w:bookmarkStart w:id="57" w:name="_Toc28882164"/>
      <w:bookmarkStart w:id="58" w:name="_Toc33687878"/>
      <w:bookmarkStart w:id="59" w:name="_Toc36117264"/>
      <w:bookmarkStart w:id="60" w:name="_Toc28881437"/>
      <w:bookmarkStart w:id="61" w:name="_Toc28882165"/>
      <w:bookmarkStart w:id="62" w:name="_Toc33687879"/>
      <w:bookmarkStart w:id="63" w:name="_Toc36117265"/>
      <w:bookmarkStart w:id="64" w:name="_Toc28881438"/>
      <w:bookmarkStart w:id="65" w:name="_Toc28882166"/>
      <w:bookmarkStart w:id="66" w:name="_Toc33687880"/>
      <w:bookmarkStart w:id="67" w:name="_Toc36117266"/>
      <w:bookmarkStart w:id="68" w:name="_Toc28881439"/>
      <w:bookmarkStart w:id="69" w:name="_Toc28882167"/>
      <w:bookmarkStart w:id="70" w:name="_Toc33687881"/>
      <w:bookmarkStart w:id="71" w:name="_Toc36117267"/>
      <w:bookmarkStart w:id="72" w:name="_Toc28881440"/>
      <w:bookmarkStart w:id="73" w:name="_Toc28882168"/>
      <w:bookmarkStart w:id="74" w:name="_Toc33687882"/>
      <w:bookmarkStart w:id="75" w:name="_Toc36117268"/>
      <w:bookmarkStart w:id="76" w:name="_Toc28881441"/>
      <w:bookmarkStart w:id="77" w:name="_Toc28882169"/>
      <w:bookmarkStart w:id="78" w:name="_Toc33687883"/>
      <w:bookmarkStart w:id="79" w:name="_Toc36117269"/>
      <w:bookmarkStart w:id="80" w:name="_Toc28881442"/>
      <w:bookmarkStart w:id="81" w:name="_Toc28882170"/>
      <w:bookmarkStart w:id="82" w:name="_Toc33687884"/>
      <w:bookmarkStart w:id="83" w:name="_Toc36117270"/>
      <w:bookmarkStart w:id="84" w:name="_Toc28881443"/>
      <w:bookmarkStart w:id="85" w:name="_Toc28882171"/>
      <w:bookmarkStart w:id="86" w:name="_Toc33687885"/>
      <w:bookmarkStart w:id="87" w:name="_Toc36117271"/>
      <w:bookmarkStart w:id="88" w:name="_Toc28881444"/>
      <w:bookmarkStart w:id="89" w:name="_Toc28882172"/>
      <w:bookmarkStart w:id="90" w:name="_Toc33687886"/>
      <w:bookmarkStart w:id="91" w:name="_Toc36117272"/>
      <w:bookmarkStart w:id="92" w:name="_Toc28881445"/>
      <w:bookmarkStart w:id="93" w:name="_Toc28882173"/>
      <w:bookmarkStart w:id="94" w:name="_Toc33687887"/>
      <w:bookmarkStart w:id="95" w:name="_Toc36117273"/>
      <w:bookmarkStart w:id="96" w:name="_Toc28881446"/>
      <w:bookmarkStart w:id="97" w:name="_Toc28882174"/>
      <w:bookmarkStart w:id="98" w:name="_Toc33687888"/>
      <w:bookmarkStart w:id="99" w:name="_Toc36117274"/>
      <w:bookmarkStart w:id="100" w:name="_Toc28881447"/>
      <w:bookmarkStart w:id="101" w:name="_Toc28882175"/>
      <w:bookmarkStart w:id="102" w:name="_Toc33687889"/>
      <w:bookmarkStart w:id="103" w:name="_Toc36117275"/>
      <w:bookmarkStart w:id="104" w:name="_Toc28881448"/>
      <w:bookmarkStart w:id="105" w:name="_Toc28882176"/>
      <w:bookmarkStart w:id="106" w:name="_Toc33687890"/>
      <w:bookmarkStart w:id="107" w:name="_Toc36117276"/>
      <w:bookmarkStart w:id="108" w:name="_Toc28881449"/>
      <w:bookmarkStart w:id="109" w:name="_Toc28882177"/>
      <w:bookmarkStart w:id="110" w:name="_Toc33687891"/>
      <w:bookmarkStart w:id="111" w:name="_Toc36117277"/>
      <w:bookmarkStart w:id="112" w:name="_Toc28881450"/>
      <w:bookmarkStart w:id="113" w:name="_Toc28882178"/>
      <w:bookmarkStart w:id="114" w:name="_Toc33687892"/>
      <w:bookmarkStart w:id="115" w:name="_Toc36117278"/>
      <w:bookmarkStart w:id="116" w:name="_Toc28881451"/>
      <w:bookmarkStart w:id="117" w:name="_Toc28882179"/>
      <w:bookmarkStart w:id="118" w:name="_Toc33687893"/>
      <w:bookmarkStart w:id="119" w:name="_Toc36117279"/>
      <w:bookmarkStart w:id="120" w:name="_Toc28881452"/>
      <w:bookmarkStart w:id="121" w:name="_Toc28882180"/>
      <w:bookmarkStart w:id="122" w:name="_Toc33687894"/>
      <w:bookmarkStart w:id="123" w:name="_Toc36117280"/>
      <w:bookmarkStart w:id="124" w:name="_Toc28881453"/>
      <w:bookmarkStart w:id="125" w:name="_Toc28882181"/>
      <w:bookmarkStart w:id="126" w:name="_Toc33687895"/>
      <w:bookmarkStart w:id="127" w:name="_Toc36117281"/>
      <w:bookmarkStart w:id="128" w:name="_Toc28881454"/>
      <w:bookmarkStart w:id="129" w:name="_Toc28882182"/>
      <w:bookmarkStart w:id="130" w:name="_Toc33687896"/>
      <w:bookmarkStart w:id="131" w:name="_Toc36117282"/>
      <w:bookmarkStart w:id="132" w:name="_Toc28881455"/>
      <w:bookmarkStart w:id="133" w:name="_Toc28882183"/>
      <w:bookmarkStart w:id="134" w:name="_Toc33687897"/>
      <w:bookmarkStart w:id="135" w:name="_Toc36117283"/>
      <w:bookmarkStart w:id="136" w:name="_Toc28881456"/>
      <w:bookmarkStart w:id="137" w:name="_Toc28882184"/>
      <w:bookmarkStart w:id="138" w:name="_Toc33687898"/>
      <w:bookmarkStart w:id="139" w:name="_Toc36117284"/>
      <w:bookmarkStart w:id="140" w:name="_Toc28881457"/>
      <w:bookmarkStart w:id="141" w:name="_Toc28882185"/>
      <w:bookmarkStart w:id="142" w:name="_Toc33687899"/>
      <w:bookmarkStart w:id="143" w:name="_Toc36117285"/>
      <w:bookmarkStart w:id="144" w:name="_Toc28881458"/>
      <w:bookmarkStart w:id="145" w:name="_Toc28882186"/>
      <w:bookmarkStart w:id="146" w:name="_Toc33687900"/>
      <w:bookmarkStart w:id="147" w:name="_Toc36117286"/>
      <w:bookmarkStart w:id="148" w:name="_Toc28881459"/>
      <w:bookmarkStart w:id="149" w:name="_Toc28882187"/>
      <w:bookmarkStart w:id="150" w:name="_Toc33687901"/>
      <w:bookmarkStart w:id="151" w:name="_Toc36117287"/>
      <w:bookmarkStart w:id="152" w:name="_Toc28881460"/>
      <w:bookmarkStart w:id="153" w:name="_Toc28882188"/>
      <w:bookmarkStart w:id="154" w:name="_Toc33687902"/>
      <w:bookmarkStart w:id="155" w:name="_Toc36117288"/>
      <w:bookmarkStart w:id="156" w:name="_Toc28881461"/>
      <w:bookmarkStart w:id="157" w:name="_Toc28882189"/>
      <w:bookmarkStart w:id="158" w:name="_Toc33687903"/>
      <w:bookmarkStart w:id="159" w:name="_Toc36117289"/>
      <w:bookmarkStart w:id="160" w:name="_Toc28881462"/>
      <w:bookmarkStart w:id="161" w:name="_Toc28882190"/>
      <w:bookmarkStart w:id="162" w:name="_Toc33687904"/>
      <w:bookmarkStart w:id="163" w:name="_Toc36117290"/>
      <w:bookmarkStart w:id="164" w:name="_Toc28881463"/>
      <w:bookmarkStart w:id="165" w:name="_Toc28882191"/>
      <w:bookmarkStart w:id="166" w:name="_Toc33687905"/>
      <w:bookmarkStart w:id="167" w:name="_Toc36117291"/>
      <w:bookmarkStart w:id="168" w:name="_Toc28881464"/>
      <w:bookmarkStart w:id="169" w:name="_Toc28882192"/>
      <w:bookmarkStart w:id="170" w:name="_Toc33687906"/>
      <w:bookmarkStart w:id="171" w:name="_Toc36117292"/>
      <w:bookmarkStart w:id="172" w:name="_Toc28881465"/>
      <w:bookmarkStart w:id="173" w:name="_Toc28882193"/>
      <w:bookmarkStart w:id="174" w:name="_Toc33687907"/>
      <w:bookmarkStart w:id="175" w:name="_Toc36117293"/>
      <w:bookmarkStart w:id="176" w:name="_Toc28881466"/>
      <w:bookmarkStart w:id="177" w:name="_Toc28882194"/>
      <w:bookmarkStart w:id="178" w:name="_Toc33687908"/>
      <w:bookmarkStart w:id="179" w:name="_Toc36117294"/>
      <w:bookmarkStart w:id="180" w:name="_Toc28881467"/>
      <w:bookmarkStart w:id="181" w:name="_Toc28882195"/>
      <w:bookmarkStart w:id="182" w:name="_Toc33687909"/>
      <w:bookmarkStart w:id="183" w:name="_Toc36117295"/>
      <w:bookmarkStart w:id="184" w:name="_Toc513541535"/>
      <w:bookmarkStart w:id="185" w:name="_Toc407010529"/>
      <w:bookmarkStart w:id="186" w:name="_Toc406338122"/>
      <w:bookmarkStart w:id="187" w:name="_Toc12916807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A6245F">
        <w:rPr>
          <w:rFonts w:asciiTheme="minorHAnsi" w:hAnsiTheme="minorHAnsi" w:cstheme="minorHAnsi"/>
          <w:szCs w:val="28"/>
        </w:rPr>
        <w:lastRenderedPageBreak/>
        <w:t>Założenia początkowe oraz wymagania ogólne</w:t>
      </w:r>
      <w:bookmarkEnd w:id="184"/>
      <w:bookmarkEnd w:id="185"/>
      <w:bookmarkEnd w:id="186"/>
      <w:bookmarkEnd w:id="187"/>
    </w:p>
    <w:p w14:paraId="4D2D4D4F" w14:textId="77777777" w:rsidR="00D531D9" w:rsidRPr="00A6245F" w:rsidRDefault="00F71E58" w:rsidP="003D288C">
      <w:pPr>
        <w:pStyle w:val="Nagwek2"/>
      </w:pPr>
      <w:bookmarkStart w:id="188" w:name="_Toc129168078"/>
      <w:r w:rsidRPr="00A6245F">
        <w:t>Wprowadzenie</w:t>
      </w:r>
      <w:bookmarkEnd w:id="188"/>
      <w:r w:rsidRPr="00A6245F">
        <w:t xml:space="preserve">                                                                                                                                                                                                                                                                                                                                                                                                                                                                                                                                                                                                                                                                                                                                                                                                                                                                                                                                                                                                                                                                                                                                                                                                                                                                                                                                                                                                                                                                                                                                                                                                                                                                                                                                                                                                                                                                                                                                                                                                                                                                                                                                                                                                                                                                                                                                                                                                                                              </w:t>
      </w:r>
    </w:p>
    <w:p w14:paraId="1678E0CA" w14:textId="6DB13945" w:rsidR="007F61E3" w:rsidRDefault="00083163" w:rsidP="00A94FE0">
      <w:pPr>
        <w:pStyle w:val="Akapitzlist"/>
        <w:numPr>
          <w:ilvl w:val="0"/>
          <w:numId w:val="32"/>
        </w:numPr>
        <w:spacing w:after="0" w:line="240" w:lineRule="auto"/>
        <w:ind w:right="0"/>
        <w:rPr>
          <w:rFonts w:asciiTheme="minorHAnsi" w:hAnsiTheme="minorHAnsi" w:cstheme="minorHAnsi"/>
          <w:sz w:val="22"/>
        </w:rPr>
      </w:pPr>
      <w:r w:rsidRPr="00083163">
        <w:rPr>
          <w:rFonts w:asciiTheme="minorHAnsi" w:hAnsiTheme="minorHAnsi" w:cstheme="minorHAnsi"/>
          <w:sz w:val="22"/>
        </w:rPr>
        <w:t>Przedmiot</w:t>
      </w:r>
      <w:r w:rsidR="007F61E3" w:rsidRPr="00083163">
        <w:rPr>
          <w:rFonts w:asciiTheme="minorHAnsi" w:hAnsiTheme="minorHAnsi" w:cstheme="minorHAnsi"/>
          <w:sz w:val="22"/>
        </w:rPr>
        <w:t xml:space="preserve"> </w:t>
      </w:r>
      <w:r w:rsidRPr="00083163">
        <w:rPr>
          <w:rFonts w:asciiTheme="minorHAnsi" w:hAnsiTheme="minorHAnsi" w:cstheme="minorHAnsi"/>
          <w:sz w:val="22"/>
        </w:rPr>
        <w:t>zamówienia jest realizowany w ramach Projektu pn. „Zwiększenie dostępności e-usług dla miasta Starachowice” współfinansowanego ze środków Unii Europejskiej z Regionalnego Programu Operacyjnego Województwa Świętokrzyskiego na lata 2014-2020, VII Oś Priorytetowa: Sprawne usługi publiczne Działanie 7.1: Rozwój e-społeczeństwa</w:t>
      </w:r>
      <w:r w:rsidR="00176C24">
        <w:rPr>
          <w:rFonts w:asciiTheme="minorHAnsi" w:hAnsiTheme="minorHAnsi" w:cstheme="minorHAnsi"/>
          <w:sz w:val="22"/>
        </w:rPr>
        <w:t>.</w:t>
      </w:r>
    </w:p>
    <w:p w14:paraId="339D7D26" w14:textId="5C67518E" w:rsidR="00083163" w:rsidRPr="00083163" w:rsidRDefault="00083163" w:rsidP="00A94FE0">
      <w:pPr>
        <w:pStyle w:val="Akapitzlist"/>
        <w:numPr>
          <w:ilvl w:val="0"/>
          <w:numId w:val="32"/>
        </w:numPr>
        <w:rPr>
          <w:rFonts w:asciiTheme="minorHAnsi" w:hAnsiTheme="minorHAnsi" w:cstheme="minorHAnsi"/>
          <w:sz w:val="22"/>
        </w:rPr>
      </w:pPr>
      <w:r w:rsidRPr="00083163">
        <w:rPr>
          <w:rFonts w:asciiTheme="minorHAnsi" w:hAnsiTheme="minorHAnsi" w:cstheme="minorHAnsi"/>
          <w:sz w:val="22"/>
        </w:rPr>
        <w:t>Głównym cel</w:t>
      </w:r>
      <w:r w:rsidR="00681501">
        <w:rPr>
          <w:rFonts w:asciiTheme="minorHAnsi" w:hAnsiTheme="minorHAnsi" w:cstheme="minorHAnsi"/>
          <w:sz w:val="22"/>
        </w:rPr>
        <w:t xml:space="preserve"> zadań</w:t>
      </w:r>
      <w:r w:rsidRPr="00083163">
        <w:rPr>
          <w:rFonts w:asciiTheme="minorHAnsi" w:hAnsiTheme="minorHAnsi" w:cstheme="minorHAnsi"/>
          <w:sz w:val="22"/>
        </w:rPr>
        <w:t xml:space="preserve"> jest wzrost upowszechnienia wykorzystania technik informacyjnych i komunikacyjnych w usługach publicznych on-line dotyczących administracji publicznej samorządu Starachowic.</w:t>
      </w:r>
    </w:p>
    <w:p w14:paraId="1F2DE95C" w14:textId="31193E15" w:rsidR="007F61E3" w:rsidRPr="00083163" w:rsidRDefault="00083163" w:rsidP="00A94FE0">
      <w:pPr>
        <w:pStyle w:val="Akapitzlist"/>
        <w:numPr>
          <w:ilvl w:val="0"/>
          <w:numId w:val="32"/>
        </w:numPr>
        <w:rPr>
          <w:rFonts w:asciiTheme="minorHAnsi" w:hAnsiTheme="minorHAnsi" w:cstheme="minorHAnsi"/>
          <w:sz w:val="22"/>
        </w:rPr>
      </w:pPr>
      <w:r w:rsidRPr="00083163">
        <w:rPr>
          <w:rFonts w:asciiTheme="minorHAnsi" w:hAnsiTheme="minorHAnsi" w:cstheme="minorHAnsi"/>
          <w:sz w:val="22"/>
        </w:rPr>
        <w:t xml:space="preserve">Wszystkie działania zaplanowane w </w:t>
      </w:r>
      <w:r w:rsidR="00681501">
        <w:rPr>
          <w:rFonts w:asciiTheme="minorHAnsi" w:hAnsiTheme="minorHAnsi" w:cstheme="minorHAnsi"/>
          <w:sz w:val="22"/>
        </w:rPr>
        <w:t>zadaniach</w:t>
      </w:r>
      <w:r w:rsidRPr="00083163">
        <w:rPr>
          <w:rFonts w:asciiTheme="minorHAnsi" w:hAnsiTheme="minorHAnsi" w:cstheme="minorHAnsi"/>
          <w:sz w:val="22"/>
        </w:rPr>
        <w:t xml:space="preserve"> będą służyć realizacji celu poprzez zwiększenie dostępności lub dojrzałości usług publicznych świadczonych drogą elektroniczną</w:t>
      </w:r>
      <w:r w:rsidR="00681501">
        <w:rPr>
          <w:rFonts w:asciiTheme="minorHAnsi" w:hAnsiTheme="minorHAnsi" w:cstheme="minorHAnsi"/>
          <w:sz w:val="22"/>
        </w:rPr>
        <w:t xml:space="preserve">, </w:t>
      </w:r>
      <w:r w:rsidRPr="00083163">
        <w:rPr>
          <w:rFonts w:asciiTheme="minorHAnsi" w:hAnsiTheme="minorHAnsi" w:cstheme="minorHAnsi"/>
          <w:sz w:val="22"/>
        </w:rPr>
        <w:t>utworzenie lub poprawę warunków techniczno-organizacyjnych do obsługi tych usług</w:t>
      </w:r>
      <w:r w:rsidR="00176C24">
        <w:rPr>
          <w:rFonts w:asciiTheme="minorHAnsi" w:hAnsiTheme="minorHAnsi" w:cstheme="minorHAnsi"/>
          <w:sz w:val="22"/>
        </w:rPr>
        <w:t>.</w:t>
      </w:r>
    </w:p>
    <w:p w14:paraId="04197915" w14:textId="77777777" w:rsidR="007F61E3" w:rsidRPr="00A6245F" w:rsidRDefault="007F61E3" w:rsidP="000349C0">
      <w:pPr>
        <w:spacing w:after="0" w:line="276" w:lineRule="auto"/>
        <w:ind w:left="0" w:right="0"/>
        <w:contextualSpacing/>
        <w:rPr>
          <w:rFonts w:asciiTheme="minorHAnsi" w:hAnsiTheme="minorHAnsi" w:cstheme="minorHAnsi"/>
          <w:sz w:val="22"/>
        </w:rPr>
      </w:pPr>
    </w:p>
    <w:p w14:paraId="3AFD2479" w14:textId="0CCF51C4" w:rsidR="00D531D9" w:rsidRPr="00A6245F" w:rsidRDefault="00F71E58" w:rsidP="003D288C">
      <w:pPr>
        <w:pStyle w:val="Nagwek2"/>
      </w:pPr>
      <w:bookmarkStart w:id="189" w:name="_Toc129168079"/>
      <w:r w:rsidRPr="00A6245F">
        <w:t>Ogólny opis przedmiot</w:t>
      </w:r>
      <w:r w:rsidR="005D0CB1" w:rsidRPr="00A6245F">
        <w:t>u</w:t>
      </w:r>
      <w:r w:rsidRPr="00A6245F">
        <w:t xml:space="preserve"> zamówienia</w:t>
      </w:r>
      <w:bookmarkEnd w:id="189"/>
    </w:p>
    <w:p w14:paraId="44CBC68B" w14:textId="6C35ACF6" w:rsidR="005346E9" w:rsidRPr="00A6245F" w:rsidRDefault="005346E9" w:rsidP="00B44F46">
      <w:pPr>
        <w:pStyle w:val="Akapitzlist"/>
        <w:numPr>
          <w:ilvl w:val="0"/>
          <w:numId w:val="20"/>
        </w:numPr>
        <w:spacing w:after="120" w:line="276" w:lineRule="auto"/>
        <w:contextualSpacing w:val="0"/>
        <w:rPr>
          <w:rFonts w:asciiTheme="minorHAnsi" w:hAnsiTheme="minorHAnsi" w:cstheme="minorHAnsi"/>
          <w:b/>
          <w:sz w:val="22"/>
        </w:rPr>
      </w:pPr>
      <w:r w:rsidRPr="00A6245F">
        <w:rPr>
          <w:rFonts w:asciiTheme="minorHAnsi" w:hAnsiTheme="minorHAnsi" w:cstheme="minorHAnsi"/>
          <w:sz w:val="22"/>
        </w:rPr>
        <w:t>Przedmiot zamówienia obejmuje</w:t>
      </w:r>
      <w:r w:rsidR="007F61E3">
        <w:rPr>
          <w:rFonts w:asciiTheme="minorHAnsi" w:hAnsiTheme="minorHAnsi" w:cstheme="minorHAnsi"/>
          <w:b/>
          <w:sz w:val="22"/>
        </w:rPr>
        <w:t>:</w:t>
      </w:r>
    </w:p>
    <w:p w14:paraId="203E5302" w14:textId="77777777" w:rsidR="003A617A" w:rsidRDefault="003A617A" w:rsidP="003A617A">
      <w:pPr>
        <w:pStyle w:val="Akapitzlist"/>
        <w:tabs>
          <w:tab w:val="left" w:pos="1134"/>
        </w:tabs>
        <w:spacing w:after="120" w:line="276" w:lineRule="auto"/>
        <w:ind w:left="1066" w:right="0" w:firstLine="0"/>
        <w:rPr>
          <w:rFonts w:asciiTheme="minorHAnsi" w:eastAsia="Arial" w:hAnsiTheme="minorHAnsi" w:cstheme="minorHAnsi"/>
          <w:b/>
          <w:sz w:val="22"/>
        </w:rPr>
      </w:pPr>
    </w:p>
    <w:p w14:paraId="139FF0FE" w14:textId="61AFD2AF" w:rsidR="00572665" w:rsidRPr="002B4719" w:rsidRDefault="00572665" w:rsidP="00B44F46">
      <w:pPr>
        <w:pStyle w:val="Akapitzlist"/>
        <w:numPr>
          <w:ilvl w:val="1"/>
          <w:numId w:val="20"/>
        </w:numPr>
        <w:tabs>
          <w:tab w:val="left" w:pos="1134"/>
        </w:tabs>
        <w:spacing w:after="120" w:line="276" w:lineRule="auto"/>
        <w:ind w:right="0"/>
        <w:rPr>
          <w:rFonts w:asciiTheme="minorHAnsi" w:eastAsia="Arial" w:hAnsiTheme="minorHAnsi" w:cstheme="minorHAnsi"/>
          <w:b/>
          <w:sz w:val="22"/>
        </w:rPr>
      </w:pPr>
      <w:r w:rsidRPr="002B4719">
        <w:rPr>
          <w:rFonts w:asciiTheme="minorHAnsi" w:eastAsia="Arial" w:hAnsiTheme="minorHAnsi" w:cstheme="minorHAnsi"/>
          <w:b/>
          <w:sz w:val="22"/>
        </w:rPr>
        <w:t>Infrastruktura serwerowa</w:t>
      </w:r>
      <w:r w:rsidR="00E31088">
        <w:rPr>
          <w:rFonts w:asciiTheme="minorHAnsi" w:eastAsia="Arial" w:hAnsiTheme="minorHAnsi" w:cstheme="minorHAnsi"/>
          <w:b/>
          <w:sz w:val="22"/>
        </w:rPr>
        <w:t xml:space="preserve"> </w:t>
      </w:r>
      <w:r w:rsidRPr="002B4719">
        <w:rPr>
          <w:rFonts w:asciiTheme="minorHAnsi" w:eastAsia="Arial" w:hAnsiTheme="minorHAnsi" w:cstheme="minorHAnsi"/>
          <w:b/>
          <w:sz w:val="22"/>
        </w:rPr>
        <w:t>w zakresie:</w:t>
      </w:r>
    </w:p>
    <w:tbl>
      <w:tblPr>
        <w:tblW w:w="8571"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5529"/>
        <w:gridCol w:w="1842"/>
      </w:tblGrid>
      <w:tr w:rsidR="00AD4B11" w:rsidRPr="009E4BEE" w14:paraId="1A6DE133" w14:textId="77777777" w:rsidTr="006A4BBC">
        <w:trPr>
          <w:trHeight w:val="300"/>
        </w:trPr>
        <w:tc>
          <w:tcPr>
            <w:tcW w:w="1200" w:type="dxa"/>
            <w:shd w:val="clear" w:color="auto" w:fill="D9E2F3" w:themeFill="accent1" w:themeFillTint="33"/>
            <w:noWrap/>
            <w:vAlign w:val="bottom"/>
            <w:hideMark/>
          </w:tcPr>
          <w:p w14:paraId="533ABE54" w14:textId="1999E048" w:rsidR="00AD4B11" w:rsidRPr="009E4BEE" w:rsidRDefault="00AD4B11" w:rsidP="00AD4B11">
            <w:pPr>
              <w:spacing w:after="0" w:line="276" w:lineRule="auto"/>
              <w:ind w:left="0" w:right="0" w:firstLine="0"/>
              <w:jc w:val="center"/>
              <w:rPr>
                <w:rFonts w:asciiTheme="minorHAnsi" w:hAnsiTheme="minorHAnsi" w:cstheme="minorHAnsi"/>
                <w:b/>
                <w:bCs/>
                <w:caps/>
                <w:sz w:val="22"/>
                <w:szCs w:val="24"/>
              </w:rPr>
            </w:pPr>
            <w:r w:rsidRPr="003A617A">
              <w:rPr>
                <w:rFonts w:asciiTheme="minorHAnsi" w:hAnsiTheme="minorHAnsi" w:cstheme="minorHAnsi"/>
                <w:b/>
                <w:bCs/>
                <w:sz w:val="22"/>
              </w:rPr>
              <w:t>Poz</w:t>
            </w:r>
            <w:r>
              <w:rPr>
                <w:rFonts w:asciiTheme="minorHAnsi" w:hAnsiTheme="minorHAnsi" w:cstheme="minorHAnsi"/>
                <w:b/>
                <w:bCs/>
                <w:sz w:val="22"/>
              </w:rPr>
              <w:t>ycja</w:t>
            </w:r>
            <w:r w:rsidRPr="003A617A">
              <w:rPr>
                <w:rFonts w:asciiTheme="minorHAnsi" w:hAnsiTheme="minorHAnsi" w:cstheme="minorHAnsi"/>
                <w:b/>
                <w:bCs/>
                <w:sz w:val="22"/>
              </w:rPr>
              <w:t xml:space="preserve"> OPZ</w:t>
            </w:r>
          </w:p>
        </w:tc>
        <w:tc>
          <w:tcPr>
            <w:tcW w:w="5529" w:type="dxa"/>
            <w:shd w:val="clear" w:color="auto" w:fill="D9E2F3" w:themeFill="accent1" w:themeFillTint="33"/>
            <w:noWrap/>
            <w:vAlign w:val="bottom"/>
            <w:hideMark/>
          </w:tcPr>
          <w:p w14:paraId="0FA470F7" w14:textId="77777777" w:rsidR="00AD4B11" w:rsidRPr="009E4BEE" w:rsidRDefault="00AD4B11" w:rsidP="00AD4B11">
            <w:pPr>
              <w:spacing w:after="0" w:line="276" w:lineRule="auto"/>
              <w:ind w:left="0" w:right="0" w:firstLine="0"/>
              <w:jc w:val="center"/>
              <w:rPr>
                <w:rFonts w:asciiTheme="minorHAnsi" w:hAnsiTheme="minorHAnsi" w:cstheme="minorHAnsi"/>
                <w:b/>
                <w:bCs/>
                <w:caps/>
                <w:sz w:val="22"/>
                <w:szCs w:val="24"/>
              </w:rPr>
            </w:pPr>
            <w:r w:rsidRPr="009E4BEE">
              <w:rPr>
                <w:rFonts w:asciiTheme="minorHAnsi" w:hAnsiTheme="minorHAnsi" w:cstheme="minorHAnsi"/>
                <w:b/>
                <w:bCs/>
                <w:caps/>
                <w:sz w:val="22"/>
                <w:szCs w:val="24"/>
              </w:rPr>
              <w:t>Opis</w:t>
            </w:r>
          </w:p>
        </w:tc>
        <w:tc>
          <w:tcPr>
            <w:tcW w:w="1842" w:type="dxa"/>
            <w:shd w:val="clear" w:color="auto" w:fill="D9E2F3" w:themeFill="accent1" w:themeFillTint="33"/>
            <w:noWrap/>
            <w:vAlign w:val="center"/>
            <w:hideMark/>
          </w:tcPr>
          <w:p w14:paraId="328E5C0B" w14:textId="612ABFF4" w:rsidR="00AD4B11" w:rsidRPr="009E4BEE" w:rsidRDefault="00AD4B11" w:rsidP="00AD4B11">
            <w:pPr>
              <w:spacing w:after="0" w:line="276" w:lineRule="auto"/>
              <w:ind w:left="0" w:right="0" w:firstLine="0"/>
              <w:jc w:val="center"/>
              <w:rPr>
                <w:rFonts w:asciiTheme="minorHAnsi" w:hAnsiTheme="minorHAnsi" w:cstheme="minorHAnsi"/>
                <w:b/>
                <w:bCs/>
                <w:caps/>
                <w:sz w:val="22"/>
                <w:szCs w:val="24"/>
              </w:rPr>
            </w:pPr>
            <w:r w:rsidRPr="00AD4B11">
              <w:rPr>
                <w:rFonts w:asciiTheme="minorHAnsi" w:hAnsiTheme="minorHAnsi" w:cstheme="minorHAnsi"/>
                <w:b/>
                <w:bCs/>
                <w:sz w:val="22"/>
              </w:rPr>
              <w:t>Ilość</w:t>
            </w:r>
          </w:p>
        </w:tc>
      </w:tr>
      <w:tr w:rsidR="00AD4B11" w:rsidRPr="009E4BEE" w14:paraId="367D7C03" w14:textId="77777777" w:rsidTr="00AD4B11">
        <w:trPr>
          <w:trHeight w:val="315"/>
        </w:trPr>
        <w:tc>
          <w:tcPr>
            <w:tcW w:w="1200" w:type="dxa"/>
            <w:shd w:val="clear" w:color="auto" w:fill="D9E2F3" w:themeFill="accent1" w:themeFillTint="33"/>
            <w:vAlign w:val="center"/>
            <w:hideMark/>
          </w:tcPr>
          <w:p w14:paraId="046514C8" w14:textId="024E72D4" w:rsidR="00AD4B11" w:rsidRPr="00AD4B11" w:rsidRDefault="00AD4B11" w:rsidP="00AD4B11">
            <w:pPr>
              <w:spacing w:after="0" w:line="276" w:lineRule="auto"/>
              <w:ind w:left="0" w:right="0" w:firstLine="0"/>
              <w:jc w:val="center"/>
              <w:rPr>
                <w:rFonts w:asciiTheme="minorHAnsi" w:hAnsiTheme="minorHAnsi" w:cstheme="minorHAnsi"/>
                <w:b/>
                <w:bCs/>
                <w:sz w:val="22"/>
              </w:rPr>
            </w:pPr>
            <w:r w:rsidRPr="00AD4B11">
              <w:rPr>
                <w:rFonts w:asciiTheme="minorHAnsi" w:hAnsiTheme="minorHAnsi" w:cstheme="minorHAnsi"/>
                <w:b/>
                <w:bCs/>
                <w:sz w:val="22"/>
              </w:rPr>
              <w:t>Rozdział II.</w:t>
            </w:r>
            <w:r w:rsidR="00BB45E2">
              <w:rPr>
                <w:rFonts w:asciiTheme="minorHAnsi" w:hAnsiTheme="minorHAnsi" w:cstheme="minorHAnsi"/>
                <w:b/>
                <w:bCs/>
                <w:sz w:val="22"/>
              </w:rPr>
              <w:t>1</w:t>
            </w:r>
          </w:p>
        </w:tc>
        <w:tc>
          <w:tcPr>
            <w:tcW w:w="5529" w:type="dxa"/>
            <w:shd w:val="clear" w:color="auto" w:fill="D9E2F3" w:themeFill="accent1" w:themeFillTint="33"/>
            <w:noWrap/>
            <w:vAlign w:val="center"/>
            <w:hideMark/>
          </w:tcPr>
          <w:p w14:paraId="34DAF96D" w14:textId="77777777" w:rsidR="00AD4B11" w:rsidRPr="00AD4B11" w:rsidRDefault="00AD4B11" w:rsidP="00AD4B11">
            <w:pPr>
              <w:spacing w:after="0" w:line="276" w:lineRule="auto"/>
              <w:ind w:left="0" w:right="0" w:firstLine="0"/>
              <w:jc w:val="left"/>
              <w:rPr>
                <w:rFonts w:asciiTheme="minorHAnsi" w:hAnsiTheme="minorHAnsi" w:cstheme="minorHAnsi"/>
                <w:b/>
                <w:bCs/>
                <w:sz w:val="22"/>
              </w:rPr>
            </w:pPr>
            <w:r w:rsidRPr="00AD4B11">
              <w:rPr>
                <w:rFonts w:asciiTheme="minorHAnsi" w:hAnsiTheme="minorHAnsi" w:cstheme="minorHAnsi"/>
                <w:b/>
                <w:bCs/>
                <w:sz w:val="22"/>
              </w:rPr>
              <w:t xml:space="preserve">Infrastruktura serwerowa </w:t>
            </w:r>
          </w:p>
        </w:tc>
        <w:tc>
          <w:tcPr>
            <w:tcW w:w="1842" w:type="dxa"/>
            <w:shd w:val="clear" w:color="auto" w:fill="D9E2F3" w:themeFill="accent1" w:themeFillTint="33"/>
            <w:noWrap/>
            <w:vAlign w:val="bottom"/>
            <w:hideMark/>
          </w:tcPr>
          <w:p w14:paraId="4F9F89FD" w14:textId="30330D63" w:rsidR="00AD4B11" w:rsidRPr="00AD4B11" w:rsidRDefault="00AD4B11" w:rsidP="00AD4B11">
            <w:pPr>
              <w:spacing w:after="0" w:line="276" w:lineRule="auto"/>
              <w:ind w:left="0" w:right="0" w:firstLine="0"/>
              <w:jc w:val="center"/>
              <w:rPr>
                <w:rFonts w:asciiTheme="minorHAnsi" w:hAnsiTheme="minorHAnsi" w:cstheme="minorHAnsi"/>
                <w:b/>
                <w:bCs/>
                <w:sz w:val="22"/>
              </w:rPr>
            </w:pPr>
            <w:r w:rsidRPr="00AD4B11">
              <w:rPr>
                <w:rFonts w:asciiTheme="minorHAnsi" w:hAnsiTheme="minorHAnsi" w:cstheme="minorHAnsi"/>
                <w:b/>
                <w:bCs/>
                <w:sz w:val="22"/>
              </w:rPr>
              <w:t>szt. </w:t>
            </w:r>
          </w:p>
        </w:tc>
      </w:tr>
      <w:tr w:rsidR="00AD4B11" w:rsidRPr="009E4BEE" w14:paraId="30072EB8" w14:textId="77777777" w:rsidTr="004E6D20">
        <w:trPr>
          <w:trHeight w:val="300"/>
        </w:trPr>
        <w:tc>
          <w:tcPr>
            <w:tcW w:w="1200" w:type="dxa"/>
            <w:shd w:val="clear" w:color="auto" w:fill="auto"/>
            <w:noWrap/>
            <w:vAlign w:val="center"/>
            <w:hideMark/>
          </w:tcPr>
          <w:p w14:paraId="070B5569" w14:textId="5CB9035C" w:rsidR="00AD4B11" w:rsidRPr="009E4BEE" w:rsidRDefault="00AD4B11" w:rsidP="00AD4B11">
            <w:pPr>
              <w:spacing w:after="0" w:line="276" w:lineRule="auto"/>
              <w:ind w:left="0" w:right="0" w:firstLine="0"/>
              <w:jc w:val="center"/>
              <w:rPr>
                <w:rFonts w:asciiTheme="minorHAnsi" w:hAnsiTheme="minorHAnsi" w:cstheme="minorHAnsi"/>
                <w:sz w:val="22"/>
                <w:szCs w:val="24"/>
              </w:rPr>
            </w:pPr>
            <w:r w:rsidRPr="009E4BEE">
              <w:rPr>
                <w:rFonts w:asciiTheme="minorHAnsi" w:hAnsiTheme="minorHAnsi" w:cstheme="minorHAnsi"/>
                <w:sz w:val="22"/>
                <w:szCs w:val="24"/>
              </w:rPr>
              <w:t>II.</w:t>
            </w:r>
            <w:r w:rsidR="00BB45E2">
              <w:rPr>
                <w:rFonts w:asciiTheme="minorHAnsi" w:hAnsiTheme="minorHAnsi" w:cstheme="minorHAnsi"/>
                <w:sz w:val="22"/>
                <w:szCs w:val="24"/>
              </w:rPr>
              <w:t>1</w:t>
            </w:r>
            <w:r w:rsidRPr="009E4BEE">
              <w:rPr>
                <w:rFonts w:asciiTheme="minorHAnsi" w:hAnsiTheme="minorHAnsi" w:cstheme="minorHAnsi"/>
                <w:sz w:val="22"/>
                <w:szCs w:val="24"/>
              </w:rPr>
              <w:t>.1</w:t>
            </w:r>
          </w:p>
        </w:tc>
        <w:tc>
          <w:tcPr>
            <w:tcW w:w="5529" w:type="dxa"/>
            <w:shd w:val="clear" w:color="auto" w:fill="auto"/>
            <w:noWrap/>
            <w:vAlign w:val="bottom"/>
            <w:hideMark/>
          </w:tcPr>
          <w:p w14:paraId="58D85A36" w14:textId="16C0AB79" w:rsidR="00AD4B11" w:rsidRPr="009E4BEE" w:rsidRDefault="00AD4B11" w:rsidP="00AD4B11">
            <w:pPr>
              <w:spacing w:after="0" w:line="276" w:lineRule="auto"/>
              <w:ind w:left="0" w:right="0" w:firstLine="0"/>
              <w:jc w:val="left"/>
              <w:rPr>
                <w:rFonts w:asciiTheme="minorHAnsi" w:hAnsiTheme="minorHAnsi" w:cstheme="minorHAnsi"/>
                <w:sz w:val="22"/>
                <w:szCs w:val="24"/>
              </w:rPr>
            </w:pPr>
            <w:r w:rsidRPr="009E4BEE">
              <w:rPr>
                <w:rFonts w:asciiTheme="minorHAnsi" w:hAnsiTheme="minorHAnsi" w:cstheme="minorHAnsi"/>
                <w:sz w:val="22"/>
                <w:szCs w:val="24"/>
              </w:rPr>
              <w:t>Serwer wirtualizac</w:t>
            </w:r>
            <w:r w:rsidR="00BB45E2">
              <w:rPr>
                <w:rFonts w:asciiTheme="minorHAnsi" w:hAnsiTheme="minorHAnsi" w:cstheme="minorHAnsi"/>
                <w:sz w:val="22"/>
                <w:szCs w:val="24"/>
              </w:rPr>
              <w:t xml:space="preserve">ji </w:t>
            </w:r>
            <w:r w:rsidR="00174E90">
              <w:rPr>
                <w:rFonts w:asciiTheme="minorHAnsi" w:hAnsiTheme="minorHAnsi" w:cstheme="minorHAnsi"/>
                <w:sz w:val="22"/>
                <w:szCs w:val="24"/>
              </w:rPr>
              <w:t>- produkcyjny</w:t>
            </w:r>
          </w:p>
        </w:tc>
        <w:tc>
          <w:tcPr>
            <w:tcW w:w="1842" w:type="dxa"/>
            <w:shd w:val="clear" w:color="auto" w:fill="auto"/>
            <w:noWrap/>
            <w:vAlign w:val="bottom"/>
          </w:tcPr>
          <w:p w14:paraId="7F09A4E0" w14:textId="191004DD" w:rsidR="00AD4B11" w:rsidRPr="009E4BEE" w:rsidRDefault="003B0DD2" w:rsidP="00AD4B11">
            <w:pPr>
              <w:spacing w:after="0" w:line="276" w:lineRule="auto"/>
              <w:ind w:left="0" w:right="0" w:firstLine="0"/>
              <w:jc w:val="center"/>
              <w:rPr>
                <w:rFonts w:asciiTheme="minorHAnsi" w:hAnsiTheme="minorHAnsi" w:cstheme="minorHAnsi"/>
                <w:sz w:val="22"/>
                <w:szCs w:val="24"/>
              </w:rPr>
            </w:pPr>
            <w:r>
              <w:rPr>
                <w:rFonts w:asciiTheme="minorHAnsi" w:hAnsiTheme="minorHAnsi" w:cstheme="minorHAnsi"/>
                <w:sz w:val="22"/>
                <w:szCs w:val="24"/>
              </w:rPr>
              <w:t>4</w:t>
            </w:r>
          </w:p>
        </w:tc>
      </w:tr>
      <w:tr w:rsidR="00AD4B11" w:rsidRPr="009E4BEE" w14:paraId="3EBB7BBF" w14:textId="77777777" w:rsidTr="004E6D20">
        <w:trPr>
          <w:trHeight w:val="300"/>
        </w:trPr>
        <w:tc>
          <w:tcPr>
            <w:tcW w:w="1200" w:type="dxa"/>
            <w:shd w:val="clear" w:color="auto" w:fill="auto"/>
            <w:noWrap/>
            <w:vAlign w:val="center"/>
            <w:hideMark/>
          </w:tcPr>
          <w:p w14:paraId="1E9820BD" w14:textId="0AA4002D" w:rsidR="00AD4B11" w:rsidRPr="009E4BEE" w:rsidRDefault="00AD4B11" w:rsidP="00AD4B11">
            <w:pPr>
              <w:spacing w:after="0" w:line="276" w:lineRule="auto"/>
              <w:ind w:left="0" w:right="0" w:firstLine="0"/>
              <w:jc w:val="center"/>
              <w:rPr>
                <w:rFonts w:asciiTheme="minorHAnsi" w:hAnsiTheme="minorHAnsi" w:cstheme="minorHAnsi"/>
                <w:sz w:val="22"/>
                <w:szCs w:val="24"/>
              </w:rPr>
            </w:pPr>
            <w:r w:rsidRPr="009E4BEE">
              <w:rPr>
                <w:rFonts w:asciiTheme="minorHAnsi" w:hAnsiTheme="minorHAnsi" w:cstheme="minorHAnsi"/>
                <w:sz w:val="22"/>
                <w:szCs w:val="24"/>
              </w:rPr>
              <w:t>II.</w:t>
            </w:r>
            <w:r w:rsidR="00BB45E2">
              <w:rPr>
                <w:rFonts w:asciiTheme="minorHAnsi" w:hAnsiTheme="minorHAnsi" w:cstheme="minorHAnsi"/>
                <w:sz w:val="22"/>
                <w:szCs w:val="24"/>
              </w:rPr>
              <w:t>1</w:t>
            </w:r>
            <w:r w:rsidRPr="009E4BEE">
              <w:rPr>
                <w:rFonts w:asciiTheme="minorHAnsi" w:hAnsiTheme="minorHAnsi" w:cstheme="minorHAnsi"/>
                <w:sz w:val="22"/>
                <w:szCs w:val="24"/>
              </w:rPr>
              <w:t>.2</w:t>
            </w:r>
          </w:p>
        </w:tc>
        <w:tc>
          <w:tcPr>
            <w:tcW w:w="5529" w:type="dxa"/>
            <w:shd w:val="clear" w:color="auto" w:fill="auto"/>
            <w:noWrap/>
            <w:vAlign w:val="bottom"/>
            <w:hideMark/>
          </w:tcPr>
          <w:p w14:paraId="4D2CA89C" w14:textId="0C1C1756" w:rsidR="00AD4B11" w:rsidRPr="009E4BEE" w:rsidRDefault="00BB45E2" w:rsidP="00AD4B11">
            <w:pPr>
              <w:spacing w:after="0" w:line="276" w:lineRule="auto"/>
              <w:ind w:left="0" w:right="0" w:firstLine="0"/>
              <w:jc w:val="left"/>
              <w:rPr>
                <w:rFonts w:asciiTheme="minorHAnsi" w:hAnsiTheme="minorHAnsi" w:cstheme="minorHAnsi"/>
                <w:sz w:val="22"/>
                <w:szCs w:val="24"/>
              </w:rPr>
            </w:pPr>
            <w:r>
              <w:rPr>
                <w:rFonts w:asciiTheme="minorHAnsi" w:hAnsiTheme="minorHAnsi" w:cstheme="minorHAnsi"/>
                <w:sz w:val="22"/>
                <w:szCs w:val="24"/>
              </w:rPr>
              <w:t>Serwer backupu</w:t>
            </w:r>
          </w:p>
        </w:tc>
        <w:tc>
          <w:tcPr>
            <w:tcW w:w="1842" w:type="dxa"/>
            <w:shd w:val="clear" w:color="auto" w:fill="auto"/>
            <w:noWrap/>
          </w:tcPr>
          <w:p w14:paraId="454D3A1E" w14:textId="2975DDDC" w:rsidR="00AD4B11" w:rsidRPr="009E4BEE" w:rsidRDefault="00BB45E2" w:rsidP="00AD4B11">
            <w:pPr>
              <w:spacing w:after="0" w:line="276" w:lineRule="auto"/>
              <w:ind w:left="0" w:right="0" w:firstLine="0"/>
              <w:jc w:val="center"/>
              <w:rPr>
                <w:rFonts w:asciiTheme="minorHAnsi" w:hAnsiTheme="minorHAnsi" w:cstheme="minorHAnsi"/>
                <w:sz w:val="22"/>
                <w:szCs w:val="24"/>
              </w:rPr>
            </w:pPr>
            <w:r>
              <w:rPr>
                <w:rFonts w:asciiTheme="minorHAnsi" w:hAnsiTheme="minorHAnsi" w:cstheme="minorHAnsi"/>
                <w:sz w:val="22"/>
                <w:szCs w:val="24"/>
              </w:rPr>
              <w:t>1</w:t>
            </w:r>
          </w:p>
        </w:tc>
      </w:tr>
      <w:tr w:rsidR="003B0DD2" w:rsidRPr="009E4BEE" w14:paraId="1E8732A9" w14:textId="77777777" w:rsidTr="004E6D20">
        <w:trPr>
          <w:trHeight w:val="300"/>
        </w:trPr>
        <w:tc>
          <w:tcPr>
            <w:tcW w:w="1200" w:type="dxa"/>
            <w:shd w:val="clear" w:color="auto" w:fill="auto"/>
            <w:noWrap/>
            <w:vAlign w:val="center"/>
          </w:tcPr>
          <w:p w14:paraId="2C07995E" w14:textId="537CBAC6" w:rsidR="003B0DD2" w:rsidRPr="009E4BEE" w:rsidRDefault="003B0DD2" w:rsidP="003B0DD2">
            <w:pPr>
              <w:spacing w:after="0" w:line="276" w:lineRule="auto"/>
              <w:ind w:left="0" w:right="0" w:firstLine="0"/>
              <w:jc w:val="center"/>
              <w:rPr>
                <w:rFonts w:asciiTheme="minorHAnsi" w:hAnsiTheme="minorHAnsi" w:cstheme="minorHAnsi"/>
                <w:sz w:val="22"/>
                <w:szCs w:val="24"/>
              </w:rPr>
            </w:pPr>
            <w:r w:rsidRPr="009E4BEE">
              <w:rPr>
                <w:rFonts w:asciiTheme="minorHAnsi" w:hAnsiTheme="minorHAnsi" w:cstheme="minorHAnsi"/>
                <w:sz w:val="22"/>
                <w:szCs w:val="24"/>
              </w:rPr>
              <w:t>II.</w:t>
            </w:r>
            <w:r>
              <w:rPr>
                <w:rFonts w:asciiTheme="minorHAnsi" w:hAnsiTheme="minorHAnsi" w:cstheme="minorHAnsi"/>
                <w:sz w:val="22"/>
                <w:szCs w:val="24"/>
              </w:rPr>
              <w:t>1</w:t>
            </w:r>
            <w:r w:rsidRPr="009E4BEE">
              <w:rPr>
                <w:rFonts w:asciiTheme="minorHAnsi" w:hAnsiTheme="minorHAnsi" w:cstheme="minorHAnsi"/>
                <w:sz w:val="22"/>
                <w:szCs w:val="24"/>
              </w:rPr>
              <w:t>.</w:t>
            </w:r>
            <w:r>
              <w:rPr>
                <w:rFonts w:asciiTheme="minorHAnsi" w:hAnsiTheme="minorHAnsi" w:cstheme="minorHAnsi"/>
                <w:sz w:val="22"/>
                <w:szCs w:val="24"/>
              </w:rPr>
              <w:t>3</w:t>
            </w:r>
          </w:p>
        </w:tc>
        <w:tc>
          <w:tcPr>
            <w:tcW w:w="5529" w:type="dxa"/>
            <w:shd w:val="clear" w:color="auto" w:fill="auto"/>
            <w:noWrap/>
            <w:vAlign w:val="bottom"/>
          </w:tcPr>
          <w:p w14:paraId="3A93655E" w14:textId="3D0C769C" w:rsidR="003B0DD2" w:rsidRDefault="003B0DD2" w:rsidP="003B0DD2">
            <w:pPr>
              <w:spacing w:after="0" w:line="276" w:lineRule="auto"/>
              <w:ind w:left="0" w:right="0" w:firstLine="0"/>
              <w:jc w:val="left"/>
              <w:rPr>
                <w:rFonts w:asciiTheme="minorHAnsi" w:hAnsiTheme="minorHAnsi" w:cstheme="minorHAnsi"/>
                <w:sz w:val="22"/>
                <w:szCs w:val="24"/>
              </w:rPr>
            </w:pPr>
            <w:r w:rsidRPr="009E4BEE">
              <w:rPr>
                <w:rFonts w:asciiTheme="minorHAnsi" w:hAnsiTheme="minorHAnsi" w:cstheme="minorHAnsi"/>
                <w:sz w:val="22"/>
                <w:szCs w:val="24"/>
              </w:rPr>
              <w:t>Macierz dyskowa</w:t>
            </w:r>
          </w:p>
        </w:tc>
        <w:tc>
          <w:tcPr>
            <w:tcW w:w="1842" w:type="dxa"/>
            <w:shd w:val="clear" w:color="auto" w:fill="auto"/>
            <w:noWrap/>
          </w:tcPr>
          <w:p w14:paraId="43A4A628" w14:textId="4BA44D27" w:rsidR="003B0DD2" w:rsidRDefault="003B0DD2" w:rsidP="003B0DD2">
            <w:pPr>
              <w:spacing w:after="0" w:line="276" w:lineRule="auto"/>
              <w:ind w:left="0" w:right="0" w:firstLine="0"/>
              <w:jc w:val="center"/>
              <w:rPr>
                <w:rFonts w:asciiTheme="minorHAnsi" w:hAnsiTheme="minorHAnsi" w:cstheme="minorHAnsi"/>
                <w:sz w:val="22"/>
                <w:szCs w:val="24"/>
              </w:rPr>
            </w:pPr>
            <w:r>
              <w:rPr>
                <w:rFonts w:asciiTheme="minorHAnsi" w:hAnsiTheme="minorHAnsi" w:cstheme="minorHAnsi"/>
                <w:sz w:val="22"/>
                <w:szCs w:val="24"/>
              </w:rPr>
              <w:t>1</w:t>
            </w:r>
          </w:p>
        </w:tc>
      </w:tr>
      <w:tr w:rsidR="003B0DD2" w:rsidRPr="009E4BEE" w14:paraId="0C686BAB" w14:textId="77777777" w:rsidTr="004E6D20">
        <w:trPr>
          <w:trHeight w:val="300"/>
        </w:trPr>
        <w:tc>
          <w:tcPr>
            <w:tcW w:w="1200" w:type="dxa"/>
            <w:shd w:val="clear" w:color="auto" w:fill="auto"/>
            <w:noWrap/>
            <w:vAlign w:val="center"/>
          </w:tcPr>
          <w:p w14:paraId="0F84D3C6" w14:textId="24D4BC31" w:rsidR="003B0DD2" w:rsidRPr="009E4BEE" w:rsidRDefault="003B0DD2" w:rsidP="003B0DD2">
            <w:pPr>
              <w:spacing w:after="0" w:line="276" w:lineRule="auto"/>
              <w:ind w:left="0" w:right="0" w:firstLine="0"/>
              <w:jc w:val="center"/>
              <w:rPr>
                <w:rFonts w:asciiTheme="minorHAnsi" w:hAnsiTheme="minorHAnsi" w:cstheme="minorHAnsi"/>
                <w:sz w:val="22"/>
                <w:szCs w:val="24"/>
              </w:rPr>
            </w:pPr>
            <w:r>
              <w:rPr>
                <w:rFonts w:asciiTheme="minorHAnsi" w:hAnsiTheme="minorHAnsi" w:cstheme="minorHAnsi"/>
                <w:sz w:val="22"/>
                <w:szCs w:val="24"/>
              </w:rPr>
              <w:t>II.1.4</w:t>
            </w:r>
          </w:p>
        </w:tc>
        <w:tc>
          <w:tcPr>
            <w:tcW w:w="5529" w:type="dxa"/>
            <w:shd w:val="clear" w:color="auto" w:fill="auto"/>
            <w:noWrap/>
            <w:vAlign w:val="bottom"/>
          </w:tcPr>
          <w:p w14:paraId="75BD1B9B" w14:textId="0242932A" w:rsidR="003B0DD2" w:rsidRDefault="003B0DD2" w:rsidP="003B0DD2">
            <w:pPr>
              <w:spacing w:after="0" w:line="276" w:lineRule="auto"/>
              <w:ind w:left="0" w:right="0" w:firstLine="0"/>
              <w:jc w:val="left"/>
              <w:rPr>
                <w:rFonts w:asciiTheme="minorHAnsi" w:hAnsiTheme="minorHAnsi" w:cstheme="minorHAnsi"/>
                <w:sz w:val="22"/>
                <w:szCs w:val="24"/>
              </w:rPr>
            </w:pPr>
            <w:r>
              <w:rPr>
                <w:rFonts w:asciiTheme="minorHAnsi" w:hAnsiTheme="minorHAnsi" w:cstheme="minorHAnsi"/>
                <w:sz w:val="22"/>
                <w:szCs w:val="24"/>
              </w:rPr>
              <w:t>Półka dyskowa</w:t>
            </w:r>
          </w:p>
        </w:tc>
        <w:tc>
          <w:tcPr>
            <w:tcW w:w="1842" w:type="dxa"/>
            <w:shd w:val="clear" w:color="auto" w:fill="auto"/>
            <w:noWrap/>
          </w:tcPr>
          <w:p w14:paraId="72D910DA" w14:textId="5C78B001" w:rsidR="003B0DD2" w:rsidRDefault="003B0DD2" w:rsidP="003B0DD2">
            <w:pPr>
              <w:spacing w:after="0" w:line="276" w:lineRule="auto"/>
              <w:ind w:left="0" w:right="0" w:firstLine="0"/>
              <w:jc w:val="center"/>
              <w:rPr>
                <w:rFonts w:asciiTheme="minorHAnsi" w:hAnsiTheme="minorHAnsi" w:cstheme="minorHAnsi"/>
                <w:sz w:val="22"/>
                <w:szCs w:val="24"/>
              </w:rPr>
            </w:pPr>
            <w:r>
              <w:rPr>
                <w:rFonts w:asciiTheme="minorHAnsi" w:hAnsiTheme="minorHAnsi" w:cstheme="minorHAnsi"/>
                <w:sz w:val="22"/>
                <w:szCs w:val="24"/>
              </w:rPr>
              <w:t>2</w:t>
            </w:r>
          </w:p>
        </w:tc>
      </w:tr>
      <w:tr w:rsidR="003B0DD2" w:rsidRPr="009E4BEE" w14:paraId="0E0776C4" w14:textId="77777777" w:rsidTr="004E6D20">
        <w:trPr>
          <w:trHeight w:val="300"/>
        </w:trPr>
        <w:tc>
          <w:tcPr>
            <w:tcW w:w="1200" w:type="dxa"/>
            <w:shd w:val="clear" w:color="auto" w:fill="auto"/>
            <w:noWrap/>
            <w:hideMark/>
          </w:tcPr>
          <w:p w14:paraId="398728FA" w14:textId="023F126E" w:rsidR="003B0DD2" w:rsidRPr="009E4BEE" w:rsidRDefault="003B0DD2" w:rsidP="003B0DD2">
            <w:pPr>
              <w:spacing w:after="0" w:line="276" w:lineRule="auto"/>
              <w:ind w:left="0" w:right="0" w:firstLine="0"/>
              <w:jc w:val="center"/>
              <w:rPr>
                <w:rFonts w:asciiTheme="minorHAnsi" w:hAnsiTheme="minorHAnsi" w:cstheme="minorHAnsi"/>
                <w:sz w:val="22"/>
                <w:szCs w:val="24"/>
              </w:rPr>
            </w:pPr>
            <w:r w:rsidRPr="009E4BEE">
              <w:rPr>
                <w:rFonts w:asciiTheme="minorHAnsi" w:hAnsiTheme="minorHAnsi" w:cstheme="minorHAnsi"/>
                <w:sz w:val="22"/>
                <w:szCs w:val="24"/>
              </w:rPr>
              <w:t>II.</w:t>
            </w:r>
            <w:r>
              <w:rPr>
                <w:rFonts w:asciiTheme="minorHAnsi" w:hAnsiTheme="minorHAnsi" w:cstheme="minorHAnsi"/>
                <w:sz w:val="22"/>
                <w:szCs w:val="24"/>
              </w:rPr>
              <w:t>1</w:t>
            </w:r>
            <w:r w:rsidRPr="009E4BEE">
              <w:rPr>
                <w:rFonts w:asciiTheme="minorHAnsi" w:hAnsiTheme="minorHAnsi" w:cstheme="minorHAnsi"/>
                <w:sz w:val="22"/>
                <w:szCs w:val="24"/>
              </w:rPr>
              <w:t>.</w:t>
            </w:r>
            <w:r>
              <w:rPr>
                <w:rFonts w:asciiTheme="minorHAnsi" w:hAnsiTheme="minorHAnsi" w:cstheme="minorHAnsi"/>
                <w:sz w:val="22"/>
                <w:szCs w:val="24"/>
              </w:rPr>
              <w:t>5</w:t>
            </w:r>
          </w:p>
        </w:tc>
        <w:tc>
          <w:tcPr>
            <w:tcW w:w="5529" w:type="dxa"/>
            <w:shd w:val="clear" w:color="auto" w:fill="auto"/>
            <w:noWrap/>
            <w:vAlign w:val="bottom"/>
            <w:hideMark/>
          </w:tcPr>
          <w:p w14:paraId="113BC974" w14:textId="0D0A600D" w:rsidR="003B0DD2" w:rsidRPr="009E4BEE" w:rsidRDefault="003B0DD2" w:rsidP="003B0DD2">
            <w:pPr>
              <w:spacing w:after="0" w:line="276" w:lineRule="auto"/>
              <w:ind w:left="0" w:right="0" w:firstLine="0"/>
              <w:jc w:val="left"/>
              <w:rPr>
                <w:rFonts w:asciiTheme="minorHAnsi" w:hAnsiTheme="minorHAnsi" w:cstheme="minorHAnsi"/>
                <w:sz w:val="22"/>
                <w:szCs w:val="24"/>
              </w:rPr>
            </w:pPr>
            <w:r w:rsidRPr="009E4BEE">
              <w:rPr>
                <w:rFonts w:asciiTheme="minorHAnsi" w:hAnsiTheme="minorHAnsi" w:cstheme="minorHAnsi"/>
                <w:sz w:val="22"/>
                <w:szCs w:val="24"/>
              </w:rPr>
              <w:t>Macierz dyskowa</w:t>
            </w:r>
            <w:r>
              <w:rPr>
                <w:rFonts w:asciiTheme="minorHAnsi" w:hAnsiTheme="minorHAnsi" w:cstheme="minorHAnsi"/>
                <w:sz w:val="22"/>
                <w:szCs w:val="24"/>
              </w:rPr>
              <w:t xml:space="preserve"> - aktualizacja</w:t>
            </w:r>
          </w:p>
        </w:tc>
        <w:tc>
          <w:tcPr>
            <w:tcW w:w="1842" w:type="dxa"/>
            <w:shd w:val="clear" w:color="auto" w:fill="auto"/>
            <w:noWrap/>
          </w:tcPr>
          <w:p w14:paraId="3DAC1752" w14:textId="208655EB" w:rsidR="003B0DD2" w:rsidRPr="009E4BEE" w:rsidRDefault="003B0DD2" w:rsidP="003B0DD2">
            <w:pPr>
              <w:spacing w:after="0" w:line="276" w:lineRule="auto"/>
              <w:ind w:left="0" w:right="0" w:firstLine="0"/>
              <w:jc w:val="center"/>
              <w:rPr>
                <w:rFonts w:asciiTheme="minorHAnsi" w:hAnsiTheme="minorHAnsi" w:cstheme="minorHAnsi"/>
                <w:sz w:val="22"/>
                <w:szCs w:val="24"/>
              </w:rPr>
            </w:pPr>
            <w:r>
              <w:rPr>
                <w:rFonts w:asciiTheme="minorHAnsi" w:hAnsiTheme="minorHAnsi" w:cstheme="minorHAnsi"/>
                <w:sz w:val="22"/>
                <w:szCs w:val="24"/>
              </w:rPr>
              <w:t>1</w:t>
            </w:r>
          </w:p>
        </w:tc>
      </w:tr>
    </w:tbl>
    <w:p w14:paraId="605CEAE0" w14:textId="083F5DCF" w:rsidR="00990625" w:rsidRPr="002B4719" w:rsidRDefault="00990625" w:rsidP="00B44F46">
      <w:pPr>
        <w:pStyle w:val="Akapitzlist"/>
        <w:numPr>
          <w:ilvl w:val="1"/>
          <w:numId w:val="20"/>
        </w:numPr>
        <w:tabs>
          <w:tab w:val="left" w:pos="1134"/>
        </w:tabs>
        <w:spacing w:before="120" w:after="120" w:line="276" w:lineRule="auto"/>
        <w:ind w:right="0"/>
        <w:rPr>
          <w:rFonts w:asciiTheme="minorHAnsi" w:eastAsia="Arial" w:hAnsiTheme="minorHAnsi" w:cstheme="minorHAnsi"/>
          <w:b/>
          <w:sz w:val="22"/>
        </w:rPr>
      </w:pPr>
      <w:r w:rsidRPr="002B4719">
        <w:rPr>
          <w:rFonts w:asciiTheme="minorHAnsi" w:eastAsia="Arial" w:hAnsiTheme="minorHAnsi" w:cstheme="minorHAnsi"/>
          <w:b/>
          <w:sz w:val="22"/>
        </w:rPr>
        <w:t>Oprogramowanie systemowe i narzędziowe w zakresie:</w:t>
      </w:r>
    </w:p>
    <w:tbl>
      <w:tblPr>
        <w:tblW w:w="8571" w:type="dxa"/>
        <w:tblInd w:w="496" w:type="dxa"/>
        <w:tblCellMar>
          <w:left w:w="70" w:type="dxa"/>
          <w:right w:w="70" w:type="dxa"/>
        </w:tblCellMar>
        <w:tblLook w:val="04A0" w:firstRow="1" w:lastRow="0" w:firstColumn="1" w:lastColumn="0" w:noHBand="0" w:noVBand="1"/>
      </w:tblPr>
      <w:tblGrid>
        <w:gridCol w:w="1200"/>
        <w:gridCol w:w="5462"/>
        <w:gridCol w:w="1909"/>
      </w:tblGrid>
      <w:tr w:rsidR="00AD4B11" w:rsidRPr="002B4719" w14:paraId="65CD9C5E" w14:textId="77777777" w:rsidTr="006A4BBC">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37A5B9EF" w14:textId="533FEC39" w:rsidR="00AD4B11" w:rsidRPr="002B4719" w:rsidRDefault="00AD4B11" w:rsidP="00AD4B11">
            <w:pPr>
              <w:spacing w:after="0" w:line="276" w:lineRule="auto"/>
              <w:ind w:left="0" w:right="0" w:firstLine="0"/>
              <w:jc w:val="center"/>
              <w:rPr>
                <w:rFonts w:asciiTheme="minorHAnsi" w:hAnsiTheme="minorHAnsi" w:cstheme="minorHAnsi"/>
                <w:b/>
                <w:bCs/>
                <w:caps/>
                <w:sz w:val="22"/>
                <w:szCs w:val="24"/>
              </w:rPr>
            </w:pPr>
            <w:r w:rsidRPr="003A617A">
              <w:rPr>
                <w:rFonts w:asciiTheme="minorHAnsi" w:hAnsiTheme="minorHAnsi" w:cstheme="minorHAnsi"/>
                <w:b/>
                <w:bCs/>
                <w:sz w:val="22"/>
              </w:rPr>
              <w:t>Poz</w:t>
            </w:r>
            <w:r>
              <w:rPr>
                <w:rFonts w:asciiTheme="minorHAnsi" w:hAnsiTheme="minorHAnsi" w:cstheme="minorHAnsi"/>
                <w:b/>
                <w:bCs/>
                <w:sz w:val="22"/>
              </w:rPr>
              <w:t>ycja</w:t>
            </w:r>
            <w:r w:rsidRPr="003A617A">
              <w:rPr>
                <w:rFonts w:asciiTheme="minorHAnsi" w:hAnsiTheme="minorHAnsi" w:cstheme="minorHAnsi"/>
                <w:b/>
                <w:bCs/>
                <w:sz w:val="22"/>
              </w:rPr>
              <w:t xml:space="preserve"> OPZ</w:t>
            </w:r>
          </w:p>
        </w:tc>
        <w:tc>
          <w:tcPr>
            <w:tcW w:w="5462" w:type="dxa"/>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14:paraId="6BDACA75" w14:textId="77777777" w:rsidR="00AD4B11" w:rsidRPr="002B4719" w:rsidRDefault="00AD4B11" w:rsidP="00AD4B11">
            <w:pPr>
              <w:spacing w:after="0" w:line="276" w:lineRule="auto"/>
              <w:ind w:left="0" w:right="0" w:firstLine="0"/>
              <w:jc w:val="center"/>
              <w:rPr>
                <w:rFonts w:asciiTheme="minorHAnsi" w:hAnsiTheme="minorHAnsi" w:cstheme="minorHAnsi"/>
                <w:b/>
                <w:bCs/>
                <w:caps/>
                <w:sz w:val="22"/>
                <w:szCs w:val="24"/>
              </w:rPr>
            </w:pPr>
            <w:r w:rsidRPr="002B4719">
              <w:rPr>
                <w:rFonts w:asciiTheme="minorHAnsi" w:hAnsiTheme="minorHAnsi" w:cstheme="minorHAnsi"/>
                <w:b/>
                <w:bCs/>
                <w:caps/>
                <w:sz w:val="22"/>
                <w:szCs w:val="24"/>
              </w:rPr>
              <w:t>Opis</w:t>
            </w:r>
          </w:p>
        </w:tc>
        <w:tc>
          <w:tcPr>
            <w:tcW w:w="1909"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4395D307" w14:textId="7E6D867C" w:rsidR="00AD4B11" w:rsidRPr="002B4719" w:rsidRDefault="00AD4B11" w:rsidP="00AD4B11">
            <w:pPr>
              <w:spacing w:after="0" w:line="276" w:lineRule="auto"/>
              <w:ind w:left="0" w:right="0" w:firstLine="0"/>
              <w:jc w:val="center"/>
              <w:rPr>
                <w:rFonts w:asciiTheme="minorHAnsi" w:hAnsiTheme="minorHAnsi" w:cstheme="minorHAnsi"/>
                <w:b/>
                <w:bCs/>
                <w:caps/>
                <w:sz w:val="22"/>
                <w:szCs w:val="24"/>
              </w:rPr>
            </w:pPr>
            <w:r w:rsidRPr="00AD4B11">
              <w:rPr>
                <w:rFonts w:asciiTheme="minorHAnsi" w:hAnsiTheme="minorHAnsi" w:cstheme="minorHAnsi"/>
                <w:b/>
                <w:bCs/>
                <w:sz w:val="22"/>
              </w:rPr>
              <w:t>Ilość</w:t>
            </w:r>
          </w:p>
        </w:tc>
      </w:tr>
      <w:tr w:rsidR="00AD4B11" w:rsidRPr="002B4719" w14:paraId="2BEF6B82" w14:textId="77777777" w:rsidTr="00AD4B11">
        <w:trPr>
          <w:trHeight w:val="315"/>
        </w:trPr>
        <w:tc>
          <w:tcPr>
            <w:tcW w:w="120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1BF4A069" w14:textId="7D7168AC" w:rsidR="00AD4B11" w:rsidRPr="002B4719" w:rsidRDefault="00AD4B11" w:rsidP="00AD4B11">
            <w:pPr>
              <w:spacing w:after="0" w:line="276" w:lineRule="auto"/>
              <w:ind w:left="0" w:right="0" w:firstLine="0"/>
              <w:jc w:val="center"/>
              <w:rPr>
                <w:rFonts w:asciiTheme="minorHAnsi" w:hAnsiTheme="minorHAnsi" w:cstheme="minorHAnsi"/>
                <w:b/>
                <w:bCs/>
                <w:caps/>
                <w:sz w:val="22"/>
                <w:szCs w:val="24"/>
              </w:rPr>
            </w:pPr>
            <w:r w:rsidRPr="002B4719">
              <w:rPr>
                <w:rFonts w:asciiTheme="minorHAnsi" w:hAnsiTheme="minorHAnsi" w:cstheme="minorHAnsi"/>
                <w:b/>
                <w:bCs/>
                <w:caps/>
                <w:sz w:val="22"/>
                <w:szCs w:val="24"/>
              </w:rPr>
              <w:t>Rozdział II.</w:t>
            </w:r>
            <w:r w:rsidR="00BB45E2">
              <w:rPr>
                <w:rFonts w:asciiTheme="minorHAnsi" w:hAnsiTheme="minorHAnsi" w:cstheme="minorHAnsi"/>
                <w:b/>
                <w:bCs/>
                <w:caps/>
                <w:sz w:val="22"/>
                <w:szCs w:val="24"/>
              </w:rPr>
              <w:t>2</w:t>
            </w:r>
          </w:p>
        </w:tc>
        <w:tc>
          <w:tcPr>
            <w:tcW w:w="5462" w:type="dxa"/>
            <w:tcBorders>
              <w:top w:val="nil"/>
              <w:left w:val="nil"/>
              <w:bottom w:val="single" w:sz="4" w:space="0" w:color="auto"/>
              <w:right w:val="single" w:sz="4" w:space="0" w:color="auto"/>
            </w:tcBorders>
            <w:shd w:val="clear" w:color="auto" w:fill="D9E2F3" w:themeFill="accent1" w:themeFillTint="33"/>
            <w:noWrap/>
            <w:vAlign w:val="center"/>
            <w:hideMark/>
          </w:tcPr>
          <w:p w14:paraId="12BAA2F4" w14:textId="77777777" w:rsidR="00AD4B11" w:rsidRPr="002B4719" w:rsidRDefault="00AD4B11" w:rsidP="00AD4B11">
            <w:pPr>
              <w:spacing w:after="0" w:line="276" w:lineRule="auto"/>
              <w:ind w:left="0" w:right="0" w:firstLine="0"/>
              <w:jc w:val="left"/>
              <w:rPr>
                <w:rFonts w:asciiTheme="minorHAnsi" w:hAnsiTheme="minorHAnsi" w:cstheme="minorHAnsi"/>
                <w:b/>
                <w:bCs/>
                <w:caps/>
                <w:sz w:val="22"/>
                <w:szCs w:val="24"/>
              </w:rPr>
            </w:pPr>
            <w:r w:rsidRPr="002B4719">
              <w:rPr>
                <w:rFonts w:asciiTheme="minorHAnsi" w:hAnsiTheme="minorHAnsi" w:cstheme="minorHAnsi"/>
                <w:b/>
                <w:bCs/>
                <w:caps/>
                <w:sz w:val="22"/>
                <w:szCs w:val="24"/>
              </w:rPr>
              <w:t>Oprogramowanie systemowe i narzędziowe</w:t>
            </w:r>
          </w:p>
        </w:tc>
        <w:tc>
          <w:tcPr>
            <w:tcW w:w="1909" w:type="dxa"/>
            <w:tcBorders>
              <w:top w:val="nil"/>
              <w:left w:val="nil"/>
              <w:bottom w:val="single" w:sz="4" w:space="0" w:color="auto"/>
              <w:right w:val="single" w:sz="4" w:space="0" w:color="auto"/>
            </w:tcBorders>
            <w:shd w:val="clear" w:color="auto" w:fill="D9E2F3" w:themeFill="accent1" w:themeFillTint="33"/>
            <w:noWrap/>
            <w:vAlign w:val="bottom"/>
            <w:hideMark/>
          </w:tcPr>
          <w:p w14:paraId="1D0A3712" w14:textId="414BCC8B" w:rsidR="00AD4B11" w:rsidRPr="002B4719" w:rsidRDefault="00AD4B11" w:rsidP="00AD4B11">
            <w:pPr>
              <w:spacing w:after="0" w:line="276" w:lineRule="auto"/>
              <w:ind w:left="0" w:right="0" w:firstLine="0"/>
              <w:jc w:val="center"/>
              <w:rPr>
                <w:rFonts w:asciiTheme="minorHAnsi" w:hAnsiTheme="minorHAnsi" w:cstheme="minorHAnsi"/>
                <w:caps/>
                <w:sz w:val="22"/>
                <w:szCs w:val="24"/>
              </w:rPr>
            </w:pPr>
            <w:r w:rsidRPr="00AD4B11">
              <w:rPr>
                <w:rFonts w:asciiTheme="minorHAnsi" w:hAnsiTheme="minorHAnsi" w:cstheme="minorHAnsi"/>
                <w:b/>
                <w:bCs/>
                <w:sz w:val="22"/>
              </w:rPr>
              <w:t>szt. </w:t>
            </w:r>
          </w:p>
        </w:tc>
      </w:tr>
      <w:tr w:rsidR="00AD4B11" w:rsidRPr="002B4719" w14:paraId="7140E69F" w14:textId="77777777" w:rsidTr="00987FF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AFC1606" w14:textId="06CA866A" w:rsidR="00AD4B11" w:rsidRPr="002B4719" w:rsidRDefault="00AD4B11" w:rsidP="00AD4B11">
            <w:pPr>
              <w:spacing w:after="0" w:line="276" w:lineRule="auto"/>
              <w:ind w:left="0" w:right="0" w:firstLine="0"/>
              <w:jc w:val="center"/>
              <w:rPr>
                <w:rFonts w:asciiTheme="minorHAnsi" w:hAnsiTheme="minorHAnsi" w:cstheme="minorHAnsi"/>
                <w:sz w:val="22"/>
                <w:szCs w:val="24"/>
              </w:rPr>
            </w:pPr>
            <w:r w:rsidRPr="002B4719">
              <w:rPr>
                <w:rFonts w:asciiTheme="minorHAnsi" w:hAnsiTheme="minorHAnsi" w:cstheme="minorHAnsi"/>
                <w:sz w:val="22"/>
                <w:szCs w:val="24"/>
              </w:rPr>
              <w:t>II.</w:t>
            </w:r>
            <w:r w:rsidR="00BB45E2">
              <w:rPr>
                <w:rFonts w:asciiTheme="minorHAnsi" w:hAnsiTheme="minorHAnsi" w:cstheme="minorHAnsi"/>
                <w:sz w:val="22"/>
                <w:szCs w:val="24"/>
              </w:rPr>
              <w:t>2</w:t>
            </w:r>
            <w:r w:rsidRPr="002B4719">
              <w:rPr>
                <w:rFonts w:asciiTheme="minorHAnsi" w:hAnsiTheme="minorHAnsi" w:cstheme="minorHAnsi"/>
                <w:sz w:val="22"/>
                <w:szCs w:val="24"/>
              </w:rPr>
              <w:t>.1</w:t>
            </w:r>
          </w:p>
        </w:tc>
        <w:tc>
          <w:tcPr>
            <w:tcW w:w="5462" w:type="dxa"/>
            <w:tcBorders>
              <w:top w:val="nil"/>
              <w:left w:val="nil"/>
              <w:bottom w:val="single" w:sz="4" w:space="0" w:color="auto"/>
              <w:right w:val="single" w:sz="4" w:space="0" w:color="auto"/>
            </w:tcBorders>
            <w:shd w:val="clear" w:color="auto" w:fill="auto"/>
            <w:noWrap/>
            <w:vAlign w:val="bottom"/>
            <w:hideMark/>
          </w:tcPr>
          <w:p w14:paraId="53E595B5" w14:textId="08715563" w:rsidR="00AD4B11" w:rsidRPr="002B4719" w:rsidRDefault="009A76EB" w:rsidP="00AD4B11">
            <w:pPr>
              <w:spacing w:after="0" w:line="276" w:lineRule="auto"/>
              <w:ind w:left="0" w:right="0" w:firstLine="0"/>
              <w:jc w:val="left"/>
              <w:rPr>
                <w:rFonts w:asciiTheme="minorHAnsi" w:hAnsiTheme="minorHAnsi" w:cstheme="minorHAnsi"/>
                <w:sz w:val="22"/>
                <w:szCs w:val="24"/>
              </w:rPr>
            </w:pPr>
            <w:r>
              <w:rPr>
                <w:rFonts w:asciiTheme="minorHAnsi" w:hAnsiTheme="minorHAnsi" w:cstheme="minorHAnsi"/>
                <w:sz w:val="22"/>
                <w:szCs w:val="24"/>
              </w:rPr>
              <w:t>Licencje o</w:t>
            </w:r>
            <w:r w:rsidRPr="009A76EB">
              <w:rPr>
                <w:rFonts w:asciiTheme="minorHAnsi" w:hAnsiTheme="minorHAnsi" w:cstheme="minorHAnsi"/>
                <w:sz w:val="22"/>
                <w:szCs w:val="24"/>
              </w:rPr>
              <w:t>programowani</w:t>
            </w:r>
            <w:r>
              <w:rPr>
                <w:rFonts w:asciiTheme="minorHAnsi" w:hAnsiTheme="minorHAnsi" w:cstheme="minorHAnsi"/>
                <w:sz w:val="22"/>
                <w:szCs w:val="24"/>
              </w:rPr>
              <w:t>a</w:t>
            </w:r>
            <w:r w:rsidRPr="009A76EB">
              <w:rPr>
                <w:rFonts w:asciiTheme="minorHAnsi" w:hAnsiTheme="minorHAnsi" w:cstheme="minorHAnsi"/>
                <w:sz w:val="22"/>
                <w:szCs w:val="24"/>
              </w:rPr>
              <w:t xml:space="preserve"> wirtualizacji klastra dziedzinowego oraz wirtualizacji stacji roboczych (klaster podstawowy i zapasowy)</w:t>
            </w:r>
          </w:p>
        </w:tc>
        <w:tc>
          <w:tcPr>
            <w:tcW w:w="1909" w:type="dxa"/>
            <w:tcBorders>
              <w:top w:val="nil"/>
              <w:left w:val="nil"/>
              <w:bottom w:val="single" w:sz="4" w:space="0" w:color="auto"/>
              <w:right w:val="single" w:sz="4" w:space="0" w:color="auto"/>
            </w:tcBorders>
            <w:shd w:val="clear" w:color="auto" w:fill="auto"/>
            <w:noWrap/>
          </w:tcPr>
          <w:p w14:paraId="29AD1D11" w14:textId="53E6C3BA" w:rsidR="00AD4B11" w:rsidRPr="002B4719" w:rsidRDefault="00BB45E2" w:rsidP="00AD4B11">
            <w:pPr>
              <w:spacing w:after="0" w:line="276" w:lineRule="auto"/>
              <w:ind w:left="0" w:right="0" w:firstLine="0"/>
              <w:jc w:val="center"/>
              <w:rPr>
                <w:rFonts w:asciiTheme="minorHAnsi" w:hAnsiTheme="minorHAnsi" w:cstheme="minorHAnsi"/>
                <w:sz w:val="22"/>
                <w:szCs w:val="24"/>
              </w:rPr>
            </w:pPr>
            <w:r>
              <w:rPr>
                <w:rFonts w:asciiTheme="minorHAnsi" w:hAnsiTheme="minorHAnsi" w:cstheme="minorHAnsi"/>
                <w:sz w:val="22"/>
                <w:szCs w:val="24"/>
              </w:rPr>
              <w:t xml:space="preserve">1 </w:t>
            </w:r>
            <w:proofErr w:type="spellStart"/>
            <w:r>
              <w:rPr>
                <w:rFonts w:asciiTheme="minorHAnsi" w:hAnsiTheme="minorHAnsi" w:cstheme="minorHAnsi"/>
                <w:sz w:val="22"/>
                <w:szCs w:val="24"/>
              </w:rPr>
              <w:t>kpl</w:t>
            </w:r>
            <w:proofErr w:type="spellEnd"/>
            <w:r>
              <w:rPr>
                <w:rFonts w:asciiTheme="minorHAnsi" w:hAnsiTheme="minorHAnsi" w:cstheme="minorHAnsi"/>
                <w:sz w:val="22"/>
                <w:szCs w:val="24"/>
              </w:rPr>
              <w:t>.</w:t>
            </w:r>
          </w:p>
        </w:tc>
      </w:tr>
      <w:tr w:rsidR="00AD4B11" w:rsidRPr="002B4719" w14:paraId="6F30A76A" w14:textId="77777777" w:rsidTr="00987FF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1DC4C9C" w14:textId="058D2FC3" w:rsidR="00AD4B11" w:rsidRPr="002B4719" w:rsidRDefault="00AD4B11" w:rsidP="00AD4B11">
            <w:pPr>
              <w:spacing w:after="0" w:line="276" w:lineRule="auto"/>
              <w:ind w:left="0" w:right="0" w:firstLine="0"/>
              <w:jc w:val="center"/>
              <w:rPr>
                <w:rFonts w:asciiTheme="minorHAnsi" w:hAnsiTheme="minorHAnsi" w:cstheme="minorHAnsi"/>
                <w:sz w:val="22"/>
                <w:szCs w:val="24"/>
              </w:rPr>
            </w:pPr>
            <w:r w:rsidRPr="002B4719">
              <w:rPr>
                <w:rFonts w:asciiTheme="minorHAnsi" w:hAnsiTheme="minorHAnsi" w:cstheme="minorHAnsi"/>
                <w:sz w:val="22"/>
                <w:szCs w:val="24"/>
              </w:rPr>
              <w:t>II.</w:t>
            </w:r>
            <w:r w:rsidR="00BB45E2">
              <w:rPr>
                <w:rFonts w:asciiTheme="minorHAnsi" w:hAnsiTheme="minorHAnsi" w:cstheme="minorHAnsi"/>
                <w:sz w:val="22"/>
                <w:szCs w:val="24"/>
              </w:rPr>
              <w:t>2</w:t>
            </w:r>
            <w:r w:rsidRPr="002B4719">
              <w:rPr>
                <w:rFonts w:asciiTheme="minorHAnsi" w:hAnsiTheme="minorHAnsi" w:cstheme="minorHAnsi"/>
                <w:sz w:val="22"/>
                <w:szCs w:val="24"/>
              </w:rPr>
              <w:t>.2</w:t>
            </w:r>
          </w:p>
        </w:tc>
        <w:tc>
          <w:tcPr>
            <w:tcW w:w="5462" w:type="dxa"/>
            <w:tcBorders>
              <w:top w:val="nil"/>
              <w:left w:val="nil"/>
              <w:bottom w:val="single" w:sz="4" w:space="0" w:color="auto"/>
              <w:right w:val="single" w:sz="4" w:space="0" w:color="auto"/>
            </w:tcBorders>
            <w:shd w:val="clear" w:color="auto" w:fill="auto"/>
            <w:noWrap/>
            <w:vAlign w:val="bottom"/>
            <w:hideMark/>
          </w:tcPr>
          <w:p w14:paraId="5B73D769" w14:textId="5C9AE6E5" w:rsidR="00AD4B11" w:rsidRPr="002B4719" w:rsidRDefault="00BB45E2" w:rsidP="00AD4B11">
            <w:pPr>
              <w:spacing w:after="0" w:line="276" w:lineRule="auto"/>
              <w:ind w:left="0" w:right="0" w:firstLine="0"/>
              <w:jc w:val="left"/>
              <w:rPr>
                <w:rFonts w:asciiTheme="minorHAnsi" w:hAnsiTheme="minorHAnsi" w:cstheme="minorHAnsi"/>
                <w:sz w:val="22"/>
                <w:szCs w:val="24"/>
              </w:rPr>
            </w:pPr>
            <w:r>
              <w:rPr>
                <w:rFonts w:asciiTheme="minorHAnsi" w:hAnsiTheme="minorHAnsi" w:cstheme="minorHAnsi"/>
                <w:sz w:val="22"/>
                <w:szCs w:val="24"/>
              </w:rPr>
              <w:t xml:space="preserve">Licencje systemu operacyjnego serwera </w:t>
            </w:r>
            <w:r w:rsidR="001B0C3E">
              <w:rPr>
                <w:rFonts w:asciiTheme="minorHAnsi" w:hAnsiTheme="minorHAnsi" w:cstheme="minorHAnsi"/>
                <w:sz w:val="22"/>
                <w:szCs w:val="24"/>
              </w:rPr>
              <w:t xml:space="preserve">wirtualizacji </w:t>
            </w:r>
          </w:p>
        </w:tc>
        <w:tc>
          <w:tcPr>
            <w:tcW w:w="1909" w:type="dxa"/>
            <w:tcBorders>
              <w:top w:val="nil"/>
              <w:left w:val="nil"/>
              <w:bottom w:val="single" w:sz="4" w:space="0" w:color="auto"/>
              <w:right w:val="single" w:sz="4" w:space="0" w:color="auto"/>
            </w:tcBorders>
            <w:shd w:val="clear" w:color="auto" w:fill="auto"/>
            <w:noWrap/>
          </w:tcPr>
          <w:p w14:paraId="061BAFB7" w14:textId="56EF8971" w:rsidR="00AD4B11" w:rsidRPr="002B4719" w:rsidRDefault="00BB45E2" w:rsidP="00AD4B11">
            <w:pPr>
              <w:spacing w:after="0" w:line="276" w:lineRule="auto"/>
              <w:ind w:left="0" w:right="0" w:firstLine="0"/>
              <w:jc w:val="center"/>
              <w:rPr>
                <w:rFonts w:asciiTheme="minorHAnsi" w:hAnsiTheme="minorHAnsi" w:cstheme="minorHAnsi"/>
                <w:sz w:val="22"/>
                <w:szCs w:val="24"/>
              </w:rPr>
            </w:pPr>
            <w:r>
              <w:rPr>
                <w:rFonts w:asciiTheme="minorHAnsi" w:hAnsiTheme="minorHAnsi" w:cstheme="minorHAnsi"/>
                <w:sz w:val="22"/>
                <w:szCs w:val="24"/>
              </w:rPr>
              <w:t xml:space="preserve">1 </w:t>
            </w:r>
            <w:proofErr w:type="spellStart"/>
            <w:r>
              <w:rPr>
                <w:rFonts w:asciiTheme="minorHAnsi" w:hAnsiTheme="minorHAnsi" w:cstheme="minorHAnsi"/>
                <w:sz w:val="22"/>
                <w:szCs w:val="24"/>
              </w:rPr>
              <w:t>kpl</w:t>
            </w:r>
            <w:proofErr w:type="spellEnd"/>
            <w:r>
              <w:rPr>
                <w:rFonts w:asciiTheme="minorHAnsi" w:hAnsiTheme="minorHAnsi" w:cstheme="minorHAnsi"/>
                <w:sz w:val="22"/>
                <w:szCs w:val="24"/>
              </w:rPr>
              <w:t>.</w:t>
            </w:r>
          </w:p>
        </w:tc>
      </w:tr>
      <w:tr w:rsidR="00DA652B" w:rsidRPr="002B4719" w14:paraId="4F532B39" w14:textId="77777777" w:rsidTr="009A76E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B9F6B1B" w14:textId="2D431C2D" w:rsidR="00DA652B" w:rsidRPr="002B4719" w:rsidRDefault="00DA652B" w:rsidP="009A76EB">
            <w:pPr>
              <w:spacing w:after="0" w:line="276" w:lineRule="auto"/>
              <w:ind w:left="0" w:right="0" w:firstLine="0"/>
              <w:jc w:val="center"/>
              <w:rPr>
                <w:rFonts w:asciiTheme="minorHAnsi" w:hAnsiTheme="minorHAnsi" w:cstheme="minorHAnsi"/>
                <w:sz w:val="22"/>
                <w:szCs w:val="24"/>
              </w:rPr>
            </w:pPr>
            <w:r w:rsidRPr="002B4719">
              <w:rPr>
                <w:rFonts w:asciiTheme="minorHAnsi" w:hAnsiTheme="minorHAnsi" w:cstheme="minorHAnsi"/>
                <w:sz w:val="22"/>
                <w:szCs w:val="24"/>
              </w:rPr>
              <w:t>II.</w:t>
            </w:r>
            <w:r>
              <w:rPr>
                <w:rFonts w:asciiTheme="minorHAnsi" w:hAnsiTheme="minorHAnsi" w:cstheme="minorHAnsi"/>
                <w:sz w:val="22"/>
                <w:szCs w:val="24"/>
              </w:rPr>
              <w:t>2</w:t>
            </w:r>
            <w:r w:rsidRPr="002B4719">
              <w:rPr>
                <w:rFonts w:asciiTheme="minorHAnsi" w:hAnsiTheme="minorHAnsi" w:cstheme="minorHAnsi"/>
                <w:sz w:val="22"/>
                <w:szCs w:val="24"/>
              </w:rPr>
              <w:t>.</w:t>
            </w:r>
            <w:r w:rsidR="001B0C3E">
              <w:rPr>
                <w:rFonts w:asciiTheme="minorHAnsi" w:hAnsiTheme="minorHAnsi" w:cstheme="minorHAnsi"/>
                <w:sz w:val="22"/>
                <w:szCs w:val="24"/>
              </w:rPr>
              <w:t>3</w:t>
            </w:r>
          </w:p>
        </w:tc>
        <w:tc>
          <w:tcPr>
            <w:tcW w:w="5462" w:type="dxa"/>
            <w:tcBorders>
              <w:top w:val="nil"/>
              <w:left w:val="nil"/>
              <w:bottom w:val="single" w:sz="4" w:space="0" w:color="auto"/>
              <w:right w:val="single" w:sz="4" w:space="0" w:color="auto"/>
            </w:tcBorders>
            <w:shd w:val="clear" w:color="auto" w:fill="auto"/>
            <w:noWrap/>
            <w:vAlign w:val="bottom"/>
            <w:hideMark/>
          </w:tcPr>
          <w:p w14:paraId="7DDC9FA1" w14:textId="4A447013" w:rsidR="00DA652B" w:rsidRPr="002B4719" w:rsidRDefault="00DA652B" w:rsidP="009A76EB">
            <w:pPr>
              <w:spacing w:after="0" w:line="276" w:lineRule="auto"/>
              <w:ind w:left="0" w:right="0" w:firstLine="0"/>
              <w:jc w:val="left"/>
              <w:rPr>
                <w:rFonts w:asciiTheme="minorHAnsi" w:hAnsiTheme="minorHAnsi" w:cstheme="minorHAnsi"/>
                <w:sz w:val="22"/>
                <w:szCs w:val="24"/>
              </w:rPr>
            </w:pPr>
            <w:r>
              <w:rPr>
                <w:rFonts w:asciiTheme="minorHAnsi" w:hAnsiTheme="minorHAnsi" w:cstheme="minorHAnsi"/>
                <w:sz w:val="22"/>
                <w:szCs w:val="24"/>
              </w:rPr>
              <w:t xml:space="preserve">Licencje systemu operacyjnego serwera </w:t>
            </w:r>
            <w:r w:rsidR="001B0C3E">
              <w:rPr>
                <w:rFonts w:asciiTheme="minorHAnsi" w:hAnsiTheme="minorHAnsi" w:cstheme="minorHAnsi"/>
                <w:sz w:val="22"/>
                <w:szCs w:val="24"/>
              </w:rPr>
              <w:t>backupu</w:t>
            </w:r>
            <w:r w:rsidRPr="002B4719">
              <w:rPr>
                <w:rFonts w:asciiTheme="minorHAnsi" w:hAnsiTheme="minorHAnsi" w:cstheme="minorHAnsi"/>
                <w:sz w:val="22"/>
                <w:szCs w:val="24"/>
              </w:rPr>
              <w:t xml:space="preserve"> </w:t>
            </w:r>
          </w:p>
        </w:tc>
        <w:tc>
          <w:tcPr>
            <w:tcW w:w="1909" w:type="dxa"/>
            <w:tcBorders>
              <w:top w:val="nil"/>
              <w:left w:val="nil"/>
              <w:bottom w:val="single" w:sz="4" w:space="0" w:color="auto"/>
              <w:right w:val="single" w:sz="4" w:space="0" w:color="auto"/>
            </w:tcBorders>
            <w:shd w:val="clear" w:color="auto" w:fill="auto"/>
            <w:noWrap/>
          </w:tcPr>
          <w:p w14:paraId="13E4E5DE" w14:textId="77777777" w:rsidR="00DA652B" w:rsidRPr="002B4719" w:rsidRDefault="00DA652B" w:rsidP="009A76EB">
            <w:pPr>
              <w:spacing w:after="0" w:line="276" w:lineRule="auto"/>
              <w:ind w:left="0" w:right="0" w:firstLine="0"/>
              <w:jc w:val="center"/>
              <w:rPr>
                <w:rFonts w:asciiTheme="minorHAnsi" w:hAnsiTheme="minorHAnsi" w:cstheme="minorHAnsi"/>
                <w:sz w:val="22"/>
                <w:szCs w:val="24"/>
              </w:rPr>
            </w:pPr>
            <w:r>
              <w:rPr>
                <w:rFonts w:asciiTheme="minorHAnsi" w:hAnsiTheme="minorHAnsi" w:cstheme="minorHAnsi"/>
                <w:sz w:val="22"/>
                <w:szCs w:val="24"/>
              </w:rPr>
              <w:t xml:space="preserve">1 </w:t>
            </w:r>
            <w:proofErr w:type="spellStart"/>
            <w:r>
              <w:rPr>
                <w:rFonts w:asciiTheme="minorHAnsi" w:hAnsiTheme="minorHAnsi" w:cstheme="minorHAnsi"/>
                <w:sz w:val="22"/>
                <w:szCs w:val="24"/>
              </w:rPr>
              <w:t>kpl</w:t>
            </w:r>
            <w:proofErr w:type="spellEnd"/>
            <w:r>
              <w:rPr>
                <w:rFonts w:asciiTheme="minorHAnsi" w:hAnsiTheme="minorHAnsi" w:cstheme="minorHAnsi"/>
                <w:sz w:val="22"/>
                <w:szCs w:val="24"/>
              </w:rPr>
              <w:t>.</w:t>
            </w:r>
          </w:p>
        </w:tc>
      </w:tr>
      <w:tr w:rsidR="00AD4B11" w:rsidRPr="002B4719" w14:paraId="53756CE4" w14:textId="77777777" w:rsidTr="00987FF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8938698" w14:textId="2DC9C942" w:rsidR="00AD4B11" w:rsidRPr="002B4719" w:rsidRDefault="00AD4B11" w:rsidP="00AD4B11">
            <w:pPr>
              <w:spacing w:after="0" w:line="276" w:lineRule="auto"/>
              <w:ind w:left="0" w:right="0" w:firstLine="0"/>
              <w:jc w:val="center"/>
              <w:rPr>
                <w:rFonts w:asciiTheme="minorHAnsi" w:hAnsiTheme="minorHAnsi" w:cstheme="minorHAnsi"/>
                <w:sz w:val="22"/>
                <w:szCs w:val="24"/>
              </w:rPr>
            </w:pPr>
            <w:r w:rsidRPr="002B4719">
              <w:rPr>
                <w:rFonts w:asciiTheme="minorHAnsi" w:hAnsiTheme="minorHAnsi" w:cstheme="minorHAnsi"/>
                <w:sz w:val="22"/>
                <w:szCs w:val="24"/>
              </w:rPr>
              <w:t>II.</w:t>
            </w:r>
            <w:r w:rsidR="00BB45E2">
              <w:rPr>
                <w:rFonts w:asciiTheme="minorHAnsi" w:hAnsiTheme="minorHAnsi" w:cstheme="minorHAnsi"/>
                <w:sz w:val="22"/>
                <w:szCs w:val="24"/>
              </w:rPr>
              <w:t>2</w:t>
            </w:r>
            <w:r w:rsidRPr="002B4719">
              <w:rPr>
                <w:rFonts w:asciiTheme="minorHAnsi" w:hAnsiTheme="minorHAnsi" w:cstheme="minorHAnsi"/>
                <w:sz w:val="22"/>
                <w:szCs w:val="24"/>
              </w:rPr>
              <w:t>.</w:t>
            </w:r>
            <w:r w:rsidR="00A91A5D">
              <w:rPr>
                <w:rFonts w:asciiTheme="minorHAnsi" w:hAnsiTheme="minorHAnsi" w:cstheme="minorHAnsi"/>
                <w:sz w:val="22"/>
                <w:szCs w:val="24"/>
              </w:rPr>
              <w:t>4</w:t>
            </w:r>
          </w:p>
        </w:tc>
        <w:tc>
          <w:tcPr>
            <w:tcW w:w="5462" w:type="dxa"/>
            <w:tcBorders>
              <w:top w:val="nil"/>
              <w:left w:val="nil"/>
              <w:bottom w:val="single" w:sz="4" w:space="0" w:color="auto"/>
              <w:right w:val="single" w:sz="4" w:space="0" w:color="auto"/>
            </w:tcBorders>
            <w:shd w:val="clear" w:color="auto" w:fill="auto"/>
            <w:noWrap/>
            <w:vAlign w:val="bottom"/>
            <w:hideMark/>
          </w:tcPr>
          <w:p w14:paraId="0E9F3D14" w14:textId="7D21A145" w:rsidR="00AD4B11" w:rsidRPr="002B4719" w:rsidRDefault="00BB45E2" w:rsidP="00AD4B11">
            <w:pPr>
              <w:spacing w:after="0" w:line="276" w:lineRule="auto"/>
              <w:ind w:left="0" w:right="0" w:firstLine="0"/>
              <w:jc w:val="left"/>
              <w:rPr>
                <w:rFonts w:asciiTheme="minorHAnsi" w:hAnsiTheme="minorHAnsi" w:cstheme="minorHAnsi"/>
                <w:sz w:val="22"/>
                <w:szCs w:val="24"/>
                <w:highlight w:val="yellow"/>
              </w:rPr>
            </w:pPr>
            <w:r>
              <w:rPr>
                <w:rFonts w:asciiTheme="minorHAnsi" w:hAnsiTheme="minorHAnsi" w:cstheme="minorHAnsi"/>
                <w:sz w:val="22"/>
                <w:szCs w:val="24"/>
              </w:rPr>
              <w:t>Licencje systemu antywirusowego</w:t>
            </w:r>
          </w:p>
        </w:tc>
        <w:tc>
          <w:tcPr>
            <w:tcW w:w="1909" w:type="dxa"/>
            <w:tcBorders>
              <w:top w:val="nil"/>
              <w:left w:val="nil"/>
              <w:bottom w:val="single" w:sz="4" w:space="0" w:color="auto"/>
              <w:right w:val="single" w:sz="4" w:space="0" w:color="auto"/>
            </w:tcBorders>
            <w:shd w:val="clear" w:color="auto" w:fill="auto"/>
            <w:noWrap/>
          </w:tcPr>
          <w:p w14:paraId="0DF6E32A" w14:textId="3E7889D8" w:rsidR="00AD4B11" w:rsidRPr="002B4719" w:rsidRDefault="00BB45E2" w:rsidP="00AD4B11">
            <w:pPr>
              <w:spacing w:after="0" w:line="276" w:lineRule="auto"/>
              <w:ind w:left="0" w:right="0" w:firstLine="0"/>
              <w:jc w:val="center"/>
              <w:rPr>
                <w:rFonts w:asciiTheme="minorHAnsi" w:hAnsiTheme="minorHAnsi" w:cstheme="minorHAnsi"/>
                <w:sz w:val="22"/>
                <w:szCs w:val="24"/>
              </w:rPr>
            </w:pPr>
            <w:r>
              <w:rPr>
                <w:rFonts w:asciiTheme="minorHAnsi" w:hAnsiTheme="minorHAnsi" w:cstheme="minorHAnsi"/>
                <w:sz w:val="22"/>
                <w:szCs w:val="24"/>
              </w:rPr>
              <w:t xml:space="preserve">1 </w:t>
            </w:r>
            <w:proofErr w:type="spellStart"/>
            <w:r>
              <w:rPr>
                <w:rFonts w:asciiTheme="minorHAnsi" w:hAnsiTheme="minorHAnsi" w:cstheme="minorHAnsi"/>
                <w:sz w:val="22"/>
                <w:szCs w:val="24"/>
              </w:rPr>
              <w:t>kpl</w:t>
            </w:r>
            <w:proofErr w:type="spellEnd"/>
            <w:r>
              <w:rPr>
                <w:rFonts w:asciiTheme="minorHAnsi" w:hAnsiTheme="minorHAnsi" w:cstheme="minorHAnsi"/>
                <w:sz w:val="22"/>
                <w:szCs w:val="24"/>
              </w:rPr>
              <w:t>.</w:t>
            </w:r>
          </w:p>
        </w:tc>
      </w:tr>
      <w:tr w:rsidR="00AD4B11" w:rsidRPr="002B4719" w14:paraId="2CF4CBA4" w14:textId="77777777" w:rsidTr="00987FF9">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14:paraId="5ADF4E3A" w14:textId="3387BDAC" w:rsidR="00AD4B11" w:rsidRPr="002B4719" w:rsidRDefault="00AD4B11" w:rsidP="00AD4B11">
            <w:pPr>
              <w:spacing w:after="0" w:line="276" w:lineRule="auto"/>
              <w:ind w:left="0" w:right="0" w:firstLine="0"/>
              <w:jc w:val="center"/>
              <w:rPr>
                <w:rFonts w:asciiTheme="minorHAnsi" w:hAnsiTheme="minorHAnsi" w:cstheme="minorHAnsi"/>
                <w:sz w:val="22"/>
                <w:szCs w:val="24"/>
              </w:rPr>
            </w:pPr>
            <w:r w:rsidRPr="002B4719">
              <w:rPr>
                <w:rFonts w:asciiTheme="minorHAnsi" w:hAnsiTheme="minorHAnsi" w:cstheme="minorHAnsi"/>
                <w:sz w:val="22"/>
                <w:szCs w:val="24"/>
              </w:rPr>
              <w:t>II.</w:t>
            </w:r>
            <w:r w:rsidR="00BB45E2">
              <w:rPr>
                <w:rFonts w:asciiTheme="minorHAnsi" w:hAnsiTheme="minorHAnsi" w:cstheme="minorHAnsi"/>
                <w:sz w:val="22"/>
                <w:szCs w:val="24"/>
              </w:rPr>
              <w:t>2</w:t>
            </w:r>
            <w:r w:rsidRPr="002B4719">
              <w:rPr>
                <w:rFonts w:asciiTheme="minorHAnsi" w:hAnsiTheme="minorHAnsi" w:cstheme="minorHAnsi"/>
                <w:sz w:val="22"/>
                <w:szCs w:val="24"/>
              </w:rPr>
              <w:t>.</w:t>
            </w:r>
            <w:r w:rsidR="00A91A5D">
              <w:rPr>
                <w:rFonts w:asciiTheme="minorHAnsi" w:hAnsiTheme="minorHAnsi" w:cstheme="minorHAnsi"/>
                <w:sz w:val="22"/>
                <w:szCs w:val="24"/>
              </w:rPr>
              <w:t>5</w:t>
            </w:r>
          </w:p>
        </w:tc>
        <w:tc>
          <w:tcPr>
            <w:tcW w:w="5462" w:type="dxa"/>
            <w:tcBorders>
              <w:top w:val="single" w:sz="4" w:space="0" w:color="auto"/>
              <w:left w:val="nil"/>
              <w:bottom w:val="single" w:sz="4" w:space="0" w:color="auto"/>
              <w:right w:val="single" w:sz="4" w:space="0" w:color="auto"/>
            </w:tcBorders>
            <w:shd w:val="clear" w:color="auto" w:fill="auto"/>
            <w:noWrap/>
            <w:vAlign w:val="bottom"/>
            <w:hideMark/>
          </w:tcPr>
          <w:p w14:paraId="43C8FA63" w14:textId="6FB96D0E" w:rsidR="00AD4B11" w:rsidRPr="002B4719" w:rsidRDefault="00BB45E2" w:rsidP="00AD4B11">
            <w:pPr>
              <w:spacing w:after="0" w:line="276" w:lineRule="auto"/>
              <w:ind w:left="0" w:right="0" w:firstLine="0"/>
              <w:jc w:val="left"/>
              <w:rPr>
                <w:rFonts w:asciiTheme="minorHAnsi" w:hAnsiTheme="minorHAnsi" w:cstheme="minorHAnsi"/>
                <w:sz w:val="22"/>
                <w:szCs w:val="24"/>
              </w:rPr>
            </w:pPr>
            <w:r>
              <w:rPr>
                <w:rFonts w:asciiTheme="minorHAnsi" w:hAnsiTheme="minorHAnsi" w:cstheme="minorHAnsi"/>
                <w:sz w:val="22"/>
                <w:szCs w:val="24"/>
              </w:rPr>
              <w:t>Licencje systemu backupu</w:t>
            </w:r>
          </w:p>
        </w:tc>
        <w:tc>
          <w:tcPr>
            <w:tcW w:w="1909" w:type="dxa"/>
            <w:tcBorders>
              <w:top w:val="single" w:sz="4" w:space="0" w:color="auto"/>
              <w:left w:val="nil"/>
              <w:bottom w:val="single" w:sz="4" w:space="0" w:color="auto"/>
              <w:right w:val="single" w:sz="4" w:space="0" w:color="auto"/>
            </w:tcBorders>
            <w:shd w:val="clear" w:color="auto" w:fill="auto"/>
            <w:noWrap/>
          </w:tcPr>
          <w:p w14:paraId="103A7059" w14:textId="34645D77" w:rsidR="00AD4B11" w:rsidRPr="002B4719" w:rsidRDefault="00AD4B11" w:rsidP="00AD4B11">
            <w:pPr>
              <w:spacing w:after="0" w:line="276" w:lineRule="auto"/>
              <w:ind w:left="0" w:right="0" w:firstLine="0"/>
              <w:jc w:val="center"/>
              <w:rPr>
                <w:rFonts w:asciiTheme="minorHAnsi" w:hAnsiTheme="minorHAnsi" w:cstheme="minorHAnsi"/>
                <w:sz w:val="22"/>
                <w:szCs w:val="24"/>
              </w:rPr>
            </w:pPr>
            <w:r w:rsidRPr="002B4719">
              <w:rPr>
                <w:rFonts w:asciiTheme="minorHAnsi" w:hAnsiTheme="minorHAnsi" w:cstheme="minorHAnsi"/>
                <w:sz w:val="22"/>
                <w:szCs w:val="24"/>
              </w:rPr>
              <w:t>1</w:t>
            </w:r>
            <w:r>
              <w:rPr>
                <w:rFonts w:asciiTheme="minorHAnsi" w:hAnsiTheme="minorHAnsi" w:cstheme="minorHAnsi"/>
                <w:sz w:val="22"/>
                <w:szCs w:val="24"/>
              </w:rPr>
              <w:t xml:space="preserve"> </w:t>
            </w:r>
            <w:proofErr w:type="spellStart"/>
            <w:r>
              <w:rPr>
                <w:rFonts w:asciiTheme="minorHAnsi" w:hAnsiTheme="minorHAnsi" w:cstheme="minorHAnsi"/>
                <w:sz w:val="22"/>
                <w:szCs w:val="24"/>
              </w:rPr>
              <w:t>kpl</w:t>
            </w:r>
            <w:proofErr w:type="spellEnd"/>
            <w:r>
              <w:rPr>
                <w:rFonts w:asciiTheme="minorHAnsi" w:hAnsiTheme="minorHAnsi" w:cstheme="minorHAnsi"/>
                <w:sz w:val="22"/>
                <w:szCs w:val="24"/>
              </w:rPr>
              <w:t>.</w:t>
            </w:r>
          </w:p>
        </w:tc>
      </w:tr>
    </w:tbl>
    <w:p w14:paraId="1C77962F" w14:textId="77777777" w:rsidR="00D504BA" w:rsidRPr="00D504BA" w:rsidRDefault="00D504BA" w:rsidP="00D504BA">
      <w:pPr>
        <w:pStyle w:val="Akapitzlist"/>
        <w:spacing w:before="120" w:after="120" w:line="276" w:lineRule="auto"/>
        <w:ind w:left="1080" w:right="0" w:firstLine="0"/>
        <w:rPr>
          <w:rFonts w:asciiTheme="minorHAnsi" w:hAnsiTheme="minorHAnsi" w:cstheme="minorHAnsi"/>
          <w:sz w:val="22"/>
        </w:rPr>
      </w:pPr>
    </w:p>
    <w:p w14:paraId="5FC019D1" w14:textId="01FE866C" w:rsidR="00572665" w:rsidRPr="00A6245F" w:rsidRDefault="00121CF8" w:rsidP="00B44F46">
      <w:pPr>
        <w:pStyle w:val="Akapitzlist"/>
        <w:numPr>
          <w:ilvl w:val="1"/>
          <w:numId w:val="20"/>
        </w:numPr>
        <w:spacing w:before="120" w:after="120" w:line="276" w:lineRule="auto"/>
        <w:ind w:right="0"/>
        <w:rPr>
          <w:rFonts w:asciiTheme="minorHAnsi" w:hAnsiTheme="minorHAnsi" w:cstheme="minorHAnsi"/>
          <w:sz w:val="22"/>
        </w:rPr>
      </w:pPr>
      <w:r>
        <w:rPr>
          <w:rFonts w:asciiTheme="minorHAnsi" w:hAnsiTheme="minorHAnsi" w:cstheme="minorHAnsi"/>
          <w:b/>
          <w:sz w:val="22"/>
        </w:rPr>
        <w:lastRenderedPageBreak/>
        <w:t xml:space="preserve">Usługi w zakresie infrastruktury </w:t>
      </w:r>
      <w:r w:rsidR="005566DF">
        <w:rPr>
          <w:rFonts w:asciiTheme="minorHAnsi" w:hAnsiTheme="minorHAnsi" w:cstheme="minorHAnsi"/>
          <w:b/>
          <w:sz w:val="22"/>
        </w:rPr>
        <w:t>i oprogramowania</w:t>
      </w:r>
      <w:r w:rsidR="00572665" w:rsidRPr="00A6245F">
        <w:rPr>
          <w:rFonts w:asciiTheme="minorHAnsi" w:hAnsiTheme="minorHAnsi" w:cstheme="minorHAnsi"/>
          <w:sz w:val="22"/>
        </w:rPr>
        <w:t>:</w:t>
      </w:r>
    </w:p>
    <w:tbl>
      <w:tblPr>
        <w:tblW w:w="8571"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0"/>
        <w:gridCol w:w="6971"/>
      </w:tblGrid>
      <w:tr w:rsidR="00994061" w:rsidRPr="002B4719" w14:paraId="4AB3F8EB" w14:textId="77777777" w:rsidTr="00A6245F">
        <w:trPr>
          <w:trHeight w:val="300"/>
        </w:trPr>
        <w:tc>
          <w:tcPr>
            <w:tcW w:w="1600" w:type="dxa"/>
            <w:shd w:val="clear" w:color="auto" w:fill="D9E2F3" w:themeFill="accent1" w:themeFillTint="33"/>
            <w:noWrap/>
            <w:vAlign w:val="bottom"/>
            <w:hideMark/>
          </w:tcPr>
          <w:p w14:paraId="7B60851A" w14:textId="3C0FC41E" w:rsidR="00994061" w:rsidRPr="002B4719" w:rsidRDefault="00AD4B11" w:rsidP="00BD7E10">
            <w:pPr>
              <w:spacing w:after="0" w:line="276" w:lineRule="auto"/>
              <w:ind w:left="0" w:right="0" w:firstLine="0"/>
              <w:jc w:val="center"/>
              <w:rPr>
                <w:rFonts w:asciiTheme="minorHAnsi" w:hAnsiTheme="minorHAnsi" w:cstheme="minorHAnsi"/>
                <w:b/>
                <w:bCs/>
                <w:caps/>
                <w:sz w:val="22"/>
                <w:szCs w:val="24"/>
              </w:rPr>
            </w:pPr>
            <w:r w:rsidRPr="003A617A">
              <w:rPr>
                <w:rFonts w:asciiTheme="minorHAnsi" w:hAnsiTheme="minorHAnsi" w:cstheme="minorHAnsi"/>
                <w:b/>
                <w:bCs/>
                <w:sz w:val="22"/>
              </w:rPr>
              <w:t>Poz</w:t>
            </w:r>
            <w:r>
              <w:rPr>
                <w:rFonts w:asciiTheme="minorHAnsi" w:hAnsiTheme="minorHAnsi" w:cstheme="minorHAnsi"/>
                <w:b/>
                <w:bCs/>
                <w:sz w:val="22"/>
              </w:rPr>
              <w:t>ycja</w:t>
            </w:r>
            <w:r w:rsidRPr="003A617A">
              <w:rPr>
                <w:rFonts w:asciiTheme="minorHAnsi" w:hAnsiTheme="minorHAnsi" w:cstheme="minorHAnsi"/>
                <w:b/>
                <w:bCs/>
                <w:sz w:val="22"/>
              </w:rPr>
              <w:t xml:space="preserve"> OPZ</w:t>
            </w:r>
          </w:p>
        </w:tc>
        <w:tc>
          <w:tcPr>
            <w:tcW w:w="6971" w:type="dxa"/>
            <w:shd w:val="clear" w:color="auto" w:fill="D9E2F3" w:themeFill="accent1" w:themeFillTint="33"/>
            <w:noWrap/>
            <w:vAlign w:val="bottom"/>
            <w:hideMark/>
          </w:tcPr>
          <w:p w14:paraId="40DF1EF8" w14:textId="77777777" w:rsidR="00994061" w:rsidRPr="002B4719" w:rsidRDefault="00994061" w:rsidP="00BD7E10">
            <w:pPr>
              <w:spacing w:after="0" w:line="276" w:lineRule="auto"/>
              <w:ind w:left="0" w:right="0" w:firstLine="0"/>
              <w:jc w:val="center"/>
              <w:rPr>
                <w:rFonts w:asciiTheme="minorHAnsi" w:hAnsiTheme="minorHAnsi" w:cstheme="minorHAnsi"/>
                <w:b/>
                <w:bCs/>
                <w:caps/>
                <w:sz w:val="22"/>
                <w:szCs w:val="24"/>
              </w:rPr>
            </w:pPr>
            <w:r w:rsidRPr="002B4719">
              <w:rPr>
                <w:rFonts w:asciiTheme="minorHAnsi" w:hAnsiTheme="minorHAnsi" w:cstheme="minorHAnsi"/>
                <w:b/>
                <w:bCs/>
                <w:caps/>
                <w:sz w:val="22"/>
                <w:szCs w:val="24"/>
              </w:rPr>
              <w:t>Opis</w:t>
            </w:r>
          </w:p>
        </w:tc>
      </w:tr>
      <w:tr w:rsidR="00994061" w:rsidRPr="002B4719" w14:paraId="720F2DE5" w14:textId="77777777" w:rsidTr="00AD4B11">
        <w:trPr>
          <w:trHeight w:val="300"/>
        </w:trPr>
        <w:tc>
          <w:tcPr>
            <w:tcW w:w="1600" w:type="dxa"/>
            <w:shd w:val="clear" w:color="auto" w:fill="D9E2F3" w:themeFill="accent1" w:themeFillTint="33"/>
            <w:noWrap/>
            <w:vAlign w:val="bottom"/>
          </w:tcPr>
          <w:p w14:paraId="75612DA1" w14:textId="10413B75" w:rsidR="00994061" w:rsidRPr="002B4719" w:rsidRDefault="00994061" w:rsidP="00BD7E10">
            <w:pPr>
              <w:spacing w:after="0" w:line="276" w:lineRule="auto"/>
              <w:ind w:left="0" w:right="0" w:firstLine="0"/>
              <w:jc w:val="center"/>
              <w:rPr>
                <w:rFonts w:asciiTheme="minorHAnsi" w:hAnsiTheme="minorHAnsi" w:cstheme="minorHAnsi"/>
                <w:b/>
                <w:bCs/>
                <w:caps/>
                <w:sz w:val="22"/>
                <w:szCs w:val="24"/>
              </w:rPr>
            </w:pPr>
            <w:r w:rsidRPr="002B4719">
              <w:rPr>
                <w:rFonts w:asciiTheme="minorHAnsi" w:hAnsiTheme="minorHAnsi" w:cstheme="minorHAnsi"/>
                <w:b/>
                <w:bCs/>
                <w:caps/>
                <w:sz w:val="22"/>
                <w:szCs w:val="24"/>
              </w:rPr>
              <w:t>Rozdział II.</w:t>
            </w:r>
            <w:r w:rsidR="00121CF8">
              <w:rPr>
                <w:rFonts w:asciiTheme="minorHAnsi" w:hAnsiTheme="minorHAnsi" w:cstheme="minorHAnsi"/>
                <w:b/>
                <w:bCs/>
                <w:caps/>
                <w:sz w:val="22"/>
                <w:szCs w:val="24"/>
              </w:rPr>
              <w:t>3</w:t>
            </w:r>
          </w:p>
        </w:tc>
        <w:tc>
          <w:tcPr>
            <w:tcW w:w="6971" w:type="dxa"/>
            <w:shd w:val="clear" w:color="auto" w:fill="D9E2F3" w:themeFill="accent1" w:themeFillTint="33"/>
            <w:noWrap/>
            <w:vAlign w:val="bottom"/>
          </w:tcPr>
          <w:p w14:paraId="2C2066A9" w14:textId="3D02791F" w:rsidR="00994061" w:rsidRPr="002B4719" w:rsidRDefault="00121CF8" w:rsidP="00BD7E10">
            <w:pPr>
              <w:spacing w:after="0" w:line="276" w:lineRule="auto"/>
              <w:ind w:left="0" w:right="0" w:firstLine="0"/>
              <w:jc w:val="left"/>
              <w:rPr>
                <w:rFonts w:asciiTheme="minorHAnsi" w:hAnsiTheme="minorHAnsi" w:cstheme="minorHAnsi"/>
                <w:b/>
                <w:bCs/>
                <w:caps/>
                <w:sz w:val="22"/>
                <w:szCs w:val="24"/>
              </w:rPr>
            </w:pPr>
            <w:r>
              <w:rPr>
                <w:rFonts w:asciiTheme="minorHAnsi" w:hAnsiTheme="minorHAnsi" w:cstheme="minorHAnsi"/>
                <w:b/>
                <w:bCs/>
                <w:caps/>
                <w:sz w:val="22"/>
                <w:szCs w:val="24"/>
              </w:rPr>
              <w:t>Usługi</w:t>
            </w:r>
          </w:p>
        </w:tc>
      </w:tr>
      <w:tr w:rsidR="00994061" w:rsidRPr="002B4719" w14:paraId="312EF59D" w14:textId="77777777" w:rsidTr="00121CF8">
        <w:trPr>
          <w:trHeight w:val="470"/>
        </w:trPr>
        <w:tc>
          <w:tcPr>
            <w:tcW w:w="1600" w:type="dxa"/>
            <w:shd w:val="clear" w:color="auto" w:fill="auto"/>
            <w:noWrap/>
            <w:vAlign w:val="center"/>
            <w:hideMark/>
          </w:tcPr>
          <w:p w14:paraId="4E247FAE" w14:textId="0990C5CC" w:rsidR="00994061" w:rsidRPr="002B4719" w:rsidRDefault="00994061" w:rsidP="00A91A5D">
            <w:pPr>
              <w:spacing w:after="0" w:line="276" w:lineRule="auto"/>
              <w:ind w:left="0" w:right="0"/>
              <w:jc w:val="center"/>
              <w:rPr>
                <w:rFonts w:asciiTheme="minorHAnsi" w:hAnsiTheme="minorHAnsi" w:cstheme="minorHAnsi"/>
                <w:sz w:val="22"/>
                <w:szCs w:val="24"/>
              </w:rPr>
            </w:pPr>
            <w:r w:rsidRPr="002B4719">
              <w:rPr>
                <w:rFonts w:asciiTheme="minorHAnsi" w:hAnsiTheme="minorHAnsi" w:cstheme="minorHAnsi"/>
                <w:sz w:val="22"/>
                <w:szCs w:val="24"/>
              </w:rPr>
              <w:t>II.</w:t>
            </w:r>
            <w:r w:rsidR="00121CF8">
              <w:rPr>
                <w:rFonts w:asciiTheme="minorHAnsi" w:hAnsiTheme="minorHAnsi" w:cstheme="minorHAnsi"/>
                <w:sz w:val="22"/>
                <w:szCs w:val="24"/>
              </w:rPr>
              <w:t>3.1</w:t>
            </w:r>
          </w:p>
          <w:p w14:paraId="69430F00" w14:textId="77777777" w:rsidR="00994061" w:rsidRPr="002B4719" w:rsidRDefault="00994061" w:rsidP="00BD7E10">
            <w:pPr>
              <w:spacing w:after="0" w:line="276" w:lineRule="auto"/>
              <w:ind w:left="0" w:right="0"/>
              <w:jc w:val="center"/>
              <w:rPr>
                <w:rFonts w:asciiTheme="minorHAnsi" w:hAnsiTheme="minorHAnsi" w:cstheme="minorHAnsi"/>
                <w:sz w:val="22"/>
                <w:szCs w:val="24"/>
              </w:rPr>
            </w:pPr>
          </w:p>
        </w:tc>
        <w:tc>
          <w:tcPr>
            <w:tcW w:w="6971" w:type="dxa"/>
            <w:shd w:val="clear" w:color="auto" w:fill="auto"/>
            <w:noWrap/>
            <w:vAlign w:val="bottom"/>
            <w:hideMark/>
          </w:tcPr>
          <w:p w14:paraId="6CAE279D" w14:textId="2CB1A6B0" w:rsidR="007F61E3" w:rsidRPr="00121CF8" w:rsidRDefault="00121CF8" w:rsidP="00121CF8">
            <w:pPr>
              <w:spacing w:after="0" w:line="276" w:lineRule="auto"/>
              <w:ind w:left="0" w:right="0" w:firstLine="0"/>
              <w:jc w:val="left"/>
              <w:rPr>
                <w:rFonts w:asciiTheme="minorHAnsi" w:hAnsiTheme="minorHAnsi" w:cstheme="minorHAnsi"/>
                <w:sz w:val="22"/>
                <w:szCs w:val="24"/>
              </w:rPr>
            </w:pPr>
            <w:r>
              <w:rPr>
                <w:rFonts w:asciiTheme="minorHAnsi" w:hAnsiTheme="minorHAnsi" w:cstheme="minorHAnsi"/>
                <w:sz w:val="22"/>
                <w:szCs w:val="24"/>
              </w:rPr>
              <w:t>Usługi – klaster wirtualizacji stacji roboczych</w:t>
            </w:r>
          </w:p>
          <w:p w14:paraId="4CA35634" w14:textId="62394FFA" w:rsidR="00994061" w:rsidRPr="002B4719" w:rsidRDefault="00994061" w:rsidP="007F61E3">
            <w:pPr>
              <w:spacing w:after="0" w:line="276" w:lineRule="auto"/>
              <w:ind w:left="0" w:right="0" w:firstLine="0"/>
              <w:jc w:val="left"/>
              <w:rPr>
                <w:rFonts w:asciiTheme="minorHAnsi" w:hAnsiTheme="minorHAnsi" w:cstheme="minorHAnsi"/>
                <w:sz w:val="22"/>
                <w:szCs w:val="24"/>
              </w:rPr>
            </w:pPr>
          </w:p>
        </w:tc>
      </w:tr>
      <w:tr w:rsidR="00121CF8" w:rsidRPr="002B4719" w14:paraId="5E4F7516" w14:textId="77777777" w:rsidTr="00121CF8">
        <w:trPr>
          <w:trHeight w:val="470"/>
        </w:trPr>
        <w:tc>
          <w:tcPr>
            <w:tcW w:w="1600" w:type="dxa"/>
            <w:shd w:val="clear" w:color="auto" w:fill="auto"/>
            <w:noWrap/>
            <w:vAlign w:val="center"/>
          </w:tcPr>
          <w:p w14:paraId="70EBFEE4" w14:textId="43521195" w:rsidR="00121CF8" w:rsidRPr="002B4719" w:rsidRDefault="00121CF8" w:rsidP="00BD7E10">
            <w:pPr>
              <w:spacing w:after="0" w:line="276" w:lineRule="auto"/>
              <w:ind w:left="0" w:right="0"/>
              <w:jc w:val="center"/>
              <w:rPr>
                <w:rFonts w:asciiTheme="minorHAnsi" w:hAnsiTheme="minorHAnsi" w:cstheme="minorHAnsi"/>
                <w:sz w:val="22"/>
                <w:szCs w:val="24"/>
              </w:rPr>
            </w:pPr>
            <w:r>
              <w:rPr>
                <w:rFonts w:asciiTheme="minorHAnsi" w:hAnsiTheme="minorHAnsi" w:cstheme="minorHAnsi"/>
                <w:sz w:val="22"/>
                <w:szCs w:val="24"/>
              </w:rPr>
              <w:t>II.3.2</w:t>
            </w:r>
          </w:p>
        </w:tc>
        <w:tc>
          <w:tcPr>
            <w:tcW w:w="6971" w:type="dxa"/>
            <w:shd w:val="clear" w:color="auto" w:fill="auto"/>
            <w:noWrap/>
            <w:vAlign w:val="bottom"/>
          </w:tcPr>
          <w:p w14:paraId="289E5C80" w14:textId="1F75A9BD" w:rsidR="00121CF8" w:rsidRDefault="00121CF8" w:rsidP="00121CF8">
            <w:pPr>
              <w:spacing w:after="0" w:line="276" w:lineRule="auto"/>
              <w:ind w:left="0" w:right="0" w:firstLine="0"/>
              <w:jc w:val="left"/>
              <w:rPr>
                <w:rFonts w:asciiTheme="minorHAnsi" w:hAnsiTheme="minorHAnsi" w:cstheme="minorHAnsi"/>
                <w:sz w:val="22"/>
                <w:szCs w:val="24"/>
              </w:rPr>
            </w:pPr>
            <w:r>
              <w:rPr>
                <w:rFonts w:asciiTheme="minorHAnsi" w:hAnsiTheme="minorHAnsi" w:cstheme="minorHAnsi"/>
                <w:sz w:val="22"/>
                <w:szCs w:val="24"/>
              </w:rPr>
              <w:t>Usługi – klaster dziedzinowy</w:t>
            </w:r>
          </w:p>
        </w:tc>
      </w:tr>
      <w:tr w:rsidR="005566DF" w:rsidRPr="002B4719" w14:paraId="4EEFB597" w14:textId="77777777" w:rsidTr="00121CF8">
        <w:trPr>
          <w:trHeight w:val="470"/>
        </w:trPr>
        <w:tc>
          <w:tcPr>
            <w:tcW w:w="1600" w:type="dxa"/>
            <w:shd w:val="clear" w:color="auto" w:fill="auto"/>
            <w:noWrap/>
            <w:vAlign w:val="center"/>
          </w:tcPr>
          <w:p w14:paraId="4FF4C96F" w14:textId="5BD1CE26" w:rsidR="005566DF" w:rsidRDefault="005566DF" w:rsidP="00BD7E10">
            <w:pPr>
              <w:spacing w:after="0" w:line="276" w:lineRule="auto"/>
              <w:ind w:left="0" w:right="0"/>
              <w:jc w:val="center"/>
              <w:rPr>
                <w:rFonts w:asciiTheme="minorHAnsi" w:hAnsiTheme="minorHAnsi" w:cstheme="minorHAnsi"/>
                <w:sz w:val="22"/>
                <w:szCs w:val="24"/>
              </w:rPr>
            </w:pPr>
            <w:r>
              <w:rPr>
                <w:rFonts w:asciiTheme="minorHAnsi" w:hAnsiTheme="minorHAnsi" w:cstheme="minorHAnsi"/>
                <w:sz w:val="22"/>
                <w:szCs w:val="24"/>
              </w:rPr>
              <w:t>II.3.3</w:t>
            </w:r>
          </w:p>
        </w:tc>
        <w:tc>
          <w:tcPr>
            <w:tcW w:w="6971" w:type="dxa"/>
            <w:shd w:val="clear" w:color="auto" w:fill="auto"/>
            <w:noWrap/>
            <w:vAlign w:val="bottom"/>
          </w:tcPr>
          <w:p w14:paraId="7CE09637" w14:textId="29AE980B" w:rsidR="005566DF" w:rsidRDefault="005566DF" w:rsidP="00121CF8">
            <w:pPr>
              <w:spacing w:after="0" w:line="276" w:lineRule="auto"/>
              <w:ind w:left="0" w:right="0" w:firstLine="0"/>
              <w:jc w:val="left"/>
              <w:rPr>
                <w:rFonts w:asciiTheme="minorHAnsi" w:hAnsiTheme="minorHAnsi" w:cstheme="minorHAnsi"/>
                <w:sz w:val="22"/>
                <w:szCs w:val="24"/>
              </w:rPr>
            </w:pPr>
            <w:r>
              <w:rPr>
                <w:rFonts w:asciiTheme="minorHAnsi" w:hAnsiTheme="minorHAnsi" w:cstheme="minorHAnsi"/>
                <w:sz w:val="22"/>
                <w:szCs w:val="24"/>
              </w:rPr>
              <w:t>Instrukta</w:t>
            </w:r>
            <w:r w:rsidR="00735656">
              <w:rPr>
                <w:rFonts w:asciiTheme="minorHAnsi" w:hAnsiTheme="minorHAnsi" w:cstheme="minorHAnsi"/>
                <w:sz w:val="22"/>
                <w:szCs w:val="24"/>
              </w:rPr>
              <w:t>ż</w:t>
            </w:r>
            <w:r>
              <w:rPr>
                <w:rFonts w:asciiTheme="minorHAnsi" w:hAnsiTheme="minorHAnsi" w:cstheme="minorHAnsi"/>
                <w:sz w:val="22"/>
                <w:szCs w:val="24"/>
              </w:rPr>
              <w:t>e/warsztaty</w:t>
            </w:r>
          </w:p>
        </w:tc>
      </w:tr>
    </w:tbl>
    <w:p w14:paraId="07EE3DD5" w14:textId="77777777" w:rsidR="00EB587D" w:rsidRPr="00121CF8" w:rsidRDefault="00EB587D" w:rsidP="00121CF8">
      <w:pPr>
        <w:spacing w:before="120" w:after="120" w:line="276" w:lineRule="auto"/>
        <w:ind w:left="0" w:right="0" w:firstLine="0"/>
        <w:rPr>
          <w:rFonts w:asciiTheme="minorHAnsi" w:hAnsiTheme="minorHAnsi" w:cstheme="minorHAnsi"/>
          <w:sz w:val="22"/>
        </w:rPr>
      </w:pPr>
    </w:p>
    <w:p w14:paraId="13874116" w14:textId="699DFC73" w:rsidR="005E0ABD" w:rsidRDefault="005E0ABD" w:rsidP="00B44F46">
      <w:pPr>
        <w:pStyle w:val="Akapitzlist"/>
        <w:numPr>
          <w:ilvl w:val="0"/>
          <w:numId w:val="20"/>
        </w:numPr>
        <w:spacing w:before="120" w:after="120" w:line="276" w:lineRule="auto"/>
        <w:ind w:left="363" w:right="0" w:hanging="357"/>
        <w:contextualSpacing w:val="0"/>
        <w:rPr>
          <w:rFonts w:asciiTheme="minorHAnsi" w:hAnsiTheme="minorHAnsi" w:cstheme="minorHAnsi"/>
          <w:sz w:val="22"/>
        </w:rPr>
      </w:pPr>
      <w:r w:rsidRPr="00A6245F">
        <w:rPr>
          <w:rFonts w:asciiTheme="minorHAnsi" w:hAnsiTheme="minorHAnsi" w:cstheme="minorHAnsi"/>
          <w:sz w:val="22"/>
        </w:rPr>
        <w:t>Przedmiot zamówienia musi być dostarczony, wdrożony i zainstalowany w całości w siedzibie Zamawiającego</w:t>
      </w:r>
      <w:r w:rsidR="00121CF8">
        <w:rPr>
          <w:rFonts w:asciiTheme="minorHAnsi" w:hAnsiTheme="minorHAnsi" w:cstheme="minorHAnsi"/>
          <w:sz w:val="22"/>
        </w:rPr>
        <w:t xml:space="preserve"> z ustalonym podziałem na serwerownię podstawową i rezerwową:</w:t>
      </w:r>
    </w:p>
    <w:p w14:paraId="6CEAAA28" w14:textId="6FC9951F" w:rsidR="00121CF8" w:rsidRDefault="00121CF8" w:rsidP="00121CF8">
      <w:pPr>
        <w:pStyle w:val="Akapitzlist"/>
        <w:spacing w:before="120" w:after="120" w:line="276" w:lineRule="auto"/>
        <w:ind w:left="363" w:right="0" w:firstLine="0"/>
        <w:contextualSpacing w:val="0"/>
        <w:rPr>
          <w:rFonts w:asciiTheme="minorHAnsi" w:hAnsiTheme="minorHAnsi" w:cstheme="minorHAnsi"/>
          <w:sz w:val="22"/>
        </w:rPr>
      </w:pPr>
      <w:r>
        <w:rPr>
          <w:rFonts w:asciiTheme="minorHAnsi" w:hAnsiTheme="minorHAnsi" w:cstheme="minorHAnsi"/>
          <w:sz w:val="22"/>
        </w:rPr>
        <w:t>Serwerownia podstawowa:</w:t>
      </w:r>
      <w:r w:rsidR="00744F81">
        <w:rPr>
          <w:rFonts w:asciiTheme="minorHAnsi" w:hAnsiTheme="minorHAnsi" w:cstheme="minorHAnsi"/>
          <w:sz w:val="22"/>
        </w:rPr>
        <w:t xml:space="preserve"> </w:t>
      </w:r>
      <w:r w:rsidR="00744F81" w:rsidRPr="00744F81">
        <w:rPr>
          <w:rFonts w:asciiTheme="minorHAnsi" w:hAnsiTheme="minorHAnsi" w:cstheme="minorHAnsi"/>
          <w:sz w:val="22"/>
        </w:rPr>
        <w:t>ul. Leśna 2 (budynek dawnego Gimnazjum nr 3)</w:t>
      </w:r>
    </w:p>
    <w:p w14:paraId="73AB710D" w14:textId="01F8E26B" w:rsidR="00121CF8" w:rsidRPr="00A6245F" w:rsidRDefault="00121CF8" w:rsidP="00121CF8">
      <w:pPr>
        <w:pStyle w:val="Akapitzlist"/>
        <w:spacing w:before="120" w:after="120" w:line="276" w:lineRule="auto"/>
        <w:ind w:left="363" w:right="0" w:firstLine="0"/>
        <w:contextualSpacing w:val="0"/>
        <w:rPr>
          <w:rFonts w:asciiTheme="minorHAnsi" w:hAnsiTheme="minorHAnsi" w:cstheme="minorHAnsi"/>
          <w:sz w:val="22"/>
        </w:rPr>
      </w:pPr>
      <w:r>
        <w:rPr>
          <w:rFonts w:asciiTheme="minorHAnsi" w:hAnsiTheme="minorHAnsi" w:cstheme="minorHAnsi"/>
          <w:sz w:val="22"/>
        </w:rPr>
        <w:t>Serwerownia rezerwowa:</w:t>
      </w:r>
      <w:r w:rsidR="00744F81">
        <w:rPr>
          <w:rFonts w:asciiTheme="minorHAnsi" w:hAnsiTheme="minorHAnsi" w:cstheme="minorHAnsi"/>
          <w:sz w:val="22"/>
        </w:rPr>
        <w:t xml:space="preserve"> </w:t>
      </w:r>
      <w:r w:rsidR="00744F81" w:rsidRPr="00744F81">
        <w:rPr>
          <w:rFonts w:asciiTheme="minorHAnsi" w:hAnsiTheme="minorHAnsi" w:cstheme="minorHAnsi"/>
          <w:sz w:val="22"/>
        </w:rPr>
        <w:t>ul. Radomska 45</w:t>
      </w:r>
    </w:p>
    <w:p w14:paraId="46D8AD1A" w14:textId="77777777" w:rsidR="005E0ABD" w:rsidRPr="00A6245F" w:rsidRDefault="005E0ABD" w:rsidP="00B44F46">
      <w:pPr>
        <w:pStyle w:val="Akapitzlist"/>
        <w:numPr>
          <w:ilvl w:val="0"/>
          <w:numId w:val="20"/>
        </w:numPr>
        <w:spacing w:after="120" w:line="276" w:lineRule="auto"/>
        <w:ind w:right="0" w:hanging="357"/>
        <w:contextualSpacing w:val="0"/>
        <w:rPr>
          <w:rFonts w:asciiTheme="minorHAnsi" w:hAnsiTheme="minorHAnsi" w:cstheme="minorHAnsi"/>
          <w:sz w:val="22"/>
        </w:rPr>
      </w:pPr>
      <w:r w:rsidRPr="00A6245F">
        <w:rPr>
          <w:rFonts w:asciiTheme="minorHAnsi" w:hAnsiTheme="minorHAnsi" w:cstheme="minorHAnsi"/>
          <w:sz w:val="22"/>
        </w:rPr>
        <w:t>Wszystkie dostarczane Produkty (rozumiane jako elementarny efekt działań/prac/dostaw objętych całym zakresem przedmiotu zamówienia wykonywanych przez Wykonawcę podczas realizacji Umowy w poszczególnych Etapach) oraz Komponenty (rozumiane jako integralna część dostawy i wdrożenia przedmiotu zamówienia, składający się przynajmniej z jednego Produktu lub wielu Produktów powiązanych ze sobą merytorycznie) podlegają usługom projektowania, dostaw, instalacji, konfiguracji i wdrożenia.</w:t>
      </w:r>
    </w:p>
    <w:p w14:paraId="01759C8F" w14:textId="77777777" w:rsidR="005E0ABD" w:rsidRPr="00A6245F" w:rsidRDefault="005E0ABD" w:rsidP="00B44F46">
      <w:pPr>
        <w:pStyle w:val="Akapitzlist"/>
        <w:numPr>
          <w:ilvl w:val="0"/>
          <w:numId w:val="20"/>
        </w:numPr>
        <w:spacing w:after="120" w:line="276" w:lineRule="auto"/>
        <w:ind w:right="0" w:hanging="357"/>
        <w:contextualSpacing w:val="0"/>
        <w:rPr>
          <w:rFonts w:asciiTheme="minorHAnsi" w:hAnsiTheme="minorHAnsi" w:cstheme="minorHAnsi"/>
          <w:sz w:val="22"/>
        </w:rPr>
      </w:pPr>
      <w:r w:rsidRPr="00A6245F">
        <w:rPr>
          <w:rFonts w:asciiTheme="minorHAnsi" w:hAnsiTheme="minorHAnsi" w:cstheme="minorHAnsi"/>
          <w:sz w:val="22"/>
        </w:rPr>
        <w:t>Usługi projektowania, instalacji, konfiguracji i wdrożenia Wykonawca musi przeprowadzić zgodnie z postanowieniami niniejszego OPZ w uzgodnieniu z Zamawiającym, zgodnie z obowiązującymi przepisami, zasadami wykonywania projektów teleinformatycznych oraz najlepszymi praktykami w ich realizacji.</w:t>
      </w:r>
    </w:p>
    <w:p w14:paraId="1803D2D3" w14:textId="77777777" w:rsidR="005E0ABD" w:rsidRPr="00A6245F" w:rsidRDefault="005E0ABD" w:rsidP="00B44F46">
      <w:pPr>
        <w:pStyle w:val="Akapitzlist"/>
        <w:numPr>
          <w:ilvl w:val="0"/>
          <w:numId w:val="20"/>
        </w:numPr>
        <w:spacing w:after="120" w:line="276" w:lineRule="auto"/>
        <w:ind w:right="0" w:hanging="357"/>
        <w:contextualSpacing w:val="0"/>
        <w:rPr>
          <w:rFonts w:asciiTheme="minorHAnsi" w:hAnsiTheme="minorHAnsi" w:cstheme="minorHAnsi"/>
          <w:sz w:val="22"/>
        </w:rPr>
      </w:pPr>
      <w:r w:rsidRPr="00A6245F">
        <w:rPr>
          <w:rFonts w:asciiTheme="minorHAnsi" w:hAnsiTheme="minorHAnsi" w:cstheme="minorHAnsi"/>
          <w:sz w:val="22"/>
        </w:rPr>
        <w:t xml:space="preserve">Wykonawca jest zobowiązany do realizacji Przedmiotu Zamówienia zgodnie z zasadami i wytycznymi Zamawiającego, zapisami OPZ oraz Umowy. </w:t>
      </w:r>
    </w:p>
    <w:p w14:paraId="65BB96F5" w14:textId="33680C8C" w:rsidR="005E0ABD" w:rsidRPr="00A6245F" w:rsidRDefault="005E0ABD" w:rsidP="00B44F46">
      <w:pPr>
        <w:pStyle w:val="Akapitzlist"/>
        <w:numPr>
          <w:ilvl w:val="0"/>
          <w:numId w:val="20"/>
        </w:numPr>
        <w:spacing w:after="120" w:line="276" w:lineRule="auto"/>
        <w:ind w:right="0"/>
        <w:contextualSpacing w:val="0"/>
        <w:rPr>
          <w:rFonts w:asciiTheme="minorHAnsi" w:hAnsiTheme="minorHAnsi" w:cstheme="minorHAnsi"/>
          <w:sz w:val="22"/>
        </w:rPr>
      </w:pPr>
      <w:r w:rsidRPr="00A6245F">
        <w:rPr>
          <w:rFonts w:asciiTheme="minorHAnsi" w:hAnsiTheme="minorHAnsi" w:cstheme="minorHAnsi"/>
          <w:sz w:val="22"/>
        </w:rPr>
        <w:t xml:space="preserve">Ilekroć w niniejszym OPZ Zamawiający użył w opisie oznaczeń norm, aprobat, specyfikacji technicznych i systemów odniesienia, o których mowa w art. 101 ust. 1-3 ustawy </w:t>
      </w:r>
      <w:proofErr w:type="spellStart"/>
      <w:r w:rsidRPr="00A6245F">
        <w:rPr>
          <w:rFonts w:asciiTheme="minorHAnsi" w:hAnsiTheme="minorHAnsi" w:cstheme="minorHAnsi"/>
          <w:sz w:val="22"/>
        </w:rPr>
        <w:t>Pzp</w:t>
      </w:r>
      <w:proofErr w:type="spellEnd"/>
      <w:r w:rsidRPr="00A6245F">
        <w:rPr>
          <w:rFonts w:asciiTheme="minorHAnsi" w:hAnsiTheme="minorHAnsi" w:cstheme="minorHAnsi"/>
          <w:sz w:val="22"/>
        </w:rPr>
        <w:t xml:space="preserve"> należy je rozumieć jako przykładowe. Zamawiający zgodnie z art. 101 ust. 4 ustawy </w:t>
      </w:r>
      <w:proofErr w:type="spellStart"/>
      <w:r w:rsidRPr="00A6245F">
        <w:rPr>
          <w:rFonts w:asciiTheme="minorHAnsi" w:hAnsiTheme="minorHAnsi" w:cstheme="minorHAnsi"/>
          <w:sz w:val="22"/>
        </w:rPr>
        <w:t>Pzp</w:t>
      </w:r>
      <w:proofErr w:type="spellEnd"/>
      <w:r w:rsidRPr="00A6245F">
        <w:rPr>
          <w:rFonts w:asciiTheme="minorHAnsi" w:hAnsiTheme="minorHAnsi" w:cstheme="minorHAnsi"/>
          <w:sz w:val="22"/>
        </w:rPr>
        <w:t xml:space="preserve"> dopuszcza </w:t>
      </w:r>
      <w:r w:rsidR="00EB587D">
        <w:rPr>
          <w:rFonts w:asciiTheme="minorHAnsi" w:hAnsiTheme="minorHAnsi" w:cstheme="minorHAnsi"/>
          <w:sz w:val="22"/>
        </w:rPr>
        <w:t xml:space="preserve">rozwiązanie </w:t>
      </w:r>
      <w:r w:rsidRPr="00A6245F">
        <w:rPr>
          <w:rFonts w:asciiTheme="minorHAnsi" w:hAnsiTheme="minorHAnsi" w:cstheme="minorHAnsi"/>
          <w:sz w:val="22"/>
        </w:rPr>
        <w:t xml:space="preserve">równoważne opisywanym w treści SWZ. Jeżeli zapisy zawarte w OPZ wskazywałyby w odniesieniu do rozwiązań, materiałów lub urządzeń znaki towarowe lub pochodzenie Zamawiający, zgodnie z art. 101 ust. 4 ustawy </w:t>
      </w:r>
      <w:proofErr w:type="spellStart"/>
      <w:r w:rsidRPr="00A6245F">
        <w:rPr>
          <w:rFonts w:asciiTheme="minorHAnsi" w:hAnsiTheme="minorHAnsi" w:cstheme="minorHAnsi"/>
          <w:sz w:val="22"/>
        </w:rPr>
        <w:t>Pzp</w:t>
      </w:r>
      <w:proofErr w:type="spellEnd"/>
      <w:r w:rsidRPr="00A6245F">
        <w:rPr>
          <w:rFonts w:asciiTheme="minorHAnsi" w:hAnsiTheme="minorHAnsi" w:cstheme="minorHAnsi"/>
          <w:sz w:val="22"/>
        </w:rPr>
        <w:t xml:space="preserve"> dopuszcza składanie ofert na </w:t>
      </w:r>
      <w:r w:rsidR="00EB587D">
        <w:rPr>
          <w:rFonts w:asciiTheme="minorHAnsi" w:hAnsiTheme="minorHAnsi" w:cstheme="minorHAnsi"/>
          <w:sz w:val="22"/>
        </w:rPr>
        <w:t>rozwiązania</w:t>
      </w:r>
      <w:r w:rsidR="00EB587D" w:rsidRPr="00A6245F">
        <w:rPr>
          <w:rFonts w:asciiTheme="minorHAnsi" w:hAnsiTheme="minorHAnsi" w:cstheme="minorHAnsi"/>
          <w:sz w:val="22"/>
        </w:rPr>
        <w:t xml:space="preserve"> </w:t>
      </w:r>
      <w:r w:rsidRPr="00A6245F">
        <w:rPr>
          <w:rFonts w:asciiTheme="minorHAnsi" w:hAnsiTheme="minorHAnsi" w:cstheme="minorHAnsi"/>
          <w:sz w:val="22"/>
        </w:rPr>
        <w:t xml:space="preserve">równoważne. Wszelkie „produkty” pochodzące od konkretnych producentów określają minimalne parametry jakościowe i cechy użytkowe, jakim musi odpowiadać produkt, aby spełnić wymagania stawiane przez Zamawiającego  stanowią wyłącznie wzorzec jakościowy przedmiotu zamówienia. Poprzez zapis dot. minimalnych wymagań parametrów jakościowych Zamawiający rozumie wymagania materiałów, sprzętu i urządzeń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/produktów/ ma wyłącznie charakter przykładowy. Zamawiający, przy opisie przedmiotu zamówienia, wskazując oznaczenie konkretnego producenta (dostawcy) lub konkretny produkt, dopuszcza jednocześnie produkty </w:t>
      </w:r>
      <w:r w:rsidRPr="00A6245F">
        <w:rPr>
          <w:rFonts w:asciiTheme="minorHAnsi" w:hAnsiTheme="minorHAnsi" w:cstheme="minorHAnsi"/>
          <w:sz w:val="22"/>
        </w:rPr>
        <w:lastRenderedPageBreak/>
        <w:t>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w:t>
      </w:r>
    </w:p>
    <w:p w14:paraId="689B2415" w14:textId="77777777" w:rsidR="005E0ABD" w:rsidRPr="00A6245F" w:rsidRDefault="005E0ABD" w:rsidP="00B44F46">
      <w:pPr>
        <w:pStyle w:val="Akapitzlist"/>
        <w:numPr>
          <w:ilvl w:val="0"/>
          <w:numId w:val="20"/>
        </w:numPr>
        <w:spacing w:after="120" w:line="276" w:lineRule="auto"/>
        <w:ind w:right="0" w:hanging="357"/>
        <w:contextualSpacing w:val="0"/>
        <w:rPr>
          <w:rFonts w:asciiTheme="minorHAnsi" w:hAnsiTheme="minorHAnsi" w:cstheme="minorHAnsi"/>
          <w:sz w:val="22"/>
        </w:rPr>
      </w:pPr>
      <w:r w:rsidRPr="00A6245F">
        <w:rPr>
          <w:rFonts w:asciiTheme="minorHAnsi" w:hAnsiTheme="minorHAnsi" w:cstheme="minorHAnsi"/>
          <w:sz w:val="22"/>
        </w:rPr>
        <w:t xml:space="preserve">Wykonawca musi dostarczyć wszelkie urządzenia i elementy, które są niezbędne do prawidłowego funkcjonowania całości. W przypadku, gdy w trakcie realizacji Przedmiotu Zamówienia okaże się, że brakuje jakiegokolwiek urządzenia lub elementu, którego brak spowoduje nieprawidłowe funkcjonowanie całości Przedmiotu Zamówienia, Wykonawca dostarczy je na własny koszt. </w:t>
      </w:r>
    </w:p>
    <w:p w14:paraId="5BAC6068" w14:textId="77777777" w:rsidR="005E0ABD" w:rsidRPr="00A6245F" w:rsidRDefault="005E0ABD" w:rsidP="00B44F46">
      <w:pPr>
        <w:pStyle w:val="Akapitzlist"/>
        <w:numPr>
          <w:ilvl w:val="0"/>
          <w:numId w:val="20"/>
        </w:numPr>
        <w:spacing w:after="120" w:line="276" w:lineRule="auto"/>
        <w:ind w:right="0" w:hanging="357"/>
        <w:contextualSpacing w:val="0"/>
        <w:rPr>
          <w:rFonts w:asciiTheme="minorHAnsi" w:hAnsiTheme="minorHAnsi" w:cstheme="minorHAnsi"/>
          <w:sz w:val="22"/>
        </w:rPr>
      </w:pPr>
      <w:r w:rsidRPr="00A6245F">
        <w:rPr>
          <w:rFonts w:asciiTheme="minorHAnsi" w:hAnsiTheme="minorHAnsi" w:cstheme="minorHAnsi"/>
          <w:sz w:val="22"/>
        </w:rPr>
        <w:t>Wszelkie dostarczane urządzenia:</w:t>
      </w:r>
    </w:p>
    <w:p w14:paraId="7EFB4C3F" w14:textId="5DA03791" w:rsidR="005E0ABD" w:rsidRPr="00A6245F" w:rsidRDefault="005E0ABD" w:rsidP="00B44F46">
      <w:pPr>
        <w:pStyle w:val="Akapitzlist"/>
        <w:numPr>
          <w:ilvl w:val="0"/>
          <w:numId w:val="21"/>
        </w:numPr>
        <w:spacing w:after="120" w:line="276" w:lineRule="auto"/>
        <w:ind w:right="0" w:hanging="357"/>
        <w:contextualSpacing w:val="0"/>
        <w:rPr>
          <w:rFonts w:asciiTheme="minorHAnsi" w:hAnsiTheme="minorHAnsi" w:cstheme="minorHAnsi"/>
          <w:sz w:val="22"/>
        </w:rPr>
      </w:pPr>
      <w:r w:rsidRPr="00A6245F">
        <w:rPr>
          <w:rFonts w:asciiTheme="minorHAnsi" w:hAnsiTheme="minorHAnsi" w:cstheme="minorHAnsi"/>
          <w:sz w:val="22"/>
        </w:rPr>
        <w:t>muszą być fabrycznie nowe, pochodzić z autoryzowanego kanału sprzedaży producenta oraz muszą reprezentować model bieżącej linii produkcyjnej. Nie dopuszcza się urządzeń odnawianych, demonstracyjnych lub powystawowych</w:t>
      </w:r>
      <w:r w:rsidR="00555F67">
        <w:rPr>
          <w:rFonts w:asciiTheme="minorHAnsi" w:hAnsiTheme="minorHAnsi" w:cstheme="minorHAnsi"/>
          <w:sz w:val="22"/>
        </w:rPr>
        <w:t>.</w:t>
      </w:r>
    </w:p>
    <w:p w14:paraId="09A8FE42" w14:textId="77777777" w:rsidR="005E0ABD" w:rsidRPr="00A6245F" w:rsidRDefault="005E0ABD" w:rsidP="00B44F46">
      <w:pPr>
        <w:pStyle w:val="Akapitzlist"/>
        <w:numPr>
          <w:ilvl w:val="0"/>
          <w:numId w:val="21"/>
        </w:numPr>
        <w:spacing w:after="120" w:line="276" w:lineRule="auto"/>
        <w:ind w:right="0" w:hanging="357"/>
        <w:contextualSpacing w:val="0"/>
        <w:rPr>
          <w:rFonts w:asciiTheme="minorHAnsi" w:hAnsiTheme="minorHAnsi" w:cstheme="minorHAnsi"/>
          <w:sz w:val="22"/>
        </w:rPr>
      </w:pPr>
      <w:r w:rsidRPr="00A6245F">
        <w:rPr>
          <w:rFonts w:asciiTheme="minorHAnsi" w:hAnsiTheme="minorHAnsi" w:cstheme="minorHAnsi"/>
          <w:sz w:val="22"/>
        </w:rPr>
        <w:t>nie dopuszcza się urządzeń posiadających wadę prawną w zakresie pochodzenia sprzętu, wsparcia technicznego i gwarancji producenta,</w:t>
      </w:r>
    </w:p>
    <w:p w14:paraId="332ED6B6" w14:textId="77777777" w:rsidR="005E0ABD" w:rsidRPr="00A6245F" w:rsidRDefault="005E0ABD" w:rsidP="00B44F46">
      <w:pPr>
        <w:pStyle w:val="Akapitzlist"/>
        <w:numPr>
          <w:ilvl w:val="0"/>
          <w:numId w:val="21"/>
        </w:numPr>
        <w:spacing w:after="120" w:line="276" w:lineRule="auto"/>
        <w:ind w:right="0" w:hanging="357"/>
        <w:contextualSpacing w:val="0"/>
        <w:rPr>
          <w:rFonts w:asciiTheme="minorHAnsi" w:hAnsiTheme="minorHAnsi" w:cstheme="minorHAnsi"/>
          <w:sz w:val="22"/>
        </w:rPr>
      </w:pPr>
      <w:r w:rsidRPr="00A6245F">
        <w:rPr>
          <w:rFonts w:asciiTheme="minorHAnsi" w:hAnsiTheme="minorHAnsi" w:cstheme="minorHAnsi"/>
          <w:sz w:val="22"/>
        </w:rPr>
        <w:t>elementy, z których zbudowane są urządzenia muszą być produktami producenta urządzeń lub muszą być przez niego certyfikowane oraz w całości muszą być objęte gwarancją producenta,</w:t>
      </w:r>
    </w:p>
    <w:p w14:paraId="26EFC874" w14:textId="77777777" w:rsidR="005E0ABD" w:rsidRPr="00A6245F" w:rsidRDefault="005E0ABD" w:rsidP="00B44F46">
      <w:pPr>
        <w:pStyle w:val="Akapitzlist"/>
        <w:numPr>
          <w:ilvl w:val="0"/>
          <w:numId w:val="21"/>
        </w:numPr>
        <w:spacing w:after="120" w:line="276" w:lineRule="auto"/>
        <w:ind w:right="0" w:hanging="357"/>
        <w:contextualSpacing w:val="0"/>
        <w:rPr>
          <w:rFonts w:asciiTheme="minorHAnsi" w:hAnsiTheme="minorHAnsi" w:cstheme="minorHAnsi"/>
          <w:sz w:val="22"/>
        </w:rPr>
      </w:pPr>
      <w:r w:rsidRPr="00A6245F">
        <w:rPr>
          <w:rFonts w:asciiTheme="minorHAnsi" w:hAnsiTheme="minorHAnsi" w:cstheme="minorHAnsi"/>
          <w:sz w:val="22"/>
        </w:rPr>
        <w:t>urządzenia i ich komponenty muszą być oznakowane w taki sposób, aby możliwa była identyfikacja zarówno produktu jak i producenta,</w:t>
      </w:r>
    </w:p>
    <w:p w14:paraId="57E9D6CB" w14:textId="6680A77D" w:rsidR="005E0ABD" w:rsidRPr="00A6245F" w:rsidRDefault="005E0ABD" w:rsidP="00B44F46">
      <w:pPr>
        <w:pStyle w:val="Akapitzlist"/>
        <w:numPr>
          <w:ilvl w:val="0"/>
          <w:numId w:val="21"/>
        </w:numPr>
        <w:spacing w:after="120" w:line="276" w:lineRule="auto"/>
        <w:ind w:right="0" w:hanging="357"/>
        <w:contextualSpacing w:val="0"/>
        <w:rPr>
          <w:rFonts w:asciiTheme="minorHAnsi" w:hAnsiTheme="minorHAnsi" w:cstheme="minorHAnsi"/>
          <w:sz w:val="22"/>
        </w:rPr>
      </w:pPr>
      <w:r w:rsidRPr="00A6245F">
        <w:rPr>
          <w:rFonts w:asciiTheme="minorHAnsi" w:hAnsiTheme="minorHAnsi" w:cstheme="minorHAnsi"/>
          <w:sz w:val="22"/>
        </w:rPr>
        <w:t>urządzenia muszą być dostarczone Zamawiającemu w oryginalnych opakowaniach producenta,</w:t>
      </w:r>
    </w:p>
    <w:p w14:paraId="40E1FC9E" w14:textId="77777777" w:rsidR="005E0ABD" w:rsidRPr="00A6245F" w:rsidRDefault="005E0ABD" w:rsidP="00B44F46">
      <w:pPr>
        <w:pStyle w:val="Akapitzlist"/>
        <w:numPr>
          <w:ilvl w:val="0"/>
          <w:numId w:val="21"/>
        </w:numPr>
        <w:spacing w:after="120" w:line="276" w:lineRule="auto"/>
        <w:ind w:right="0" w:hanging="357"/>
        <w:contextualSpacing w:val="0"/>
        <w:rPr>
          <w:rFonts w:asciiTheme="minorHAnsi" w:hAnsiTheme="minorHAnsi" w:cstheme="minorHAnsi"/>
          <w:sz w:val="22"/>
        </w:rPr>
      </w:pPr>
      <w:r w:rsidRPr="00A6245F">
        <w:rPr>
          <w:rFonts w:asciiTheme="minorHAnsi" w:hAnsiTheme="minorHAnsi" w:cstheme="minorHAnsi"/>
          <w:sz w:val="22"/>
        </w:rPr>
        <w:t>do każdego urządzenia musi być dostarczony komplet standardowej dokumentacji dla użytkownika w języku polskim lub angielskim, w formie papierowej lub elektronicznej,</w:t>
      </w:r>
    </w:p>
    <w:p w14:paraId="44DB57E7" w14:textId="77777777" w:rsidR="00D531D9" w:rsidRPr="00A6245F" w:rsidRDefault="00F71E58" w:rsidP="003D288C">
      <w:pPr>
        <w:pStyle w:val="Nagwek2"/>
      </w:pPr>
      <w:bookmarkStart w:id="190" w:name="_Toc129168080"/>
      <w:r w:rsidRPr="00A6245F">
        <w:t>Termin realizacji Przedmiotu Zamówienia</w:t>
      </w:r>
      <w:bookmarkEnd w:id="190"/>
    </w:p>
    <w:p w14:paraId="72893BB1" w14:textId="378C9668" w:rsidR="00B67546" w:rsidRDefault="00B67546" w:rsidP="00B67546">
      <w:pPr>
        <w:spacing w:after="120" w:line="276" w:lineRule="auto"/>
        <w:ind w:left="6" w:right="40" w:firstLine="0"/>
        <w:rPr>
          <w:rFonts w:asciiTheme="minorHAnsi" w:hAnsiTheme="minorHAnsi" w:cstheme="minorHAnsi"/>
          <w:sz w:val="22"/>
        </w:rPr>
      </w:pPr>
      <w:bookmarkStart w:id="191" w:name="_Toc527126647"/>
      <w:bookmarkStart w:id="192" w:name="_Toc527553230"/>
      <w:bookmarkStart w:id="193" w:name="_Toc527553662"/>
      <w:bookmarkStart w:id="194" w:name="_Toc528140236"/>
      <w:bookmarkEnd w:id="191"/>
      <w:bookmarkEnd w:id="192"/>
      <w:bookmarkEnd w:id="193"/>
      <w:bookmarkEnd w:id="194"/>
      <w:r w:rsidRPr="00A6245F">
        <w:rPr>
          <w:rFonts w:asciiTheme="minorHAnsi" w:hAnsiTheme="minorHAnsi" w:cstheme="minorHAnsi"/>
          <w:sz w:val="22"/>
        </w:rPr>
        <w:t xml:space="preserve">Zamawiający wymaga wykonania przedmiotu zamówienia w terminie </w:t>
      </w:r>
      <w:r w:rsidR="00681501">
        <w:rPr>
          <w:rFonts w:asciiTheme="minorHAnsi" w:hAnsiTheme="minorHAnsi" w:cstheme="minorHAnsi"/>
          <w:sz w:val="22"/>
        </w:rPr>
        <w:t xml:space="preserve">do </w:t>
      </w:r>
      <w:r w:rsidR="00F15894" w:rsidRPr="001818C7">
        <w:rPr>
          <w:rFonts w:asciiTheme="minorHAnsi" w:hAnsiTheme="minorHAnsi" w:cstheme="minorHAnsi"/>
          <w:sz w:val="22"/>
        </w:rPr>
        <w:t xml:space="preserve">3 </w:t>
      </w:r>
      <w:r w:rsidRPr="001818C7">
        <w:rPr>
          <w:rFonts w:asciiTheme="minorHAnsi" w:hAnsiTheme="minorHAnsi" w:cstheme="minorHAnsi"/>
          <w:sz w:val="22"/>
        </w:rPr>
        <w:t>miesięcy</w:t>
      </w:r>
      <w:r w:rsidRPr="00A6245F">
        <w:rPr>
          <w:rFonts w:asciiTheme="minorHAnsi" w:hAnsiTheme="minorHAnsi" w:cstheme="minorHAnsi"/>
          <w:sz w:val="22"/>
        </w:rPr>
        <w:t xml:space="preserve"> od daty zawarcia umowy.</w:t>
      </w:r>
    </w:p>
    <w:p w14:paraId="7893BF9B" w14:textId="77777777" w:rsidR="00EB587D" w:rsidRPr="00A6245F" w:rsidRDefault="00EB587D" w:rsidP="00F501B3">
      <w:pPr>
        <w:spacing w:after="120" w:line="276" w:lineRule="auto"/>
        <w:ind w:right="40"/>
        <w:rPr>
          <w:rFonts w:asciiTheme="minorHAnsi" w:hAnsiTheme="minorHAnsi" w:cstheme="minorHAnsi"/>
          <w:sz w:val="22"/>
        </w:rPr>
      </w:pPr>
    </w:p>
    <w:p w14:paraId="59D07A3A" w14:textId="081C1BDA" w:rsidR="00D80F90" w:rsidRPr="00D80F90" w:rsidRDefault="00F71E58" w:rsidP="00F501B3">
      <w:pPr>
        <w:pStyle w:val="Nagwek2"/>
      </w:pPr>
      <w:bookmarkStart w:id="195" w:name="_Toc13218431"/>
      <w:bookmarkStart w:id="196" w:name="_Toc13222187"/>
      <w:bookmarkStart w:id="197" w:name="_Toc5271266471"/>
      <w:bookmarkStart w:id="198" w:name="_Toc5275532301"/>
      <w:bookmarkStart w:id="199" w:name="_Toc5275536621"/>
      <w:bookmarkStart w:id="200" w:name="_Toc5281402361"/>
      <w:bookmarkStart w:id="201" w:name="_Toc129168081"/>
      <w:bookmarkEnd w:id="195"/>
      <w:bookmarkEnd w:id="196"/>
      <w:bookmarkEnd w:id="197"/>
      <w:bookmarkEnd w:id="198"/>
      <w:bookmarkEnd w:id="199"/>
      <w:bookmarkEnd w:id="200"/>
      <w:r w:rsidRPr="00A6245F">
        <w:t>Organizacja wdrożeni</w:t>
      </w:r>
      <w:r w:rsidR="00F501B3">
        <w:t>a</w:t>
      </w:r>
      <w:bookmarkEnd w:id="201"/>
    </w:p>
    <w:p w14:paraId="0BA3CDB1" w14:textId="4A06DA6A" w:rsidR="00D531D9" w:rsidRPr="00F501B3" w:rsidRDefault="00F71E58" w:rsidP="00F501B3">
      <w:pPr>
        <w:keepNext/>
        <w:keepLines/>
        <w:numPr>
          <w:ilvl w:val="2"/>
          <w:numId w:val="3"/>
        </w:numPr>
        <w:spacing w:after="0" w:line="276" w:lineRule="auto"/>
        <w:ind w:left="1418"/>
        <w:jc w:val="left"/>
        <w:outlineLvl w:val="2"/>
        <w:rPr>
          <w:rFonts w:asciiTheme="minorHAnsi" w:eastAsiaTheme="majorEastAsia" w:hAnsiTheme="minorHAnsi" w:cstheme="minorHAnsi"/>
          <w:b/>
          <w:color w:val="auto"/>
          <w:szCs w:val="24"/>
        </w:rPr>
      </w:pPr>
      <w:bookmarkStart w:id="202" w:name="_Toc129168082"/>
      <w:r w:rsidRPr="00D80F90">
        <w:rPr>
          <w:rFonts w:asciiTheme="minorHAnsi" w:eastAsiaTheme="majorEastAsia" w:hAnsiTheme="minorHAnsi" w:cstheme="minorHAnsi"/>
          <w:b/>
          <w:color w:val="auto"/>
          <w:szCs w:val="24"/>
        </w:rPr>
        <w:t>Założenia podstawowe</w:t>
      </w:r>
      <w:bookmarkEnd w:id="202"/>
    </w:p>
    <w:p w14:paraId="35EC3011" w14:textId="19387D1A" w:rsidR="002B5902" w:rsidRPr="00A6245F" w:rsidRDefault="002B5902" w:rsidP="00B44F46">
      <w:pPr>
        <w:numPr>
          <w:ilvl w:val="0"/>
          <w:numId w:val="4"/>
        </w:numPr>
        <w:spacing w:after="120" w:line="276" w:lineRule="auto"/>
        <w:ind w:right="0"/>
        <w:rPr>
          <w:rFonts w:asciiTheme="minorHAnsi" w:hAnsiTheme="minorHAnsi" w:cstheme="minorHAnsi"/>
          <w:sz w:val="22"/>
        </w:rPr>
      </w:pPr>
      <w:r w:rsidRPr="00A6245F">
        <w:rPr>
          <w:rFonts w:asciiTheme="minorHAnsi" w:hAnsiTheme="minorHAnsi" w:cstheme="minorHAnsi"/>
          <w:sz w:val="22"/>
        </w:rPr>
        <w:t xml:space="preserve">Przedmiot Zamówienia będzie realizowany w oparciu o zdefiniowany uprzednio przez Wykonawcę i zaakceptowany Harmonogram wdrożenia, który musi być uzgodniony i zaakceptowany przez Zamawiającego oraz odpowiednio utrzymywany w toku realizacji Przedmiotu Zamówienia. </w:t>
      </w:r>
      <w:r w:rsidR="005D0CB1" w:rsidRPr="00F2412B">
        <w:rPr>
          <w:rFonts w:asciiTheme="minorHAnsi" w:hAnsiTheme="minorHAnsi" w:cstheme="minorHAnsi"/>
          <w:sz w:val="22"/>
        </w:rPr>
        <w:t>Wykonawca musi przedstawić Harmonogram wdrożenia w terminie 14 dni od daty podpisania umowy.</w:t>
      </w:r>
    </w:p>
    <w:p w14:paraId="40FCD0FF" w14:textId="77777777" w:rsidR="002B5902" w:rsidRPr="00A6245F" w:rsidRDefault="002B5902" w:rsidP="00B44F46">
      <w:pPr>
        <w:numPr>
          <w:ilvl w:val="0"/>
          <w:numId w:val="4"/>
        </w:numPr>
        <w:spacing w:after="120" w:line="276" w:lineRule="auto"/>
        <w:ind w:left="360" w:right="0" w:hanging="357"/>
        <w:rPr>
          <w:rFonts w:asciiTheme="minorHAnsi" w:hAnsiTheme="minorHAnsi" w:cstheme="minorHAnsi"/>
          <w:sz w:val="22"/>
        </w:rPr>
      </w:pPr>
      <w:r w:rsidRPr="00A6245F">
        <w:rPr>
          <w:rFonts w:asciiTheme="minorHAnsi" w:hAnsiTheme="minorHAnsi" w:cstheme="minorHAnsi"/>
          <w:sz w:val="22"/>
        </w:rPr>
        <w:t>Wykonawca w Harmonogramie wdrożenia musi w szczególności uwzględnić podział na zadania takie jak: projektowanie, dostawy, usługi instalacji/konfiguracji, testowanie, wdrożenie i odbiory.</w:t>
      </w:r>
    </w:p>
    <w:p w14:paraId="3DEA91CA" w14:textId="77777777" w:rsidR="002B5902" w:rsidRPr="00A6245F" w:rsidRDefault="002B5902" w:rsidP="00B44F46">
      <w:pPr>
        <w:numPr>
          <w:ilvl w:val="0"/>
          <w:numId w:val="4"/>
        </w:numPr>
        <w:spacing w:after="120" w:line="276" w:lineRule="auto"/>
        <w:ind w:left="360" w:right="0" w:hanging="357"/>
        <w:rPr>
          <w:rFonts w:asciiTheme="minorHAnsi" w:hAnsiTheme="minorHAnsi" w:cstheme="minorHAnsi"/>
          <w:sz w:val="22"/>
        </w:rPr>
      </w:pPr>
      <w:r w:rsidRPr="00A6245F">
        <w:rPr>
          <w:rFonts w:asciiTheme="minorHAnsi" w:hAnsiTheme="minorHAnsi" w:cstheme="minorHAnsi"/>
          <w:sz w:val="22"/>
        </w:rPr>
        <w:lastRenderedPageBreak/>
        <w:t xml:space="preserve">Wykonawca umożliwi Zamawiającemu udział we wszystkich realizowanych przez niego pracach w ramach realizacji Przedmiotu Zamówienia (m.in. w czasie projektowania, dostawach, instalacji/budowie, konfiguracji i wdrożeniu i testowaniu). </w:t>
      </w:r>
    </w:p>
    <w:p w14:paraId="5275699D" w14:textId="77777777" w:rsidR="00AD4B11" w:rsidRPr="00AD4B11" w:rsidRDefault="00AD4B11" w:rsidP="00B44F46">
      <w:pPr>
        <w:pStyle w:val="Akapitzlist"/>
        <w:numPr>
          <w:ilvl w:val="0"/>
          <w:numId w:val="4"/>
        </w:numPr>
        <w:rPr>
          <w:rFonts w:asciiTheme="minorHAnsi" w:hAnsiTheme="minorHAnsi" w:cstheme="minorHAnsi"/>
          <w:sz w:val="22"/>
        </w:rPr>
      </w:pPr>
      <w:r w:rsidRPr="00AD4B11">
        <w:rPr>
          <w:rFonts w:asciiTheme="minorHAnsi" w:hAnsiTheme="minorHAnsi" w:cstheme="minorHAnsi"/>
          <w:sz w:val="22"/>
        </w:rPr>
        <w:t>Wykonawca zobowiązany jest do udziału w cyklicznych naradach przeglądu prac w siedzibie Zamawiającego. Dopuszcza się  narady prowadzone w trybie zdalnym z wykorzystaniem narzędzi komunikacji elektronicznej, które zapewni Wykonawca. Zamawiający przewiduje częstotliwość narad maksymalnie 1 raz w miesiącu, narad zdalnych maksymalnie 3 razy w miesiącu, chyba że nadzwyczajna sytuacja w realizacji przedmiotu umowy wymagała będzie częstszych spotkań w siedzibie lub odbywanych zdalnie.</w:t>
      </w:r>
    </w:p>
    <w:p w14:paraId="5AA38C17" w14:textId="77777777" w:rsidR="002B5902" w:rsidRPr="00A6245F" w:rsidRDefault="002B5902" w:rsidP="00B44F46">
      <w:pPr>
        <w:numPr>
          <w:ilvl w:val="0"/>
          <w:numId w:val="4"/>
        </w:numPr>
        <w:spacing w:after="120" w:line="276" w:lineRule="auto"/>
        <w:ind w:left="360" w:right="0" w:hanging="357"/>
        <w:rPr>
          <w:rFonts w:asciiTheme="minorHAnsi" w:hAnsiTheme="minorHAnsi" w:cstheme="minorHAnsi"/>
          <w:sz w:val="22"/>
        </w:rPr>
      </w:pPr>
      <w:r w:rsidRPr="00A6245F">
        <w:rPr>
          <w:rFonts w:asciiTheme="minorHAnsi" w:hAnsiTheme="minorHAnsi" w:cstheme="minorHAnsi"/>
          <w:sz w:val="22"/>
        </w:rPr>
        <w:t>Wykonawca zobowiązany jest przeprowadzić dostawy przedmiotu zamówienia w dokładnych terminach i godzinach uzgodnionych z Zamawiającym.</w:t>
      </w:r>
    </w:p>
    <w:p w14:paraId="4F424651" w14:textId="388ABB1D" w:rsidR="002B5902" w:rsidRPr="00A6245F" w:rsidRDefault="002B5902" w:rsidP="00B44F46">
      <w:pPr>
        <w:numPr>
          <w:ilvl w:val="0"/>
          <w:numId w:val="4"/>
        </w:numPr>
        <w:spacing w:after="120" w:line="276" w:lineRule="auto"/>
        <w:ind w:left="360" w:right="0" w:hanging="357"/>
        <w:rPr>
          <w:rFonts w:asciiTheme="minorHAnsi" w:hAnsiTheme="minorHAnsi" w:cstheme="minorHAnsi"/>
          <w:color w:val="auto"/>
          <w:sz w:val="22"/>
        </w:rPr>
      </w:pPr>
      <w:r w:rsidRPr="00A6245F">
        <w:rPr>
          <w:rFonts w:asciiTheme="minorHAnsi" w:hAnsiTheme="minorHAnsi" w:cstheme="minorHAnsi"/>
          <w:color w:val="auto"/>
          <w:sz w:val="22"/>
        </w:rPr>
        <w:t>Dostarczana Infrastruktura musi być ona oznakowana w taki sposób, aby możliwa była identyfikacja systemowa zarówno produktu jak i p</w:t>
      </w:r>
      <w:r w:rsidR="00410345">
        <w:rPr>
          <w:rFonts w:asciiTheme="minorHAnsi" w:hAnsiTheme="minorHAnsi" w:cstheme="minorHAnsi"/>
          <w:color w:val="auto"/>
          <w:sz w:val="22"/>
        </w:rPr>
        <w:t>3</w:t>
      </w:r>
      <w:r w:rsidRPr="00A6245F">
        <w:rPr>
          <w:rFonts w:asciiTheme="minorHAnsi" w:hAnsiTheme="minorHAnsi" w:cstheme="minorHAnsi"/>
          <w:color w:val="auto"/>
          <w:sz w:val="22"/>
        </w:rPr>
        <w:t>roducenta. Ponadto, infrastruktura, o której mowa musi pochodzić z oficjalnych kanałów dystrybucji producentów oraz musi być dostarczona w oryginalnych opakowaniach fabrycznych.</w:t>
      </w:r>
    </w:p>
    <w:p w14:paraId="3C9063D9" w14:textId="77777777" w:rsidR="002B5902" w:rsidRPr="00A6245F" w:rsidRDefault="002B5902" w:rsidP="00B44F46">
      <w:pPr>
        <w:numPr>
          <w:ilvl w:val="0"/>
          <w:numId w:val="4"/>
        </w:numPr>
        <w:spacing w:after="120" w:line="276" w:lineRule="auto"/>
        <w:ind w:left="360" w:right="0" w:hanging="357"/>
        <w:rPr>
          <w:rFonts w:asciiTheme="minorHAnsi" w:hAnsiTheme="minorHAnsi" w:cstheme="minorHAnsi"/>
          <w:sz w:val="22"/>
        </w:rPr>
      </w:pPr>
      <w:r w:rsidRPr="00A6245F">
        <w:rPr>
          <w:rFonts w:asciiTheme="minorHAnsi" w:hAnsiTheme="minorHAnsi" w:cstheme="minorHAnsi"/>
          <w:sz w:val="22"/>
        </w:rPr>
        <w:t xml:space="preserve">Wdrożenie należy rozumieć jako szereg uporządkowanych i zorganizowanych działań mających na celu wykonanie przedmiotu zamówienia. </w:t>
      </w:r>
    </w:p>
    <w:p w14:paraId="0A534E2F" w14:textId="77777777" w:rsidR="002B5902" w:rsidRPr="00A6245F" w:rsidRDefault="002B5902" w:rsidP="00B44F46">
      <w:pPr>
        <w:numPr>
          <w:ilvl w:val="0"/>
          <w:numId w:val="4"/>
        </w:numPr>
        <w:spacing w:after="120" w:line="276" w:lineRule="auto"/>
        <w:ind w:left="360" w:right="0" w:hanging="357"/>
        <w:rPr>
          <w:rFonts w:asciiTheme="minorHAnsi" w:hAnsiTheme="minorHAnsi" w:cstheme="minorHAnsi"/>
          <w:color w:val="auto"/>
          <w:sz w:val="22"/>
        </w:rPr>
      </w:pPr>
      <w:r w:rsidRPr="00A6245F">
        <w:rPr>
          <w:rFonts w:asciiTheme="minorHAnsi" w:hAnsiTheme="minorHAnsi" w:cstheme="minorHAnsi"/>
          <w:color w:val="auto"/>
          <w:sz w:val="22"/>
        </w:rPr>
        <w:t xml:space="preserve">Wdrożenie będzie realizowane w ramach powołanych do tego celu struktur organizacyjnych po stronie Wykonawcy. </w:t>
      </w:r>
    </w:p>
    <w:p w14:paraId="38EB0617" w14:textId="77777777" w:rsidR="002B5902" w:rsidRPr="00A6245F" w:rsidRDefault="002B5902" w:rsidP="00B44F46">
      <w:pPr>
        <w:pStyle w:val="Akapitzlist"/>
        <w:numPr>
          <w:ilvl w:val="0"/>
          <w:numId w:val="4"/>
        </w:numPr>
        <w:spacing w:after="120" w:line="276" w:lineRule="auto"/>
        <w:ind w:left="360" w:right="0" w:hanging="357"/>
        <w:contextualSpacing w:val="0"/>
        <w:rPr>
          <w:rFonts w:asciiTheme="minorHAnsi" w:hAnsiTheme="minorHAnsi" w:cstheme="minorHAnsi"/>
          <w:color w:val="auto"/>
          <w:sz w:val="22"/>
        </w:rPr>
      </w:pPr>
      <w:r w:rsidRPr="00A6245F">
        <w:rPr>
          <w:rFonts w:asciiTheme="minorHAnsi" w:hAnsiTheme="minorHAnsi" w:cstheme="minorHAnsi"/>
          <w:color w:val="auto"/>
          <w:sz w:val="22"/>
        </w:rPr>
        <w:t>W ramach wdrożenia Wykonawca musi przygotować informacje na temat struktury organizacyjnej Zespołu Wykonawcy zajmującej się realizacją przedmiotu zamówienia, w ramach której muszą zostać powołane minimum następujące role:</w:t>
      </w:r>
    </w:p>
    <w:p w14:paraId="2B556FDB" w14:textId="77777777" w:rsidR="002B5902" w:rsidRPr="00A6245F" w:rsidRDefault="002B5902" w:rsidP="00B44F46">
      <w:pPr>
        <w:pStyle w:val="Akapitzlist"/>
        <w:numPr>
          <w:ilvl w:val="0"/>
          <w:numId w:val="22"/>
        </w:numPr>
        <w:spacing w:after="120" w:line="276" w:lineRule="auto"/>
        <w:ind w:right="0" w:hanging="357"/>
        <w:contextualSpacing w:val="0"/>
        <w:rPr>
          <w:rFonts w:asciiTheme="minorHAnsi" w:hAnsiTheme="minorHAnsi" w:cstheme="minorHAnsi"/>
          <w:color w:val="auto"/>
          <w:sz w:val="22"/>
        </w:rPr>
      </w:pPr>
      <w:r w:rsidRPr="00A6245F">
        <w:rPr>
          <w:rFonts w:asciiTheme="minorHAnsi" w:hAnsiTheme="minorHAnsi" w:cstheme="minorHAnsi"/>
          <w:color w:val="auto"/>
          <w:sz w:val="22"/>
        </w:rPr>
        <w:t>Kierownik Projektu ze strony Wykonawcy,</w:t>
      </w:r>
    </w:p>
    <w:p w14:paraId="07B0F3B0" w14:textId="77777777" w:rsidR="002B5902" w:rsidRPr="00A6245F" w:rsidRDefault="002B5902" w:rsidP="00B44F46">
      <w:pPr>
        <w:pStyle w:val="Akapitzlist"/>
        <w:numPr>
          <w:ilvl w:val="0"/>
          <w:numId w:val="22"/>
        </w:numPr>
        <w:spacing w:after="120" w:line="276" w:lineRule="auto"/>
        <w:ind w:right="0" w:hanging="357"/>
        <w:contextualSpacing w:val="0"/>
        <w:rPr>
          <w:rFonts w:asciiTheme="minorHAnsi" w:hAnsiTheme="minorHAnsi" w:cstheme="minorHAnsi"/>
          <w:color w:val="auto"/>
          <w:sz w:val="22"/>
        </w:rPr>
      </w:pPr>
      <w:r w:rsidRPr="00A6245F">
        <w:rPr>
          <w:rFonts w:asciiTheme="minorHAnsi" w:hAnsiTheme="minorHAnsi" w:cstheme="minorHAnsi"/>
          <w:color w:val="auto"/>
          <w:sz w:val="22"/>
        </w:rPr>
        <w:t>Zespół Wdrożeniowy ze strony Wykonawcy.</w:t>
      </w:r>
    </w:p>
    <w:p w14:paraId="2A815339" w14:textId="77777777" w:rsidR="002B5902" w:rsidRPr="00A6245F" w:rsidRDefault="002B5902" w:rsidP="00B44F46">
      <w:pPr>
        <w:numPr>
          <w:ilvl w:val="0"/>
          <w:numId w:val="4"/>
        </w:numPr>
        <w:spacing w:after="120" w:line="276" w:lineRule="auto"/>
        <w:ind w:left="360" w:right="0" w:hanging="357"/>
        <w:rPr>
          <w:rFonts w:asciiTheme="minorHAnsi" w:hAnsiTheme="minorHAnsi" w:cstheme="minorHAnsi"/>
          <w:sz w:val="22"/>
        </w:rPr>
      </w:pPr>
      <w:r w:rsidRPr="00A6245F">
        <w:rPr>
          <w:rFonts w:asciiTheme="minorHAnsi" w:hAnsiTheme="minorHAnsi" w:cstheme="minorHAnsi"/>
          <w:sz w:val="22"/>
        </w:rPr>
        <w:t>Wdrożenie, z zastrzeżeniami wskazanymi poniżej muszą realizować osoby wymienione w ofercie Wykonawcy, przy czym:</w:t>
      </w:r>
    </w:p>
    <w:p w14:paraId="3E627298" w14:textId="77777777" w:rsidR="002B5902" w:rsidRPr="00A6245F" w:rsidRDefault="002B5902" w:rsidP="00B44F46">
      <w:pPr>
        <w:pStyle w:val="Akapitzlist"/>
        <w:numPr>
          <w:ilvl w:val="0"/>
          <w:numId w:val="23"/>
        </w:numPr>
        <w:spacing w:after="120" w:line="276" w:lineRule="auto"/>
        <w:ind w:right="0" w:hanging="357"/>
        <w:contextualSpacing w:val="0"/>
        <w:rPr>
          <w:rFonts w:asciiTheme="minorHAnsi" w:hAnsiTheme="minorHAnsi" w:cstheme="minorHAnsi"/>
          <w:sz w:val="22"/>
        </w:rPr>
      </w:pPr>
      <w:r w:rsidRPr="00A6245F">
        <w:rPr>
          <w:rFonts w:asciiTheme="minorHAnsi" w:hAnsiTheme="minorHAnsi" w:cstheme="minorHAnsi"/>
          <w:sz w:val="22"/>
        </w:rPr>
        <w:t>Osoby Zespołu Wykonawcy muszą być dyspozycyjne w trakcie wykonywania prac,</w:t>
      </w:r>
    </w:p>
    <w:p w14:paraId="61D31698" w14:textId="77777777" w:rsidR="002B5902" w:rsidRPr="00A6245F" w:rsidRDefault="002B5902" w:rsidP="00B44F46">
      <w:pPr>
        <w:pStyle w:val="Akapitzlist"/>
        <w:numPr>
          <w:ilvl w:val="0"/>
          <w:numId w:val="23"/>
        </w:numPr>
        <w:spacing w:after="120" w:line="276" w:lineRule="auto"/>
        <w:ind w:right="0" w:hanging="357"/>
        <w:contextualSpacing w:val="0"/>
        <w:rPr>
          <w:rFonts w:asciiTheme="minorHAnsi" w:hAnsiTheme="minorHAnsi" w:cstheme="minorHAnsi"/>
          <w:sz w:val="22"/>
        </w:rPr>
      </w:pPr>
      <w:r w:rsidRPr="00A6245F">
        <w:rPr>
          <w:rFonts w:asciiTheme="minorHAnsi" w:hAnsiTheme="minorHAnsi" w:cstheme="minorHAnsi"/>
          <w:sz w:val="22"/>
        </w:rPr>
        <w:t>Wykonawca musi przekazać Zamawiającemu wykaz numerów telefonów kontaktowych do kluczowych osób biorących udział w realizacji Przedmiotu Zamówienia po stronie Wykonawcy.</w:t>
      </w:r>
    </w:p>
    <w:p w14:paraId="0D1AB4CD" w14:textId="77777777" w:rsidR="00D531D9" w:rsidRPr="003F5214" w:rsidRDefault="00F71E58" w:rsidP="003F5214">
      <w:pPr>
        <w:keepNext/>
        <w:keepLines/>
        <w:numPr>
          <w:ilvl w:val="2"/>
          <w:numId w:val="3"/>
        </w:numPr>
        <w:spacing w:after="0" w:line="276" w:lineRule="auto"/>
        <w:ind w:left="1418"/>
        <w:jc w:val="left"/>
        <w:outlineLvl w:val="2"/>
        <w:rPr>
          <w:rFonts w:asciiTheme="minorHAnsi" w:hAnsiTheme="minorHAnsi" w:cstheme="minorHAnsi"/>
        </w:rPr>
      </w:pPr>
      <w:bookmarkStart w:id="203" w:name="_Toc11068169"/>
      <w:bookmarkStart w:id="204" w:name="_Toc11068253"/>
      <w:bookmarkStart w:id="205" w:name="_Toc11068469"/>
      <w:bookmarkStart w:id="206" w:name="_Toc13218462"/>
      <w:bookmarkStart w:id="207" w:name="_Toc13222218"/>
      <w:bookmarkStart w:id="208" w:name="_Toc527126040"/>
      <w:bookmarkStart w:id="209" w:name="_Toc527126401"/>
      <w:bookmarkStart w:id="210" w:name="_Toc527126650"/>
      <w:bookmarkStart w:id="211" w:name="_Toc527553233"/>
      <w:bookmarkStart w:id="212" w:name="_Toc527553665"/>
      <w:bookmarkStart w:id="213" w:name="_Toc528140239"/>
      <w:bookmarkStart w:id="214" w:name="_Toc1243273"/>
      <w:bookmarkStart w:id="215" w:name="_Toc1243509"/>
      <w:bookmarkStart w:id="216" w:name="_Toc1243748"/>
      <w:bookmarkStart w:id="217" w:name="_Toc1244216"/>
      <w:bookmarkStart w:id="218" w:name="_Toc1244460"/>
      <w:bookmarkStart w:id="219" w:name="_Toc1985996"/>
      <w:bookmarkStart w:id="220" w:name="_Toc2242069"/>
      <w:bookmarkStart w:id="221" w:name="_Toc5198198"/>
      <w:bookmarkStart w:id="222" w:name="_Toc5198527"/>
      <w:bookmarkStart w:id="223" w:name="_Toc5275718"/>
      <w:bookmarkStart w:id="224" w:name="_Toc10549915"/>
      <w:bookmarkStart w:id="225" w:name="_Toc10550087"/>
      <w:bookmarkStart w:id="226" w:name="_Toc129168083"/>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3F5214">
        <w:rPr>
          <w:rFonts w:asciiTheme="minorHAnsi" w:eastAsiaTheme="majorEastAsia" w:hAnsiTheme="minorHAnsi" w:cstheme="minorHAnsi"/>
          <w:b/>
          <w:color w:val="auto"/>
          <w:szCs w:val="24"/>
        </w:rPr>
        <w:t>Przygotowanie Dokumentacji</w:t>
      </w:r>
      <w:bookmarkEnd w:id="226"/>
    </w:p>
    <w:p w14:paraId="63882BAD" w14:textId="77777777" w:rsidR="000E536F" w:rsidRPr="00A6245F" w:rsidRDefault="000E536F" w:rsidP="00B44F46">
      <w:pPr>
        <w:pStyle w:val="Akapitzlist"/>
        <w:numPr>
          <w:ilvl w:val="0"/>
          <w:numId w:val="5"/>
        </w:numPr>
        <w:spacing w:after="0" w:line="276" w:lineRule="auto"/>
        <w:ind w:left="360" w:right="0"/>
        <w:rPr>
          <w:rFonts w:asciiTheme="minorHAnsi" w:hAnsiTheme="minorHAnsi" w:cstheme="minorHAnsi"/>
          <w:sz w:val="22"/>
        </w:rPr>
      </w:pPr>
      <w:r w:rsidRPr="00A6245F">
        <w:rPr>
          <w:rFonts w:asciiTheme="minorHAnsi" w:hAnsiTheme="minorHAnsi" w:cstheme="minorHAnsi"/>
          <w:sz w:val="22"/>
        </w:rPr>
        <w:t xml:space="preserve">W ramach realizowanych prac Wykonawca musi opracować dla Zamawiającego </w:t>
      </w:r>
      <w:r w:rsidRPr="00A6245F">
        <w:rPr>
          <w:rFonts w:asciiTheme="minorHAnsi" w:hAnsiTheme="minorHAnsi" w:cstheme="minorHAnsi"/>
          <w:color w:val="00000A"/>
          <w:sz w:val="22"/>
        </w:rPr>
        <w:t>Dokumentację Przedmiotu Zamówienia</w:t>
      </w:r>
      <w:r w:rsidRPr="00A6245F">
        <w:rPr>
          <w:rFonts w:asciiTheme="minorHAnsi" w:hAnsiTheme="minorHAnsi" w:cstheme="minorHAnsi"/>
          <w:b/>
          <w:color w:val="00000A"/>
          <w:sz w:val="22"/>
        </w:rPr>
        <w:t xml:space="preserve"> </w:t>
      </w:r>
      <w:r w:rsidRPr="00A6245F">
        <w:rPr>
          <w:rFonts w:asciiTheme="minorHAnsi" w:hAnsiTheme="minorHAnsi" w:cstheme="minorHAnsi"/>
          <w:color w:val="00000A"/>
          <w:sz w:val="22"/>
        </w:rPr>
        <w:t xml:space="preserve">(zwaną dalej Dokumentacją), </w:t>
      </w:r>
      <w:r w:rsidRPr="00A6245F">
        <w:rPr>
          <w:rFonts w:asciiTheme="minorHAnsi" w:hAnsiTheme="minorHAnsi" w:cstheme="minorHAnsi"/>
          <w:sz w:val="22"/>
        </w:rPr>
        <w:t>która składa się z nw. zakresów:</w:t>
      </w:r>
    </w:p>
    <w:p w14:paraId="7A0077D1" w14:textId="77777777" w:rsidR="000E536F" w:rsidRPr="00A6245F" w:rsidRDefault="000E536F" w:rsidP="00B44F46">
      <w:pPr>
        <w:pStyle w:val="Akapitzlist"/>
        <w:numPr>
          <w:ilvl w:val="0"/>
          <w:numId w:val="24"/>
        </w:numPr>
        <w:spacing w:after="0" w:line="276" w:lineRule="auto"/>
        <w:ind w:right="0"/>
        <w:rPr>
          <w:rFonts w:asciiTheme="minorHAnsi" w:hAnsiTheme="minorHAnsi" w:cstheme="minorHAnsi"/>
          <w:sz w:val="22"/>
        </w:rPr>
      </w:pPr>
      <w:r w:rsidRPr="00A6245F">
        <w:rPr>
          <w:rFonts w:asciiTheme="minorHAnsi" w:hAnsiTheme="minorHAnsi" w:cstheme="minorHAnsi"/>
          <w:sz w:val="22"/>
        </w:rPr>
        <w:t>Harmonogram Wdrożenia,</w:t>
      </w:r>
    </w:p>
    <w:p w14:paraId="7F01834F" w14:textId="77777777" w:rsidR="000E536F" w:rsidRPr="00A6245F" w:rsidRDefault="000E536F" w:rsidP="00B44F46">
      <w:pPr>
        <w:pStyle w:val="Akapitzlist"/>
        <w:numPr>
          <w:ilvl w:val="0"/>
          <w:numId w:val="24"/>
        </w:numPr>
        <w:spacing w:after="0" w:line="276" w:lineRule="auto"/>
        <w:ind w:right="0"/>
        <w:rPr>
          <w:rFonts w:asciiTheme="minorHAnsi" w:hAnsiTheme="minorHAnsi" w:cstheme="minorHAnsi"/>
          <w:sz w:val="22"/>
        </w:rPr>
      </w:pPr>
      <w:r w:rsidRPr="00A6245F">
        <w:rPr>
          <w:rFonts w:asciiTheme="minorHAnsi" w:hAnsiTheme="minorHAnsi" w:cstheme="minorHAnsi"/>
          <w:sz w:val="22"/>
        </w:rPr>
        <w:t>Dokumentacja Analizy Przedwdrożeniowej (DAP),</w:t>
      </w:r>
    </w:p>
    <w:p w14:paraId="78176D99" w14:textId="77777777" w:rsidR="000E536F" w:rsidRPr="00A6245F" w:rsidRDefault="000E536F" w:rsidP="00B44F46">
      <w:pPr>
        <w:pStyle w:val="Akapitzlist"/>
        <w:numPr>
          <w:ilvl w:val="0"/>
          <w:numId w:val="24"/>
        </w:numPr>
        <w:spacing w:after="0" w:line="276" w:lineRule="auto"/>
        <w:ind w:right="0"/>
        <w:rPr>
          <w:rFonts w:asciiTheme="minorHAnsi" w:hAnsiTheme="minorHAnsi" w:cstheme="minorHAnsi"/>
          <w:sz w:val="22"/>
        </w:rPr>
      </w:pPr>
      <w:r w:rsidRPr="00A6245F">
        <w:rPr>
          <w:rFonts w:asciiTheme="minorHAnsi" w:hAnsiTheme="minorHAnsi" w:cstheme="minorHAnsi"/>
          <w:sz w:val="22"/>
        </w:rPr>
        <w:t>Dokumentacja Powykonawcza.</w:t>
      </w:r>
    </w:p>
    <w:p w14:paraId="35D4892F" w14:textId="43F12503" w:rsidR="000E536F" w:rsidRPr="00A6245F" w:rsidRDefault="000E536F" w:rsidP="00B44F46">
      <w:pPr>
        <w:pStyle w:val="Akapitzlist"/>
        <w:numPr>
          <w:ilvl w:val="0"/>
          <w:numId w:val="5"/>
        </w:numPr>
        <w:spacing w:beforeAutospacing="1" w:after="0" w:line="276" w:lineRule="auto"/>
        <w:ind w:left="360" w:right="0"/>
        <w:rPr>
          <w:rFonts w:asciiTheme="minorHAnsi" w:hAnsiTheme="minorHAnsi" w:cstheme="minorHAnsi"/>
          <w:sz w:val="22"/>
        </w:rPr>
      </w:pPr>
      <w:r w:rsidRPr="00A6245F">
        <w:rPr>
          <w:rFonts w:asciiTheme="minorHAnsi" w:hAnsiTheme="minorHAnsi" w:cstheme="minorHAnsi"/>
          <w:sz w:val="22"/>
        </w:rPr>
        <w:t>Dokumentacja powyższa musi zawierać bazowe zapisy opisujące budowane rozwiązania</w:t>
      </w:r>
      <w:r w:rsidR="00CE38E6">
        <w:rPr>
          <w:rFonts w:asciiTheme="minorHAnsi" w:hAnsiTheme="minorHAnsi" w:cstheme="minorHAnsi"/>
          <w:sz w:val="22"/>
        </w:rPr>
        <w:t xml:space="preserve"> oraz</w:t>
      </w:r>
      <w:r w:rsidRPr="00A6245F">
        <w:rPr>
          <w:rFonts w:asciiTheme="minorHAnsi" w:hAnsiTheme="minorHAnsi" w:cstheme="minorHAnsi"/>
          <w:sz w:val="22"/>
        </w:rPr>
        <w:t xml:space="preserve"> sposób organizacji prac i wdrożenia. Na podstawie zapisów w Dokumentacji będą prowadzone i odbierane poszczególne etapy realizowane w ramach przedmiotu zamówienia. Dokumenty te wraz ze SWZ z załącznikami będą stanowiły podstawę do weryfikacji wdrożenia w trakcie odbiorów.</w:t>
      </w:r>
    </w:p>
    <w:p w14:paraId="359F9AA1" w14:textId="77777777" w:rsidR="000E536F" w:rsidRPr="00A6245F" w:rsidRDefault="000E536F" w:rsidP="00B44F46">
      <w:pPr>
        <w:pStyle w:val="Akapitzlist"/>
        <w:numPr>
          <w:ilvl w:val="0"/>
          <w:numId w:val="5"/>
        </w:numPr>
        <w:spacing w:after="0" w:line="276" w:lineRule="auto"/>
        <w:ind w:left="360" w:right="0"/>
        <w:rPr>
          <w:rFonts w:asciiTheme="minorHAnsi" w:hAnsiTheme="minorHAnsi" w:cstheme="minorHAnsi"/>
          <w:sz w:val="22"/>
        </w:rPr>
      </w:pPr>
      <w:r w:rsidRPr="00A6245F">
        <w:rPr>
          <w:rFonts w:asciiTheme="minorHAnsi" w:hAnsiTheme="minorHAnsi" w:cstheme="minorHAnsi"/>
          <w:sz w:val="22"/>
        </w:rPr>
        <w:lastRenderedPageBreak/>
        <w:t>Dokumentacja podlega uzgadnianiu i akceptacji Zamawiającego. Akceptacja Harmonogramu wdrożenia i DAP warunkuje rozpoczęcie prac Wykonawcy.</w:t>
      </w:r>
    </w:p>
    <w:p w14:paraId="46FBE210" w14:textId="09DF3808" w:rsidR="000E536F" w:rsidRPr="00A6245F" w:rsidRDefault="000E536F" w:rsidP="00B44F46">
      <w:pPr>
        <w:pStyle w:val="Akapitzlist"/>
        <w:numPr>
          <w:ilvl w:val="0"/>
          <w:numId w:val="5"/>
        </w:numPr>
        <w:spacing w:after="0" w:line="276" w:lineRule="auto"/>
        <w:ind w:left="360" w:right="0"/>
        <w:rPr>
          <w:rFonts w:asciiTheme="minorHAnsi" w:hAnsiTheme="minorHAnsi" w:cstheme="minorHAnsi"/>
          <w:sz w:val="22"/>
        </w:rPr>
      </w:pPr>
      <w:r w:rsidRPr="00A6245F">
        <w:rPr>
          <w:rFonts w:asciiTheme="minorHAnsi" w:hAnsiTheme="minorHAnsi" w:cstheme="minorHAnsi"/>
          <w:sz w:val="22"/>
        </w:rPr>
        <w:t xml:space="preserve">Dokumentacja Analizy Przedwdrożeniowej DAP wraz z Harmonogramem wdrożenia muszą być opracowane w oparciu o wymagania określone w niniejszym OPZ. </w:t>
      </w:r>
    </w:p>
    <w:p w14:paraId="0BF72C18" w14:textId="426181EB" w:rsidR="00D531D9" w:rsidRPr="003F5214" w:rsidRDefault="00D531D9" w:rsidP="008D4192">
      <w:pPr>
        <w:keepNext/>
        <w:keepLines/>
        <w:spacing w:after="0" w:line="276" w:lineRule="auto"/>
        <w:ind w:left="1418" w:firstLine="0"/>
        <w:jc w:val="left"/>
        <w:outlineLvl w:val="2"/>
        <w:rPr>
          <w:rFonts w:asciiTheme="minorHAnsi" w:hAnsiTheme="minorHAnsi" w:cstheme="minorHAnsi"/>
        </w:rPr>
      </w:pPr>
    </w:p>
    <w:p w14:paraId="15CCC6B8" w14:textId="77777777" w:rsidR="00D531D9" w:rsidRPr="003F5214" w:rsidRDefault="00F71E58" w:rsidP="003F5214">
      <w:pPr>
        <w:keepNext/>
        <w:keepLines/>
        <w:numPr>
          <w:ilvl w:val="2"/>
          <w:numId w:val="3"/>
        </w:numPr>
        <w:spacing w:after="0" w:line="276" w:lineRule="auto"/>
        <w:ind w:left="1418"/>
        <w:jc w:val="left"/>
        <w:outlineLvl w:val="2"/>
        <w:rPr>
          <w:rFonts w:asciiTheme="minorHAnsi" w:hAnsiTheme="minorHAnsi" w:cstheme="minorHAnsi"/>
        </w:rPr>
      </w:pPr>
      <w:bookmarkStart w:id="227" w:name="_Toc129168085"/>
      <w:r w:rsidRPr="003F5214">
        <w:rPr>
          <w:rFonts w:asciiTheme="minorHAnsi" w:eastAsiaTheme="majorEastAsia" w:hAnsiTheme="minorHAnsi" w:cstheme="minorHAnsi"/>
          <w:b/>
          <w:color w:val="auto"/>
          <w:szCs w:val="24"/>
        </w:rPr>
        <w:t>Analiza Przedwdrożeniowa</w:t>
      </w:r>
      <w:bookmarkEnd w:id="227"/>
    </w:p>
    <w:p w14:paraId="19112178" w14:textId="5BEE6D69" w:rsidR="00FE59BB" w:rsidRPr="00A6245F" w:rsidRDefault="00700C2E" w:rsidP="00FE59BB">
      <w:pPr>
        <w:spacing w:after="120" w:line="276" w:lineRule="auto"/>
        <w:ind w:left="0" w:right="0" w:firstLine="0"/>
        <w:rPr>
          <w:rFonts w:asciiTheme="minorHAnsi" w:hAnsiTheme="minorHAnsi" w:cstheme="minorHAnsi"/>
          <w:sz w:val="22"/>
        </w:rPr>
      </w:pPr>
      <w:r w:rsidRPr="00A6245F">
        <w:rPr>
          <w:rFonts w:asciiTheme="minorHAnsi" w:hAnsiTheme="minorHAnsi" w:cstheme="minorHAnsi"/>
          <w:sz w:val="22"/>
        </w:rPr>
        <w:t>Analiza Przedwdrożeniowa obejmuje</w:t>
      </w:r>
      <w:r w:rsidR="00FE59BB">
        <w:rPr>
          <w:rFonts w:asciiTheme="minorHAnsi" w:hAnsiTheme="minorHAnsi" w:cstheme="minorHAnsi"/>
          <w:sz w:val="22"/>
        </w:rPr>
        <w:t xml:space="preserve"> </w:t>
      </w:r>
      <w:r w:rsidR="00FE59BB" w:rsidRPr="001A7BDF">
        <w:rPr>
          <w:rFonts w:asciiTheme="minorHAnsi" w:hAnsiTheme="minorHAnsi" w:cstheme="minorHAnsi"/>
          <w:sz w:val="22"/>
        </w:rPr>
        <w:t>wszystkie</w:t>
      </w:r>
      <w:r w:rsidRPr="001A7BDF">
        <w:rPr>
          <w:rFonts w:asciiTheme="minorHAnsi" w:hAnsiTheme="minorHAnsi" w:cstheme="minorHAnsi"/>
          <w:sz w:val="22"/>
        </w:rPr>
        <w:t xml:space="preserve"> czynności do wykonania przez Wykonawcę mające na celu analizę </w:t>
      </w:r>
      <w:r w:rsidR="000F6A84" w:rsidRPr="001A7BDF">
        <w:rPr>
          <w:rFonts w:asciiTheme="minorHAnsi" w:hAnsiTheme="minorHAnsi" w:cstheme="minorHAnsi"/>
          <w:sz w:val="22"/>
        </w:rPr>
        <w:t xml:space="preserve">oraz wdrożenie </w:t>
      </w:r>
      <w:r w:rsidRPr="001A7BDF">
        <w:rPr>
          <w:rFonts w:asciiTheme="minorHAnsi" w:hAnsiTheme="minorHAnsi" w:cstheme="minorHAnsi"/>
          <w:sz w:val="22"/>
        </w:rPr>
        <w:t>śr</w:t>
      </w:r>
      <w:r w:rsidRPr="00A6245F">
        <w:rPr>
          <w:rFonts w:asciiTheme="minorHAnsi" w:hAnsiTheme="minorHAnsi" w:cstheme="minorHAnsi"/>
          <w:sz w:val="22"/>
        </w:rPr>
        <w:t>odowiska informatycznego Zamawiająceg</w:t>
      </w:r>
      <w:r w:rsidR="008D4192">
        <w:rPr>
          <w:rFonts w:asciiTheme="minorHAnsi" w:hAnsiTheme="minorHAnsi" w:cstheme="minorHAnsi"/>
          <w:sz w:val="22"/>
        </w:rPr>
        <w:t>o</w:t>
      </w:r>
      <w:r w:rsidRPr="00A6245F">
        <w:rPr>
          <w:rFonts w:asciiTheme="minorHAnsi" w:hAnsiTheme="minorHAnsi" w:cstheme="minorHAnsi"/>
          <w:sz w:val="22"/>
        </w:rPr>
        <w:t>. W wyniku przeprowadzenia Analizy Przedwdrożeniowej Wykonawca przedstawi Zamawiającemu Dokumentację Analizy Przedwdrożeniowej (zwana dalej DAP)</w:t>
      </w:r>
      <w:r w:rsidR="008D4192">
        <w:rPr>
          <w:rFonts w:asciiTheme="minorHAnsi" w:hAnsiTheme="minorHAnsi" w:cstheme="minorHAnsi"/>
          <w:sz w:val="22"/>
        </w:rPr>
        <w:t xml:space="preserve"> </w:t>
      </w:r>
      <w:r w:rsidR="003B1C92">
        <w:rPr>
          <w:rFonts w:asciiTheme="minorHAnsi" w:hAnsiTheme="minorHAnsi" w:cstheme="minorHAnsi"/>
          <w:sz w:val="22"/>
        </w:rPr>
        <w:t>oraz harmonogram wdrożenia</w:t>
      </w:r>
      <w:r w:rsidRPr="00A6245F">
        <w:rPr>
          <w:rFonts w:asciiTheme="minorHAnsi" w:hAnsiTheme="minorHAnsi" w:cstheme="minorHAnsi"/>
          <w:color w:val="auto"/>
          <w:sz w:val="22"/>
        </w:rPr>
        <w:t>, na podstawie której organizacyjnie i technicznie będzie realizowany przedmiot zamówienia. DAP będzie podlegała uzgodnieniu i akceptacji Zamawiającego.</w:t>
      </w:r>
      <w:r w:rsidR="00FE59BB">
        <w:rPr>
          <w:rFonts w:asciiTheme="minorHAnsi" w:hAnsiTheme="minorHAnsi" w:cstheme="minorHAnsi"/>
          <w:color w:val="auto"/>
          <w:sz w:val="22"/>
        </w:rPr>
        <w:t xml:space="preserve"> Termin wykonania analizy został określony w umowie. </w:t>
      </w:r>
    </w:p>
    <w:p w14:paraId="7946ED53" w14:textId="413DBB94" w:rsidR="00700C2E" w:rsidRPr="00A6245F" w:rsidRDefault="00700C2E" w:rsidP="00FE59BB">
      <w:pPr>
        <w:pStyle w:val="Akapitzlist"/>
        <w:spacing w:after="0" w:line="276" w:lineRule="auto"/>
        <w:ind w:left="360" w:right="0" w:firstLine="0"/>
        <w:rPr>
          <w:rFonts w:asciiTheme="minorHAnsi" w:hAnsiTheme="minorHAnsi" w:cstheme="minorHAnsi"/>
          <w:color w:val="auto"/>
          <w:sz w:val="22"/>
        </w:rPr>
      </w:pPr>
    </w:p>
    <w:p w14:paraId="310B7892" w14:textId="2BF06CB1" w:rsidR="00700C2E" w:rsidRDefault="00700C2E" w:rsidP="00B44F46">
      <w:pPr>
        <w:pStyle w:val="Akapitzlist"/>
        <w:numPr>
          <w:ilvl w:val="0"/>
          <w:numId w:val="6"/>
        </w:numPr>
        <w:spacing w:after="0" w:line="276" w:lineRule="auto"/>
        <w:ind w:right="0"/>
        <w:rPr>
          <w:rFonts w:asciiTheme="minorHAnsi" w:hAnsiTheme="minorHAnsi" w:cstheme="minorHAnsi"/>
          <w:sz w:val="22"/>
        </w:rPr>
      </w:pPr>
      <w:r w:rsidRPr="00A6245F">
        <w:rPr>
          <w:rFonts w:asciiTheme="minorHAnsi" w:hAnsiTheme="minorHAnsi" w:cstheme="minorHAnsi"/>
          <w:sz w:val="22"/>
        </w:rPr>
        <w:t>DAP musi zawierać w szczególności:</w:t>
      </w:r>
    </w:p>
    <w:p w14:paraId="41869C71" w14:textId="44CE8C3C" w:rsidR="002D2FA4" w:rsidRDefault="002D2FA4" w:rsidP="002D2FA4">
      <w:pPr>
        <w:pStyle w:val="Akapitzlist"/>
        <w:spacing w:after="0" w:line="276" w:lineRule="auto"/>
        <w:ind w:left="360" w:right="0" w:firstLine="0"/>
        <w:rPr>
          <w:rFonts w:asciiTheme="minorHAnsi" w:hAnsiTheme="minorHAnsi" w:cstheme="minorHAnsi"/>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9062"/>
      </w:tblGrid>
      <w:tr w:rsidR="00155B62" w:rsidRPr="009C7239" w14:paraId="4E56176C" w14:textId="77777777" w:rsidTr="006A4BBC">
        <w:trPr>
          <w:trHeight w:val="415"/>
        </w:trPr>
        <w:tc>
          <w:tcPr>
            <w:tcW w:w="90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8E117AC" w14:textId="77777777" w:rsidR="00155B62" w:rsidRPr="009C7239" w:rsidRDefault="00155B62" w:rsidP="006A4BBC">
            <w:pPr>
              <w:spacing w:after="0" w:line="276" w:lineRule="auto"/>
              <w:ind w:right="57"/>
              <w:jc w:val="center"/>
              <w:rPr>
                <w:rFonts w:cstheme="minorHAnsi"/>
                <w:b/>
                <w:caps/>
              </w:rPr>
            </w:pPr>
            <w:r w:rsidRPr="009C7239">
              <w:rPr>
                <w:rFonts w:cstheme="minorHAnsi"/>
                <w:b/>
                <w:caps/>
              </w:rPr>
              <w:t>ZawarTość Dokumentacji Analizy Przedwdrożeniowej DAP</w:t>
            </w:r>
          </w:p>
        </w:tc>
      </w:tr>
      <w:tr w:rsidR="00155B62" w:rsidRPr="009C7239" w14:paraId="16BD294F" w14:textId="77777777" w:rsidTr="006A4BBC">
        <w:trPr>
          <w:trHeight w:val="285"/>
        </w:trPr>
        <w:tc>
          <w:tcPr>
            <w:tcW w:w="90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85602FA" w14:textId="77777777" w:rsidR="00155B62" w:rsidRPr="009C7239" w:rsidRDefault="00155B62" w:rsidP="00B44F46">
            <w:pPr>
              <w:pStyle w:val="Akapitzlist"/>
              <w:numPr>
                <w:ilvl w:val="0"/>
                <w:numId w:val="25"/>
              </w:numPr>
              <w:spacing w:after="0" w:line="276" w:lineRule="auto"/>
              <w:ind w:right="57"/>
              <w:rPr>
                <w:rFonts w:asciiTheme="minorHAnsi" w:eastAsia="MS Mincho" w:hAnsiTheme="minorHAnsi" w:cstheme="minorHAnsi"/>
                <w:b/>
                <w:caps/>
                <w:sz w:val="22"/>
                <w:lang w:eastAsia="ja-JP"/>
              </w:rPr>
            </w:pPr>
            <w:r w:rsidRPr="009C7239">
              <w:rPr>
                <w:rFonts w:asciiTheme="minorHAnsi" w:hAnsiTheme="minorHAnsi" w:cstheme="minorHAnsi"/>
                <w:b/>
                <w:sz w:val="22"/>
              </w:rPr>
              <w:t>Wymagane dane ZARZĄDCZE:</w:t>
            </w:r>
          </w:p>
        </w:tc>
      </w:tr>
      <w:tr w:rsidR="00155B62" w:rsidRPr="00BA3956" w14:paraId="30B6DDD9" w14:textId="77777777" w:rsidTr="006A4BBC">
        <w:trPr>
          <w:trHeight w:val="285"/>
        </w:trPr>
        <w:tc>
          <w:tcPr>
            <w:tcW w:w="9062" w:type="dxa"/>
            <w:tcBorders>
              <w:top w:val="single" w:sz="4" w:space="0" w:color="000000"/>
              <w:left w:val="single" w:sz="4" w:space="0" w:color="000000"/>
              <w:bottom w:val="single" w:sz="4" w:space="0" w:color="000000"/>
              <w:right w:val="single" w:sz="4" w:space="0" w:color="000000"/>
            </w:tcBorders>
            <w:shd w:val="clear" w:color="auto" w:fill="auto"/>
          </w:tcPr>
          <w:p w14:paraId="71E6722B" w14:textId="4388BDA2" w:rsidR="00155B62" w:rsidRPr="008D4192" w:rsidRDefault="00155B62" w:rsidP="00A94FE0">
            <w:pPr>
              <w:pStyle w:val="Akapitzlist"/>
              <w:numPr>
                <w:ilvl w:val="0"/>
                <w:numId w:val="51"/>
              </w:numPr>
              <w:spacing w:after="0" w:line="276" w:lineRule="auto"/>
              <w:ind w:right="57"/>
              <w:rPr>
                <w:rFonts w:asciiTheme="minorHAnsi" w:eastAsia="MS Mincho" w:hAnsiTheme="minorHAnsi" w:cstheme="minorHAnsi"/>
                <w:sz w:val="22"/>
                <w:lang w:eastAsia="ja-JP"/>
              </w:rPr>
            </w:pPr>
            <w:r w:rsidRPr="008D4192">
              <w:rPr>
                <w:rFonts w:asciiTheme="minorHAnsi" w:hAnsiTheme="minorHAnsi" w:cstheme="minorHAnsi"/>
                <w:sz w:val="22"/>
              </w:rPr>
              <w:t>plan i sposób komunikacji Stron.</w:t>
            </w:r>
          </w:p>
        </w:tc>
      </w:tr>
      <w:tr w:rsidR="008D4192" w:rsidRPr="00BA3956" w14:paraId="1F1AC95F" w14:textId="77777777" w:rsidTr="006A4BBC">
        <w:trPr>
          <w:trHeight w:val="285"/>
        </w:trPr>
        <w:tc>
          <w:tcPr>
            <w:tcW w:w="9062" w:type="dxa"/>
            <w:tcBorders>
              <w:top w:val="single" w:sz="4" w:space="0" w:color="000000"/>
              <w:left w:val="single" w:sz="4" w:space="0" w:color="000000"/>
              <w:bottom w:val="single" w:sz="4" w:space="0" w:color="000000"/>
              <w:right w:val="single" w:sz="4" w:space="0" w:color="000000"/>
            </w:tcBorders>
            <w:shd w:val="clear" w:color="auto" w:fill="auto"/>
          </w:tcPr>
          <w:p w14:paraId="7877984D" w14:textId="107C2260" w:rsidR="008D4192" w:rsidRPr="008D4192" w:rsidRDefault="008D4192" w:rsidP="00A94FE0">
            <w:pPr>
              <w:pStyle w:val="Akapitzlist"/>
              <w:numPr>
                <w:ilvl w:val="0"/>
                <w:numId w:val="51"/>
              </w:numPr>
              <w:spacing w:after="0" w:line="276" w:lineRule="auto"/>
              <w:ind w:right="57"/>
              <w:rPr>
                <w:rFonts w:asciiTheme="minorHAnsi" w:hAnsiTheme="minorHAnsi" w:cstheme="minorHAnsi"/>
                <w:bCs/>
                <w:sz w:val="22"/>
              </w:rPr>
            </w:pPr>
            <w:bookmarkStart w:id="228" w:name="_Toc129168084"/>
            <w:r>
              <w:rPr>
                <w:rFonts w:asciiTheme="minorHAnsi" w:eastAsiaTheme="majorEastAsia" w:hAnsiTheme="minorHAnsi" w:cstheme="minorHAnsi"/>
                <w:bCs/>
                <w:color w:val="auto"/>
                <w:sz w:val="22"/>
              </w:rPr>
              <w:t>h</w:t>
            </w:r>
            <w:r w:rsidRPr="008D4192">
              <w:rPr>
                <w:rFonts w:asciiTheme="minorHAnsi" w:eastAsiaTheme="majorEastAsia" w:hAnsiTheme="minorHAnsi" w:cstheme="minorHAnsi"/>
                <w:bCs/>
                <w:color w:val="auto"/>
                <w:sz w:val="22"/>
              </w:rPr>
              <w:t>armonogram wdrożenia</w:t>
            </w:r>
            <w:bookmarkEnd w:id="228"/>
          </w:p>
        </w:tc>
      </w:tr>
      <w:tr w:rsidR="00155B62" w:rsidRPr="009C7239" w14:paraId="5891D754" w14:textId="77777777" w:rsidTr="006A4BBC">
        <w:trPr>
          <w:trHeight w:val="285"/>
        </w:trPr>
        <w:tc>
          <w:tcPr>
            <w:tcW w:w="90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2699BFB" w14:textId="0FFEEEEE" w:rsidR="00155B62" w:rsidRPr="009C7239" w:rsidRDefault="00155B62" w:rsidP="00B44F46">
            <w:pPr>
              <w:pStyle w:val="Akapitzlist"/>
              <w:numPr>
                <w:ilvl w:val="0"/>
                <w:numId w:val="25"/>
              </w:numPr>
              <w:spacing w:after="0" w:line="276" w:lineRule="auto"/>
              <w:ind w:right="57"/>
              <w:rPr>
                <w:rFonts w:asciiTheme="minorHAnsi" w:eastAsia="MS Mincho" w:hAnsiTheme="minorHAnsi" w:cstheme="minorHAnsi"/>
                <w:b/>
                <w:sz w:val="22"/>
                <w:lang w:eastAsia="ja-JP"/>
              </w:rPr>
            </w:pPr>
            <w:r w:rsidRPr="009C7239">
              <w:rPr>
                <w:rFonts w:asciiTheme="minorHAnsi" w:hAnsiTheme="minorHAnsi" w:cstheme="minorHAnsi"/>
                <w:b/>
                <w:sz w:val="22"/>
              </w:rPr>
              <w:t>Wymagane dane dotyczące INFRASTRUKTURY SERWEROWEJ:</w:t>
            </w:r>
          </w:p>
        </w:tc>
      </w:tr>
      <w:tr w:rsidR="00155B62" w:rsidRPr="009C7239" w14:paraId="5D84C211" w14:textId="77777777" w:rsidTr="006A4BBC">
        <w:trPr>
          <w:trHeight w:val="285"/>
        </w:trPr>
        <w:tc>
          <w:tcPr>
            <w:tcW w:w="9062" w:type="dxa"/>
            <w:tcBorders>
              <w:top w:val="single" w:sz="4" w:space="0" w:color="000000"/>
              <w:left w:val="single" w:sz="4" w:space="0" w:color="000000"/>
              <w:bottom w:val="single" w:sz="4" w:space="0" w:color="000000"/>
              <w:right w:val="single" w:sz="4" w:space="0" w:color="000000"/>
            </w:tcBorders>
            <w:shd w:val="clear" w:color="auto" w:fill="auto"/>
          </w:tcPr>
          <w:p w14:paraId="6DFEA820" w14:textId="77777777" w:rsidR="00155B62" w:rsidRPr="009C7239" w:rsidRDefault="00155B62" w:rsidP="00B44F46">
            <w:pPr>
              <w:pStyle w:val="Akapitzlist"/>
              <w:numPr>
                <w:ilvl w:val="0"/>
                <w:numId w:val="26"/>
              </w:numPr>
              <w:spacing w:after="0" w:line="276" w:lineRule="auto"/>
              <w:ind w:right="57"/>
              <w:rPr>
                <w:rFonts w:asciiTheme="minorHAnsi" w:eastAsia="MS Mincho" w:hAnsiTheme="minorHAnsi" w:cstheme="minorHAnsi"/>
                <w:sz w:val="22"/>
                <w:lang w:eastAsia="ja-JP"/>
              </w:rPr>
            </w:pPr>
            <w:r w:rsidRPr="009C7239">
              <w:rPr>
                <w:rFonts w:asciiTheme="minorHAnsi" w:hAnsiTheme="minorHAnsi" w:cstheme="minorHAnsi"/>
                <w:sz w:val="22"/>
              </w:rPr>
              <w:t>podział przedmiotu zamówienia na Produkty, a następnie ich pogrupowanie w Komponenty,</w:t>
            </w:r>
          </w:p>
        </w:tc>
      </w:tr>
      <w:tr w:rsidR="00155B62" w:rsidRPr="009C7239" w14:paraId="6B8419FB" w14:textId="77777777" w:rsidTr="006A4BBC">
        <w:trPr>
          <w:trHeight w:val="285"/>
        </w:trPr>
        <w:tc>
          <w:tcPr>
            <w:tcW w:w="9062" w:type="dxa"/>
            <w:tcBorders>
              <w:top w:val="single" w:sz="4" w:space="0" w:color="000000"/>
              <w:left w:val="single" w:sz="4" w:space="0" w:color="000000"/>
              <w:bottom w:val="single" w:sz="4" w:space="0" w:color="000000"/>
              <w:right w:val="single" w:sz="4" w:space="0" w:color="000000"/>
            </w:tcBorders>
            <w:shd w:val="clear" w:color="auto" w:fill="auto"/>
          </w:tcPr>
          <w:p w14:paraId="4915FC7D" w14:textId="77777777" w:rsidR="00155B62" w:rsidRPr="009C7239" w:rsidRDefault="00155B62" w:rsidP="00B44F46">
            <w:pPr>
              <w:pStyle w:val="Akapitzlist"/>
              <w:numPr>
                <w:ilvl w:val="0"/>
                <w:numId w:val="26"/>
              </w:numPr>
              <w:spacing w:after="0" w:line="276" w:lineRule="auto"/>
              <w:ind w:right="57"/>
              <w:rPr>
                <w:rFonts w:asciiTheme="minorHAnsi" w:eastAsia="MS Mincho" w:hAnsiTheme="minorHAnsi" w:cstheme="minorHAnsi"/>
                <w:sz w:val="22"/>
                <w:lang w:eastAsia="ja-JP"/>
              </w:rPr>
            </w:pPr>
            <w:r w:rsidRPr="009C7239">
              <w:rPr>
                <w:rFonts w:asciiTheme="minorHAnsi" w:hAnsiTheme="minorHAnsi" w:cstheme="minorHAnsi"/>
                <w:sz w:val="22"/>
              </w:rPr>
              <w:t>analiza wymagań przedmiotu zamówienia zawierająca opis sposobu realizacji wymagań, sposób testowania i odbioru,</w:t>
            </w:r>
          </w:p>
        </w:tc>
      </w:tr>
      <w:tr w:rsidR="00155B62" w:rsidRPr="009C7239" w14:paraId="1330C8CF" w14:textId="77777777" w:rsidTr="006A4BBC">
        <w:trPr>
          <w:trHeight w:val="285"/>
        </w:trPr>
        <w:tc>
          <w:tcPr>
            <w:tcW w:w="9062" w:type="dxa"/>
            <w:tcBorders>
              <w:top w:val="single" w:sz="4" w:space="0" w:color="000000"/>
              <w:left w:val="single" w:sz="4" w:space="0" w:color="000000"/>
              <w:bottom w:val="single" w:sz="4" w:space="0" w:color="000000"/>
              <w:right w:val="single" w:sz="4" w:space="0" w:color="000000"/>
            </w:tcBorders>
            <w:shd w:val="clear" w:color="auto" w:fill="auto"/>
          </w:tcPr>
          <w:p w14:paraId="45E59277" w14:textId="77777777" w:rsidR="00155B62" w:rsidRPr="009C7239" w:rsidRDefault="00155B62" w:rsidP="00B44F46">
            <w:pPr>
              <w:pStyle w:val="Akapitzlist"/>
              <w:numPr>
                <w:ilvl w:val="0"/>
                <w:numId w:val="26"/>
              </w:numPr>
              <w:spacing w:after="0" w:line="276" w:lineRule="auto"/>
              <w:ind w:right="57"/>
              <w:rPr>
                <w:rFonts w:asciiTheme="minorHAnsi" w:eastAsia="MS Mincho" w:hAnsiTheme="minorHAnsi" w:cstheme="minorHAnsi"/>
                <w:sz w:val="22"/>
                <w:lang w:eastAsia="ja-JP"/>
              </w:rPr>
            </w:pPr>
            <w:r w:rsidRPr="009C7239">
              <w:rPr>
                <w:rFonts w:asciiTheme="minorHAnsi" w:hAnsiTheme="minorHAnsi" w:cstheme="minorHAnsi"/>
                <w:sz w:val="22"/>
              </w:rPr>
              <w:t>karty katalogowe urządzeń potwierdzające spełnienie wymagań,</w:t>
            </w:r>
          </w:p>
        </w:tc>
      </w:tr>
      <w:tr w:rsidR="00155B62" w:rsidRPr="009C7239" w14:paraId="43E9030C" w14:textId="77777777" w:rsidTr="006A4BBC">
        <w:trPr>
          <w:trHeight w:val="285"/>
        </w:trPr>
        <w:tc>
          <w:tcPr>
            <w:tcW w:w="9062" w:type="dxa"/>
            <w:tcBorders>
              <w:top w:val="single" w:sz="4" w:space="0" w:color="000000"/>
              <w:left w:val="single" w:sz="4" w:space="0" w:color="000000"/>
              <w:bottom w:val="single" w:sz="4" w:space="0" w:color="000000"/>
              <w:right w:val="single" w:sz="4" w:space="0" w:color="000000"/>
            </w:tcBorders>
            <w:shd w:val="clear" w:color="auto" w:fill="auto"/>
          </w:tcPr>
          <w:p w14:paraId="51945E0D" w14:textId="77777777" w:rsidR="00155B62" w:rsidRPr="009C7239" w:rsidRDefault="00155B62" w:rsidP="00B44F46">
            <w:pPr>
              <w:pStyle w:val="Akapitzlist"/>
              <w:numPr>
                <w:ilvl w:val="0"/>
                <w:numId w:val="26"/>
              </w:numPr>
              <w:spacing w:after="0" w:line="276" w:lineRule="auto"/>
              <w:ind w:right="57"/>
              <w:rPr>
                <w:rFonts w:asciiTheme="minorHAnsi" w:eastAsia="MS Mincho" w:hAnsiTheme="minorHAnsi" w:cstheme="minorHAnsi"/>
                <w:sz w:val="22"/>
                <w:lang w:eastAsia="ja-JP"/>
              </w:rPr>
            </w:pPr>
            <w:r w:rsidRPr="009C7239">
              <w:rPr>
                <w:rFonts w:asciiTheme="minorHAnsi" w:hAnsiTheme="minorHAnsi" w:cstheme="minorHAnsi"/>
                <w:sz w:val="22"/>
              </w:rPr>
              <w:t>plan dostaw,</w:t>
            </w:r>
          </w:p>
        </w:tc>
      </w:tr>
      <w:tr w:rsidR="00155B62" w:rsidRPr="009C7239" w14:paraId="30C24FE2" w14:textId="77777777" w:rsidTr="006A4BBC">
        <w:trPr>
          <w:trHeight w:val="285"/>
        </w:trPr>
        <w:tc>
          <w:tcPr>
            <w:tcW w:w="9062" w:type="dxa"/>
            <w:tcBorders>
              <w:top w:val="single" w:sz="4" w:space="0" w:color="000000"/>
              <w:left w:val="single" w:sz="4" w:space="0" w:color="000000"/>
              <w:bottom w:val="single" w:sz="4" w:space="0" w:color="000000"/>
              <w:right w:val="single" w:sz="4" w:space="0" w:color="000000"/>
            </w:tcBorders>
            <w:shd w:val="clear" w:color="auto" w:fill="auto"/>
          </w:tcPr>
          <w:p w14:paraId="5D26B388" w14:textId="204E72F0" w:rsidR="00155B62" w:rsidRPr="009C7239" w:rsidRDefault="00155B62" w:rsidP="00B44F46">
            <w:pPr>
              <w:pStyle w:val="Akapitzlist"/>
              <w:numPr>
                <w:ilvl w:val="0"/>
                <w:numId w:val="26"/>
              </w:numPr>
              <w:spacing w:after="0" w:line="276" w:lineRule="auto"/>
              <w:ind w:right="57"/>
              <w:rPr>
                <w:rFonts w:asciiTheme="minorHAnsi" w:hAnsiTheme="minorHAnsi" w:cstheme="minorHAnsi"/>
                <w:sz w:val="22"/>
              </w:rPr>
            </w:pPr>
            <w:r w:rsidRPr="009C7239">
              <w:rPr>
                <w:rFonts w:asciiTheme="minorHAnsi" w:hAnsiTheme="minorHAnsi" w:cstheme="minorHAnsi"/>
                <w:sz w:val="22"/>
              </w:rPr>
              <w:t xml:space="preserve">opis prac </w:t>
            </w:r>
            <w:r w:rsidR="00CC591A">
              <w:rPr>
                <w:rFonts w:asciiTheme="minorHAnsi" w:hAnsiTheme="minorHAnsi" w:cstheme="minorHAnsi"/>
                <w:sz w:val="22"/>
              </w:rPr>
              <w:t>w zakresie</w:t>
            </w:r>
            <w:r w:rsidRPr="009C7239">
              <w:rPr>
                <w:rFonts w:asciiTheme="minorHAnsi" w:hAnsiTheme="minorHAnsi" w:cstheme="minorHAnsi"/>
                <w:sz w:val="22"/>
              </w:rPr>
              <w:t xml:space="preserve"> sieci teleinformatycznej, </w:t>
            </w:r>
          </w:p>
        </w:tc>
      </w:tr>
      <w:tr w:rsidR="00155B62" w:rsidRPr="009C7239" w14:paraId="17535B71" w14:textId="77777777" w:rsidTr="006A4BBC">
        <w:trPr>
          <w:trHeight w:val="285"/>
        </w:trPr>
        <w:tc>
          <w:tcPr>
            <w:tcW w:w="9062" w:type="dxa"/>
            <w:tcBorders>
              <w:top w:val="single" w:sz="4" w:space="0" w:color="000000"/>
              <w:left w:val="single" w:sz="4" w:space="0" w:color="000000"/>
              <w:bottom w:val="single" w:sz="4" w:space="0" w:color="000000"/>
              <w:right w:val="single" w:sz="4" w:space="0" w:color="000000"/>
            </w:tcBorders>
            <w:shd w:val="clear" w:color="auto" w:fill="auto"/>
          </w:tcPr>
          <w:p w14:paraId="297F6506" w14:textId="77777777" w:rsidR="00155B62" w:rsidRPr="009C7239" w:rsidRDefault="00155B62" w:rsidP="00B44F46">
            <w:pPr>
              <w:pStyle w:val="Akapitzlist"/>
              <w:numPr>
                <w:ilvl w:val="0"/>
                <w:numId w:val="26"/>
              </w:numPr>
              <w:spacing w:after="0" w:line="276" w:lineRule="auto"/>
              <w:ind w:right="57"/>
              <w:rPr>
                <w:rFonts w:asciiTheme="minorHAnsi" w:eastAsia="MS Mincho" w:hAnsiTheme="minorHAnsi" w:cstheme="minorHAnsi"/>
                <w:sz w:val="22"/>
                <w:lang w:eastAsia="ja-JP"/>
              </w:rPr>
            </w:pPr>
            <w:r w:rsidRPr="009C7239">
              <w:rPr>
                <w:rFonts w:asciiTheme="minorHAnsi" w:hAnsiTheme="minorHAnsi" w:cstheme="minorHAnsi"/>
                <w:sz w:val="22"/>
              </w:rPr>
              <w:t>opis instalacji i wdrożenia oprogramowania wdrażanego wraz z Infrastrukturą serwerową,</w:t>
            </w:r>
          </w:p>
        </w:tc>
      </w:tr>
      <w:tr w:rsidR="00155B62" w:rsidRPr="009C7239" w14:paraId="1D4CDA4B" w14:textId="77777777" w:rsidTr="006A4BBC">
        <w:trPr>
          <w:trHeight w:val="285"/>
        </w:trPr>
        <w:tc>
          <w:tcPr>
            <w:tcW w:w="9062" w:type="dxa"/>
            <w:tcBorders>
              <w:top w:val="single" w:sz="4" w:space="0" w:color="000000"/>
              <w:left w:val="single" w:sz="4" w:space="0" w:color="000000"/>
              <w:bottom w:val="single" w:sz="4" w:space="0" w:color="000000"/>
              <w:right w:val="single" w:sz="4" w:space="0" w:color="000000"/>
            </w:tcBorders>
            <w:shd w:val="clear" w:color="auto" w:fill="auto"/>
          </w:tcPr>
          <w:p w14:paraId="73E7C3BB" w14:textId="2E46D7B1" w:rsidR="00155B62" w:rsidRPr="009C7239" w:rsidRDefault="00155B62" w:rsidP="00B44F46">
            <w:pPr>
              <w:pStyle w:val="Akapitzlist"/>
              <w:numPr>
                <w:ilvl w:val="0"/>
                <w:numId w:val="26"/>
              </w:numPr>
              <w:spacing w:after="0" w:line="276" w:lineRule="auto"/>
              <w:ind w:right="57"/>
              <w:rPr>
                <w:rFonts w:asciiTheme="minorHAnsi" w:eastAsia="MS Mincho" w:hAnsiTheme="minorHAnsi" w:cstheme="minorHAnsi"/>
                <w:sz w:val="22"/>
                <w:lang w:eastAsia="ja-JP"/>
              </w:rPr>
            </w:pPr>
            <w:r w:rsidRPr="009C7239">
              <w:rPr>
                <w:rFonts w:asciiTheme="minorHAnsi" w:hAnsiTheme="minorHAnsi" w:cstheme="minorHAnsi"/>
                <w:sz w:val="22"/>
              </w:rPr>
              <w:t xml:space="preserve">opis </w:t>
            </w:r>
            <w:r w:rsidR="00CC591A">
              <w:rPr>
                <w:rFonts w:asciiTheme="minorHAnsi" w:hAnsiTheme="minorHAnsi" w:cstheme="minorHAnsi"/>
                <w:sz w:val="22"/>
              </w:rPr>
              <w:t>prac w zakresie</w:t>
            </w:r>
            <w:r w:rsidRPr="009C7239">
              <w:rPr>
                <w:rFonts w:asciiTheme="minorHAnsi" w:hAnsiTheme="minorHAnsi" w:cstheme="minorHAnsi"/>
                <w:sz w:val="22"/>
              </w:rPr>
              <w:t xml:space="preserve"> budowy Infrastruktury serwerowej, </w:t>
            </w:r>
          </w:p>
        </w:tc>
      </w:tr>
      <w:tr w:rsidR="00155B62" w:rsidRPr="009C7239" w14:paraId="641D2C61" w14:textId="77777777" w:rsidTr="006A4BBC">
        <w:trPr>
          <w:trHeight w:val="285"/>
        </w:trPr>
        <w:tc>
          <w:tcPr>
            <w:tcW w:w="9062" w:type="dxa"/>
            <w:tcBorders>
              <w:top w:val="single" w:sz="4" w:space="0" w:color="000000"/>
              <w:left w:val="single" w:sz="4" w:space="0" w:color="000000"/>
              <w:bottom w:val="single" w:sz="4" w:space="0" w:color="000000"/>
              <w:right w:val="single" w:sz="4" w:space="0" w:color="000000"/>
            </w:tcBorders>
            <w:shd w:val="clear" w:color="auto" w:fill="auto"/>
          </w:tcPr>
          <w:p w14:paraId="285F1E61" w14:textId="77777777" w:rsidR="00155B62" w:rsidRPr="009C7239" w:rsidRDefault="00155B62" w:rsidP="00B44F46">
            <w:pPr>
              <w:pStyle w:val="Akapitzlist"/>
              <w:numPr>
                <w:ilvl w:val="0"/>
                <w:numId w:val="26"/>
              </w:numPr>
              <w:spacing w:after="0" w:line="276" w:lineRule="auto"/>
              <w:ind w:right="57"/>
              <w:rPr>
                <w:rFonts w:asciiTheme="minorHAnsi" w:eastAsia="MS Mincho" w:hAnsiTheme="minorHAnsi" w:cstheme="minorHAnsi"/>
                <w:sz w:val="22"/>
                <w:lang w:eastAsia="ja-JP"/>
              </w:rPr>
            </w:pPr>
            <w:r w:rsidRPr="009C7239">
              <w:rPr>
                <w:rFonts w:asciiTheme="minorHAnsi" w:hAnsiTheme="minorHAnsi" w:cstheme="minorHAnsi"/>
                <w:sz w:val="22"/>
              </w:rPr>
              <w:t>lista Komponentów, które będę podlegały osobnym odbiorom – jeżeli dotyczy,</w:t>
            </w:r>
          </w:p>
        </w:tc>
      </w:tr>
      <w:tr w:rsidR="00155B62" w:rsidRPr="009C7239" w14:paraId="7E5A4573" w14:textId="77777777" w:rsidTr="006A4BBC">
        <w:trPr>
          <w:trHeight w:val="285"/>
        </w:trPr>
        <w:tc>
          <w:tcPr>
            <w:tcW w:w="9062" w:type="dxa"/>
            <w:tcBorders>
              <w:top w:val="single" w:sz="4" w:space="0" w:color="000000"/>
              <w:left w:val="single" w:sz="4" w:space="0" w:color="000000"/>
              <w:bottom w:val="single" w:sz="4" w:space="0" w:color="000000"/>
              <w:right w:val="single" w:sz="4" w:space="0" w:color="000000"/>
            </w:tcBorders>
            <w:shd w:val="clear" w:color="auto" w:fill="auto"/>
          </w:tcPr>
          <w:p w14:paraId="4E3C6778" w14:textId="77777777" w:rsidR="00155B62" w:rsidRPr="009C7239" w:rsidRDefault="00155B62" w:rsidP="00B44F46">
            <w:pPr>
              <w:pStyle w:val="Akapitzlist"/>
              <w:numPr>
                <w:ilvl w:val="0"/>
                <w:numId w:val="26"/>
              </w:numPr>
              <w:spacing w:after="0" w:line="276" w:lineRule="auto"/>
              <w:ind w:right="57"/>
              <w:rPr>
                <w:rFonts w:asciiTheme="minorHAnsi" w:eastAsia="MS Mincho" w:hAnsiTheme="minorHAnsi" w:cstheme="minorHAnsi"/>
                <w:sz w:val="22"/>
                <w:lang w:eastAsia="ja-JP"/>
              </w:rPr>
            </w:pPr>
            <w:r w:rsidRPr="009C7239">
              <w:rPr>
                <w:rFonts w:asciiTheme="minorHAnsi" w:hAnsiTheme="minorHAnsi" w:cstheme="minorHAnsi"/>
                <w:sz w:val="22"/>
              </w:rPr>
              <w:t>szczegółowy zakres i zawartość pozostałej Dokumentacji.</w:t>
            </w:r>
          </w:p>
        </w:tc>
      </w:tr>
    </w:tbl>
    <w:p w14:paraId="42E6BD74" w14:textId="77777777" w:rsidR="0069306C" w:rsidRPr="00A6245F" w:rsidRDefault="0069306C" w:rsidP="002D2FA4">
      <w:pPr>
        <w:pStyle w:val="Akapitzlist"/>
        <w:spacing w:after="0" w:line="276" w:lineRule="auto"/>
        <w:ind w:left="360" w:right="0" w:firstLine="0"/>
        <w:rPr>
          <w:rFonts w:asciiTheme="minorHAnsi" w:hAnsiTheme="minorHAnsi" w:cstheme="minorHAnsi"/>
          <w:sz w:val="22"/>
        </w:rPr>
      </w:pPr>
    </w:p>
    <w:p w14:paraId="3F82A0BD" w14:textId="77777777" w:rsidR="00D531D9" w:rsidRPr="003F5214" w:rsidRDefault="00F71E58" w:rsidP="00C82422">
      <w:pPr>
        <w:keepNext/>
        <w:keepLines/>
        <w:numPr>
          <w:ilvl w:val="2"/>
          <w:numId w:val="3"/>
        </w:numPr>
        <w:spacing w:after="0" w:line="276" w:lineRule="auto"/>
        <w:ind w:left="1418"/>
        <w:jc w:val="left"/>
        <w:outlineLvl w:val="2"/>
        <w:rPr>
          <w:rFonts w:asciiTheme="minorHAnsi" w:hAnsiTheme="minorHAnsi" w:cstheme="minorHAnsi"/>
        </w:rPr>
      </w:pPr>
      <w:bookmarkStart w:id="229" w:name="_Toc129168086"/>
      <w:r w:rsidRPr="003F5214">
        <w:rPr>
          <w:rFonts w:asciiTheme="minorHAnsi" w:eastAsiaTheme="majorEastAsia" w:hAnsiTheme="minorHAnsi" w:cstheme="minorHAnsi"/>
          <w:b/>
          <w:color w:val="auto"/>
          <w:szCs w:val="24"/>
        </w:rPr>
        <w:t>Dokumentacja Powykonawcza</w:t>
      </w:r>
      <w:bookmarkEnd w:id="229"/>
    </w:p>
    <w:p w14:paraId="3C63E9F2" w14:textId="77777777" w:rsidR="00A90712" w:rsidRPr="00A6245F" w:rsidRDefault="00A90712" w:rsidP="00B44F46">
      <w:pPr>
        <w:pStyle w:val="Akapitzlist"/>
        <w:numPr>
          <w:ilvl w:val="0"/>
          <w:numId w:val="8"/>
        </w:numPr>
        <w:spacing w:after="120" w:line="276" w:lineRule="auto"/>
        <w:ind w:left="360" w:right="0"/>
        <w:contextualSpacing w:val="0"/>
        <w:rPr>
          <w:rFonts w:asciiTheme="minorHAnsi" w:hAnsiTheme="minorHAnsi" w:cstheme="minorHAnsi"/>
          <w:sz w:val="22"/>
        </w:rPr>
      </w:pPr>
      <w:r w:rsidRPr="00A6245F">
        <w:rPr>
          <w:rFonts w:asciiTheme="minorHAnsi" w:hAnsiTheme="minorHAnsi" w:cstheme="minorHAnsi"/>
          <w:sz w:val="22"/>
        </w:rPr>
        <w:t>Warunkiem dokonania Odbioru Końcowego jest dostarczenie przez Wykonawcę Dokumentacji Powykonawczej obejmującej dokumentację użytkową, techniczną i eksploatacyjną. Dokumentacja Powykonawcza musi być dostarczona w języku polskim, w wersji elektronicznej w formacie edytowalnym oraz w co najmniej jednym egzemplarzu papierowym.</w:t>
      </w:r>
    </w:p>
    <w:p w14:paraId="6012CCA4" w14:textId="77777777" w:rsidR="00A90712" w:rsidRPr="00A6245F" w:rsidRDefault="00A90712" w:rsidP="00B44F46">
      <w:pPr>
        <w:pStyle w:val="Akapitzlist"/>
        <w:numPr>
          <w:ilvl w:val="0"/>
          <w:numId w:val="8"/>
        </w:numPr>
        <w:spacing w:after="120" w:line="276" w:lineRule="auto"/>
        <w:ind w:left="360" w:right="0"/>
        <w:contextualSpacing w:val="0"/>
        <w:rPr>
          <w:rFonts w:asciiTheme="minorHAnsi" w:hAnsiTheme="minorHAnsi" w:cstheme="minorHAnsi"/>
          <w:sz w:val="22"/>
        </w:rPr>
      </w:pPr>
      <w:r w:rsidRPr="00A6245F">
        <w:rPr>
          <w:rFonts w:asciiTheme="minorHAnsi" w:hAnsiTheme="minorHAnsi" w:cstheme="minorHAnsi"/>
          <w:sz w:val="22"/>
        </w:rPr>
        <w:t xml:space="preserve">W dokumentacji muszą być zawarte opisy wszelkich cech, właściwości i funkcjonalności pozwalających na poprawną z punktu widzenia technicznego eksploatację rozwiązań. </w:t>
      </w:r>
    </w:p>
    <w:p w14:paraId="4C41A6B7" w14:textId="77777777" w:rsidR="00A90712" w:rsidRPr="00A6245F" w:rsidRDefault="00A90712" w:rsidP="00B44F46">
      <w:pPr>
        <w:pStyle w:val="Akapitzlist"/>
        <w:numPr>
          <w:ilvl w:val="0"/>
          <w:numId w:val="8"/>
        </w:numPr>
        <w:spacing w:after="120" w:line="276" w:lineRule="auto"/>
        <w:ind w:left="360" w:right="0"/>
        <w:contextualSpacing w:val="0"/>
        <w:rPr>
          <w:rFonts w:asciiTheme="minorHAnsi" w:hAnsiTheme="minorHAnsi" w:cstheme="minorHAnsi"/>
          <w:sz w:val="22"/>
        </w:rPr>
      </w:pPr>
      <w:r w:rsidRPr="00A6245F">
        <w:rPr>
          <w:rFonts w:asciiTheme="minorHAnsi" w:hAnsiTheme="minorHAnsi" w:cstheme="minorHAnsi"/>
          <w:sz w:val="22"/>
        </w:rPr>
        <w:t>W szczególności dokumentacja ta musi zawierać:</w:t>
      </w:r>
    </w:p>
    <w:p w14:paraId="0DA58CFB" w14:textId="77777777" w:rsidR="00A90712" w:rsidRPr="00A6245F" w:rsidRDefault="00A90712" w:rsidP="00B44F46">
      <w:pPr>
        <w:pStyle w:val="Nagwek4"/>
        <w:numPr>
          <w:ilvl w:val="0"/>
          <w:numId w:val="9"/>
        </w:numPr>
        <w:spacing w:after="120" w:line="276" w:lineRule="auto"/>
        <w:rPr>
          <w:rFonts w:asciiTheme="minorHAnsi" w:hAnsiTheme="minorHAnsi" w:cstheme="minorHAnsi"/>
        </w:rPr>
      </w:pPr>
      <w:r w:rsidRPr="00A6245F">
        <w:rPr>
          <w:rFonts w:asciiTheme="minorHAnsi" w:hAnsiTheme="minorHAnsi" w:cstheme="minorHAnsi"/>
        </w:rPr>
        <w:t>Wymogi ogólne:</w:t>
      </w:r>
    </w:p>
    <w:p w14:paraId="579001F8" w14:textId="4EEF0A42" w:rsidR="00A90712" w:rsidRPr="004E3B36" w:rsidRDefault="00A90712" w:rsidP="00B44F46">
      <w:pPr>
        <w:pStyle w:val="Akapitzlist"/>
        <w:numPr>
          <w:ilvl w:val="0"/>
          <w:numId w:val="27"/>
        </w:numPr>
        <w:spacing w:after="0" w:line="276" w:lineRule="auto"/>
        <w:ind w:right="0" w:hanging="357"/>
        <w:contextualSpacing w:val="0"/>
        <w:rPr>
          <w:rFonts w:asciiTheme="minorHAnsi" w:hAnsiTheme="minorHAnsi" w:cstheme="minorHAnsi"/>
          <w:sz w:val="22"/>
        </w:rPr>
      </w:pPr>
      <w:r w:rsidRPr="004E3B36">
        <w:rPr>
          <w:rFonts w:asciiTheme="minorHAnsi" w:hAnsiTheme="minorHAnsi" w:cstheme="minorHAnsi"/>
          <w:sz w:val="22"/>
        </w:rPr>
        <w:t>opis architektury technicznej</w:t>
      </w:r>
      <w:r w:rsidR="004D37ED">
        <w:rPr>
          <w:rFonts w:asciiTheme="minorHAnsi" w:hAnsiTheme="minorHAnsi" w:cstheme="minorHAnsi"/>
          <w:sz w:val="22"/>
        </w:rPr>
        <w:t>,</w:t>
      </w:r>
    </w:p>
    <w:p w14:paraId="0328E017" w14:textId="77777777" w:rsidR="00A90712" w:rsidRPr="004E3B36" w:rsidRDefault="00A90712" w:rsidP="00B44F46">
      <w:pPr>
        <w:pStyle w:val="Akapitzlist"/>
        <w:numPr>
          <w:ilvl w:val="0"/>
          <w:numId w:val="27"/>
        </w:numPr>
        <w:spacing w:after="0" w:line="276" w:lineRule="auto"/>
        <w:ind w:right="0" w:hanging="357"/>
        <w:contextualSpacing w:val="0"/>
        <w:rPr>
          <w:rFonts w:asciiTheme="minorHAnsi" w:hAnsiTheme="minorHAnsi" w:cstheme="minorHAnsi"/>
          <w:sz w:val="22"/>
        </w:rPr>
      </w:pPr>
      <w:r w:rsidRPr="004E3B36">
        <w:rPr>
          <w:rFonts w:asciiTheme="minorHAnsi" w:hAnsiTheme="minorHAnsi" w:cstheme="minorHAnsi"/>
          <w:sz w:val="22"/>
        </w:rPr>
        <w:lastRenderedPageBreak/>
        <w:t>konfiguracja musi obejmować wszystkie wdrożone urządzenia, zainstalowane w ramach budowy systemu IT,</w:t>
      </w:r>
    </w:p>
    <w:p w14:paraId="5229951E" w14:textId="77777777" w:rsidR="00A90712" w:rsidRPr="004E3B36" w:rsidRDefault="00A90712" w:rsidP="00B44F46">
      <w:pPr>
        <w:pStyle w:val="Akapitzlist"/>
        <w:numPr>
          <w:ilvl w:val="0"/>
          <w:numId w:val="27"/>
        </w:numPr>
        <w:spacing w:after="0" w:line="276" w:lineRule="auto"/>
        <w:ind w:right="0" w:hanging="357"/>
        <w:contextualSpacing w:val="0"/>
        <w:rPr>
          <w:rFonts w:asciiTheme="minorHAnsi" w:hAnsiTheme="minorHAnsi" w:cstheme="minorHAnsi"/>
          <w:sz w:val="22"/>
        </w:rPr>
      </w:pPr>
      <w:r w:rsidRPr="004E3B36">
        <w:rPr>
          <w:rFonts w:asciiTheme="minorHAnsi" w:hAnsiTheme="minorHAnsi" w:cstheme="minorHAnsi"/>
          <w:sz w:val="22"/>
        </w:rPr>
        <w:t>przykładowy zestaw wymaganych danych konfiguracyjnych obejmuje:</w:t>
      </w:r>
    </w:p>
    <w:p w14:paraId="204A73AC" w14:textId="77777777" w:rsidR="00A90712" w:rsidRPr="004E3B36" w:rsidRDefault="00A90712" w:rsidP="00B44F46">
      <w:pPr>
        <w:numPr>
          <w:ilvl w:val="1"/>
          <w:numId w:val="10"/>
        </w:numPr>
        <w:spacing w:after="0" w:line="276" w:lineRule="auto"/>
        <w:ind w:right="0" w:hanging="357"/>
        <w:rPr>
          <w:rFonts w:asciiTheme="minorHAnsi" w:hAnsiTheme="minorHAnsi" w:cstheme="minorHAnsi"/>
          <w:sz w:val="22"/>
        </w:rPr>
      </w:pPr>
      <w:r w:rsidRPr="004E3B36">
        <w:rPr>
          <w:rFonts w:asciiTheme="minorHAnsi" w:hAnsiTheme="minorHAnsi" w:cstheme="minorHAnsi"/>
          <w:sz w:val="22"/>
        </w:rPr>
        <w:t>serwery – parametry sprzętowe (procesor, pamięć, dyski, karty sieciowe, zasilanie, itp.),</w:t>
      </w:r>
    </w:p>
    <w:p w14:paraId="63445ACF" w14:textId="77777777" w:rsidR="00A90712" w:rsidRPr="004E3B36" w:rsidRDefault="00A90712" w:rsidP="00B44F46">
      <w:pPr>
        <w:numPr>
          <w:ilvl w:val="1"/>
          <w:numId w:val="10"/>
        </w:numPr>
        <w:spacing w:after="0" w:line="276" w:lineRule="auto"/>
        <w:ind w:right="0" w:hanging="357"/>
        <w:rPr>
          <w:rFonts w:asciiTheme="minorHAnsi" w:hAnsiTheme="minorHAnsi" w:cstheme="minorHAnsi"/>
          <w:sz w:val="22"/>
        </w:rPr>
      </w:pPr>
      <w:r w:rsidRPr="004E3B36">
        <w:rPr>
          <w:rFonts w:asciiTheme="minorHAnsi" w:hAnsiTheme="minorHAnsi" w:cstheme="minorHAnsi"/>
          <w:sz w:val="22"/>
        </w:rPr>
        <w:t>sieć (adresacja IP, itp.),</w:t>
      </w:r>
    </w:p>
    <w:p w14:paraId="505CA26C" w14:textId="77777777" w:rsidR="00A90712" w:rsidRPr="004E3B36" w:rsidRDefault="00A90712" w:rsidP="00B44F46">
      <w:pPr>
        <w:numPr>
          <w:ilvl w:val="1"/>
          <w:numId w:val="10"/>
        </w:numPr>
        <w:spacing w:after="0" w:line="276" w:lineRule="auto"/>
        <w:ind w:right="0" w:hanging="357"/>
        <w:rPr>
          <w:rFonts w:asciiTheme="minorHAnsi" w:hAnsiTheme="minorHAnsi" w:cstheme="minorHAnsi"/>
          <w:sz w:val="22"/>
        </w:rPr>
      </w:pPr>
      <w:r w:rsidRPr="004E3B36">
        <w:rPr>
          <w:rFonts w:asciiTheme="minorHAnsi" w:hAnsiTheme="minorHAnsi" w:cstheme="minorHAnsi"/>
          <w:sz w:val="22"/>
        </w:rPr>
        <w:t>podsystem dyskowy (punkty montowania/litery dysków, wolumeny logiczne, grupy wolumenowe, zasoby dyskowe, RAID, itp.),</w:t>
      </w:r>
    </w:p>
    <w:p w14:paraId="0CCFE04E" w14:textId="77777777" w:rsidR="00A90712" w:rsidRPr="004E3B36" w:rsidRDefault="00A90712" w:rsidP="00B44F46">
      <w:pPr>
        <w:numPr>
          <w:ilvl w:val="1"/>
          <w:numId w:val="10"/>
        </w:numPr>
        <w:spacing w:after="0" w:line="276" w:lineRule="auto"/>
        <w:ind w:right="0" w:hanging="357"/>
        <w:rPr>
          <w:rFonts w:asciiTheme="minorHAnsi" w:hAnsiTheme="minorHAnsi" w:cstheme="minorHAnsi"/>
          <w:sz w:val="22"/>
        </w:rPr>
      </w:pPr>
      <w:r w:rsidRPr="004E3B36">
        <w:rPr>
          <w:rFonts w:asciiTheme="minorHAnsi" w:hAnsiTheme="minorHAnsi" w:cstheme="minorHAnsi"/>
          <w:sz w:val="22"/>
        </w:rPr>
        <w:t>system operacyjny (parametry jądra, moduły, usługi, stos TCP/IP, itp.),</w:t>
      </w:r>
    </w:p>
    <w:p w14:paraId="1DDCC65D" w14:textId="77777777" w:rsidR="00A90712" w:rsidRPr="004E3B36" w:rsidRDefault="00A90712" w:rsidP="00B44F46">
      <w:pPr>
        <w:numPr>
          <w:ilvl w:val="1"/>
          <w:numId w:val="10"/>
        </w:numPr>
        <w:spacing w:after="0" w:line="276" w:lineRule="auto"/>
        <w:ind w:right="0" w:hanging="357"/>
        <w:rPr>
          <w:rFonts w:asciiTheme="minorHAnsi" w:hAnsiTheme="minorHAnsi" w:cstheme="minorHAnsi"/>
          <w:sz w:val="22"/>
        </w:rPr>
      </w:pPr>
      <w:r w:rsidRPr="004E3B36">
        <w:rPr>
          <w:rFonts w:asciiTheme="minorHAnsi" w:hAnsiTheme="minorHAnsi" w:cstheme="minorHAnsi"/>
          <w:sz w:val="22"/>
        </w:rPr>
        <w:t>klaster (węzły fizyczne, paczki klastrowe, kolejność przełączania, itp.),</w:t>
      </w:r>
    </w:p>
    <w:p w14:paraId="39B28FD7" w14:textId="77777777" w:rsidR="00A90712" w:rsidRPr="004E3B36" w:rsidRDefault="00A90712" w:rsidP="00B44F46">
      <w:pPr>
        <w:numPr>
          <w:ilvl w:val="1"/>
          <w:numId w:val="10"/>
        </w:numPr>
        <w:spacing w:after="0" w:line="276" w:lineRule="auto"/>
        <w:ind w:right="0" w:hanging="357"/>
        <w:rPr>
          <w:rFonts w:asciiTheme="minorHAnsi" w:hAnsiTheme="minorHAnsi" w:cstheme="minorHAnsi"/>
          <w:sz w:val="22"/>
        </w:rPr>
      </w:pPr>
      <w:r w:rsidRPr="004E3B36">
        <w:rPr>
          <w:rFonts w:asciiTheme="minorHAnsi" w:hAnsiTheme="minorHAnsi" w:cstheme="minorHAnsi"/>
          <w:sz w:val="22"/>
        </w:rPr>
        <w:t>listę zainstalowanego oprogramowania, itp.,</w:t>
      </w:r>
    </w:p>
    <w:p w14:paraId="1244EB79" w14:textId="77777777" w:rsidR="00A90712" w:rsidRPr="004E3B36" w:rsidRDefault="00A90712" w:rsidP="00B44F46">
      <w:pPr>
        <w:numPr>
          <w:ilvl w:val="1"/>
          <w:numId w:val="10"/>
        </w:numPr>
        <w:spacing w:after="0" w:line="276" w:lineRule="auto"/>
        <w:ind w:right="0" w:hanging="357"/>
        <w:rPr>
          <w:rFonts w:asciiTheme="minorHAnsi" w:hAnsiTheme="minorHAnsi" w:cstheme="minorHAnsi"/>
          <w:sz w:val="22"/>
        </w:rPr>
      </w:pPr>
      <w:r w:rsidRPr="004E3B36">
        <w:rPr>
          <w:rFonts w:asciiTheme="minorHAnsi" w:hAnsiTheme="minorHAnsi" w:cstheme="minorHAnsi"/>
          <w:sz w:val="22"/>
        </w:rPr>
        <w:t xml:space="preserve">macierze – parametry sprzętowe (cache, półki dyskowe, dyski, karty/porty </w:t>
      </w:r>
      <w:proofErr w:type="spellStart"/>
      <w:r w:rsidRPr="004E3B36">
        <w:rPr>
          <w:rFonts w:asciiTheme="minorHAnsi" w:hAnsiTheme="minorHAnsi" w:cstheme="minorHAnsi"/>
          <w:sz w:val="22"/>
        </w:rPr>
        <w:t>fibre</w:t>
      </w:r>
      <w:proofErr w:type="spellEnd"/>
      <w:r w:rsidRPr="004E3B36">
        <w:rPr>
          <w:rFonts w:asciiTheme="minorHAnsi" w:hAnsiTheme="minorHAnsi" w:cstheme="minorHAnsi"/>
          <w:sz w:val="22"/>
        </w:rPr>
        <w:t xml:space="preserve"> channel, itp.), grupy dyskowe, zasoby dyskowe, maskowanie, kopie biznesowe, replikacja, itp.,</w:t>
      </w:r>
    </w:p>
    <w:p w14:paraId="7E0C3F90" w14:textId="77777777" w:rsidR="00A90712" w:rsidRPr="004E3B36" w:rsidRDefault="00A90712" w:rsidP="00B44F46">
      <w:pPr>
        <w:pStyle w:val="Akapitzlist"/>
        <w:numPr>
          <w:ilvl w:val="0"/>
          <w:numId w:val="27"/>
        </w:numPr>
        <w:spacing w:after="0" w:line="276" w:lineRule="auto"/>
        <w:ind w:right="0" w:hanging="357"/>
        <w:contextualSpacing w:val="0"/>
        <w:rPr>
          <w:rFonts w:asciiTheme="minorHAnsi" w:hAnsiTheme="minorHAnsi" w:cstheme="minorHAnsi"/>
          <w:sz w:val="22"/>
        </w:rPr>
      </w:pPr>
      <w:r w:rsidRPr="004E3B36">
        <w:rPr>
          <w:rFonts w:asciiTheme="minorHAnsi" w:hAnsiTheme="minorHAnsi" w:cstheme="minorHAnsi"/>
          <w:sz w:val="22"/>
        </w:rPr>
        <w:t>opis wymagań sprzętowych, systemowych, sieciowych itp.</w:t>
      </w:r>
    </w:p>
    <w:p w14:paraId="36EF70C6" w14:textId="77777777" w:rsidR="00A90712" w:rsidRPr="004E3B36" w:rsidRDefault="00A90712" w:rsidP="00B44F46">
      <w:pPr>
        <w:pStyle w:val="Akapitzlist"/>
        <w:numPr>
          <w:ilvl w:val="0"/>
          <w:numId w:val="11"/>
        </w:numPr>
        <w:spacing w:after="0" w:line="276" w:lineRule="auto"/>
        <w:ind w:right="0" w:hanging="357"/>
        <w:contextualSpacing w:val="0"/>
        <w:rPr>
          <w:rFonts w:asciiTheme="minorHAnsi" w:hAnsiTheme="minorHAnsi" w:cstheme="minorHAnsi"/>
          <w:sz w:val="22"/>
        </w:rPr>
      </w:pPr>
      <w:r w:rsidRPr="004E3B36">
        <w:rPr>
          <w:rFonts w:asciiTheme="minorHAnsi" w:hAnsiTheme="minorHAnsi" w:cstheme="minorHAnsi"/>
          <w:sz w:val="22"/>
        </w:rPr>
        <w:t>wymagania dla poszczególnych komponentów architektury, odniesienia do oczekiwanych wymagań wydajnościowych, funkcjonalnych i bezpieczeństwa (minimalny, maksymalny, rekomendowany),</w:t>
      </w:r>
    </w:p>
    <w:p w14:paraId="1AC62058" w14:textId="77777777" w:rsidR="00A90712" w:rsidRPr="004E3B36" w:rsidRDefault="00A90712" w:rsidP="00B44F46">
      <w:pPr>
        <w:pStyle w:val="Akapitzlist"/>
        <w:numPr>
          <w:ilvl w:val="0"/>
          <w:numId w:val="27"/>
        </w:numPr>
        <w:spacing w:after="0" w:line="276" w:lineRule="auto"/>
        <w:ind w:right="0" w:hanging="357"/>
        <w:contextualSpacing w:val="0"/>
        <w:rPr>
          <w:rFonts w:asciiTheme="minorHAnsi" w:hAnsiTheme="minorHAnsi" w:cstheme="minorHAnsi"/>
          <w:sz w:val="22"/>
        </w:rPr>
      </w:pPr>
      <w:r w:rsidRPr="004E3B36">
        <w:rPr>
          <w:rFonts w:asciiTheme="minorHAnsi" w:hAnsiTheme="minorHAnsi" w:cstheme="minorHAnsi"/>
          <w:sz w:val="22"/>
        </w:rPr>
        <w:t xml:space="preserve">procedury lub instrukcje instalacji, </w:t>
      </w:r>
      <w:proofErr w:type="spellStart"/>
      <w:r w:rsidRPr="004E3B36">
        <w:rPr>
          <w:rFonts w:asciiTheme="minorHAnsi" w:hAnsiTheme="minorHAnsi" w:cstheme="minorHAnsi"/>
          <w:sz w:val="22"/>
        </w:rPr>
        <w:t>reinstalacji</w:t>
      </w:r>
      <w:proofErr w:type="spellEnd"/>
      <w:r w:rsidRPr="004E3B36">
        <w:rPr>
          <w:rFonts w:asciiTheme="minorHAnsi" w:hAnsiTheme="minorHAnsi" w:cstheme="minorHAnsi"/>
          <w:sz w:val="22"/>
        </w:rPr>
        <w:t>, deinstalacji oraz aktualizacji.</w:t>
      </w:r>
    </w:p>
    <w:p w14:paraId="3DD37D3A" w14:textId="77777777" w:rsidR="00A90712" w:rsidRPr="004E3B36" w:rsidRDefault="00A90712" w:rsidP="00B44F46">
      <w:pPr>
        <w:pStyle w:val="Akapitzlist"/>
        <w:numPr>
          <w:ilvl w:val="0"/>
          <w:numId w:val="11"/>
        </w:numPr>
        <w:spacing w:after="0" w:line="276" w:lineRule="auto"/>
        <w:ind w:right="0" w:hanging="357"/>
        <w:contextualSpacing w:val="0"/>
        <w:rPr>
          <w:rFonts w:asciiTheme="minorHAnsi" w:hAnsiTheme="minorHAnsi" w:cstheme="minorHAnsi"/>
          <w:sz w:val="22"/>
        </w:rPr>
      </w:pPr>
      <w:r w:rsidRPr="004E3B36">
        <w:rPr>
          <w:rFonts w:asciiTheme="minorHAnsi" w:hAnsiTheme="minorHAnsi" w:cstheme="minorHAnsi"/>
          <w:sz w:val="22"/>
        </w:rPr>
        <w:t>szczegółowy opis postępowania w przypadku tworzenia lub zmian w środowisku; jeśli wykorzystywane są procedury innych dostawców dla standardowych komponentów (np. baz danych) wystarczy wskazać w dokumentacji szczegółowe odniesienie do procedur standardowych właściwych dla tych komponentów,</w:t>
      </w:r>
    </w:p>
    <w:p w14:paraId="6737DC25" w14:textId="77777777" w:rsidR="00A90712" w:rsidRPr="004E3B36" w:rsidRDefault="00A90712" w:rsidP="00B44F46">
      <w:pPr>
        <w:pStyle w:val="Akapitzlist"/>
        <w:numPr>
          <w:ilvl w:val="0"/>
          <w:numId w:val="27"/>
        </w:numPr>
        <w:spacing w:after="0" w:line="276" w:lineRule="auto"/>
        <w:ind w:right="0" w:hanging="357"/>
        <w:contextualSpacing w:val="0"/>
        <w:rPr>
          <w:rFonts w:asciiTheme="minorHAnsi" w:hAnsiTheme="minorHAnsi" w:cstheme="minorHAnsi"/>
          <w:sz w:val="22"/>
        </w:rPr>
      </w:pPr>
      <w:r w:rsidRPr="004E3B36">
        <w:rPr>
          <w:rFonts w:asciiTheme="minorHAnsi" w:hAnsiTheme="minorHAnsi" w:cstheme="minorHAnsi"/>
          <w:sz w:val="22"/>
        </w:rPr>
        <w:t>dokumenty z testów:</w:t>
      </w:r>
    </w:p>
    <w:p w14:paraId="650568E2" w14:textId="6BA9A75A" w:rsidR="00A90712" w:rsidRDefault="00A90712" w:rsidP="00B44F46">
      <w:pPr>
        <w:pStyle w:val="Akapitzlist"/>
        <w:numPr>
          <w:ilvl w:val="0"/>
          <w:numId w:val="12"/>
        </w:numPr>
        <w:spacing w:after="0" w:line="276" w:lineRule="auto"/>
        <w:ind w:right="0" w:hanging="357"/>
        <w:contextualSpacing w:val="0"/>
        <w:rPr>
          <w:rFonts w:asciiTheme="minorHAnsi" w:hAnsiTheme="minorHAnsi" w:cstheme="minorHAnsi"/>
          <w:sz w:val="22"/>
        </w:rPr>
      </w:pPr>
      <w:r w:rsidRPr="004E3B36">
        <w:rPr>
          <w:rFonts w:asciiTheme="minorHAnsi" w:hAnsiTheme="minorHAnsi" w:cstheme="minorHAnsi"/>
          <w:sz w:val="22"/>
        </w:rPr>
        <w:t>plan testów, scenariusze testowe i protokoły z testów akceptacyjnych, wydajnościowych, testów operacji administratora technicznego oraz testów bezpieczeństwa w tym ciągłości działania (przełączanie, odtwarzanie, weryfikacja poprawności),</w:t>
      </w:r>
    </w:p>
    <w:p w14:paraId="23C2A4D6" w14:textId="77777777" w:rsidR="002A33F6" w:rsidRPr="009C7239" w:rsidRDefault="002A33F6" w:rsidP="002A33F6">
      <w:pPr>
        <w:pStyle w:val="Akapitzlist"/>
        <w:spacing w:after="0" w:line="276" w:lineRule="auto"/>
        <w:ind w:left="1426" w:right="567" w:firstLine="0"/>
        <w:rPr>
          <w:rFonts w:asciiTheme="minorHAnsi" w:hAnsiTheme="minorHAnsi" w:cstheme="minorHAnsi"/>
          <w:sz w:val="22"/>
        </w:rPr>
      </w:pPr>
    </w:p>
    <w:p w14:paraId="5CA3F398" w14:textId="77777777" w:rsidR="00D531D9" w:rsidRPr="003F5214" w:rsidRDefault="00F71E58" w:rsidP="003F5214">
      <w:pPr>
        <w:keepNext/>
        <w:keepLines/>
        <w:numPr>
          <w:ilvl w:val="2"/>
          <w:numId w:val="3"/>
        </w:numPr>
        <w:spacing w:after="0" w:line="276" w:lineRule="auto"/>
        <w:ind w:left="1418"/>
        <w:jc w:val="left"/>
        <w:outlineLvl w:val="2"/>
        <w:rPr>
          <w:rFonts w:asciiTheme="minorHAnsi" w:hAnsiTheme="minorHAnsi" w:cstheme="minorHAnsi"/>
        </w:rPr>
      </w:pPr>
      <w:bookmarkStart w:id="230" w:name="_Toc129168087"/>
      <w:r w:rsidRPr="003F5214">
        <w:rPr>
          <w:rFonts w:asciiTheme="minorHAnsi" w:eastAsiaTheme="majorEastAsia" w:hAnsiTheme="minorHAnsi" w:cstheme="minorHAnsi"/>
          <w:b/>
          <w:color w:val="auto"/>
          <w:szCs w:val="24"/>
        </w:rPr>
        <w:t>Odbiór Etapu/Dokumentacji/Końcowy</w:t>
      </w:r>
      <w:bookmarkEnd w:id="230"/>
    </w:p>
    <w:p w14:paraId="5E28E86D" w14:textId="77777777" w:rsidR="00000E84" w:rsidRPr="00A6245F" w:rsidRDefault="00000E84" w:rsidP="00B44F46">
      <w:pPr>
        <w:pStyle w:val="Akapitzlist"/>
        <w:numPr>
          <w:ilvl w:val="0"/>
          <w:numId w:val="7"/>
        </w:numPr>
        <w:spacing w:beforeAutospacing="1" w:after="120" w:line="276" w:lineRule="auto"/>
        <w:ind w:left="360" w:right="0"/>
        <w:contextualSpacing w:val="0"/>
        <w:rPr>
          <w:rFonts w:asciiTheme="minorHAnsi" w:hAnsiTheme="minorHAnsi" w:cstheme="minorHAnsi"/>
          <w:color w:val="auto"/>
          <w:sz w:val="22"/>
        </w:rPr>
      </w:pPr>
      <w:r w:rsidRPr="00A6245F">
        <w:rPr>
          <w:rFonts w:asciiTheme="minorHAnsi" w:hAnsiTheme="minorHAnsi" w:cstheme="minorHAnsi"/>
          <w:color w:val="auto"/>
          <w:sz w:val="22"/>
        </w:rPr>
        <w:t>Odbiory Etapów/Dokumentacji będą się odbywać po zakończeniu określonych prac danego Etapu/Dokumentacji.</w:t>
      </w:r>
    </w:p>
    <w:p w14:paraId="62697869" w14:textId="77777777" w:rsidR="00000E84" w:rsidRPr="00A6245F" w:rsidRDefault="00000E84" w:rsidP="00B44F46">
      <w:pPr>
        <w:pStyle w:val="Akapitzlist"/>
        <w:numPr>
          <w:ilvl w:val="0"/>
          <w:numId w:val="7"/>
        </w:numPr>
        <w:spacing w:after="120" w:line="276" w:lineRule="auto"/>
        <w:ind w:left="360" w:right="0"/>
        <w:contextualSpacing w:val="0"/>
        <w:rPr>
          <w:rFonts w:asciiTheme="minorHAnsi" w:hAnsiTheme="minorHAnsi" w:cstheme="minorHAnsi"/>
          <w:color w:val="auto"/>
          <w:sz w:val="22"/>
        </w:rPr>
      </w:pPr>
      <w:r w:rsidRPr="00A6245F">
        <w:rPr>
          <w:rFonts w:asciiTheme="minorHAnsi" w:hAnsiTheme="minorHAnsi" w:cstheme="minorHAnsi"/>
          <w:color w:val="auto"/>
          <w:sz w:val="22"/>
        </w:rPr>
        <w:t xml:space="preserve">Odbiór końcowy przedmiotu zamówienia ma na celu potwierdzenie wykonania wszystkich zadań wynikających z Umowy, w tym odebrania wszystkich Komponentów i Etapów oraz dostarczenia wymaganej zamówieniem Dokumentacji. </w:t>
      </w:r>
    </w:p>
    <w:p w14:paraId="033D33AF" w14:textId="3ED2CAAE" w:rsidR="00000E84" w:rsidRDefault="00000E84" w:rsidP="00B44F46">
      <w:pPr>
        <w:pStyle w:val="Akapitzlist"/>
        <w:numPr>
          <w:ilvl w:val="0"/>
          <w:numId w:val="7"/>
        </w:numPr>
        <w:spacing w:after="120" w:line="276" w:lineRule="auto"/>
        <w:ind w:left="360" w:right="0"/>
        <w:contextualSpacing w:val="0"/>
        <w:rPr>
          <w:rFonts w:asciiTheme="minorHAnsi" w:hAnsiTheme="minorHAnsi" w:cstheme="minorHAnsi"/>
          <w:color w:val="auto"/>
          <w:sz w:val="22"/>
        </w:rPr>
      </w:pPr>
      <w:r w:rsidRPr="00A6245F">
        <w:rPr>
          <w:rFonts w:asciiTheme="minorHAnsi" w:hAnsiTheme="minorHAnsi" w:cstheme="minorHAnsi"/>
          <w:color w:val="auto"/>
          <w:sz w:val="22"/>
        </w:rPr>
        <w:t xml:space="preserve">Odbiory będą odbywać się zgodnie z zapisami w Umowie stanowiącej </w:t>
      </w:r>
      <w:r w:rsidRPr="001A7BDF">
        <w:rPr>
          <w:rFonts w:asciiTheme="minorHAnsi" w:hAnsiTheme="minorHAnsi" w:cstheme="minorHAnsi"/>
          <w:color w:val="auto"/>
          <w:sz w:val="22"/>
        </w:rPr>
        <w:t>załącznik nr ….. do SWZ</w:t>
      </w:r>
      <w:r w:rsidRPr="00A6245F">
        <w:rPr>
          <w:rFonts w:asciiTheme="minorHAnsi" w:hAnsiTheme="minorHAnsi" w:cstheme="minorHAnsi"/>
          <w:color w:val="auto"/>
          <w:sz w:val="22"/>
        </w:rPr>
        <w:t xml:space="preserve">. </w:t>
      </w:r>
    </w:p>
    <w:p w14:paraId="37B64203" w14:textId="004164A0" w:rsidR="00EB587D" w:rsidRPr="00A6245F" w:rsidRDefault="00EB587D" w:rsidP="000F2422">
      <w:pPr>
        <w:pStyle w:val="Akapitzlist"/>
        <w:spacing w:after="120" w:line="276" w:lineRule="auto"/>
        <w:ind w:left="360" w:right="0" w:firstLine="0"/>
        <w:contextualSpacing w:val="0"/>
        <w:rPr>
          <w:rFonts w:asciiTheme="minorHAnsi" w:hAnsiTheme="minorHAnsi" w:cstheme="minorHAnsi"/>
          <w:color w:val="auto"/>
          <w:sz w:val="22"/>
        </w:rPr>
      </w:pPr>
    </w:p>
    <w:p w14:paraId="06BC4589" w14:textId="63098276" w:rsidR="00D531D9" w:rsidRPr="000F2422" w:rsidRDefault="00A6245F" w:rsidP="000F2422">
      <w:pPr>
        <w:keepNext/>
        <w:keepLines/>
        <w:numPr>
          <w:ilvl w:val="2"/>
          <w:numId w:val="3"/>
        </w:numPr>
        <w:spacing w:after="0" w:line="276" w:lineRule="auto"/>
        <w:ind w:left="1418"/>
        <w:jc w:val="left"/>
        <w:outlineLvl w:val="2"/>
        <w:rPr>
          <w:rFonts w:asciiTheme="minorHAnsi" w:hAnsiTheme="minorHAnsi" w:cstheme="minorHAnsi"/>
        </w:rPr>
      </w:pPr>
      <w:bookmarkStart w:id="231" w:name="_Toc129168088"/>
      <w:r w:rsidRPr="000F2422">
        <w:rPr>
          <w:rFonts w:asciiTheme="minorHAnsi" w:eastAsiaTheme="majorEastAsia" w:hAnsiTheme="minorHAnsi" w:cstheme="minorHAnsi"/>
          <w:b/>
          <w:color w:val="auto"/>
          <w:szCs w:val="24"/>
        </w:rPr>
        <w:t>D</w:t>
      </w:r>
      <w:r w:rsidR="00F71E58" w:rsidRPr="000F2422">
        <w:rPr>
          <w:rFonts w:asciiTheme="minorHAnsi" w:eastAsiaTheme="majorEastAsia" w:hAnsiTheme="minorHAnsi" w:cstheme="minorHAnsi"/>
          <w:b/>
          <w:color w:val="auto"/>
          <w:szCs w:val="24"/>
        </w:rPr>
        <w:t>ostawa i instalacja oprogramowania standardowego</w:t>
      </w:r>
      <w:bookmarkEnd w:id="231"/>
    </w:p>
    <w:p w14:paraId="22E5A1D7" w14:textId="14BAA5F1" w:rsidR="00ED14AC" w:rsidRPr="00A6245F" w:rsidRDefault="00ED14AC" w:rsidP="00B44F46">
      <w:pPr>
        <w:pStyle w:val="Akapitzlist"/>
        <w:numPr>
          <w:ilvl w:val="0"/>
          <w:numId w:val="13"/>
        </w:numPr>
        <w:spacing w:after="120" w:line="276" w:lineRule="auto"/>
        <w:ind w:left="360" w:right="0"/>
        <w:contextualSpacing w:val="0"/>
        <w:rPr>
          <w:rFonts w:asciiTheme="minorHAnsi" w:hAnsiTheme="minorHAnsi" w:cstheme="minorHAnsi"/>
          <w:sz w:val="22"/>
        </w:rPr>
      </w:pPr>
      <w:r w:rsidRPr="00A6245F">
        <w:rPr>
          <w:rFonts w:asciiTheme="minorHAnsi" w:hAnsiTheme="minorHAnsi" w:cstheme="minorHAnsi"/>
          <w:sz w:val="22"/>
        </w:rPr>
        <w:t xml:space="preserve">Oprogramowanie standardowe rozumiane jako oprogramowanie dostarczone i zainstalowane na Infrastrukturze serwerowej posiadanej przez Zamawiającego lub dostarczane zgodnie z Umową stanowiącą </w:t>
      </w:r>
      <w:r w:rsidRPr="001A7BDF">
        <w:rPr>
          <w:rFonts w:asciiTheme="minorHAnsi" w:hAnsiTheme="minorHAnsi" w:cstheme="minorHAnsi"/>
          <w:sz w:val="22"/>
        </w:rPr>
        <w:t>załącznik nr … do SWZ</w:t>
      </w:r>
      <w:r w:rsidRPr="00A6245F">
        <w:rPr>
          <w:rFonts w:asciiTheme="minorHAnsi" w:hAnsiTheme="minorHAnsi" w:cstheme="minorHAnsi"/>
          <w:sz w:val="22"/>
        </w:rPr>
        <w:t xml:space="preserve"> oraz w istniejących systemach informatycznych zgodnie z </w:t>
      </w:r>
      <w:r w:rsidRPr="00A6245F">
        <w:rPr>
          <w:rFonts w:asciiTheme="minorHAnsi" w:hAnsiTheme="minorHAnsi" w:cstheme="minorHAnsi"/>
          <w:sz w:val="22"/>
        </w:rPr>
        <w:lastRenderedPageBreak/>
        <w:t xml:space="preserve">wymaganiami niniejszego Opisu Przedmiotu Zamówienia musi zapewniać prawidłowe funkcjonowanie sprzętu oraz istniejących systemów informatycznych na wszystkich stanowiskach pracy (stanowiskach komputerowych) Zamawiającego. </w:t>
      </w:r>
    </w:p>
    <w:p w14:paraId="5E7E7B3D" w14:textId="77777777" w:rsidR="00ED14AC" w:rsidRPr="00A6245F" w:rsidRDefault="00ED14AC" w:rsidP="00B44F46">
      <w:pPr>
        <w:pStyle w:val="Akapitzlist"/>
        <w:numPr>
          <w:ilvl w:val="0"/>
          <w:numId w:val="13"/>
        </w:numPr>
        <w:spacing w:after="120" w:line="276" w:lineRule="auto"/>
        <w:ind w:left="360" w:right="0"/>
        <w:contextualSpacing w:val="0"/>
        <w:rPr>
          <w:rFonts w:asciiTheme="minorHAnsi" w:hAnsiTheme="minorHAnsi" w:cstheme="minorHAnsi"/>
          <w:sz w:val="22"/>
        </w:rPr>
      </w:pPr>
      <w:r w:rsidRPr="00A6245F">
        <w:rPr>
          <w:rFonts w:asciiTheme="minorHAnsi" w:hAnsiTheme="minorHAnsi" w:cstheme="minorHAnsi"/>
          <w:sz w:val="22"/>
        </w:rPr>
        <w:t xml:space="preserve">Dostawa i instalacja zostaną wykonane w lokalizacjach zgodnych z instalacją urządzeń </w:t>
      </w:r>
      <w:r w:rsidRPr="00A6245F">
        <w:rPr>
          <w:rFonts w:asciiTheme="minorHAnsi" w:hAnsiTheme="minorHAnsi" w:cstheme="minorHAnsi"/>
          <w:sz w:val="22"/>
        </w:rPr>
        <w:br/>
        <w:t xml:space="preserve">u Zamawiającego i zgodnie z Harmonogramem wdrożenia. </w:t>
      </w:r>
    </w:p>
    <w:p w14:paraId="354AAD99" w14:textId="6A061AEA" w:rsidR="00ED14AC" w:rsidRPr="00A6245F" w:rsidRDefault="00ED14AC" w:rsidP="00B44F46">
      <w:pPr>
        <w:pStyle w:val="Akapitzlist"/>
        <w:numPr>
          <w:ilvl w:val="0"/>
          <w:numId w:val="13"/>
        </w:numPr>
        <w:spacing w:after="120" w:line="276" w:lineRule="auto"/>
        <w:ind w:left="360" w:right="0"/>
        <w:contextualSpacing w:val="0"/>
        <w:rPr>
          <w:rFonts w:asciiTheme="minorHAnsi" w:hAnsiTheme="minorHAnsi" w:cstheme="minorHAnsi"/>
          <w:sz w:val="22"/>
        </w:rPr>
      </w:pPr>
      <w:r w:rsidRPr="00A6245F">
        <w:rPr>
          <w:rFonts w:asciiTheme="minorHAnsi" w:hAnsiTheme="minorHAnsi" w:cstheme="minorHAnsi"/>
          <w:sz w:val="22"/>
        </w:rPr>
        <w:t>Oprogramowanie standardowe musi zostać skonfigurowane tak, aby działało poprawnie zgodnie z jego przeznaczeniem i architekturą Systemu</w:t>
      </w:r>
      <w:r w:rsidR="005944F8">
        <w:rPr>
          <w:rFonts w:asciiTheme="minorHAnsi" w:hAnsiTheme="minorHAnsi" w:cstheme="minorHAnsi"/>
          <w:sz w:val="22"/>
        </w:rPr>
        <w:t>.</w:t>
      </w:r>
    </w:p>
    <w:p w14:paraId="76D6DC4D" w14:textId="77777777" w:rsidR="00D531D9" w:rsidRPr="000F2422" w:rsidRDefault="00F71E58" w:rsidP="000F2422">
      <w:pPr>
        <w:keepNext/>
        <w:keepLines/>
        <w:numPr>
          <w:ilvl w:val="2"/>
          <w:numId w:val="3"/>
        </w:numPr>
        <w:spacing w:after="0" w:line="276" w:lineRule="auto"/>
        <w:ind w:left="1418"/>
        <w:jc w:val="left"/>
        <w:outlineLvl w:val="2"/>
        <w:rPr>
          <w:rFonts w:asciiTheme="minorHAnsi" w:hAnsiTheme="minorHAnsi" w:cstheme="minorHAnsi"/>
        </w:rPr>
      </w:pPr>
      <w:bookmarkStart w:id="232" w:name="_Toc28881485"/>
      <w:bookmarkStart w:id="233" w:name="_Toc28882213"/>
      <w:bookmarkStart w:id="234" w:name="_Toc33687927"/>
      <w:bookmarkStart w:id="235" w:name="_Toc28881486"/>
      <w:bookmarkStart w:id="236" w:name="_Toc28882214"/>
      <w:bookmarkStart w:id="237" w:name="_Toc33687928"/>
      <w:bookmarkStart w:id="238" w:name="_Toc527126070"/>
      <w:bookmarkStart w:id="239" w:name="_Toc527126431"/>
      <w:bookmarkStart w:id="240" w:name="_Toc527126680"/>
      <w:bookmarkStart w:id="241" w:name="_Toc527553263"/>
      <w:bookmarkStart w:id="242" w:name="_Toc527553695"/>
      <w:bookmarkStart w:id="243" w:name="_Toc528140269"/>
      <w:bookmarkStart w:id="244" w:name="_Toc1243303"/>
      <w:bookmarkStart w:id="245" w:name="_Toc1243539"/>
      <w:bookmarkStart w:id="246" w:name="_Toc1243778"/>
      <w:bookmarkStart w:id="247" w:name="_Toc1244246"/>
      <w:bookmarkStart w:id="248" w:name="_Toc1244490"/>
      <w:bookmarkStart w:id="249" w:name="_Toc1986026"/>
      <w:bookmarkStart w:id="250" w:name="_Toc2242099"/>
      <w:bookmarkStart w:id="251" w:name="_Toc5198228"/>
      <w:bookmarkStart w:id="252" w:name="_Toc5198557"/>
      <w:bookmarkStart w:id="253" w:name="_Toc5275748"/>
      <w:bookmarkStart w:id="254" w:name="_Toc10549944"/>
      <w:bookmarkStart w:id="255" w:name="_Toc10550116"/>
      <w:bookmarkStart w:id="256" w:name="_Toc527126087"/>
      <w:bookmarkStart w:id="257" w:name="_Toc527126448"/>
      <w:bookmarkStart w:id="258" w:name="_Toc527126697"/>
      <w:bookmarkStart w:id="259" w:name="_Toc527553280"/>
      <w:bookmarkStart w:id="260" w:name="_Toc527553712"/>
      <w:bookmarkStart w:id="261" w:name="_Toc528140286"/>
      <w:bookmarkStart w:id="262" w:name="_Toc1243321"/>
      <w:bookmarkStart w:id="263" w:name="_Toc1243557"/>
      <w:bookmarkStart w:id="264" w:name="_Toc1243796"/>
      <w:bookmarkStart w:id="265" w:name="_Toc1244264"/>
      <w:bookmarkStart w:id="266" w:name="_Toc1244508"/>
      <w:bookmarkStart w:id="267" w:name="_Toc1986044"/>
      <w:bookmarkStart w:id="268" w:name="_Toc2242117"/>
      <w:bookmarkStart w:id="269" w:name="_Toc5198246"/>
      <w:bookmarkStart w:id="270" w:name="_Toc5198575"/>
      <w:bookmarkStart w:id="271" w:name="_Toc5275766"/>
      <w:bookmarkStart w:id="272" w:name="_Toc10549962"/>
      <w:bookmarkStart w:id="273" w:name="_Toc10550134"/>
      <w:bookmarkStart w:id="274" w:name="_Toc129168089"/>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Pr="000F2422">
        <w:rPr>
          <w:rFonts w:asciiTheme="minorHAnsi" w:eastAsiaTheme="majorEastAsia" w:hAnsiTheme="minorHAnsi" w:cstheme="minorHAnsi"/>
          <w:b/>
          <w:color w:val="auto"/>
          <w:szCs w:val="24"/>
        </w:rPr>
        <w:t>Testy</w:t>
      </w:r>
      <w:bookmarkEnd w:id="274"/>
    </w:p>
    <w:p w14:paraId="6D43D11B" w14:textId="049F727C" w:rsidR="0056101A" w:rsidRPr="00A6245F" w:rsidRDefault="0056101A" w:rsidP="00B44F46">
      <w:pPr>
        <w:numPr>
          <w:ilvl w:val="0"/>
          <w:numId w:val="14"/>
        </w:numPr>
        <w:spacing w:after="120" w:line="276" w:lineRule="auto"/>
        <w:ind w:left="360" w:right="0"/>
        <w:rPr>
          <w:rFonts w:asciiTheme="minorHAnsi" w:hAnsiTheme="minorHAnsi" w:cstheme="minorHAnsi"/>
          <w:sz w:val="22"/>
        </w:rPr>
      </w:pPr>
      <w:r w:rsidRPr="00A6245F">
        <w:rPr>
          <w:rFonts w:asciiTheme="minorHAnsi" w:hAnsiTheme="minorHAnsi" w:cstheme="minorHAnsi"/>
          <w:sz w:val="22"/>
        </w:rPr>
        <w:t xml:space="preserve">W ramach </w:t>
      </w:r>
      <w:r w:rsidR="00AD4B11">
        <w:rPr>
          <w:rFonts w:asciiTheme="minorHAnsi" w:hAnsiTheme="minorHAnsi" w:cstheme="minorHAnsi"/>
          <w:sz w:val="22"/>
        </w:rPr>
        <w:t xml:space="preserve">odbioru </w:t>
      </w:r>
      <w:r w:rsidRPr="00A6245F">
        <w:rPr>
          <w:rFonts w:asciiTheme="minorHAnsi" w:hAnsiTheme="minorHAnsi" w:cstheme="minorHAnsi"/>
          <w:sz w:val="22"/>
        </w:rPr>
        <w:t xml:space="preserve">przedmiotu zamówienia muszą zostać przeprowadzone wszystkie testy opisane w Dokumentacji. Celem testów jest weryfikacja przez Zamawiającego czy wszystkie prace wykonane w trakcie realizacji przedmiotu zamówienia zostały wykonane prawidłowo i zgodnie z założeniami funkcjonalnymi i jakościowymi. Testy będą przeprowadzane przez Wykonawcę przy współudziale Zamawiającego jak i wskazanych przez Zamawiającego osób i podmiotów zewnętrznych. </w:t>
      </w:r>
    </w:p>
    <w:p w14:paraId="5DB9E42E" w14:textId="77777777" w:rsidR="0056101A" w:rsidRPr="00A6245F" w:rsidRDefault="0056101A" w:rsidP="00B44F46">
      <w:pPr>
        <w:numPr>
          <w:ilvl w:val="0"/>
          <w:numId w:val="14"/>
        </w:numPr>
        <w:spacing w:after="120" w:line="276" w:lineRule="auto"/>
        <w:ind w:left="360" w:right="0"/>
        <w:rPr>
          <w:rFonts w:asciiTheme="minorHAnsi" w:hAnsiTheme="minorHAnsi" w:cstheme="minorHAnsi"/>
          <w:sz w:val="22"/>
        </w:rPr>
      </w:pPr>
      <w:r w:rsidRPr="00A6245F">
        <w:rPr>
          <w:rFonts w:asciiTheme="minorHAnsi" w:hAnsiTheme="minorHAnsi" w:cstheme="minorHAnsi"/>
          <w:sz w:val="22"/>
        </w:rPr>
        <w:t>Pozytywne zakończenie testów wraz z usunięciem wskazanych Wad jest niezbędne, aby dla poszczególnych Komponentów oraz całego przedmiotu zamówienia dokonać odbiorów w ramach poszczególnych Etapów i Odbioru Końcowego.</w:t>
      </w:r>
    </w:p>
    <w:p w14:paraId="3F739DCA" w14:textId="77777777" w:rsidR="0056101A" w:rsidRPr="00A6245F" w:rsidRDefault="0056101A" w:rsidP="00B44F46">
      <w:pPr>
        <w:numPr>
          <w:ilvl w:val="0"/>
          <w:numId w:val="14"/>
        </w:numPr>
        <w:spacing w:after="120" w:line="276" w:lineRule="auto"/>
        <w:ind w:left="360" w:right="0"/>
        <w:rPr>
          <w:rFonts w:asciiTheme="minorHAnsi" w:hAnsiTheme="minorHAnsi" w:cstheme="minorHAnsi"/>
          <w:sz w:val="22"/>
        </w:rPr>
      </w:pPr>
      <w:r w:rsidRPr="00A6245F">
        <w:rPr>
          <w:rFonts w:asciiTheme="minorHAnsi" w:hAnsiTheme="minorHAnsi" w:cstheme="minorHAnsi"/>
          <w:sz w:val="22"/>
        </w:rPr>
        <w:t>Zamawiający ma prawo do weryfikacji należytego wykonania Umowy dowolną metodą, w tym także z wykorzystaniem opinii zewnętrznego audytora. W szczególności uzgodnienie określonych scenariuszy testowych nie wyklucza prawa do weryfikacji prac innymi testami i scenariuszami.</w:t>
      </w:r>
    </w:p>
    <w:p w14:paraId="5179297F" w14:textId="77777777" w:rsidR="0056101A" w:rsidRPr="00A6245F" w:rsidRDefault="0056101A" w:rsidP="00B44F46">
      <w:pPr>
        <w:pStyle w:val="Akapitzlist"/>
        <w:numPr>
          <w:ilvl w:val="0"/>
          <w:numId w:val="14"/>
        </w:numPr>
        <w:spacing w:after="120" w:line="276" w:lineRule="auto"/>
        <w:ind w:left="360" w:right="0"/>
        <w:contextualSpacing w:val="0"/>
        <w:rPr>
          <w:rFonts w:asciiTheme="minorHAnsi" w:hAnsiTheme="minorHAnsi" w:cstheme="minorHAnsi"/>
          <w:sz w:val="22"/>
        </w:rPr>
      </w:pPr>
      <w:r w:rsidRPr="00A6245F">
        <w:rPr>
          <w:rFonts w:asciiTheme="minorHAnsi" w:hAnsiTheme="minorHAnsi" w:cstheme="minorHAnsi"/>
          <w:sz w:val="22"/>
        </w:rPr>
        <w:t xml:space="preserve">W przypadku zidentyfikowania Błędów lub Wad Wykonawca jest zobowiązany do ich poprawy przed Odbiorem Końcowym przedmiotu zamówienia. </w:t>
      </w:r>
    </w:p>
    <w:p w14:paraId="73A89D53" w14:textId="77777777" w:rsidR="00D531D9" w:rsidRPr="000F2422" w:rsidRDefault="00F71E58" w:rsidP="000F2422">
      <w:pPr>
        <w:keepNext/>
        <w:keepLines/>
        <w:numPr>
          <w:ilvl w:val="2"/>
          <w:numId w:val="3"/>
        </w:numPr>
        <w:spacing w:after="0" w:line="276" w:lineRule="auto"/>
        <w:ind w:left="1418"/>
        <w:jc w:val="left"/>
        <w:outlineLvl w:val="2"/>
        <w:rPr>
          <w:rFonts w:asciiTheme="minorHAnsi" w:hAnsiTheme="minorHAnsi" w:cstheme="minorHAnsi"/>
        </w:rPr>
      </w:pPr>
      <w:bookmarkStart w:id="275" w:name="_Toc527126105"/>
      <w:bookmarkStart w:id="276" w:name="_Toc527126466"/>
      <w:bookmarkStart w:id="277" w:name="_Toc527126715"/>
      <w:bookmarkStart w:id="278" w:name="_Toc527553298"/>
      <w:bookmarkStart w:id="279" w:name="_Toc527553730"/>
      <w:bookmarkStart w:id="280" w:name="_Toc528140304"/>
      <w:bookmarkStart w:id="281" w:name="_Toc1243339"/>
      <w:bookmarkStart w:id="282" w:name="_Toc1243575"/>
      <w:bookmarkStart w:id="283" w:name="_Toc1243814"/>
      <w:bookmarkStart w:id="284" w:name="_Toc1244282"/>
      <w:bookmarkStart w:id="285" w:name="_Toc1244526"/>
      <w:bookmarkStart w:id="286" w:name="_Toc1986062"/>
      <w:bookmarkStart w:id="287" w:name="_Toc2242135"/>
      <w:bookmarkStart w:id="288" w:name="_Toc5198264"/>
      <w:bookmarkStart w:id="289" w:name="_Toc5198593"/>
      <w:bookmarkStart w:id="290" w:name="_Toc5275784"/>
      <w:bookmarkStart w:id="291" w:name="_Toc10549980"/>
      <w:bookmarkStart w:id="292" w:name="_Toc10550152"/>
      <w:bookmarkStart w:id="293" w:name="_Toc129168090"/>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sidRPr="000F2422">
        <w:rPr>
          <w:rFonts w:asciiTheme="minorHAnsi" w:eastAsiaTheme="majorEastAsia" w:hAnsiTheme="minorHAnsi" w:cstheme="minorHAnsi"/>
          <w:b/>
          <w:color w:val="auto"/>
          <w:szCs w:val="24"/>
        </w:rPr>
        <w:t>Dodatkowe zobowiązania Wykonawcy</w:t>
      </w:r>
      <w:bookmarkEnd w:id="293"/>
    </w:p>
    <w:p w14:paraId="218EE39B" w14:textId="77777777" w:rsidR="00A15BB8" w:rsidRPr="00A6245F" w:rsidRDefault="00A15BB8" w:rsidP="00B44F46">
      <w:pPr>
        <w:numPr>
          <w:ilvl w:val="0"/>
          <w:numId w:val="15"/>
        </w:numPr>
        <w:spacing w:after="120" w:line="276" w:lineRule="auto"/>
        <w:ind w:right="0"/>
        <w:rPr>
          <w:rFonts w:asciiTheme="minorHAnsi" w:hAnsiTheme="minorHAnsi" w:cstheme="minorHAnsi"/>
          <w:sz w:val="22"/>
        </w:rPr>
      </w:pPr>
      <w:r w:rsidRPr="00A6245F">
        <w:rPr>
          <w:rFonts w:asciiTheme="minorHAnsi" w:hAnsiTheme="minorHAnsi" w:cstheme="minorHAnsi"/>
          <w:sz w:val="22"/>
        </w:rPr>
        <w:t xml:space="preserve">Wykonanie przedmiotu zamówienia z efektywnością oraz zgodnie z praktyką i wiedzą zawodową. </w:t>
      </w:r>
    </w:p>
    <w:p w14:paraId="0038C42E" w14:textId="77777777" w:rsidR="00A15BB8" w:rsidRPr="00A6245F" w:rsidRDefault="00A15BB8" w:rsidP="00B44F46">
      <w:pPr>
        <w:numPr>
          <w:ilvl w:val="0"/>
          <w:numId w:val="15"/>
        </w:numPr>
        <w:spacing w:after="120" w:line="276" w:lineRule="auto"/>
        <w:ind w:right="0"/>
        <w:rPr>
          <w:rFonts w:asciiTheme="minorHAnsi" w:hAnsiTheme="minorHAnsi" w:cstheme="minorHAnsi"/>
          <w:sz w:val="22"/>
        </w:rPr>
      </w:pPr>
      <w:r w:rsidRPr="00A6245F">
        <w:rPr>
          <w:rFonts w:asciiTheme="minorHAnsi" w:hAnsiTheme="minorHAnsi" w:cstheme="minorHAnsi"/>
          <w:sz w:val="22"/>
        </w:rPr>
        <w:t xml:space="preserve">Dokonanie z Zamawiającym wszelkich koniecznych ustaleń mogących wpływać na zakres </w:t>
      </w:r>
      <w:r w:rsidRPr="00A6245F">
        <w:rPr>
          <w:rFonts w:asciiTheme="minorHAnsi" w:hAnsiTheme="minorHAnsi" w:cstheme="minorHAnsi"/>
          <w:sz w:val="22"/>
        </w:rPr>
        <w:br/>
        <w:t xml:space="preserve">i sposób realizacji Przedmiotu Zamówienia oraz ciągła współpraca z Zamawiającymi na każdym etapie realizacji. </w:t>
      </w:r>
    </w:p>
    <w:p w14:paraId="1CCABB42" w14:textId="77777777" w:rsidR="00A15BB8" w:rsidRPr="00A6245F" w:rsidRDefault="00A15BB8" w:rsidP="00B44F46">
      <w:pPr>
        <w:numPr>
          <w:ilvl w:val="0"/>
          <w:numId w:val="15"/>
        </w:numPr>
        <w:spacing w:after="120" w:line="276" w:lineRule="auto"/>
        <w:ind w:right="0"/>
        <w:rPr>
          <w:rFonts w:asciiTheme="minorHAnsi" w:hAnsiTheme="minorHAnsi" w:cstheme="minorHAnsi"/>
          <w:sz w:val="22"/>
        </w:rPr>
      </w:pPr>
      <w:r w:rsidRPr="00A6245F">
        <w:rPr>
          <w:rFonts w:asciiTheme="minorHAnsi" w:hAnsiTheme="minorHAnsi" w:cstheme="minorHAnsi"/>
          <w:sz w:val="22"/>
        </w:rPr>
        <w:t>Stosowanie się do wytycznych i polityk bezpieczeństwa informacji obowiązujących u Zamawiającego.</w:t>
      </w:r>
    </w:p>
    <w:p w14:paraId="287E9356" w14:textId="77777777" w:rsidR="00A15BB8" w:rsidRPr="00A6245F" w:rsidRDefault="00A15BB8" w:rsidP="00B44F46">
      <w:pPr>
        <w:numPr>
          <w:ilvl w:val="0"/>
          <w:numId w:val="15"/>
        </w:numPr>
        <w:spacing w:after="120" w:line="276" w:lineRule="auto"/>
        <w:ind w:right="0"/>
        <w:rPr>
          <w:rFonts w:asciiTheme="minorHAnsi" w:hAnsiTheme="minorHAnsi" w:cstheme="minorHAnsi"/>
          <w:sz w:val="22"/>
        </w:rPr>
      </w:pPr>
      <w:r w:rsidRPr="00A6245F">
        <w:rPr>
          <w:rFonts w:asciiTheme="minorHAnsi" w:hAnsiTheme="minorHAnsi" w:cstheme="minorHAnsi"/>
          <w:sz w:val="22"/>
        </w:rPr>
        <w:t xml:space="preserve">Udzielanie na każde żądanie Zamawiającego pełnej informacji na temat stanu realizacji Przedmiotu Zamówienia. </w:t>
      </w:r>
    </w:p>
    <w:p w14:paraId="1AE714F3" w14:textId="77777777" w:rsidR="00A15BB8" w:rsidRPr="00A6245F" w:rsidRDefault="00A15BB8" w:rsidP="00B44F46">
      <w:pPr>
        <w:numPr>
          <w:ilvl w:val="0"/>
          <w:numId w:val="15"/>
        </w:numPr>
        <w:spacing w:after="120" w:line="276" w:lineRule="auto"/>
        <w:ind w:right="0"/>
        <w:rPr>
          <w:rFonts w:asciiTheme="minorHAnsi" w:hAnsiTheme="minorHAnsi" w:cstheme="minorHAnsi"/>
          <w:sz w:val="22"/>
        </w:rPr>
      </w:pPr>
      <w:bookmarkStart w:id="294" w:name="_Hlk526252248"/>
      <w:r w:rsidRPr="00A6245F">
        <w:rPr>
          <w:rFonts w:asciiTheme="minorHAnsi" w:hAnsiTheme="minorHAnsi" w:cstheme="minorHAnsi"/>
          <w:sz w:val="22"/>
        </w:rPr>
        <w:t xml:space="preserve">Współdziałanie z osobami wskazanymi przez Zamawiającego. </w:t>
      </w:r>
      <w:bookmarkEnd w:id="294"/>
    </w:p>
    <w:p w14:paraId="66FD2BD1" w14:textId="77777777" w:rsidR="00D531D9" w:rsidRPr="00A6245F" w:rsidRDefault="00D531D9" w:rsidP="000349C0">
      <w:pPr>
        <w:spacing w:after="0" w:line="276" w:lineRule="auto"/>
        <w:ind w:left="0" w:right="0" w:firstLine="0"/>
        <w:rPr>
          <w:rFonts w:asciiTheme="minorHAnsi" w:hAnsiTheme="minorHAnsi" w:cstheme="minorHAnsi"/>
          <w:sz w:val="22"/>
        </w:rPr>
      </w:pPr>
    </w:p>
    <w:p w14:paraId="1986D5A2" w14:textId="6F69AF83" w:rsidR="00A6245F" w:rsidRDefault="00A6245F">
      <w:pPr>
        <w:spacing w:after="0" w:line="240" w:lineRule="auto"/>
        <w:ind w:left="0" w:right="0" w:firstLine="0"/>
        <w:jc w:val="left"/>
        <w:rPr>
          <w:rFonts w:asciiTheme="minorHAnsi" w:hAnsiTheme="minorHAnsi" w:cstheme="minorHAnsi"/>
          <w:sz w:val="22"/>
        </w:rPr>
      </w:pPr>
      <w:r>
        <w:rPr>
          <w:rFonts w:asciiTheme="minorHAnsi" w:hAnsiTheme="minorHAnsi" w:cstheme="minorHAnsi"/>
          <w:sz w:val="22"/>
        </w:rPr>
        <w:br w:type="page"/>
      </w:r>
    </w:p>
    <w:p w14:paraId="64BE601F" w14:textId="77777777" w:rsidR="00D531D9" w:rsidRPr="00A6245F" w:rsidRDefault="00F71E58" w:rsidP="00A6245F">
      <w:pPr>
        <w:pStyle w:val="Nagwek1"/>
        <w:numPr>
          <w:ilvl w:val="0"/>
          <w:numId w:val="3"/>
        </w:numPr>
        <w:spacing w:line="276" w:lineRule="auto"/>
        <w:rPr>
          <w:rFonts w:asciiTheme="minorHAnsi" w:hAnsiTheme="minorHAnsi" w:cstheme="minorHAnsi"/>
          <w:szCs w:val="28"/>
        </w:rPr>
      </w:pPr>
      <w:bookmarkStart w:id="295" w:name="_Toc33687932"/>
      <w:bookmarkStart w:id="296" w:name="_Toc36117315"/>
      <w:bookmarkStart w:id="297" w:name="_Toc33687933"/>
      <w:bookmarkStart w:id="298" w:name="_Toc36117316"/>
      <w:bookmarkStart w:id="299" w:name="_Toc33687934"/>
      <w:bookmarkStart w:id="300" w:name="_Toc36117317"/>
      <w:bookmarkStart w:id="301" w:name="_Toc33687935"/>
      <w:bookmarkStart w:id="302" w:name="_Toc36117318"/>
      <w:bookmarkStart w:id="303" w:name="_Toc33687936"/>
      <w:bookmarkStart w:id="304" w:name="_Toc36117319"/>
      <w:bookmarkStart w:id="305" w:name="_Toc33687937"/>
      <w:bookmarkStart w:id="306" w:name="_Toc36117320"/>
      <w:bookmarkStart w:id="307" w:name="_Toc33687938"/>
      <w:bookmarkStart w:id="308" w:name="_Toc36117321"/>
      <w:bookmarkStart w:id="309" w:name="_Toc33687939"/>
      <w:bookmarkStart w:id="310" w:name="_Toc36117322"/>
      <w:bookmarkStart w:id="311" w:name="_Toc33687940"/>
      <w:bookmarkStart w:id="312" w:name="_Toc36117323"/>
      <w:bookmarkStart w:id="313" w:name="_Toc33687941"/>
      <w:bookmarkStart w:id="314" w:name="_Toc36117324"/>
      <w:bookmarkStart w:id="315" w:name="_Toc33687942"/>
      <w:bookmarkStart w:id="316" w:name="_Toc36117325"/>
      <w:bookmarkStart w:id="317" w:name="_Toc33687943"/>
      <w:bookmarkStart w:id="318" w:name="_Toc36117326"/>
      <w:bookmarkStart w:id="319" w:name="_Toc33687944"/>
      <w:bookmarkStart w:id="320" w:name="_Toc36117327"/>
      <w:bookmarkStart w:id="321" w:name="_Toc33687945"/>
      <w:bookmarkStart w:id="322" w:name="_Toc36117328"/>
      <w:bookmarkStart w:id="323" w:name="_Toc33687946"/>
      <w:bookmarkStart w:id="324" w:name="_Toc36117329"/>
      <w:bookmarkStart w:id="325" w:name="_Toc33687947"/>
      <w:bookmarkStart w:id="326" w:name="_Toc36117330"/>
      <w:bookmarkStart w:id="327" w:name="_Toc33687948"/>
      <w:bookmarkStart w:id="328" w:name="_Toc36117331"/>
      <w:bookmarkStart w:id="329" w:name="_Toc33687949"/>
      <w:bookmarkStart w:id="330" w:name="_Toc36117332"/>
      <w:bookmarkStart w:id="331" w:name="_Toc33687950"/>
      <w:bookmarkStart w:id="332" w:name="_Toc36117333"/>
      <w:bookmarkStart w:id="333" w:name="_Toc33687951"/>
      <w:bookmarkStart w:id="334" w:name="_Toc36117334"/>
      <w:bookmarkStart w:id="335" w:name="_Toc33687952"/>
      <w:bookmarkStart w:id="336" w:name="_Toc36117335"/>
      <w:bookmarkStart w:id="337" w:name="_Toc33687953"/>
      <w:bookmarkStart w:id="338" w:name="_Toc36117336"/>
      <w:bookmarkStart w:id="339" w:name="_Toc33687954"/>
      <w:bookmarkStart w:id="340" w:name="_Toc36117337"/>
      <w:bookmarkStart w:id="341" w:name="_Toc129168091"/>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sidRPr="00A6245F">
        <w:rPr>
          <w:rFonts w:asciiTheme="minorHAnsi" w:hAnsiTheme="minorHAnsi" w:cstheme="minorHAnsi"/>
          <w:szCs w:val="28"/>
        </w:rPr>
        <w:lastRenderedPageBreak/>
        <w:t>Szczegółowy opis przedmiotu zamówienia</w:t>
      </w:r>
      <w:bookmarkStart w:id="342" w:name="_Toc90875"/>
      <w:bookmarkStart w:id="343" w:name="_Toc118266"/>
      <w:bookmarkStart w:id="344" w:name="_Toc118360"/>
      <w:bookmarkStart w:id="345" w:name="_Toc118532"/>
      <w:bookmarkStart w:id="346" w:name="_Toc119596"/>
      <w:bookmarkStart w:id="347" w:name="_Toc279355"/>
      <w:bookmarkStart w:id="348" w:name="_Toc279442"/>
      <w:bookmarkStart w:id="349" w:name="_Toc279927"/>
      <w:bookmarkStart w:id="350" w:name="_Toc280174"/>
      <w:bookmarkStart w:id="351" w:name="_Toc280501"/>
      <w:bookmarkStart w:id="352" w:name="_Toc281895"/>
      <w:bookmarkStart w:id="353" w:name="_Toc1243359"/>
      <w:bookmarkStart w:id="354" w:name="_Toc1243595"/>
      <w:bookmarkStart w:id="355" w:name="_Toc1243834"/>
      <w:bookmarkStart w:id="356" w:name="_Toc1244302"/>
      <w:bookmarkStart w:id="357" w:name="_Toc1244546"/>
      <w:bookmarkStart w:id="358" w:name="_Toc1986082"/>
      <w:bookmarkStart w:id="359" w:name="_Toc2242155"/>
      <w:bookmarkStart w:id="360" w:name="_Toc5198284"/>
      <w:bookmarkStart w:id="361" w:name="_Toc5198613"/>
      <w:bookmarkStart w:id="362" w:name="_Toc5275804"/>
      <w:bookmarkStart w:id="363" w:name="_Toc10550000"/>
      <w:bookmarkStart w:id="364" w:name="_Toc10550172"/>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14:paraId="4331E07B" w14:textId="77777777" w:rsidR="006E7A9F" w:rsidRPr="007231AA" w:rsidRDefault="006E7A9F" w:rsidP="009A76EB">
      <w:pPr>
        <w:ind w:left="0" w:firstLine="0"/>
      </w:pPr>
    </w:p>
    <w:p w14:paraId="767A6EE8" w14:textId="3D98C6D1" w:rsidR="00D531D9" w:rsidRPr="00A6245F" w:rsidRDefault="005F293C" w:rsidP="003D288C">
      <w:pPr>
        <w:pStyle w:val="Nagwek2"/>
      </w:pPr>
      <w:bookmarkStart w:id="365" w:name="_Toc129168092"/>
      <w:r w:rsidRPr="00A6245F">
        <w:t>Dostawa i wdrożenie Infrastruktury Serwerowej</w:t>
      </w:r>
      <w:bookmarkEnd w:id="365"/>
      <w:r w:rsidR="00444AD2">
        <w:t xml:space="preserve"> </w:t>
      </w:r>
    </w:p>
    <w:p w14:paraId="61188086" w14:textId="1B28BE11" w:rsidR="005F293C" w:rsidRPr="00A6245F" w:rsidRDefault="005F293C" w:rsidP="00B44F46">
      <w:pPr>
        <w:numPr>
          <w:ilvl w:val="0"/>
          <w:numId w:val="18"/>
        </w:numPr>
        <w:spacing w:line="276" w:lineRule="auto"/>
        <w:rPr>
          <w:rFonts w:asciiTheme="minorHAnsi" w:eastAsia="Calibri" w:hAnsiTheme="minorHAnsi" w:cstheme="minorHAnsi"/>
          <w:color w:val="auto"/>
          <w:sz w:val="22"/>
          <w:lang w:eastAsia="en-US"/>
        </w:rPr>
      </w:pPr>
      <w:r w:rsidRPr="00A6245F">
        <w:rPr>
          <w:rFonts w:asciiTheme="minorHAnsi" w:eastAsia="Calibri" w:hAnsiTheme="minorHAnsi" w:cstheme="minorHAnsi"/>
          <w:color w:val="auto"/>
          <w:sz w:val="22"/>
          <w:lang w:eastAsia="en-US"/>
        </w:rPr>
        <w:t xml:space="preserve">Wykonawca zobowiązany jest dostarczyć i uruchomić kompleksową platformę Infrastruktury serwerowej (serwery, macierze wraz z niezbędnym Oprogramowaniem Narzędziowym – systemowym, </w:t>
      </w:r>
      <w:proofErr w:type="spellStart"/>
      <w:r w:rsidRPr="00A6245F">
        <w:rPr>
          <w:rFonts w:asciiTheme="minorHAnsi" w:eastAsia="Calibri" w:hAnsiTheme="minorHAnsi" w:cstheme="minorHAnsi"/>
          <w:color w:val="auto"/>
          <w:sz w:val="22"/>
          <w:lang w:eastAsia="en-US"/>
        </w:rPr>
        <w:t>wirtualizacyjnym</w:t>
      </w:r>
      <w:proofErr w:type="spellEnd"/>
      <w:r w:rsidR="00B0292C" w:rsidRPr="00A6245F">
        <w:rPr>
          <w:rFonts w:asciiTheme="minorHAnsi" w:eastAsia="Calibri" w:hAnsiTheme="minorHAnsi" w:cstheme="minorHAnsi"/>
          <w:color w:val="auto"/>
          <w:sz w:val="22"/>
          <w:lang w:eastAsia="en-US"/>
        </w:rPr>
        <w:t xml:space="preserve"> </w:t>
      </w:r>
      <w:r w:rsidRPr="00A6245F">
        <w:rPr>
          <w:rFonts w:asciiTheme="minorHAnsi" w:eastAsia="Calibri" w:hAnsiTheme="minorHAnsi" w:cstheme="minorHAnsi"/>
          <w:color w:val="auto"/>
          <w:sz w:val="22"/>
          <w:lang w:eastAsia="en-US"/>
        </w:rPr>
        <w:t>i pozostałym oprogramowaniem)</w:t>
      </w:r>
      <w:r w:rsidR="003B0DD2">
        <w:rPr>
          <w:rFonts w:asciiTheme="minorHAnsi" w:eastAsia="Calibri" w:hAnsiTheme="minorHAnsi" w:cstheme="minorHAnsi"/>
          <w:color w:val="auto"/>
          <w:sz w:val="22"/>
          <w:lang w:eastAsia="en-US"/>
        </w:rPr>
        <w:t>.</w:t>
      </w:r>
    </w:p>
    <w:p w14:paraId="34BF116A" w14:textId="77777777" w:rsidR="00660B3D" w:rsidRPr="00660B3D" w:rsidRDefault="00660B3D" w:rsidP="00B44F46">
      <w:pPr>
        <w:numPr>
          <w:ilvl w:val="0"/>
          <w:numId w:val="18"/>
        </w:numPr>
        <w:spacing w:line="276" w:lineRule="auto"/>
        <w:rPr>
          <w:rFonts w:asciiTheme="minorHAnsi" w:eastAsia="Calibri" w:hAnsiTheme="minorHAnsi" w:cstheme="minorHAnsi"/>
          <w:color w:val="auto"/>
          <w:sz w:val="22"/>
          <w:lang w:eastAsia="en-US"/>
        </w:rPr>
      </w:pPr>
      <w:r w:rsidRPr="00660B3D">
        <w:rPr>
          <w:rFonts w:asciiTheme="minorHAnsi" w:eastAsia="Calibri" w:hAnsiTheme="minorHAnsi" w:cstheme="minorHAnsi"/>
          <w:color w:val="auto"/>
          <w:sz w:val="22"/>
          <w:lang w:eastAsia="en-US"/>
        </w:rPr>
        <w:t xml:space="preserve">Dostawa i instalacja zostaną wykonane w lokalizacjach Zamawiającego zgodnie z Harmonogramem wdrożenia. </w:t>
      </w:r>
    </w:p>
    <w:p w14:paraId="36E6AE6C" w14:textId="75C5F342" w:rsidR="00660B3D" w:rsidRPr="005944F8" w:rsidRDefault="00660B3D" w:rsidP="00B44F46">
      <w:pPr>
        <w:numPr>
          <w:ilvl w:val="0"/>
          <w:numId w:val="18"/>
        </w:numPr>
        <w:spacing w:line="276" w:lineRule="auto"/>
        <w:rPr>
          <w:rFonts w:asciiTheme="minorHAnsi" w:eastAsia="Calibri" w:hAnsiTheme="minorHAnsi" w:cstheme="minorHAnsi"/>
          <w:color w:val="auto"/>
          <w:sz w:val="22"/>
          <w:lang w:eastAsia="en-US"/>
        </w:rPr>
      </w:pPr>
      <w:r w:rsidRPr="00660B3D">
        <w:rPr>
          <w:rFonts w:asciiTheme="minorHAnsi" w:eastAsia="Calibri" w:hAnsiTheme="minorHAnsi" w:cstheme="minorHAnsi"/>
          <w:color w:val="auto"/>
          <w:sz w:val="22"/>
          <w:lang w:eastAsia="en-US"/>
        </w:rPr>
        <w:t>Infrastruktura musi być dostarczona do Zamawiającego, w terminie ustalonym z upoważnionym przedstawicielem Zamawiającego.</w:t>
      </w:r>
    </w:p>
    <w:p w14:paraId="04078D3E" w14:textId="6543338B" w:rsidR="005F293C" w:rsidRPr="00A6245F" w:rsidRDefault="005F293C" w:rsidP="00B44F46">
      <w:pPr>
        <w:numPr>
          <w:ilvl w:val="0"/>
          <w:numId w:val="18"/>
        </w:numPr>
        <w:spacing w:line="276" w:lineRule="auto"/>
        <w:rPr>
          <w:rFonts w:asciiTheme="minorHAnsi" w:eastAsia="Calibri" w:hAnsiTheme="minorHAnsi" w:cstheme="minorHAnsi"/>
          <w:color w:val="auto"/>
          <w:sz w:val="22"/>
          <w:lang w:eastAsia="en-US"/>
        </w:rPr>
      </w:pPr>
      <w:r w:rsidRPr="00A6245F">
        <w:rPr>
          <w:rFonts w:asciiTheme="minorHAnsi" w:eastAsia="Calibri" w:hAnsiTheme="minorHAnsi" w:cstheme="minorHAnsi"/>
          <w:color w:val="auto"/>
          <w:sz w:val="22"/>
          <w:lang w:eastAsia="en-US"/>
        </w:rPr>
        <w:t xml:space="preserve">Jeżeli zajdzie potrzeba, wraz z dostarczoną Infrastrukturą, Wykonawca zobowiązany jest dostarczyć niezbędne elementy np. urządzenia i wyposażenie – kable połączeniowe, elementy mocujące, uznane przez Wykonawcę za niezbędne i umożliwiające prawidłowe działanie całego Systemu. Dostarczona Infrastruktura musi zapewniać bezproblemową pracę po podłączeniu jej do sieci informatycznej Zamawiającego.  </w:t>
      </w:r>
    </w:p>
    <w:p w14:paraId="30C240F7" w14:textId="5E1D5840" w:rsidR="005F293C" w:rsidRPr="00A6245F" w:rsidRDefault="005F293C" w:rsidP="00B44F46">
      <w:pPr>
        <w:numPr>
          <w:ilvl w:val="0"/>
          <w:numId w:val="18"/>
        </w:numPr>
        <w:spacing w:line="276" w:lineRule="auto"/>
        <w:rPr>
          <w:rFonts w:asciiTheme="minorHAnsi" w:eastAsia="Calibri" w:hAnsiTheme="minorHAnsi" w:cstheme="minorHAnsi"/>
          <w:color w:val="auto"/>
          <w:sz w:val="22"/>
          <w:lang w:eastAsia="en-US"/>
        </w:rPr>
      </w:pPr>
      <w:r w:rsidRPr="00A6245F">
        <w:rPr>
          <w:rFonts w:asciiTheme="minorHAnsi" w:eastAsia="Calibri" w:hAnsiTheme="minorHAnsi" w:cstheme="minorHAnsi"/>
          <w:color w:val="auto"/>
          <w:sz w:val="22"/>
          <w:lang w:eastAsia="en-US"/>
        </w:rPr>
        <w:t xml:space="preserve">Wykonawca jest zobowiązany dokonać montażu dostarczonej Infrastruktury oraz oprogramowania w miejscach wskazanych przez Zamawiającego.  </w:t>
      </w:r>
    </w:p>
    <w:p w14:paraId="27431B79" w14:textId="77777777" w:rsidR="005F293C" w:rsidRPr="00A6245F" w:rsidRDefault="005F293C" w:rsidP="00B44F46">
      <w:pPr>
        <w:numPr>
          <w:ilvl w:val="0"/>
          <w:numId w:val="18"/>
        </w:numPr>
        <w:spacing w:line="276" w:lineRule="auto"/>
        <w:rPr>
          <w:rFonts w:asciiTheme="minorHAnsi" w:eastAsia="Calibri" w:hAnsiTheme="minorHAnsi" w:cstheme="minorHAnsi"/>
          <w:color w:val="auto"/>
          <w:sz w:val="22"/>
          <w:lang w:eastAsia="en-US"/>
        </w:rPr>
      </w:pPr>
      <w:r w:rsidRPr="00A6245F">
        <w:rPr>
          <w:rFonts w:asciiTheme="minorHAnsi" w:eastAsia="Calibri" w:hAnsiTheme="minorHAnsi" w:cstheme="minorHAnsi"/>
          <w:color w:val="auto"/>
          <w:sz w:val="22"/>
          <w:lang w:eastAsia="en-US"/>
        </w:rPr>
        <w:t xml:space="preserve">Wszystkie elementy Infrastruktury serwerowej powinny zostać zamontowane w szafie serwerowej </w:t>
      </w:r>
      <w:proofErr w:type="spellStart"/>
      <w:r w:rsidRPr="00A6245F">
        <w:rPr>
          <w:rFonts w:asciiTheme="minorHAnsi" w:eastAsia="Calibri" w:hAnsiTheme="minorHAnsi" w:cstheme="minorHAnsi"/>
          <w:color w:val="auto"/>
          <w:sz w:val="22"/>
          <w:lang w:eastAsia="en-US"/>
        </w:rPr>
        <w:t>rack</w:t>
      </w:r>
      <w:proofErr w:type="spellEnd"/>
      <w:r w:rsidRPr="00A6245F">
        <w:rPr>
          <w:rFonts w:asciiTheme="minorHAnsi" w:eastAsia="Calibri" w:hAnsiTheme="minorHAnsi" w:cstheme="minorHAnsi"/>
          <w:color w:val="auto"/>
          <w:sz w:val="22"/>
          <w:lang w:eastAsia="en-US"/>
        </w:rPr>
        <w:t xml:space="preserve">, w sposób umożliwiający ich prawidłową wentylację.  </w:t>
      </w:r>
    </w:p>
    <w:p w14:paraId="5481BF55" w14:textId="06B15479" w:rsidR="005F293C" w:rsidRPr="00A6245F" w:rsidRDefault="005F293C" w:rsidP="00B44F46">
      <w:pPr>
        <w:numPr>
          <w:ilvl w:val="0"/>
          <w:numId w:val="18"/>
        </w:numPr>
        <w:spacing w:line="276" w:lineRule="auto"/>
        <w:rPr>
          <w:rFonts w:asciiTheme="minorHAnsi" w:eastAsia="Calibri" w:hAnsiTheme="minorHAnsi" w:cstheme="minorHAnsi"/>
          <w:color w:val="auto"/>
          <w:sz w:val="22"/>
          <w:lang w:eastAsia="en-US"/>
        </w:rPr>
      </w:pPr>
      <w:r w:rsidRPr="00A6245F">
        <w:rPr>
          <w:rFonts w:asciiTheme="minorHAnsi" w:eastAsia="Calibri" w:hAnsiTheme="minorHAnsi" w:cstheme="minorHAnsi"/>
          <w:color w:val="auto"/>
          <w:sz w:val="22"/>
          <w:lang w:eastAsia="en-US"/>
        </w:rPr>
        <w:t>Szczegóły dotyczące instalacji i uruchomienia Infrastruktur</w:t>
      </w:r>
      <w:r w:rsidR="00A6245F">
        <w:rPr>
          <w:rFonts w:asciiTheme="minorHAnsi" w:eastAsia="Calibri" w:hAnsiTheme="minorHAnsi" w:cstheme="minorHAnsi"/>
          <w:color w:val="auto"/>
          <w:sz w:val="22"/>
          <w:lang w:eastAsia="en-US"/>
        </w:rPr>
        <w:t>y zostaną ustalone w </w:t>
      </w:r>
      <w:r w:rsidRPr="00A6245F">
        <w:rPr>
          <w:rFonts w:asciiTheme="minorHAnsi" w:eastAsia="Calibri" w:hAnsiTheme="minorHAnsi" w:cstheme="minorHAnsi"/>
          <w:color w:val="auto"/>
          <w:sz w:val="22"/>
          <w:lang w:eastAsia="en-US"/>
        </w:rPr>
        <w:t xml:space="preserve">trakcie Analizy Przedwdrożeniowej. </w:t>
      </w:r>
    </w:p>
    <w:p w14:paraId="1095F992" w14:textId="1848A8F4" w:rsidR="005F293C" w:rsidRPr="00A6245F" w:rsidRDefault="005F293C" w:rsidP="00B44F46">
      <w:pPr>
        <w:numPr>
          <w:ilvl w:val="0"/>
          <w:numId w:val="18"/>
        </w:numPr>
        <w:spacing w:line="276" w:lineRule="auto"/>
        <w:rPr>
          <w:rFonts w:asciiTheme="minorHAnsi" w:eastAsia="Calibri" w:hAnsiTheme="minorHAnsi" w:cstheme="minorHAnsi"/>
          <w:color w:val="auto"/>
          <w:sz w:val="22"/>
          <w:lang w:eastAsia="en-US"/>
        </w:rPr>
      </w:pPr>
      <w:r w:rsidRPr="00A6245F">
        <w:rPr>
          <w:rFonts w:asciiTheme="minorHAnsi" w:eastAsia="Calibri" w:hAnsiTheme="minorHAnsi" w:cstheme="minorHAnsi"/>
          <w:color w:val="auto"/>
          <w:sz w:val="22"/>
          <w:lang w:eastAsia="en-US"/>
        </w:rPr>
        <w:t xml:space="preserve">Zamawiający </w:t>
      </w:r>
      <w:r w:rsidR="003B1C92" w:rsidRPr="001A7BDF">
        <w:rPr>
          <w:rFonts w:asciiTheme="minorHAnsi" w:eastAsia="Calibri" w:hAnsiTheme="minorHAnsi" w:cstheme="minorHAnsi"/>
          <w:color w:val="auto"/>
          <w:sz w:val="22"/>
          <w:lang w:eastAsia="en-US"/>
        </w:rPr>
        <w:t>wymaga</w:t>
      </w:r>
      <w:r w:rsidR="003B1C92">
        <w:rPr>
          <w:rFonts w:asciiTheme="minorHAnsi" w:eastAsia="Calibri" w:hAnsiTheme="minorHAnsi" w:cstheme="minorHAnsi"/>
          <w:color w:val="auto"/>
          <w:sz w:val="22"/>
          <w:lang w:eastAsia="en-US"/>
        </w:rPr>
        <w:t xml:space="preserve"> </w:t>
      </w:r>
      <w:r w:rsidRPr="00137946">
        <w:rPr>
          <w:rFonts w:asciiTheme="minorHAnsi" w:eastAsia="Calibri" w:hAnsiTheme="minorHAnsi" w:cstheme="minorHAnsi"/>
          <w:color w:val="auto"/>
          <w:sz w:val="22"/>
          <w:lang w:eastAsia="en-US"/>
        </w:rPr>
        <w:t>odbyci</w:t>
      </w:r>
      <w:r w:rsidR="008D4192">
        <w:rPr>
          <w:rFonts w:asciiTheme="minorHAnsi" w:eastAsia="Calibri" w:hAnsiTheme="minorHAnsi" w:cstheme="minorHAnsi"/>
          <w:color w:val="auto"/>
          <w:sz w:val="22"/>
          <w:lang w:eastAsia="en-US"/>
        </w:rPr>
        <w:t>a</w:t>
      </w:r>
      <w:r w:rsidRPr="00137946">
        <w:rPr>
          <w:rFonts w:asciiTheme="minorHAnsi" w:eastAsia="Calibri" w:hAnsiTheme="minorHAnsi" w:cstheme="minorHAnsi"/>
          <w:color w:val="auto"/>
          <w:sz w:val="22"/>
          <w:lang w:eastAsia="en-US"/>
        </w:rPr>
        <w:t xml:space="preserve"> wizji lokalnej Wykonawcy</w:t>
      </w:r>
      <w:r w:rsidR="003B1C92">
        <w:rPr>
          <w:rFonts w:asciiTheme="minorHAnsi" w:eastAsia="Calibri" w:hAnsiTheme="minorHAnsi" w:cstheme="minorHAnsi"/>
          <w:color w:val="auto"/>
          <w:sz w:val="22"/>
          <w:lang w:eastAsia="en-US"/>
        </w:rPr>
        <w:t>,</w:t>
      </w:r>
      <w:r w:rsidR="00A6245F" w:rsidRPr="00137946">
        <w:rPr>
          <w:rFonts w:asciiTheme="minorHAnsi" w:eastAsia="Calibri" w:hAnsiTheme="minorHAnsi" w:cstheme="minorHAnsi"/>
          <w:color w:val="auto"/>
          <w:sz w:val="22"/>
          <w:lang w:eastAsia="en-US"/>
        </w:rPr>
        <w:t xml:space="preserve"> Wizja lokalna może odbyć się w </w:t>
      </w:r>
      <w:r w:rsidRPr="00137946">
        <w:rPr>
          <w:rFonts w:asciiTheme="minorHAnsi" w:eastAsia="Calibri" w:hAnsiTheme="minorHAnsi" w:cstheme="minorHAnsi"/>
          <w:color w:val="auto"/>
          <w:sz w:val="22"/>
          <w:lang w:eastAsia="en-US"/>
        </w:rPr>
        <w:t xml:space="preserve">pracujące dni powszednie (poniedziałek – piątek) w zakresie godzin od </w:t>
      </w:r>
      <w:r w:rsidR="006A4BBC" w:rsidRPr="00137946">
        <w:rPr>
          <w:rFonts w:asciiTheme="minorHAnsi" w:eastAsia="Calibri" w:hAnsiTheme="minorHAnsi" w:cstheme="minorHAnsi"/>
          <w:color w:val="auto"/>
          <w:sz w:val="22"/>
          <w:lang w:eastAsia="en-US"/>
        </w:rPr>
        <w:t>8:00</w:t>
      </w:r>
      <w:r w:rsidRPr="00137946">
        <w:rPr>
          <w:rFonts w:asciiTheme="minorHAnsi" w:eastAsia="Calibri" w:hAnsiTheme="minorHAnsi" w:cstheme="minorHAnsi"/>
          <w:color w:val="auto"/>
          <w:sz w:val="22"/>
          <w:lang w:eastAsia="en-US"/>
        </w:rPr>
        <w:t xml:space="preserve">   do </w:t>
      </w:r>
      <w:r w:rsidR="006A4BBC" w:rsidRPr="00137946">
        <w:rPr>
          <w:rFonts w:asciiTheme="minorHAnsi" w:eastAsia="Calibri" w:hAnsiTheme="minorHAnsi" w:cstheme="minorHAnsi"/>
          <w:color w:val="auto"/>
          <w:sz w:val="22"/>
          <w:lang w:eastAsia="en-US"/>
        </w:rPr>
        <w:t>15:00</w:t>
      </w:r>
      <w:r w:rsidRPr="00137946">
        <w:rPr>
          <w:rFonts w:asciiTheme="minorHAnsi" w:eastAsia="Calibri" w:hAnsiTheme="minorHAnsi" w:cstheme="minorHAnsi"/>
          <w:color w:val="auto"/>
          <w:sz w:val="22"/>
          <w:lang w:eastAsia="en-US"/>
        </w:rPr>
        <w:t xml:space="preserve"> po uzgodnieniu konkretnego terminu z Zamawiającym.</w:t>
      </w:r>
    </w:p>
    <w:p w14:paraId="649419C6" w14:textId="0EDEBCEA" w:rsidR="005F293C" w:rsidRPr="00A6245F" w:rsidRDefault="005F293C" w:rsidP="00B44F46">
      <w:pPr>
        <w:numPr>
          <w:ilvl w:val="0"/>
          <w:numId w:val="18"/>
        </w:numPr>
        <w:spacing w:line="276" w:lineRule="auto"/>
        <w:rPr>
          <w:rFonts w:asciiTheme="minorHAnsi" w:eastAsia="Calibri" w:hAnsiTheme="minorHAnsi" w:cstheme="minorHAnsi"/>
          <w:color w:val="auto"/>
          <w:sz w:val="22"/>
          <w:lang w:eastAsia="en-US"/>
        </w:rPr>
      </w:pPr>
      <w:r w:rsidRPr="00A6245F">
        <w:rPr>
          <w:rFonts w:asciiTheme="minorHAnsi" w:eastAsia="Calibri" w:hAnsiTheme="minorHAnsi" w:cstheme="minorHAnsi"/>
          <w:color w:val="auto"/>
          <w:sz w:val="22"/>
          <w:lang w:eastAsia="en-US"/>
        </w:rPr>
        <w:t xml:space="preserve">Wykonawcy, którzy są zainteresowani </w:t>
      </w:r>
      <w:r w:rsidRPr="00137946">
        <w:rPr>
          <w:rFonts w:asciiTheme="minorHAnsi" w:eastAsia="Calibri" w:hAnsiTheme="minorHAnsi" w:cstheme="minorHAnsi"/>
          <w:color w:val="auto"/>
          <w:sz w:val="22"/>
          <w:lang w:eastAsia="en-US"/>
        </w:rPr>
        <w:t xml:space="preserve">przeprowadzeniem ww. wizji lokalnej w celu zapoznania się z </w:t>
      </w:r>
      <w:r w:rsidR="001A7BDF">
        <w:rPr>
          <w:rFonts w:asciiTheme="minorHAnsi" w:eastAsia="Calibri" w:hAnsiTheme="minorHAnsi" w:cstheme="minorHAnsi"/>
          <w:color w:val="auto"/>
          <w:sz w:val="22"/>
          <w:lang w:eastAsia="en-US"/>
        </w:rPr>
        <w:t>środowiskiem Zamawiającego</w:t>
      </w:r>
      <w:r w:rsidRPr="00137946">
        <w:rPr>
          <w:rFonts w:asciiTheme="minorHAnsi" w:eastAsia="Calibri" w:hAnsiTheme="minorHAnsi" w:cstheme="minorHAnsi"/>
          <w:color w:val="auto"/>
          <w:sz w:val="22"/>
          <w:lang w:eastAsia="en-US"/>
        </w:rPr>
        <w:t xml:space="preserve">, zobowiązani są zgłosić chęć uczestniczenia w wizji lokalnej za pośrednictwem </w:t>
      </w:r>
      <w:r w:rsidR="001A7BDF">
        <w:rPr>
          <w:rFonts w:asciiTheme="minorHAnsi" w:eastAsia="Calibri" w:hAnsiTheme="minorHAnsi" w:cstheme="minorHAnsi"/>
          <w:color w:val="auto"/>
          <w:sz w:val="22"/>
          <w:lang w:eastAsia="en-US"/>
        </w:rPr>
        <w:t>skrzynki elektronicznej</w:t>
      </w:r>
      <w:r w:rsidRPr="00137946">
        <w:rPr>
          <w:rFonts w:asciiTheme="minorHAnsi" w:eastAsia="Calibri" w:hAnsiTheme="minorHAnsi" w:cstheme="minorHAnsi"/>
          <w:color w:val="auto"/>
          <w:sz w:val="22"/>
          <w:lang w:eastAsia="en-US"/>
        </w:rPr>
        <w:t xml:space="preserve">: </w:t>
      </w:r>
      <w:hyperlink r:id="rId11" w:history="1">
        <w:r w:rsidR="003B1C92" w:rsidRPr="001A7BDF">
          <w:rPr>
            <w:rStyle w:val="Hipercze"/>
            <w:rFonts w:asciiTheme="minorHAnsi" w:eastAsia="Calibri" w:hAnsiTheme="minorHAnsi" w:cstheme="minorHAnsi"/>
            <w:sz w:val="22"/>
            <w:lang w:eastAsia="en-US"/>
          </w:rPr>
          <w:t>zamowienia@starachowice.eu</w:t>
        </w:r>
      </w:hyperlink>
      <w:r w:rsidR="003B1C92" w:rsidRPr="001A7BDF">
        <w:rPr>
          <w:rFonts w:asciiTheme="minorHAnsi" w:eastAsia="Calibri" w:hAnsiTheme="minorHAnsi" w:cstheme="minorHAnsi"/>
          <w:color w:val="auto"/>
          <w:sz w:val="22"/>
          <w:lang w:eastAsia="en-US"/>
        </w:rPr>
        <w:t xml:space="preserve"> </w:t>
      </w:r>
      <w:r w:rsidR="005944F8" w:rsidRPr="001A7BDF">
        <w:rPr>
          <w:rFonts w:asciiTheme="minorHAnsi" w:eastAsia="Calibri" w:hAnsiTheme="minorHAnsi" w:cstheme="minorHAnsi"/>
          <w:color w:val="auto"/>
          <w:sz w:val="22"/>
          <w:lang w:eastAsia="en-US"/>
        </w:rPr>
        <w:t>.</w:t>
      </w:r>
      <w:r w:rsidRPr="00137946">
        <w:rPr>
          <w:rFonts w:asciiTheme="minorHAnsi" w:eastAsia="Calibri" w:hAnsiTheme="minorHAnsi" w:cstheme="minorHAnsi"/>
          <w:color w:val="auto"/>
          <w:sz w:val="22"/>
          <w:lang w:eastAsia="en-US"/>
        </w:rPr>
        <w:t xml:space="preserve"> O terminie przeprowadzenia wizji</w:t>
      </w:r>
      <w:r w:rsidRPr="00A6245F">
        <w:rPr>
          <w:rFonts w:asciiTheme="minorHAnsi" w:eastAsia="Calibri" w:hAnsiTheme="minorHAnsi" w:cstheme="minorHAnsi"/>
          <w:color w:val="auto"/>
          <w:sz w:val="22"/>
          <w:lang w:eastAsia="en-US"/>
        </w:rPr>
        <w:t xml:space="preserve"> lokalnej Wykonawcy zostanie poinformowany mailem.</w:t>
      </w:r>
    </w:p>
    <w:p w14:paraId="1F920F0E" w14:textId="254BFE7E" w:rsidR="005F293C" w:rsidRPr="003B1C92" w:rsidRDefault="005F293C" w:rsidP="00B44F46">
      <w:pPr>
        <w:numPr>
          <w:ilvl w:val="0"/>
          <w:numId w:val="18"/>
        </w:numPr>
        <w:spacing w:line="276" w:lineRule="auto"/>
        <w:rPr>
          <w:rFonts w:asciiTheme="minorHAnsi" w:eastAsia="Calibri" w:hAnsiTheme="minorHAnsi" w:cstheme="minorHAnsi"/>
          <w:color w:val="auto"/>
          <w:sz w:val="22"/>
          <w:highlight w:val="yellow"/>
          <w:lang w:eastAsia="en-US"/>
        </w:rPr>
      </w:pPr>
      <w:r w:rsidRPr="001A7BDF">
        <w:rPr>
          <w:rFonts w:asciiTheme="minorHAnsi" w:eastAsia="Calibri" w:hAnsiTheme="minorHAnsi" w:cstheme="minorHAnsi"/>
          <w:color w:val="auto"/>
          <w:sz w:val="22"/>
          <w:lang w:eastAsia="en-US"/>
        </w:rPr>
        <w:t>Po</w:t>
      </w:r>
      <w:r w:rsidRPr="00A6245F">
        <w:rPr>
          <w:rFonts w:asciiTheme="minorHAnsi" w:eastAsia="Calibri" w:hAnsiTheme="minorHAnsi" w:cstheme="minorHAnsi"/>
          <w:color w:val="auto"/>
          <w:sz w:val="22"/>
          <w:lang w:eastAsia="en-US"/>
        </w:rPr>
        <w:t xml:space="preserve"> zakończonym montażu Wykonawca przekaże Zamawiającemu wszystkie hasła dostępowe do kont „super użytkowników” oraz dokumentację do wszystkich oferowanych urządzeń, oprogramowania narzędziowego (systemowego, </w:t>
      </w:r>
      <w:proofErr w:type="spellStart"/>
      <w:r w:rsidRPr="00A6245F">
        <w:rPr>
          <w:rFonts w:asciiTheme="minorHAnsi" w:eastAsia="Calibri" w:hAnsiTheme="minorHAnsi" w:cstheme="minorHAnsi"/>
          <w:color w:val="auto"/>
          <w:sz w:val="22"/>
          <w:lang w:eastAsia="en-US"/>
        </w:rPr>
        <w:t>wirtualizacyjnego</w:t>
      </w:r>
      <w:proofErr w:type="spellEnd"/>
      <w:r w:rsidR="00B0292C" w:rsidRPr="00A6245F">
        <w:rPr>
          <w:rFonts w:asciiTheme="minorHAnsi" w:eastAsia="Calibri" w:hAnsiTheme="minorHAnsi" w:cstheme="minorHAnsi"/>
          <w:color w:val="auto"/>
          <w:sz w:val="22"/>
          <w:lang w:eastAsia="en-US"/>
        </w:rPr>
        <w:t xml:space="preserve"> </w:t>
      </w:r>
      <w:r w:rsidR="00A6245F">
        <w:rPr>
          <w:rFonts w:asciiTheme="minorHAnsi" w:eastAsia="Calibri" w:hAnsiTheme="minorHAnsi" w:cstheme="minorHAnsi"/>
          <w:color w:val="auto"/>
          <w:sz w:val="22"/>
          <w:lang w:eastAsia="en-US"/>
        </w:rPr>
        <w:t>itd.) wraz z </w:t>
      </w:r>
      <w:r w:rsidRPr="00A6245F">
        <w:rPr>
          <w:rFonts w:asciiTheme="minorHAnsi" w:eastAsia="Calibri" w:hAnsiTheme="minorHAnsi" w:cstheme="minorHAnsi"/>
          <w:color w:val="auto"/>
          <w:sz w:val="22"/>
          <w:lang w:eastAsia="en-US"/>
        </w:rPr>
        <w:t>dokumentami potwierdzającymi nabycie dla Zamawiającego licencj</w:t>
      </w:r>
      <w:r w:rsidR="008D4192">
        <w:rPr>
          <w:rFonts w:asciiTheme="minorHAnsi" w:eastAsia="Calibri" w:hAnsiTheme="minorHAnsi" w:cstheme="minorHAnsi"/>
          <w:color w:val="auto"/>
          <w:sz w:val="22"/>
          <w:lang w:eastAsia="en-US"/>
        </w:rPr>
        <w:t>i.</w:t>
      </w:r>
    </w:p>
    <w:p w14:paraId="0782B2FC" w14:textId="1DE880D3" w:rsidR="00D531D9" w:rsidRPr="00F74E18" w:rsidRDefault="005F293C" w:rsidP="00B44F46">
      <w:pPr>
        <w:numPr>
          <w:ilvl w:val="0"/>
          <w:numId w:val="18"/>
        </w:numPr>
        <w:spacing w:after="120" w:line="276" w:lineRule="auto"/>
        <w:rPr>
          <w:rFonts w:asciiTheme="minorHAnsi" w:eastAsia="Calibri" w:hAnsiTheme="minorHAnsi" w:cstheme="minorHAnsi"/>
          <w:color w:val="000000" w:themeColor="text1"/>
          <w:sz w:val="22"/>
          <w:lang w:eastAsia="en-US"/>
        </w:rPr>
      </w:pPr>
      <w:r w:rsidRPr="00A6245F">
        <w:rPr>
          <w:rFonts w:asciiTheme="minorHAnsi" w:eastAsia="Calibri" w:hAnsiTheme="minorHAnsi" w:cstheme="minorHAnsi"/>
          <w:color w:val="auto"/>
          <w:sz w:val="22"/>
          <w:lang w:eastAsia="en-US"/>
        </w:rPr>
        <w:t xml:space="preserve">Wykonawca zobowiązany jest zapewnić </w:t>
      </w:r>
      <w:r w:rsidR="00AF2CA1" w:rsidRPr="00A6245F">
        <w:rPr>
          <w:rFonts w:asciiTheme="minorHAnsi" w:eastAsia="Calibri" w:hAnsiTheme="minorHAnsi" w:cstheme="minorHAnsi"/>
          <w:color w:val="auto"/>
          <w:sz w:val="22"/>
          <w:lang w:eastAsia="en-US"/>
        </w:rPr>
        <w:t>60</w:t>
      </w:r>
      <w:r w:rsidRPr="00A6245F">
        <w:rPr>
          <w:rFonts w:asciiTheme="minorHAnsi" w:eastAsia="Calibri" w:hAnsiTheme="minorHAnsi" w:cstheme="minorHAnsi"/>
          <w:color w:val="auto"/>
          <w:sz w:val="22"/>
          <w:lang w:eastAsia="en-US"/>
        </w:rPr>
        <w:t xml:space="preserve"> miesięczne wsparcie i możliwość prowadzenia konsultacji w zakresie administracji zaoferowanym sprzętem oraz dostarczonym oprogramowaniem narzędziowym (systemowym</w:t>
      </w:r>
      <w:r w:rsidR="00A14C35">
        <w:rPr>
          <w:rFonts w:asciiTheme="minorHAnsi" w:eastAsia="Calibri" w:hAnsiTheme="minorHAnsi" w:cstheme="minorHAnsi"/>
          <w:color w:val="auto"/>
          <w:sz w:val="22"/>
          <w:lang w:eastAsia="en-US"/>
        </w:rPr>
        <w:t xml:space="preserve"> i</w:t>
      </w:r>
      <w:r w:rsidRPr="00A6245F">
        <w:rPr>
          <w:rFonts w:asciiTheme="minorHAnsi" w:eastAsia="Calibri" w:hAnsiTheme="minorHAnsi" w:cstheme="minorHAnsi"/>
          <w:color w:val="auto"/>
          <w:sz w:val="22"/>
          <w:lang w:eastAsia="en-US"/>
        </w:rPr>
        <w:t xml:space="preserve"> </w:t>
      </w:r>
      <w:proofErr w:type="spellStart"/>
      <w:r w:rsidRPr="00A6245F">
        <w:rPr>
          <w:rFonts w:asciiTheme="minorHAnsi" w:eastAsia="Calibri" w:hAnsiTheme="minorHAnsi" w:cstheme="minorHAnsi"/>
          <w:color w:val="auto"/>
          <w:sz w:val="22"/>
          <w:lang w:eastAsia="en-US"/>
        </w:rPr>
        <w:t>wirtualizacyjnym</w:t>
      </w:r>
      <w:proofErr w:type="spellEnd"/>
      <w:r w:rsidRPr="00A6245F">
        <w:rPr>
          <w:rFonts w:asciiTheme="minorHAnsi" w:eastAsia="Calibri" w:hAnsiTheme="minorHAnsi" w:cstheme="minorHAnsi"/>
          <w:color w:val="auto"/>
          <w:sz w:val="22"/>
          <w:lang w:eastAsia="en-US"/>
        </w:rPr>
        <w:t>) z osobami wskazanymi przez Wykonawcę, posiadającymi odpowiednie certyfikaty produc</w:t>
      </w:r>
      <w:r w:rsidR="00A6245F">
        <w:rPr>
          <w:rFonts w:asciiTheme="minorHAnsi" w:eastAsia="Calibri" w:hAnsiTheme="minorHAnsi" w:cstheme="minorHAnsi"/>
          <w:color w:val="auto"/>
          <w:sz w:val="22"/>
          <w:lang w:eastAsia="en-US"/>
        </w:rPr>
        <w:t>entów urządzeń i </w:t>
      </w:r>
      <w:r w:rsidR="007577AF" w:rsidRPr="00F74E18">
        <w:rPr>
          <w:rFonts w:asciiTheme="minorHAnsi" w:eastAsia="Calibri" w:hAnsiTheme="minorHAnsi" w:cstheme="minorHAnsi"/>
          <w:color w:val="000000" w:themeColor="text1"/>
          <w:sz w:val="22"/>
          <w:lang w:eastAsia="en-US"/>
        </w:rPr>
        <w:t xml:space="preserve">oprogramowania na warunkach gwarancji producenta lub dostawcy sprzętu. Pozostałe wymagania dotyczące gwarancji zostały opisane w OPZ w rozdziale </w:t>
      </w:r>
      <w:r w:rsidR="007577AF" w:rsidRPr="0065695D">
        <w:rPr>
          <w:rFonts w:asciiTheme="minorHAnsi" w:eastAsia="Calibri" w:hAnsiTheme="minorHAnsi" w:cstheme="minorHAnsi"/>
          <w:color w:val="000000" w:themeColor="text1"/>
          <w:sz w:val="22"/>
          <w:lang w:eastAsia="en-US"/>
        </w:rPr>
        <w:t>III. Gwarancja.</w:t>
      </w:r>
    </w:p>
    <w:p w14:paraId="0E4B0DA3" w14:textId="6220D262" w:rsidR="00F9567D" w:rsidRPr="00A6245F" w:rsidRDefault="00F9567D" w:rsidP="00B44F46">
      <w:pPr>
        <w:numPr>
          <w:ilvl w:val="0"/>
          <w:numId w:val="18"/>
        </w:numPr>
        <w:spacing w:line="276" w:lineRule="auto"/>
        <w:rPr>
          <w:rFonts w:asciiTheme="minorHAnsi" w:eastAsia="Calibri" w:hAnsiTheme="minorHAnsi" w:cstheme="minorHAnsi"/>
          <w:color w:val="auto"/>
          <w:sz w:val="22"/>
          <w:lang w:eastAsia="en-US"/>
        </w:rPr>
      </w:pPr>
      <w:r w:rsidRPr="00A6245F">
        <w:rPr>
          <w:rFonts w:asciiTheme="minorHAnsi" w:eastAsia="Calibri" w:hAnsiTheme="minorHAnsi" w:cstheme="minorHAnsi"/>
          <w:color w:val="auto"/>
          <w:sz w:val="22"/>
          <w:lang w:eastAsia="en-US"/>
        </w:rPr>
        <w:t xml:space="preserve">Wszystkie urządzenia muszą być fabrycznie </w:t>
      </w:r>
      <w:r w:rsidRPr="00F501B3">
        <w:rPr>
          <w:rFonts w:asciiTheme="minorHAnsi" w:eastAsia="Calibri" w:hAnsiTheme="minorHAnsi" w:cstheme="minorHAnsi"/>
          <w:color w:val="000000" w:themeColor="text1"/>
          <w:sz w:val="22"/>
          <w:lang w:eastAsia="en-US"/>
        </w:rPr>
        <w:t xml:space="preserve">nowe </w:t>
      </w:r>
      <w:r w:rsidR="00161E54" w:rsidRPr="00F501B3">
        <w:rPr>
          <w:rFonts w:asciiTheme="minorHAnsi" w:eastAsia="Calibri" w:hAnsiTheme="minorHAnsi" w:cstheme="minorHAnsi"/>
          <w:color w:val="000000" w:themeColor="text1"/>
          <w:sz w:val="22"/>
          <w:lang w:eastAsia="en-US"/>
        </w:rPr>
        <w:t>- na dzień dostawy sprzęt nie może być starszy niż 9 miesięcy</w:t>
      </w:r>
      <w:r w:rsidR="00176C24">
        <w:rPr>
          <w:rFonts w:asciiTheme="minorHAnsi" w:eastAsia="Calibri" w:hAnsiTheme="minorHAnsi" w:cstheme="minorHAnsi"/>
          <w:color w:val="000000" w:themeColor="text1"/>
          <w:sz w:val="22"/>
          <w:lang w:eastAsia="en-US"/>
        </w:rPr>
        <w:t>.</w:t>
      </w:r>
    </w:p>
    <w:p w14:paraId="236945B5" w14:textId="42B708BC" w:rsidR="00D531D9" w:rsidRPr="00E75948" w:rsidRDefault="00F71E58" w:rsidP="00E75948">
      <w:pPr>
        <w:keepNext/>
        <w:keepLines/>
        <w:numPr>
          <w:ilvl w:val="2"/>
          <w:numId w:val="3"/>
        </w:numPr>
        <w:spacing w:after="0" w:line="276" w:lineRule="auto"/>
        <w:ind w:left="1418"/>
        <w:jc w:val="left"/>
        <w:outlineLvl w:val="2"/>
        <w:rPr>
          <w:rFonts w:asciiTheme="minorHAnsi" w:hAnsiTheme="minorHAnsi" w:cstheme="minorHAnsi"/>
        </w:rPr>
      </w:pPr>
      <w:bookmarkStart w:id="366" w:name="_Toc129168093"/>
      <w:bookmarkStart w:id="367" w:name="_Hlk129841957"/>
      <w:r w:rsidRPr="00E75948">
        <w:rPr>
          <w:rFonts w:asciiTheme="minorHAnsi" w:eastAsiaTheme="majorEastAsia" w:hAnsiTheme="minorHAnsi" w:cstheme="minorHAnsi"/>
          <w:b/>
          <w:color w:val="auto"/>
          <w:szCs w:val="24"/>
        </w:rPr>
        <w:lastRenderedPageBreak/>
        <w:t xml:space="preserve">Serwer </w:t>
      </w:r>
      <w:r w:rsidR="0088458B">
        <w:rPr>
          <w:rFonts w:asciiTheme="minorHAnsi" w:eastAsiaTheme="majorEastAsia" w:hAnsiTheme="minorHAnsi" w:cstheme="minorHAnsi"/>
          <w:b/>
          <w:color w:val="auto"/>
          <w:szCs w:val="24"/>
        </w:rPr>
        <w:t>wirtualizac</w:t>
      </w:r>
      <w:r w:rsidR="002E614D">
        <w:rPr>
          <w:rFonts w:asciiTheme="minorHAnsi" w:eastAsiaTheme="majorEastAsia" w:hAnsiTheme="minorHAnsi" w:cstheme="minorHAnsi"/>
          <w:b/>
          <w:color w:val="auto"/>
          <w:szCs w:val="24"/>
        </w:rPr>
        <w:t>ji produkcyjny</w:t>
      </w:r>
      <w:bookmarkEnd w:id="366"/>
    </w:p>
    <w:p w14:paraId="18A3F863" w14:textId="77777777" w:rsidR="00D531D9" w:rsidRDefault="00F71E58" w:rsidP="000349C0">
      <w:pPr>
        <w:spacing w:after="0" w:line="276" w:lineRule="auto"/>
        <w:rPr>
          <w:rFonts w:asciiTheme="minorHAnsi" w:hAnsiTheme="minorHAnsi" w:cstheme="minorHAnsi"/>
          <w:sz w:val="22"/>
        </w:rPr>
      </w:pPr>
      <w:bookmarkStart w:id="368" w:name="_Toc281912"/>
      <w:r w:rsidRPr="00A6245F">
        <w:rPr>
          <w:rFonts w:asciiTheme="minorHAnsi" w:hAnsiTheme="minorHAnsi" w:cstheme="minorHAnsi"/>
          <w:sz w:val="22"/>
        </w:rPr>
        <w:t xml:space="preserve">Wymagane jest dostarczenie </w:t>
      </w:r>
      <w:r w:rsidR="003B0DD2">
        <w:rPr>
          <w:rFonts w:asciiTheme="minorHAnsi" w:hAnsiTheme="minorHAnsi" w:cstheme="minorHAnsi"/>
          <w:sz w:val="22"/>
        </w:rPr>
        <w:t>4</w:t>
      </w:r>
      <w:r w:rsidRPr="00A6245F">
        <w:rPr>
          <w:rFonts w:asciiTheme="minorHAnsi" w:hAnsiTheme="minorHAnsi" w:cstheme="minorHAnsi"/>
          <w:sz w:val="22"/>
        </w:rPr>
        <w:t xml:space="preserve"> szt. serwerów spełniających poniżej opisane minimalne parametry funkcjonalne:</w:t>
      </w:r>
      <w:bookmarkEnd w:id="368"/>
    </w:p>
    <w:tbl>
      <w:tblPr>
        <w:tblW w:w="8975" w:type="dxa"/>
        <w:jc w:val="center"/>
        <w:tblCellMar>
          <w:left w:w="10" w:type="dxa"/>
          <w:right w:w="10" w:type="dxa"/>
        </w:tblCellMar>
        <w:tblLook w:val="0000" w:firstRow="0" w:lastRow="0" w:firstColumn="0" w:lastColumn="0" w:noHBand="0" w:noVBand="0"/>
      </w:tblPr>
      <w:tblGrid>
        <w:gridCol w:w="1700"/>
        <w:gridCol w:w="7275"/>
      </w:tblGrid>
      <w:tr w:rsidR="0088458B" w:rsidRPr="0088458B" w14:paraId="3D7CA3B5" w14:textId="77777777" w:rsidTr="002700C2">
        <w:trPr>
          <w:jc w:val="center"/>
        </w:trPr>
        <w:tc>
          <w:tcPr>
            <w:tcW w:w="1700" w:type="dxa"/>
            <w:tcBorders>
              <w:top w:val="single" w:sz="4" w:space="0" w:color="000080"/>
              <w:left w:val="single" w:sz="4" w:space="0" w:color="000080"/>
              <w:bottom w:val="single" w:sz="4" w:space="0" w:color="000080"/>
            </w:tcBorders>
            <w:shd w:val="clear" w:color="auto" w:fill="FFFFFF"/>
            <w:vAlign w:val="center"/>
          </w:tcPr>
          <w:p w14:paraId="1A4F17FC" w14:textId="57DF508E" w:rsidR="0088458B" w:rsidRPr="0088458B" w:rsidRDefault="0088458B" w:rsidP="0088458B">
            <w:pPr>
              <w:pStyle w:val="Standard"/>
              <w:spacing w:line="276" w:lineRule="auto"/>
              <w:rPr>
                <w:rFonts w:asciiTheme="minorHAnsi" w:hAnsiTheme="minorHAnsi" w:cstheme="minorHAnsi"/>
                <w:b/>
                <w:sz w:val="20"/>
                <w:szCs w:val="20"/>
              </w:rPr>
            </w:pPr>
            <w:r w:rsidRPr="0088458B">
              <w:rPr>
                <w:rFonts w:asciiTheme="minorHAnsi" w:hAnsiTheme="minorHAnsi" w:cstheme="minorHAnsi"/>
                <w:b/>
                <w:sz w:val="20"/>
                <w:szCs w:val="20"/>
              </w:rPr>
              <w:t>Obudowa</w:t>
            </w:r>
          </w:p>
        </w:tc>
        <w:tc>
          <w:tcPr>
            <w:tcW w:w="7275"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784CC70E" w14:textId="77777777" w:rsidR="002700C2" w:rsidRPr="002700C2" w:rsidRDefault="002700C2" w:rsidP="002700C2">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 xml:space="preserve">Obudowa </w:t>
            </w:r>
            <w:proofErr w:type="spellStart"/>
            <w:r w:rsidRPr="002700C2">
              <w:rPr>
                <w:rFonts w:asciiTheme="minorHAnsi" w:hAnsiTheme="minorHAnsi" w:cstheme="minorHAnsi"/>
                <w:sz w:val="20"/>
                <w:szCs w:val="20"/>
              </w:rPr>
              <w:t>Rack</w:t>
            </w:r>
            <w:proofErr w:type="spellEnd"/>
            <w:r w:rsidRPr="002700C2">
              <w:rPr>
                <w:rFonts w:asciiTheme="minorHAnsi" w:hAnsiTheme="minorHAnsi" w:cstheme="minorHAnsi"/>
                <w:sz w:val="20"/>
                <w:szCs w:val="20"/>
              </w:rPr>
              <w:t xml:space="preserve"> o wysokości max 2U.</w:t>
            </w:r>
          </w:p>
          <w:p w14:paraId="347D4A4A" w14:textId="77777777" w:rsidR="002700C2" w:rsidRPr="002700C2" w:rsidRDefault="002700C2" w:rsidP="002700C2">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Wraz z zestawem montażowym RACK i zestawem organizacji okablowania.</w:t>
            </w:r>
          </w:p>
          <w:p w14:paraId="594B6C0A" w14:textId="4597C96E" w:rsidR="0088458B" w:rsidRPr="0088458B" w:rsidRDefault="002700C2" w:rsidP="002700C2">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Wyświetlacz LCD lub zestaw diod sygnalizacyjnych na przednim panelu serwera.</w:t>
            </w:r>
          </w:p>
        </w:tc>
      </w:tr>
      <w:tr w:rsidR="0088458B" w:rsidRPr="0088458B" w14:paraId="2230BD77" w14:textId="77777777" w:rsidTr="002700C2">
        <w:trPr>
          <w:jc w:val="center"/>
        </w:trPr>
        <w:tc>
          <w:tcPr>
            <w:tcW w:w="1700" w:type="dxa"/>
            <w:tcBorders>
              <w:top w:val="single" w:sz="4" w:space="0" w:color="000080"/>
              <w:left w:val="single" w:sz="4" w:space="0" w:color="000080"/>
              <w:bottom w:val="single" w:sz="4" w:space="0" w:color="000080"/>
            </w:tcBorders>
            <w:shd w:val="clear" w:color="auto" w:fill="FFFFFF"/>
            <w:vAlign w:val="center"/>
          </w:tcPr>
          <w:p w14:paraId="71A13C0E" w14:textId="77777777" w:rsidR="0088458B" w:rsidRPr="0088458B" w:rsidRDefault="0088458B" w:rsidP="0088458B">
            <w:pPr>
              <w:pStyle w:val="Standard"/>
              <w:spacing w:line="276" w:lineRule="auto"/>
              <w:rPr>
                <w:rFonts w:asciiTheme="minorHAnsi" w:hAnsiTheme="minorHAnsi" w:cstheme="minorHAnsi"/>
                <w:b/>
                <w:sz w:val="20"/>
                <w:szCs w:val="20"/>
              </w:rPr>
            </w:pPr>
            <w:r w:rsidRPr="0088458B">
              <w:rPr>
                <w:rFonts w:asciiTheme="minorHAnsi" w:hAnsiTheme="minorHAnsi" w:cstheme="minorHAnsi"/>
                <w:b/>
                <w:sz w:val="20"/>
                <w:szCs w:val="20"/>
              </w:rPr>
              <w:t>Chipset</w:t>
            </w:r>
          </w:p>
        </w:tc>
        <w:tc>
          <w:tcPr>
            <w:tcW w:w="7275"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6F7FDBF0" w14:textId="77777777" w:rsidR="002700C2" w:rsidRPr="002700C2" w:rsidRDefault="002700C2" w:rsidP="002700C2">
            <w:pPr>
              <w:pStyle w:val="Standard"/>
              <w:spacing w:line="276" w:lineRule="auto"/>
              <w:rPr>
                <w:rFonts w:asciiTheme="minorHAnsi" w:hAnsiTheme="minorHAnsi" w:cstheme="minorHAnsi"/>
                <w:bCs/>
                <w:sz w:val="20"/>
                <w:szCs w:val="20"/>
              </w:rPr>
            </w:pPr>
            <w:r w:rsidRPr="002700C2">
              <w:rPr>
                <w:rFonts w:asciiTheme="minorHAnsi" w:hAnsiTheme="minorHAnsi" w:cstheme="minorHAnsi"/>
                <w:bCs/>
                <w:sz w:val="20"/>
                <w:szCs w:val="20"/>
              </w:rPr>
              <w:t>Dedykowany przez producenta procesora do pracy w serwerach dwuprocesorowych.</w:t>
            </w:r>
          </w:p>
          <w:p w14:paraId="2FC13591" w14:textId="17256845" w:rsidR="0088458B" w:rsidRPr="0088458B" w:rsidRDefault="002700C2" w:rsidP="002700C2">
            <w:pPr>
              <w:pStyle w:val="Standard"/>
              <w:spacing w:line="276" w:lineRule="auto"/>
              <w:rPr>
                <w:rFonts w:asciiTheme="minorHAnsi" w:hAnsiTheme="minorHAnsi" w:cstheme="minorHAnsi"/>
                <w:bCs/>
                <w:sz w:val="20"/>
                <w:szCs w:val="20"/>
              </w:rPr>
            </w:pPr>
            <w:r w:rsidRPr="002700C2">
              <w:rPr>
                <w:rFonts w:asciiTheme="minorHAnsi" w:hAnsiTheme="minorHAnsi" w:cstheme="minorHAnsi"/>
                <w:bCs/>
                <w:sz w:val="20"/>
                <w:szCs w:val="20"/>
              </w:rPr>
              <w:t>Zainstalowany moduł TPM 2.0.</w:t>
            </w:r>
          </w:p>
        </w:tc>
      </w:tr>
      <w:tr w:rsidR="0088458B" w:rsidRPr="0088458B" w14:paraId="78A2308D" w14:textId="77777777" w:rsidTr="002700C2">
        <w:trPr>
          <w:jc w:val="center"/>
        </w:trPr>
        <w:tc>
          <w:tcPr>
            <w:tcW w:w="1700" w:type="dxa"/>
            <w:tcBorders>
              <w:top w:val="single" w:sz="4" w:space="0" w:color="000080"/>
              <w:left w:val="single" w:sz="4" w:space="0" w:color="000080"/>
              <w:bottom w:val="single" w:sz="4" w:space="0" w:color="000080"/>
            </w:tcBorders>
            <w:shd w:val="clear" w:color="auto" w:fill="FFFFFF"/>
            <w:vAlign w:val="center"/>
          </w:tcPr>
          <w:p w14:paraId="42E14424" w14:textId="77777777" w:rsidR="0088458B" w:rsidRPr="0088458B" w:rsidRDefault="0088458B" w:rsidP="0088458B">
            <w:pPr>
              <w:pStyle w:val="Standard"/>
              <w:spacing w:line="276" w:lineRule="auto"/>
              <w:rPr>
                <w:rFonts w:asciiTheme="minorHAnsi" w:hAnsiTheme="minorHAnsi" w:cstheme="minorHAnsi"/>
                <w:b/>
                <w:sz w:val="20"/>
                <w:szCs w:val="20"/>
              </w:rPr>
            </w:pPr>
            <w:r w:rsidRPr="0088458B">
              <w:rPr>
                <w:rFonts w:asciiTheme="minorHAnsi" w:hAnsiTheme="minorHAnsi" w:cstheme="minorHAnsi"/>
                <w:b/>
                <w:sz w:val="20"/>
                <w:szCs w:val="20"/>
              </w:rPr>
              <w:t>Procesor</w:t>
            </w:r>
          </w:p>
        </w:tc>
        <w:tc>
          <w:tcPr>
            <w:tcW w:w="7275"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189F5252" w14:textId="77777777" w:rsidR="002700C2" w:rsidRPr="002700C2" w:rsidRDefault="002700C2" w:rsidP="002700C2">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Wyposażony w maksymalnie dwa fizyczne procesory, posiadające łącznie nie więcej niż 32 fizycznych rdzeni</w:t>
            </w:r>
          </w:p>
          <w:p w14:paraId="3325D919" w14:textId="77777777" w:rsidR="002700C2" w:rsidRPr="002700C2" w:rsidRDefault="002700C2" w:rsidP="002700C2">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Wydajność rodziny oferowanych serwerów z zaoferowanymi procesorami w teście SPECrate2017_int_base, dostępnym na stronie www.spec.org musi wynosić min. 262 pkt, przy konfiguracji dwuprocesorowej.</w:t>
            </w:r>
          </w:p>
          <w:p w14:paraId="3CDCAB3E" w14:textId="4E066E98" w:rsidR="0088458B" w:rsidRPr="006E5552" w:rsidRDefault="002700C2" w:rsidP="002700C2">
            <w:pPr>
              <w:pStyle w:val="Standard"/>
              <w:spacing w:line="276" w:lineRule="auto"/>
              <w:rPr>
                <w:rFonts w:asciiTheme="minorHAnsi" w:hAnsiTheme="minorHAnsi" w:cstheme="minorHAnsi"/>
                <w:bCs/>
                <w:sz w:val="20"/>
                <w:szCs w:val="20"/>
              </w:rPr>
            </w:pPr>
            <w:r w:rsidRPr="002700C2">
              <w:rPr>
                <w:rFonts w:asciiTheme="minorHAnsi" w:hAnsiTheme="minorHAnsi" w:cstheme="minorHAnsi"/>
                <w:sz w:val="20"/>
                <w:szCs w:val="20"/>
              </w:rPr>
              <w:t xml:space="preserve">Parametry procesora ograniczone w związku z licencjonowaniem użytkowanego na nim oprogramowania. Zainstalowane procesory powinny umożliwiać konfigurację klastra platformy </w:t>
            </w:r>
            <w:proofErr w:type="spellStart"/>
            <w:r w:rsidRPr="002700C2">
              <w:rPr>
                <w:rFonts w:asciiTheme="minorHAnsi" w:hAnsiTheme="minorHAnsi" w:cstheme="minorHAnsi"/>
                <w:sz w:val="20"/>
                <w:szCs w:val="20"/>
              </w:rPr>
              <w:t>wirtualizacyjnej</w:t>
            </w:r>
            <w:proofErr w:type="spellEnd"/>
            <w:r w:rsidRPr="002700C2">
              <w:rPr>
                <w:rFonts w:asciiTheme="minorHAnsi" w:hAnsiTheme="minorHAnsi" w:cstheme="minorHAnsi"/>
                <w:sz w:val="20"/>
                <w:szCs w:val="20"/>
              </w:rPr>
              <w:t xml:space="preserve"> Vmware </w:t>
            </w:r>
            <w:proofErr w:type="spellStart"/>
            <w:r w:rsidRPr="002700C2">
              <w:rPr>
                <w:rFonts w:asciiTheme="minorHAnsi" w:hAnsiTheme="minorHAnsi" w:cstheme="minorHAnsi"/>
                <w:sz w:val="20"/>
                <w:szCs w:val="20"/>
              </w:rPr>
              <w:t>vSphere</w:t>
            </w:r>
            <w:proofErr w:type="spellEnd"/>
            <w:r w:rsidRPr="002700C2">
              <w:rPr>
                <w:rFonts w:asciiTheme="minorHAnsi" w:hAnsiTheme="minorHAnsi" w:cstheme="minorHAnsi"/>
                <w:sz w:val="20"/>
                <w:szCs w:val="20"/>
              </w:rPr>
              <w:t xml:space="preserve"> z posiadanymi przez Zamawiającego serwerami wyposażonymi w procesory firmy Intel.</w:t>
            </w:r>
          </w:p>
        </w:tc>
      </w:tr>
      <w:tr w:rsidR="0088458B" w:rsidRPr="0088458B" w14:paraId="24032101" w14:textId="77777777" w:rsidTr="002700C2">
        <w:trPr>
          <w:jc w:val="center"/>
        </w:trPr>
        <w:tc>
          <w:tcPr>
            <w:tcW w:w="1700" w:type="dxa"/>
            <w:tcBorders>
              <w:top w:val="single" w:sz="4" w:space="0" w:color="000080"/>
              <w:left w:val="single" w:sz="4" w:space="0" w:color="000080"/>
              <w:bottom w:val="single" w:sz="4" w:space="0" w:color="000080"/>
            </w:tcBorders>
            <w:shd w:val="clear" w:color="auto" w:fill="FFFFFF"/>
            <w:vAlign w:val="center"/>
          </w:tcPr>
          <w:p w14:paraId="012D98EC" w14:textId="77777777" w:rsidR="0088458B" w:rsidRPr="0088458B" w:rsidRDefault="0088458B" w:rsidP="0088458B">
            <w:pPr>
              <w:pStyle w:val="Standard"/>
              <w:spacing w:line="276" w:lineRule="auto"/>
              <w:rPr>
                <w:rFonts w:asciiTheme="minorHAnsi" w:hAnsiTheme="minorHAnsi" w:cstheme="minorHAnsi"/>
                <w:b/>
                <w:sz w:val="20"/>
                <w:szCs w:val="20"/>
              </w:rPr>
            </w:pPr>
            <w:r w:rsidRPr="0088458B">
              <w:rPr>
                <w:rFonts w:asciiTheme="minorHAnsi" w:hAnsiTheme="minorHAnsi" w:cstheme="minorHAnsi"/>
                <w:b/>
                <w:sz w:val="20"/>
                <w:szCs w:val="20"/>
              </w:rPr>
              <w:t>RAM</w:t>
            </w:r>
          </w:p>
        </w:tc>
        <w:tc>
          <w:tcPr>
            <w:tcW w:w="7275"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34C46315" w14:textId="77777777" w:rsidR="002700C2" w:rsidRPr="002700C2" w:rsidRDefault="002700C2" w:rsidP="002700C2">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Minimum 768GB DDR4 RDIMM 3200MT/s lub wydajniejsze.</w:t>
            </w:r>
          </w:p>
          <w:p w14:paraId="6D19E023" w14:textId="77777777" w:rsidR="002700C2" w:rsidRPr="002700C2" w:rsidRDefault="002700C2" w:rsidP="002700C2">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Płyta główna powinna obsługiwać do min. 8TB pamięci RAM.</w:t>
            </w:r>
          </w:p>
          <w:p w14:paraId="269B045D" w14:textId="14B891CF" w:rsidR="0088458B" w:rsidRPr="0088458B" w:rsidRDefault="002700C2" w:rsidP="002700C2">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Pamięć zorganizowana w modułach o pojemności min. 64GB.</w:t>
            </w:r>
          </w:p>
        </w:tc>
      </w:tr>
      <w:tr w:rsidR="002700C2" w:rsidRPr="0088458B" w14:paraId="51CDEBEF" w14:textId="77777777" w:rsidTr="002700C2">
        <w:trPr>
          <w:jc w:val="center"/>
        </w:trPr>
        <w:tc>
          <w:tcPr>
            <w:tcW w:w="1700" w:type="dxa"/>
            <w:tcBorders>
              <w:top w:val="single" w:sz="4" w:space="0" w:color="000080"/>
              <w:left w:val="single" w:sz="4" w:space="0" w:color="000080"/>
              <w:bottom w:val="single" w:sz="4" w:space="0" w:color="000080"/>
            </w:tcBorders>
            <w:shd w:val="clear" w:color="auto" w:fill="FFFFFF"/>
          </w:tcPr>
          <w:p w14:paraId="38761AB5" w14:textId="0FF1837C" w:rsidR="002700C2" w:rsidRPr="0088458B" w:rsidRDefault="002700C2" w:rsidP="002700C2">
            <w:pPr>
              <w:pStyle w:val="Standard"/>
              <w:spacing w:line="276" w:lineRule="auto"/>
              <w:rPr>
                <w:rFonts w:asciiTheme="minorHAnsi" w:hAnsiTheme="minorHAnsi" w:cstheme="minorHAnsi"/>
                <w:b/>
                <w:sz w:val="20"/>
                <w:szCs w:val="20"/>
              </w:rPr>
            </w:pPr>
            <w:r w:rsidRPr="002700C2">
              <w:rPr>
                <w:rFonts w:asciiTheme="minorHAnsi" w:hAnsiTheme="minorHAnsi" w:cstheme="minorHAnsi"/>
                <w:b/>
                <w:sz w:val="20"/>
                <w:szCs w:val="20"/>
              </w:rPr>
              <w:t>Złącza PCI</w:t>
            </w:r>
          </w:p>
        </w:tc>
        <w:tc>
          <w:tcPr>
            <w:tcW w:w="7275" w:type="dxa"/>
            <w:tcBorders>
              <w:top w:val="single" w:sz="4" w:space="0" w:color="000080"/>
              <w:left w:val="single" w:sz="4" w:space="0" w:color="000080"/>
              <w:bottom w:val="single" w:sz="4" w:space="0" w:color="000080"/>
              <w:right w:val="single" w:sz="4" w:space="0" w:color="000080"/>
            </w:tcBorders>
            <w:shd w:val="clear" w:color="auto" w:fill="FFFFFF"/>
          </w:tcPr>
          <w:p w14:paraId="25EB5FFB" w14:textId="3F4DF0FB" w:rsidR="002700C2" w:rsidRPr="002700C2" w:rsidRDefault="002700C2" w:rsidP="002700C2">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 xml:space="preserve">Oferowane urządzenie musi być wyposażone w złącza kart rozszerzeń </w:t>
            </w:r>
            <w:proofErr w:type="spellStart"/>
            <w:r w:rsidRPr="002700C2">
              <w:rPr>
                <w:rFonts w:asciiTheme="minorHAnsi" w:hAnsiTheme="minorHAnsi" w:cstheme="minorHAnsi"/>
                <w:sz w:val="20"/>
                <w:szCs w:val="20"/>
              </w:rPr>
              <w:t>PCIe</w:t>
            </w:r>
            <w:proofErr w:type="spellEnd"/>
            <w:r w:rsidRPr="002700C2">
              <w:rPr>
                <w:rFonts w:asciiTheme="minorHAnsi" w:hAnsiTheme="minorHAnsi" w:cstheme="minorHAnsi"/>
                <w:sz w:val="20"/>
                <w:szCs w:val="20"/>
              </w:rPr>
              <w:t xml:space="preserve"> generacji 4.</w:t>
            </w:r>
          </w:p>
        </w:tc>
      </w:tr>
      <w:tr w:rsidR="002700C2" w:rsidRPr="0088458B" w14:paraId="74C39F5D" w14:textId="77777777" w:rsidTr="002700C2">
        <w:trPr>
          <w:jc w:val="center"/>
        </w:trPr>
        <w:tc>
          <w:tcPr>
            <w:tcW w:w="1700" w:type="dxa"/>
            <w:tcBorders>
              <w:top w:val="single" w:sz="4" w:space="0" w:color="000080"/>
              <w:left w:val="single" w:sz="4" w:space="0" w:color="000080"/>
              <w:bottom w:val="single" w:sz="4" w:space="0" w:color="000080"/>
            </w:tcBorders>
            <w:shd w:val="clear" w:color="auto" w:fill="FFFFFF"/>
            <w:vAlign w:val="center"/>
          </w:tcPr>
          <w:p w14:paraId="2715E633" w14:textId="77777777" w:rsidR="002700C2" w:rsidRPr="0088458B" w:rsidRDefault="002700C2" w:rsidP="002700C2">
            <w:pPr>
              <w:pStyle w:val="Standard"/>
              <w:spacing w:line="276" w:lineRule="auto"/>
              <w:rPr>
                <w:rFonts w:asciiTheme="minorHAnsi" w:hAnsiTheme="minorHAnsi" w:cstheme="minorHAnsi"/>
                <w:b/>
                <w:sz w:val="20"/>
                <w:szCs w:val="20"/>
              </w:rPr>
            </w:pPr>
            <w:r w:rsidRPr="0088458B">
              <w:rPr>
                <w:rFonts w:asciiTheme="minorHAnsi" w:hAnsiTheme="minorHAnsi" w:cstheme="minorHAnsi"/>
                <w:b/>
                <w:sz w:val="20"/>
                <w:szCs w:val="20"/>
              </w:rPr>
              <w:t>Interfejsy sieciowe/FC/SAS</w:t>
            </w:r>
          </w:p>
        </w:tc>
        <w:tc>
          <w:tcPr>
            <w:tcW w:w="7275"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2CF3946D" w14:textId="77777777" w:rsidR="002700C2" w:rsidRPr="002700C2" w:rsidRDefault="002700C2" w:rsidP="002700C2">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 xml:space="preserve">Wbudowane dwa interfejsy sieciowe 1Gb Ethernet w standardzie </w:t>
            </w:r>
            <w:proofErr w:type="spellStart"/>
            <w:r w:rsidRPr="002700C2">
              <w:rPr>
                <w:rFonts w:asciiTheme="minorHAnsi" w:hAnsiTheme="minorHAnsi" w:cstheme="minorHAnsi"/>
                <w:sz w:val="20"/>
                <w:szCs w:val="20"/>
              </w:rPr>
              <w:t>BaseT</w:t>
            </w:r>
            <w:proofErr w:type="spellEnd"/>
            <w:r w:rsidRPr="002700C2">
              <w:rPr>
                <w:rFonts w:asciiTheme="minorHAnsi" w:hAnsiTheme="minorHAnsi" w:cstheme="minorHAnsi"/>
                <w:sz w:val="20"/>
                <w:szCs w:val="20"/>
              </w:rPr>
              <w:t xml:space="preserve"> niezajmujące slotu kart rozszerzeń </w:t>
            </w:r>
            <w:proofErr w:type="spellStart"/>
            <w:r w:rsidRPr="002700C2">
              <w:rPr>
                <w:rFonts w:asciiTheme="minorHAnsi" w:hAnsiTheme="minorHAnsi" w:cstheme="minorHAnsi"/>
                <w:sz w:val="20"/>
                <w:szCs w:val="20"/>
              </w:rPr>
              <w:t>PCIe</w:t>
            </w:r>
            <w:proofErr w:type="spellEnd"/>
            <w:r w:rsidRPr="002700C2">
              <w:rPr>
                <w:rFonts w:asciiTheme="minorHAnsi" w:hAnsiTheme="minorHAnsi" w:cstheme="minorHAnsi"/>
                <w:sz w:val="20"/>
                <w:szCs w:val="20"/>
              </w:rPr>
              <w:t>, tj.: dwa porty trwale zintegrowane z płytą główną lub dwuportowa karta sieciowa wykorzystująca dedykowany port rozszerzeń (np. OCP 3.0, NDC).</w:t>
            </w:r>
          </w:p>
          <w:p w14:paraId="7162C244" w14:textId="1791EB59" w:rsidR="002700C2" w:rsidRPr="0088458B" w:rsidRDefault="002700C2" w:rsidP="002700C2">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Dwie dodatkowe karty dwuportowe SFP28 10/25Gb, w tym minimum jedna musi wspierać protokół RDMA.</w:t>
            </w:r>
          </w:p>
        </w:tc>
      </w:tr>
      <w:tr w:rsidR="002700C2" w:rsidRPr="0088458B" w14:paraId="33A75960" w14:textId="77777777" w:rsidTr="002700C2">
        <w:trPr>
          <w:jc w:val="center"/>
        </w:trPr>
        <w:tc>
          <w:tcPr>
            <w:tcW w:w="1700" w:type="dxa"/>
            <w:tcBorders>
              <w:top w:val="single" w:sz="4" w:space="0" w:color="000080"/>
              <w:left w:val="single" w:sz="4" w:space="0" w:color="000080"/>
              <w:bottom w:val="single" w:sz="4" w:space="0" w:color="000080"/>
            </w:tcBorders>
            <w:shd w:val="clear" w:color="auto" w:fill="FFFFFF"/>
            <w:vAlign w:val="center"/>
          </w:tcPr>
          <w:p w14:paraId="0FC5ABF3" w14:textId="77777777" w:rsidR="002700C2" w:rsidRPr="0088458B" w:rsidRDefault="002700C2" w:rsidP="002700C2">
            <w:pPr>
              <w:pStyle w:val="Standard"/>
              <w:spacing w:line="276" w:lineRule="auto"/>
              <w:rPr>
                <w:rFonts w:asciiTheme="minorHAnsi" w:hAnsiTheme="minorHAnsi" w:cstheme="minorHAnsi"/>
                <w:b/>
                <w:sz w:val="20"/>
                <w:szCs w:val="20"/>
              </w:rPr>
            </w:pPr>
            <w:r w:rsidRPr="0088458B">
              <w:rPr>
                <w:rFonts w:asciiTheme="minorHAnsi" w:hAnsiTheme="minorHAnsi" w:cstheme="minorHAnsi"/>
                <w:b/>
                <w:sz w:val="20"/>
                <w:szCs w:val="20"/>
              </w:rPr>
              <w:t>Dyski twarde</w:t>
            </w:r>
          </w:p>
        </w:tc>
        <w:tc>
          <w:tcPr>
            <w:tcW w:w="7275"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5F8FAE69" w14:textId="77777777" w:rsidR="002700C2" w:rsidRPr="002700C2" w:rsidRDefault="002700C2" w:rsidP="002700C2">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 xml:space="preserve">Zainstalowane 2 nośniki typu dyski SSD o pojemności min.480GB lub </w:t>
            </w:r>
            <w:proofErr w:type="spellStart"/>
            <w:r w:rsidRPr="002700C2">
              <w:rPr>
                <w:rFonts w:asciiTheme="minorHAnsi" w:hAnsiTheme="minorHAnsi" w:cstheme="minorHAnsi"/>
                <w:sz w:val="20"/>
                <w:szCs w:val="20"/>
              </w:rPr>
              <w:t>flash</w:t>
            </w:r>
            <w:proofErr w:type="spellEnd"/>
            <w:r w:rsidRPr="002700C2">
              <w:rPr>
                <w:rFonts w:asciiTheme="minorHAnsi" w:hAnsiTheme="minorHAnsi" w:cstheme="minorHAnsi"/>
                <w:sz w:val="20"/>
                <w:szCs w:val="20"/>
              </w:rPr>
              <w:t xml:space="preserve"> o odpowiedniej pojemności.</w:t>
            </w:r>
          </w:p>
          <w:p w14:paraId="2B1DDCAB" w14:textId="2622CB3C" w:rsidR="002700C2" w:rsidRPr="0088458B" w:rsidRDefault="002700C2" w:rsidP="002700C2">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 xml:space="preserve">Rozwiązanie RAID wspierane minimum przez oprogramowanie Vmware </w:t>
            </w:r>
            <w:proofErr w:type="spellStart"/>
            <w:r w:rsidRPr="002700C2">
              <w:rPr>
                <w:rFonts w:asciiTheme="minorHAnsi" w:hAnsiTheme="minorHAnsi" w:cstheme="minorHAnsi"/>
                <w:sz w:val="20"/>
                <w:szCs w:val="20"/>
              </w:rPr>
              <w:t>ESXi</w:t>
            </w:r>
            <w:proofErr w:type="spellEnd"/>
            <w:r w:rsidRPr="002700C2">
              <w:rPr>
                <w:rFonts w:asciiTheme="minorHAnsi" w:hAnsiTheme="minorHAnsi" w:cstheme="minorHAnsi"/>
                <w:sz w:val="20"/>
                <w:szCs w:val="20"/>
              </w:rPr>
              <w:t xml:space="preserve"> 6.7, 7.0 i 8.0, jak również Microsoft Windows Server 2019 oraz Microsoft Windows Server 2022.</w:t>
            </w:r>
          </w:p>
        </w:tc>
      </w:tr>
      <w:tr w:rsidR="002700C2" w:rsidRPr="00211D6C" w14:paraId="07C7C758" w14:textId="77777777" w:rsidTr="002700C2">
        <w:trPr>
          <w:jc w:val="center"/>
        </w:trPr>
        <w:tc>
          <w:tcPr>
            <w:tcW w:w="1700" w:type="dxa"/>
            <w:tcBorders>
              <w:top w:val="single" w:sz="4" w:space="0" w:color="000080"/>
              <w:left w:val="single" w:sz="4" w:space="0" w:color="000080"/>
              <w:bottom w:val="single" w:sz="4" w:space="0" w:color="000080"/>
            </w:tcBorders>
            <w:shd w:val="clear" w:color="auto" w:fill="FFFFFF"/>
            <w:vAlign w:val="center"/>
          </w:tcPr>
          <w:p w14:paraId="361C75C4" w14:textId="77777777" w:rsidR="002700C2" w:rsidRPr="0088458B" w:rsidRDefault="002700C2" w:rsidP="002700C2">
            <w:pPr>
              <w:pStyle w:val="Standard"/>
              <w:spacing w:line="276" w:lineRule="auto"/>
              <w:rPr>
                <w:rFonts w:asciiTheme="minorHAnsi" w:hAnsiTheme="minorHAnsi" w:cstheme="minorHAnsi"/>
                <w:sz w:val="20"/>
                <w:szCs w:val="20"/>
              </w:rPr>
            </w:pPr>
            <w:r w:rsidRPr="0088458B">
              <w:rPr>
                <w:rFonts w:asciiTheme="minorHAnsi" w:hAnsiTheme="minorHAnsi" w:cstheme="minorHAnsi"/>
                <w:b/>
                <w:sz w:val="20"/>
                <w:szCs w:val="20"/>
              </w:rPr>
              <w:t>Zasilacze</w:t>
            </w:r>
          </w:p>
        </w:tc>
        <w:tc>
          <w:tcPr>
            <w:tcW w:w="7275"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7CDEBB63" w14:textId="4227AF22" w:rsidR="002700C2" w:rsidRPr="0088458B" w:rsidRDefault="002700C2" w:rsidP="002700C2">
            <w:pPr>
              <w:pStyle w:val="Standard"/>
              <w:spacing w:line="276" w:lineRule="auto"/>
              <w:rPr>
                <w:rFonts w:asciiTheme="minorHAnsi" w:hAnsiTheme="minorHAnsi" w:cstheme="minorHAnsi"/>
                <w:sz w:val="20"/>
                <w:szCs w:val="20"/>
                <w:lang w:val="en-US"/>
              </w:rPr>
            </w:pPr>
            <w:proofErr w:type="spellStart"/>
            <w:r w:rsidRPr="002700C2">
              <w:rPr>
                <w:rFonts w:asciiTheme="minorHAnsi" w:hAnsiTheme="minorHAnsi" w:cstheme="minorHAnsi"/>
                <w:sz w:val="20"/>
                <w:szCs w:val="20"/>
                <w:lang w:val="en-US"/>
              </w:rPr>
              <w:t>Redundantne</w:t>
            </w:r>
            <w:proofErr w:type="spellEnd"/>
            <w:r w:rsidRPr="002700C2">
              <w:rPr>
                <w:rFonts w:asciiTheme="minorHAnsi" w:hAnsiTheme="minorHAnsi" w:cstheme="minorHAnsi"/>
                <w:sz w:val="20"/>
                <w:szCs w:val="20"/>
                <w:lang w:val="en-US"/>
              </w:rPr>
              <w:t>, Hot-Plug min. 1400W.</w:t>
            </w:r>
          </w:p>
        </w:tc>
      </w:tr>
      <w:tr w:rsidR="002700C2" w:rsidRPr="0088458B" w14:paraId="7533C351" w14:textId="77777777" w:rsidTr="002700C2">
        <w:trPr>
          <w:jc w:val="center"/>
        </w:trPr>
        <w:tc>
          <w:tcPr>
            <w:tcW w:w="1700" w:type="dxa"/>
            <w:tcBorders>
              <w:top w:val="single" w:sz="4" w:space="0" w:color="000080"/>
              <w:left w:val="single" w:sz="4" w:space="0" w:color="000080"/>
              <w:bottom w:val="single" w:sz="4" w:space="0" w:color="000080"/>
            </w:tcBorders>
            <w:shd w:val="clear" w:color="auto" w:fill="FFFFFF"/>
          </w:tcPr>
          <w:p w14:paraId="1637308C" w14:textId="77777777" w:rsidR="002700C2" w:rsidRPr="0088458B" w:rsidRDefault="002700C2" w:rsidP="002700C2">
            <w:pPr>
              <w:pStyle w:val="Standard"/>
              <w:spacing w:line="276" w:lineRule="auto"/>
              <w:rPr>
                <w:rFonts w:asciiTheme="minorHAnsi" w:hAnsiTheme="minorHAnsi" w:cstheme="minorHAnsi"/>
                <w:b/>
                <w:sz w:val="20"/>
                <w:szCs w:val="20"/>
              </w:rPr>
            </w:pPr>
            <w:r w:rsidRPr="0088458B">
              <w:rPr>
                <w:rFonts w:asciiTheme="minorHAnsi" w:hAnsiTheme="minorHAnsi" w:cstheme="minorHAnsi"/>
                <w:b/>
                <w:sz w:val="20"/>
                <w:szCs w:val="20"/>
              </w:rPr>
              <w:t>Video</w:t>
            </w:r>
          </w:p>
        </w:tc>
        <w:tc>
          <w:tcPr>
            <w:tcW w:w="7275" w:type="dxa"/>
            <w:tcBorders>
              <w:top w:val="single" w:sz="4" w:space="0" w:color="000080"/>
              <w:left w:val="single" w:sz="4" w:space="0" w:color="000080"/>
              <w:bottom w:val="single" w:sz="4" w:space="0" w:color="000080"/>
              <w:right w:val="single" w:sz="4" w:space="0" w:color="000080"/>
            </w:tcBorders>
            <w:shd w:val="clear" w:color="auto" w:fill="FFFFFF"/>
          </w:tcPr>
          <w:p w14:paraId="5E4E1977" w14:textId="77777777" w:rsidR="002700C2" w:rsidRPr="0088458B" w:rsidRDefault="002700C2" w:rsidP="002700C2">
            <w:pPr>
              <w:pStyle w:val="Standard"/>
              <w:spacing w:line="276" w:lineRule="auto"/>
              <w:rPr>
                <w:rFonts w:asciiTheme="minorHAnsi" w:hAnsiTheme="minorHAnsi" w:cstheme="minorHAnsi"/>
                <w:sz w:val="20"/>
                <w:szCs w:val="20"/>
                <w:lang w:val="en-US"/>
              </w:rPr>
            </w:pPr>
            <w:proofErr w:type="spellStart"/>
            <w:r w:rsidRPr="0088458B">
              <w:rPr>
                <w:rFonts w:asciiTheme="minorHAnsi" w:hAnsiTheme="minorHAnsi" w:cstheme="minorHAnsi"/>
                <w:sz w:val="20"/>
                <w:szCs w:val="20"/>
                <w:lang w:val="en-US"/>
              </w:rPr>
              <w:t>Zintegrowana</w:t>
            </w:r>
            <w:proofErr w:type="spellEnd"/>
            <w:r w:rsidRPr="0088458B">
              <w:rPr>
                <w:rFonts w:asciiTheme="minorHAnsi" w:hAnsiTheme="minorHAnsi" w:cstheme="minorHAnsi"/>
                <w:sz w:val="20"/>
                <w:szCs w:val="20"/>
                <w:lang w:val="en-US"/>
              </w:rPr>
              <w:t xml:space="preserve"> </w:t>
            </w:r>
            <w:proofErr w:type="spellStart"/>
            <w:r w:rsidRPr="0088458B">
              <w:rPr>
                <w:rFonts w:asciiTheme="minorHAnsi" w:hAnsiTheme="minorHAnsi" w:cstheme="minorHAnsi"/>
                <w:sz w:val="20"/>
                <w:szCs w:val="20"/>
                <w:lang w:val="en-US"/>
              </w:rPr>
              <w:t>karta</w:t>
            </w:r>
            <w:proofErr w:type="spellEnd"/>
            <w:r w:rsidRPr="0088458B">
              <w:rPr>
                <w:rFonts w:asciiTheme="minorHAnsi" w:hAnsiTheme="minorHAnsi" w:cstheme="minorHAnsi"/>
                <w:sz w:val="20"/>
                <w:szCs w:val="20"/>
                <w:lang w:val="en-US"/>
              </w:rPr>
              <w:t xml:space="preserve"> </w:t>
            </w:r>
            <w:proofErr w:type="spellStart"/>
            <w:r w:rsidRPr="0088458B">
              <w:rPr>
                <w:rFonts w:asciiTheme="minorHAnsi" w:hAnsiTheme="minorHAnsi" w:cstheme="minorHAnsi"/>
                <w:sz w:val="20"/>
                <w:szCs w:val="20"/>
                <w:lang w:val="en-US"/>
              </w:rPr>
              <w:t>graficzna</w:t>
            </w:r>
            <w:proofErr w:type="spellEnd"/>
          </w:p>
        </w:tc>
      </w:tr>
      <w:tr w:rsidR="002700C2" w:rsidRPr="0088458B" w14:paraId="58594A93" w14:textId="77777777" w:rsidTr="002700C2">
        <w:trPr>
          <w:jc w:val="center"/>
        </w:trPr>
        <w:tc>
          <w:tcPr>
            <w:tcW w:w="1700" w:type="dxa"/>
            <w:tcBorders>
              <w:top w:val="single" w:sz="4" w:space="0" w:color="000080"/>
              <w:left w:val="single" w:sz="4" w:space="0" w:color="000080"/>
              <w:bottom w:val="single" w:sz="4" w:space="0" w:color="000080"/>
            </w:tcBorders>
            <w:shd w:val="clear" w:color="auto" w:fill="FFFFFF"/>
            <w:vAlign w:val="center"/>
          </w:tcPr>
          <w:p w14:paraId="5DD8F981" w14:textId="77777777" w:rsidR="002700C2" w:rsidRPr="0088458B" w:rsidRDefault="002700C2" w:rsidP="002700C2">
            <w:pPr>
              <w:pStyle w:val="Standard"/>
              <w:spacing w:line="276" w:lineRule="auto"/>
              <w:rPr>
                <w:rFonts w:asciiTheme="minorHAnsi" w:hAnsiTheme="minorHAnsi" w:cstheme="minorHAnsi"/>
                <w:b/>
                <w:sz w:val="20"/>
                <w:szCs w:val="20"/>
              </w:rPr>
            </w:pPr>
            <w:r w:rsidRPr="0088458B">
              <w:rPr>
                <w:rFonts w:asciiTheme="minorHAnsi" w:hAnsiTheme="minorHAnsi" w:cstheme="minorHAnsi"/>
                <w:b/>
                <w:sz w:val="20"/>
                <w:szCs w:val="20"/>
              </w:rPr>
              <w:t>Karta Zarządzania</w:t>
            </w:r>
          </w:p>
        </w:tc>
        <w:tc>
          <w:tcPr>
            <w:tcW w:w="7275" w:type="dxa"/>
            <w:tcBorders>
              <w:top w:val="single" w:sz="4" w:space="0" w:color="000080"/>
              <w:left w:val="single" w:sz="4" w:space="0" w:color="000080"/>
              <w:bottom w:val="single" w:sz="4" w:space="0" w:color="000080"/>
              <w:right w:val="single" w:sz="4" w:space="0" w:color="000080"/>
            </w:tcBorders>
            <w:shd w:val="clear" w:color="auto" w:fill="FFFFFF"/>
          </w:tcPr>
          <w:p w14:paraId="01E3A75F" w14:textId="77777777" w:rsidR="002700C2" w:rsidRPr="002700C2" w:rsidRDefault="002700C2" w:rsidP="002700C2">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Niezależna od zainstalowanego na serwerze systemu operacyjnego posiadająca dedykowane port RJ-45 Gigabit Ethernet umożliwiająca:</w:t>
            </w:r>
          </w:p>
          <w:p w14:paraId="1598863C" w14:textId="77777777" w:rsidR="002700C2" w:rsidRPr="002700C2" w:rsidRDefault="002700C2" w:rsidP="00A94FE0">
            <w:pPr>
              <w:pStyle w:val="Akapitzlist"/>
              <w:numPr>
                <w:ilvl w:val="0"/>
                <w:numId w:val="33"/>
              </w:numPr>
              <w:suppressAutoHyphens/>
              <w:spacing w:after="0" w:line="276" w:lineRule="auto"/>
              <w:ind w:right="0"/>
              <w:textAlignment w:val="baseline"/>
              <w:rPr>
                <w:rFonts w:asciiTheme="minorHAnsi" w:hAnsiTheme="minorHAnsi" w:cstheme="minorHAnsi"/>
                <w:sz w:val="20"/>
                <w:szCs w:val="20"/>
              </w:rPr>
            </w:pPr>
            <w:r w:rsidRPr="002700C2">
              <w:rPr>
                <w:rFonts w:asciiTheme="minorHAnsi" w:hAnsiTheme="minorHAnsi" w:cstheme="minorHAnsi"/>
                <w:sz w:val="20"/>
                <w:szCs w:val="20"/>
              </w:rPr>
              <w:t>zdalny dostęp do graficznego interfejsu Web karty zarządzającej</w:t>
            </w:r>
          </w:p>
          <w:p w14:paraId="17627169" w14:textId="77777777" w:rsidR="002700C2" w:rsidRPr="002700C2" w:rsidRDefault="002700C2" w:rsidP="00A94FE0">
            <w:pPr>
              <w:pStyle w:val="Akapitzlist"/>
              <w:numPr>
                <w:ilvl w:val="0"/>
                <w:numId w:val="33"/>
              </w:numPr>
              <w:suppressAutoHyphens/>
              <w:spacing w:after="0" w:line="276" w:lineRule="auto"/>
              <w:ind w:right="0"/>
              <w:textAlignment w:val="baseline"/>
              <w:rPr>
                <w:rFonts w:asciiTheme="minorHAnsi" w:hAnsiTheme="minorHAnsi" w:cstheme="minorHAnsi"/>
                <w:sz w:val="20"/>
                <w:szCs w:val="20"/>
              </w:rPr>
            </w:pPr>
            <w:r w:rsidRPr="002700C2">
              <w:rPr>
                <w:rFonts w:asciiTheme="minorHAnsi" w:hAnsiTheme="minorHAnsi" w:cstheme="minorHAnsi"/>
                <w:sz w:val="20"/>
                <w:szCs w:val="20"/>
              </w:rPr>
              <w:t xml:space="preserve">zdalne monitorowanie i informowanie o statusie serwera </w:t>
            </w:r>
          </w:p>
          <w:p w14:paraId="36A589CF" w14:textId="77777777" w:rsidR="002700C2" w:rsidRPr="002700C2" w:rsidRDefault="002700C2" w:rsidP="00A94FE0">
            <w:pPr>
              <w:pStyle w:val="Akapitzlist"/>
              <w:numPr>
                <w:ilvl w:val="0"/>
                <w:numId w:val="33"/>
              </w:numPr>
              <w:suppressAutoHyphens/>
              <w:spacing w:after="0" w:line="276" w:lineRule="auto"/>
              <w:ind w:right="0"/>
              <w:textAlignment w:val="baseline"/>
              <w:rPr>
                <w:rFonts w:asciiTheme="minorHAnsi" w:hAnsiTheme="minorHAnsi" w:cstheme="minorHAnsi"/>
                <w:sz w:val="20"/>
                <w:szCs w:val="20"/>
              </w:rPr>
            </w:pPr>
            <w:r w:rsidRPr="002700C2">
              <w:rPr>
                <w:rFonts w:asciiTheme="minorHAnsi" w:hAnsiTheme="minorHAnsi" w:cstheme="minorHAnsi"/>
                <w:sz w:val="20"/>
                <w:szCs w:val="20"/>
              </w:rPr>
              <w:t>szyfrowane połączenie (SSLv3) oraz autentykacje i autoryzację użytkownika</w:t>
            </w:r>
          </w:p>
          <w:p w14:paraId="07A49AAD" w14:textId="77777777" w:rsidR="002700C2" w:rsidRPr="002700C2" w:rsidRDefault="002700C2" w:rsidP="00A94FE0">
            <w:pPr>
              <w:pStyle w:val="Akapitzlist"/>
              <w:numPr>
                <w:ilvl w:val="0"/>
                <w:numId w:val="33"/>
              </w:numPr>
              <w:suppressAutoHyphens/>
              <w:spacing w:after="0" w:line="276" w:lineRule="auto"/>
              <w:ind w:right="0"/>
              <w:textAlignment w:val="baseline"/>
              <w:rPr>
                <w:rFonts w:asciiTheme="minorHAnsi" w:hAnsiTheme="minorHAnsi" w:cstheme="minorHAnsi"/>
                <w:sz w:val="20"/>
                <w:szCs w:val="20"/>
              </w:rPr>
            </w:pPr>
            <w:r w:rsidRPr="002700C2">
              <w:rPr>
                <w:rFonts w:asciiTheme="minorHAnsi" w:hAnsiTheme="minorHAnsi" w:cstheme="minorHAnsi"/>
                <w:sz w:val="20"/>
                <w:szCs w:val="20"/>
              </w:rPr>
              <w:t>możliwość podmontowania zdalnych wirtualnych napędów</w:t>
            </w:r>
          </w:p>
          <w:p w14:paraId="50CE9578" w14:textId="77777777" w:rsidR="002700C2" w:rsidRPr="002700C2" w:rsidRDefault="002700C2" w:rsidP="00A94FE0">
            <w:pPr>
              <w:pStyle w:val="Akapitzlist"/>
              <w:numPr>
                <w:ilvl w:val="0"/>
                <w:numId w:val="33"/>
              </w:numPr>
              <w:suppressAutoHyphens/>
              <w:spacing w:after="0" w:line="276" w:lineRule="auto"/>
              <w:ind w:right="0"/>
              <w:textAlignment w:val="baseline"/>
              <w:rPr>
                <w:rFonts w:asciiTheme="minorHAnsi" w:hAnsiTheme="minorHAnsi" w:cstheme="minorHAnsi"/>
                <w:sz w:val="20"/>
                <w:szCs w:val="20"/>
              </w:rPr>
            </w:pPr>
            <w:r w:rsidRPr="002700C2">
              <w:rPr>
                <w:rFonts w:asciiTheme="minorHAnsi" w:hAnsiTheme="minorHAnsi" w:cstheme="minorHAnsi"/>
                <w:sz w:val="20"/>
                <w:szCs w:val="20"/>
              </w:rPr>
              <w:t>wirtualną konsolę z dostępem do myszy, klawiatury</w:t>
            </w:r>
          </w:p>
          <w:p w14:paraId="20490665" w14:textId="77777777" w:rsidR="002700C2" w:rsidRPr="002700C2" w:rsidRDefault="002700C2" w:rsidP="00A94FE0">
            <w:pPr>
              <w:pStyle w:val="Akapitzlist"/>
              <w:numPr>
                <w:ilvl w:val="0"/>
                <w:numId w:val="33"/>
              </w:numPr>
              <w:suppressAutoHyphens/>
              <w:spacing w:after="0" w:line="276" w:lineRule="auto"/>
              <w:ind w:right="0"/>
              <w:textAlignment w:val="baseline"/>
              <w:rPr>
                <w:rFonts w:asciiTheme="minorHAnsi" w:hAnsiTheme="minorHAnsi" w:cstheme="minorHAnsi"/>
                <w:sz w:val="20"/>
                <w:szCs w:val="20"/>
              </w:rPr>
            </w:pPr>
            <w:r w:rsidRPr="002700C2">
              <w:rPr>
                <w:rFonts w:asciiTheme="minorHAnsi" w:hAnsiTheme="minorHAnsi" w:cstheme="minorHAnsi"/>
                <w:sz w:val="20"/>
                <w:szCs w:val="20"/>
              </w:rPr>
              <w:t>wsparcie dla IPv6</w:t>
            </w:r>
          </w:p>
          <w:p w14:paraId="2C871673" w14:textId="77777777" w:rsidR="002700C2" w:rsidRPr="002700C2" w:rsidRDefault="002700C2" w:rsidP="00A94FE0">
            <w:pPr>
              <w:pStyle w:val="Akapitzlist"/>
              <w:numPr>
                <w:ilvl w:val="0"/>
                <w:numId w:val="33"/>
              </w:numPr>
              <w:suppressAutoHyphens/>
              <w:spacing w:after="0" w:line="276" w:lineRule="auto"/>
              <w:ind w:right="0"/>
              <w:textAlignment w:val="baseline"/>
              <w:rPr>
                <w:rFonts w:asciiTheme="minorHAnsi" w:hAnsiTheme="minorHAnsi" w:cstheme="minorHAnsi"/>
                <w:sz w:val="20"/>
                <w:szCs w:val="20"/>
              </w:rPr>
            </w:pPr>
            <w:r w:rsidRPr="002700C2">
              <w:rPr>
                <w:rFonts w:asciiTheme="minorHAnsi" w:hAnsiTheme="minorHAnsi" w:cstheme="minorHAnsi"/>
                <w:sz w:val="20"/>
                <w:szCs w:val="20"/>
              </w:rPr>
              <w:t xml:space="preserve">wsparcie dla SNMP; IPMI2.0, VLAN </w:t>
            </w:r>
            <w:proofErr w:type="spellStart"/>
            <w:r w:rsidRPr="002700C2">
              <w:rPr>
                <w:rFonts w:asciiTheme="minorHAnsi" w:hAnsiTheme="minorHAnsi" w:cstheme="minorHAnsi"/>
                <w:sz w:val="20"/>
                <w:szCs w:val="20"/>
              </w:rPr>
              <w:t>tagging</w:t>
            </w:r>
            <w:proofErr w:type="spellEnd"/>
            <w:r w:rsidRPr="002700C2">
              <w:rPr>
                <w:rFonts w:asciiTheme="minorHAnsi" w:hAnsiTheme="minorHAnsi" w:cstheme="minorHAnsi"/>
                <w:sz w:val="20"/>
                <w:szCs w:val="20"/>
              </w:rPr>
              <w:t>, SSH</w:t>
            </w:r>
          </w:p>
          <w:p w14:paraId="557517BD" w14:textId="77777777" w:rsidR="002700C2" w:rsidRPr="002700C2" w:rsidRDefault="002700C2" w:rsidP="00A94FE0">
            <w:pPr>
              <w:pStyle w:val="Akapitzlist"/>
              <w:numPr>
                <w:ilvl w:val="0"/>
                <w:numId w:val="33"/>
              </w:numPr>
              <w:suppressAutoHyphens/>
              <w:spacing w:after="0" w:line="276" w:lineRule="auto"/>
              <w:ind w:right="0"/>
              <w:textAlignment w:val="baseline"/>
              <w:rPr>
                <w:rFonts w:asciiTheme="minorHAnsi" w:hAnsiTheme="minorHAnsi" w:cstheme="minorHAnsi"/>
                <w:sz w:val="20"/>
                <w:szCs w:val="20"/>
              </w:rPr>
            </w:pPr>
            <w:r w:rsidRPr="002700C2">
              <w:rPr>
                <w:rFonts w:asciiTheme="minorHAnsi" w:hAnsiTheme="minorHAnsi" w:cstheme="minorHAnsi"/>
                <w:sz w:val="20"/>
                <w:szCs w:val="20"/>
              </w:rPr>
              <w:t>integracja z Active Directory</w:t>
            </w:r>
          </w:p>
          <w:p w14:paraId="081C7EF6" w14:textId="77777777" w:rsidR="002700C2" w:rsidRPr="002700C2" w:rsidRDefault="002700C2" w:rsidP="00A94FE0">
            <w:pPr>
              <w:pStyle w:val="Akapitzlist"/>
              <w:numPr>
                <w:ilvl w:val="0"/>
                <w:numId w:val="33"/>
              </w:numPr>
              <w:suppressAutoHyphens/>
              <w:spacing w:after="0" w:line="276" w:lineRule="auto"/>
              <w:ind w:right="0"/>
              <w:textAlignment w:val="baseline"/>
              <w:rPr>
                <w:rFonts w:asciiTheme="minorHAnsi" w:hAnsiTheme="minorHAnsi" w:cstheme="minorHAnsi"/>
                <w:sz w:val="20"/>
                <w:szCs w:val="20"/>
              </w:rPr>
            </w:pPr>
            <w:r w:rsidRPr="002700C2">
              <w:rPr>
                <w:rFonts w:asciiTheme="minorHAnsi" w:hAnsiTheme="minorHAnsi" w:cstheme="minorHAnsi"/>
                <w:sz w:val="20"/>
                <w:szCs w:val="20"/>
              </w:rPr>
              <w:t>możliwość obsługi przez dwóch administratorów jednocześnie</w:t>
            </w:r>
          </w:p>
          <w:p w14:paraId="483F59EA" w14:textId="77777777" w:rsidR="002700C2" w:rsidRPr="002700C2" w:rsidRDefault="002700C2" w:rsidP="00A94FE0">
            <w:pPr>
              <w:pStyle w:val="Akapitzlist"/>
              <w:numPr>
                <w:ilvl w:val="0"/>
                <w:numId w:val="33"/>
              </w:numPr>
              <w:suppressAutoHyphens/>
              <w:spacing w:after="0" w:line="276" w:lineRule="auto"/>
              <w:ind w:right="0"/>
              <w:textAlignment w:val="baseline"/>
              <w:rPr>
                <w:rFonts w:asciiTheme="minorHAnsi" w:hAnsiTheme="minorHAnsi" w:cstheme="minorHAnsi"/>
                <w:sz w:val="20"/>
                <w:szCs w:val="20"/>
              </w:rPr>
            </w:pPr>
            <w:r w:rsidRPr="002700C2">
              <w:rPr>
                <w:rFonts w:asciiTheme="minorHAnsi" w:hAnsiTheme="minorHAnsi" w:cstheme="minorHAnsi"/>
                <w:sz w:val="20"/>
                <w:szCs w:val="20"/>
              </w:rPr>
              <w:t>wysyłanie do administratora maila z powiadomieniem o awarii lub zmianie konfiguracji sprzętowej</w:t>
            </w:r>
          </w:p>
          <w:p w14:paraId="416948D7" w14:textId="77777777" w:rsidR="002700C2" w:rsidRPr="002700C2" w:rsidRDefault="002700C2" w:rsidP="00A94FE0">
            <w:pPr>
              <w:pStyle w:val="Akapitzlist"/>
              <w:numPr>
                <w:ilvl w:val="0"/>
                <w:numId w:val="33"/>
              </w:numPr>
              <w:suppressAutoHyphens/>
              <w:spacing w:after="0" w:line="276" w:lineRule="auto"/>
              <w:ind w:right="0"/>
              <w:textAlignment w:val="baseline"/>
              <w:rPr>
                <w:rFonts w:asciiTheme="minorHAnsi" w:hAnsiTheme="minorHAnsi" w:cstheme="minorHAnsi"/>
                <w:sz w:val="20"/>
                <w:szCs w:val="20"/>
              </w:rPr>
            </w:pPr>
            <w:r w:rsidRPr="002700C2">
              <w:rPr>
                <w:rFonts w:asciiTheme="minorHAnsi" w:hAnsiTheme="minorHAnsi" w:cstheme="minorHAnsi"/>
                <w:sz w:val="20"/>
                <w:szCs w:val="20"/>
              </w:rPr>
              <w:t xml:space="preserve">Automatyczne update </w:t>
            </w:r>
            <w:proofErr w:type="spellStart"/>
            <w:r w:rsidRPr="002700C2">
              <w:rPr>
                <w:rFonts w:asciiTheme="minorHAnsi" w:hAnsiTheme="minorHAnsi" w:cstheme="minorHAnsi"/>
                <w:sz w:val="20"/>
                <w:szCs w:val="20"/>
              </w:rPr>
              <w:t>firmware</w:t>
            </w:r>
            <w:proofErr w:type="spellEnd"/>
            <w:r w:rsidRPr="002700C2">
              <w:rPr>
                <w:rFonts w:asciiTheme="minorHAnsi" w:hAnsiTheme="minorHAnsi" w:cstheme="minorHAnsi"/>
                <w:sz w:val="20"/>
                <w:szCs w:val="20"/>
              </w:rPr>
              <w:t xml:space="preserve"> dla wszystkich komponentów serwera.</w:t>
            </w:r>
          </w:p>
          <w:p w14:paraId="7F1C29FB" w14:textId="77777777" w:rsidR="002700C2" w:rsidRPr="002700C2" w:rsidRDefault="002700C2" w:rsidP="00A94FE0">
            <w:pPr>
              <w:pStyle w:val="Akapitzlist"/>
              <w:numPr>
                <w:ilvl w:val="0"/>
                <w:numId w:val="33"/>
              </w:numPr>
              <w:suppressAutoHyphens/>
              <w:spacing w:after="0" w:line="276" w:lineRule="auto"/>
              <w:ind w:right="0"/>
              <w:textAlignment w:val="baseline"/>
              <w:rPr>
                <w:rFonts w:asciiTheme="minorHAnsi" w:hAnsiTheme="minorHAnsi" w:cstheme="minorHAnsi"/>
                <w:sz w:val="20"/>
                <w:szCs w:val="20"/>
              </w:rPr>
            </w:pPr>
            <w:r w:rsidRPr="002700C2">
              <w:rPr>
                <w:rFonts w:asciiTheme="minorHAnsi" w:hAnsiTheme="minorHAnsi" w:cstheme="minorHAnsi"/>
                <w:sz w:val="20"/>
                <w:szCs w:val="20"/>
              </w:rPr>
              <w:lastRenderedPageBreak/>
              <w:t xml:space="preserve">Możliwość przywrócenia poprzednich wersji </w:t>
            </w:r>
            <w:proofErr w:type="spellStart"/>
            <w:r w:rsidRPr="002700C2">
              <w:rPr>
                <w:rFonts w:asciiTheme="minorHAnsi" w:hAnsiTheme="minorHAnsi" w:cstheme="minorHAnsi"/>
                <w:sz w:val="20"/>
                <w:szCs w:val="20"/>
              </w:rPr>
              <w:t>firmware</w:t>
            </w:r>
            <w:proofErr w:type="spellEnd"/>
            <w:r w:rsidRPr="002700C2">
              <w:rPr>
                <w:rFonts w:asciiTheme="minorHAnsi" w:hAnsiTheme="minorHAnsi" w:cstheme="minorHAnsi"/>
                <w:sz w:val="20"/>
                <w:szCs w:val="20"/>
              </w:rPr>
              <w:t>.</w:t>
            </w:r>
          </w:p>
          <w:p w14:paraId="76838621" w14:textId="77777777" w:rsidR="002700C2" w:rsidRPr="002700C2" w:rsidRDefault="002700C2" w:rsidP="00A94FE0">
            <w:pPr>
              <w:pStyle w:val="Akapitzlist"/>
              <w:numPr>
                <w:ilvl w:val="0"/>
                <w:numId w:val="33"/>
              </w:numPr>
              <w:suppressAutoHyphens/>
              <w:spacing w:after="0" w:line="276" w:lineRule="auto"/>
              <w:ind w:right="0"/>
              <w:textAlignment w:val="baseline"/>
              <w:rPr>
                <w:rFonts w:asciiTheme="minorHAnsi" w:hAnsiTheme="minorHAnsi" w:cstheme="minorHAnsi"/>
                <w:sz w:val="20"/>
                <w:szCs w:val="20"/>
              </w:rPr>
            </w:pPr>
            <w:r w:rsidRPr="002700C2">
              <w:rPr>
                <w:rFonts w:asciiTheme="minorHAnsi" w:hAnsiTheme="minorHAnsi" w:cstheme="minorHAnsi"/>
                <w:sz w:val="20"/>
                <w:szCs w:val="20"/>
              </w:rPr>
              <w:t xml:space="preserve">Możliwość eksportu eksportu/importu konfiguracji (ustawienie karty zarządzającej, </w:t>
            </w:r>
            <w:proofErr w:type="spellStart"/>
            <w:r w:rsidRPr="002700C2">
              <w:rPr>
                <w:rFonts w:asciiTheme="minorHAnsi" w:hAnsiTheme="minorHAnsi" w:cstheme="minorHAnsi"/>
                <w:sz w:val="20"/>
                <w:szCs w:val="20"/>
              </w:rPr>
              <w:t>BIOSu</w:t>
            </w:r>
            <w:proofErr w:type="spellEnd"/>
            <w:r w:rsidRPr="002700C2">
              <w:rPr>
                <w:rFonts w:asciiTheme="minorHAnsi" w:hAnsiTheme="minorHAnsi" w:cstheme="minorHAnsi"/>
                <w:sz w:val="20"/>
                <w:szCs w:val="20"/>
              </w:rPr>
              <w:t>, kart sieciowych, HBA oraz konfiguracji kontrolera RAID) serwera do pliku XML lub JSON</w:t>
            </w:r>
          </w:p>
          <w:p w14:paraId="78365B4B" w14:textId="2EBD9B3F" w:rsidR="002700C2" w:rsidRPr="0088458B" w:rsidRDefault="002700C2" w:rsidP="00A94FE0">
            <w:pPr>
              <w:pStyle w:val="Akapitzlist"/>
              <w:numPr>
                <w:ilvl w:val="0"/>
                <w:numId w:val="33"/>
              </w:numPr>
              <w:suppressAutoHyphens/>
              <w:spacing w:after="0" w:line="276" w:lineRule="auto"/>
              <w:ind w:right="0"/>
              <w:contextualSpacing w:val="0"/>
              <w:textAlignment w:val="baseline"/>
              <w:rPr>
                <w:rFonts w:asciiTheme="minorHAnsi" w:hAnsiTheme="minorHAnsi" w:cstheme="minorHAnsi"/>
                <w:sz w:val="20"/>
                <w:szCs w:val="20"/>
              </w:rPr>
            </w:pPr>
            <w:r w:rsidRPr="002700C2">
              <w:rPr>
                <w:rFonts w:asciiTheme="minorHAnsi" w:hAnsiTheme="minorHAnsi" w:cstheme="minorHAnsi"/>
                <w:sz w:val="20"/>
                <w:szCs w:val="20"/>
              </w:rPr>
              <w:t>Możliwość zaimportowania ustawień, poprzez bezpośrednie podłączenie plików konfiguracyjnych.</w:t>
            </w:r>
          </w:p>
        </w:tc>
      </w:tr>
      <w:tr w:rsidR="002700C2" w:rsidRPr="0088458B" w14:paraId="1FC75582" w14:textId="77777777" w:rsidTr="002700C2">
        <w:trPr>
          <w:jc w:val="center"/>
        </w:trPr>
        <w:tc>
          <w:tcPr>
            <w:tcW w:w="1700" w:type="dxa"/>
            <w:tcBorders>
              <w:top w:val="single" w:sz="4" w:space="0" w:color="000080"/>
              <w:left w:val="single" w:sz="4" w:space="0" w:color="000080"/>
              <w:bottom w:val="single" w:sz="4" w:space="0" w:color="000080"/>
            </w:tcBorders>
            <w:shd w:val="clear" w:color="auto" w:fill="FFFFFF"/>
            <w:vAlign w:val="center"/>
          </w:tcPr>
          <w:p w14:paraId="748ECCD4" w14:textId="77777777" w:rsidR="002700C2" w:rsidRPr="0088458B" w:rsidRDefault="002700C2" w:rsidP="002700C2">
            <w:pPr>
              <w:pStyle w:val="Standard"/>
              <w:spacing w:line="276" w:lineRule="auto"/>
              <w:rPr>
                <w:rFonts w:asciiTheme="minorHAnsi" w:hAnsiTheme="minorHAnsi" w:cstheme="minorHAnsi"/>
                <w:b/>
                <w:sz w:val="20"/>
                <w:szCs w:val="20"/>
              </w:rPr>
            </w:pPr>
            <w:r w:rsidRPr="0088458B">
              <w:rPr>
                <w:rFonts w:asciiTheme="minorHAnsi" w:hAnsiTheme="minorHAnsi" w:cstheme="minorHAnsi"/>
                <w:b/>
                <w:sz w:val="20"/>
                <w:szCs w:val="20"/>
              </w:rPr>
              <w:lastRenderedPageBreak/>
              <w:t>System operacyjny - zgodność</w:t>
            </w:r>
          </w:p>
        </w:tc>
        <w:tc>
          <w:tcPr>
            <w:tcW w:w="7275"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53DAD89B" w14:textId="77777777" w:rsidR="002700C2" w:rsidRPr="002700C2" w:rsidRDefault="002700C2" w:rsidP="002700C2">
            <w:pPr>
              <w:pStyle w:val="Standard"/>
              <w:spacing w:line="276" w:lineRule="auto"/>
              <w:rPr>
                <w:rFonts w:asciiTheme="minorHAnsi" w:hAnsiTheme="minorHAnsi" w:cstheme="minorHAnsi"/>
                <w:bCs/>
                <w:sz w:val="20"/>
                <w:szCs w:val="20"/>
              </w:rPr>
            </w:pPr>
            <w:r w:rsidRPr="002700C2">
              <w:rPr>
                <w:rFonts w:asciiTheme="minorHAnsi" w:hAnsiTheme="minorHAnsi" w:cstheme="minorHAnsi"/>
                <w:bCs/>
                <w:sz w:val="20"/>
                <w:szCs w:val="20"/>
              </w:rPr>
              <w:t xml:space="preserve">Posiadające pełną zgodność i wsparcie dla następujących systemów operacyjnych: Microsoft Windows Server 2016, 2019, 2022, Linux </w:t>
            </w:r>
            <w:proofErr w:type="spellStart"/>
            <w:r w:rsidRPr="002700C2">
              <w:rPr>
                <w:rFonts w:asciiTheme="minorHAnsi" w:hAnsiTheme="minorHAnsi" w:cstheme="minorHAnsi"/>
                <w:bCs/>
                <w:sz w:val="20"/>
                <w:szCs w:val="20"/>
              </w:rPr>
              <w:t>SuSE</w:t>
            </w:r>
            <w:proofErr w:type="spellEnd"/>
            <w:r w:rsidRPr="002700C2">
              <w:rPr>
                <w:rFonts w:asciiTheme="minorHAnsi" w:hAnsiTheme="minorHAnsi" w:cstheme="minorHAnsi"/>
                <w:bCs/>
                <w:sz w:val="20"/>
                <w:szCs w:val="20"/>
              </w:rPr>
              <w:t xml:space="preserve">, Linux </w:t>
            </w:r>
            <w:proofErr w:type="spellStart"/>
            <w:r w:rsidRPr="002700C2">
              <w:rPr>
                <w:rFonts w:asciiTheme="minorHAnsi" w:hAnsiTheme="minorHAnsi" w:cstheme="minorHAnsi"/>
                <w:bCs/>
                <w:sz w:val="20"/>
                <w:szCs w:val="20"/>
              </w:rPr>
              <w:t>RedHat</w:t>
            </w:r>
            <w:proofErr w:type="spellEnd"/>
            <w:r w:rsidRPr="002700C2">
              <w:rPr>
                <w:rFonts w:asciiTheme="minorHAnsi" w:hAnsiTheme="minorHAnsi" w:cstheme="minorHAnsi"/>
                <w:bCs/>
                <w:sz w:val="20"/>
                <w:szCs w:val="20"/>
              </w:rPr>
              <w:t xml:space="preserve">, Vmware </w:t>
            </w:r>
            <w:proofErr w:type="spellStart"/>
            <w:r w:rsidRPr="002700C2">
              <w:rPr>
                <w:rFonts w:asciiTheme="minorHAnsi" w:hAnsiTheme="minorHAnsi" w:cstheme="minorHAnsi"/>
                <w:bCs/>
                <w:sz w:val="20"/>
                <w:szCs w:val="20"/>
              </w:rPr>
              <w:t>vSphere</w:t>
            </w:r>
            <w:proofErr w:type="spellEnd"/>
            <w:r w:rsidRPr="002700C2">
              <w:rPr>
                <w:rFonts w:asciiTheme="minorHAnsi" w:hAnsiTheme="minorHAnsi" w:cstheme="minorHAnsi"/>
                <w:bCs/>
                <w:sz w:val="20"/>
                <w:szCs w:val="20"/>
              </w:rPr>
              <w:t xml:space="preserve"> 6.7, 7.0 i 8.0.</w:t>
            </w:r>
          </w:p>
          <w:p w14:paraId="448790B5" w14:textId="0DB48A34" w:rsidR="002700C2" w:rsidRPr="0088458B" w:rsidRDefault="002700C2" w:rsidP="002700C2">
            <w:pPr>
              <w:pStyle w:val="Standard"/>
              <w:spacing w:line="276" w:lineRule="auto"/>
              <w:rPr>
                <w:rFonts w:asciiTheme="minorHAnsi" w:hAnsiTheme="minorHAnsi" w:cstheme="minorHAnsi"/>
                <w:sz w:val="20"/>
                <w:szCs w:val="20"/>
              </w:rPr>
            </w:pPr>
            <w:r w:rsidRPr="002700C2">
              <w:rPr>
                <w:rFonts w:asciiTheme="minorHAnsi" w:hAnsiTheme="minorHAnsi" w:cstheme="minorHAnsi"/>
                <w:bCs/>
                <w:sz w:val="20"/>
                <w:szCs w:val="20"/>
              </w:rPr>
              <w:t>Serwer musi znajdować się na liście zgodności dla systemu VMwareESXi8.0 zamieszczonej na stronie: https://www.vmware.com/resources/compatibility/search.php?</w:t>
            </w:r>
          </w:p>
        </w:tc>
      </w:tr>
      <w:tr w:rsidR="002700C2" w:rsidRPr="0088458B" w14:paraId="1D894F77" w14:textId="77777777" w:rsidTr="002700C2">
        <w:trPr>
          <w:jc w:val="center"/>
        </w:trPr>
        <w:tc>
          <w:tcPr>
            <w:tcW w:w="1700" w:type="dxa"/>
            <w:tcBorders>
              <w:top w:val="single" w:sz="4" w:space="0" w:color="000080"/>
              <w:left w:val="single" w:sz="4" w:space="0" w:color="000080"/>
              <w:bottom w:val="single" w:sz="4" w:space="0" w:color="000080"/>
            </w:tcBorders>
            <w:shd w:val="clear" w:color="auto" w:fill="FFFFFF"/>
            <w:vAlign w:val="center"/>
          </w:tcPr>
          <w:p w14:paraId="3D282954" w14:textId="77777777" w:rsidR="002700C2" w:rsidRPr="0088458B" w:rsidRDefault="002700C2" w:rsidP="002700C2">
            <w:pPr>
              <w:pStyle w:val="Standard"/>
              <w:spacing w:line="276" w:lineRule="auto"/>
              <w:rPr>
                <w:rFonts w:asciiTheme="minorHAnsi" w:hAnsiTheme="minorHAnsi" w:cstheme="minorHAnsi"/>
                <w:b/>
                <w:sz w:val="20"/>
                <w:szCs w:val="20"/>
              </w:rPr>
            </w:pPr>
            <w:r w:rsidRPr="0088458B">
              <w:rPr>
                <w:rFonts w:asciiTheme="minorHAnsi" w:hAnsiTheme="minorHAnsi" w:cstheme="minorHAnsi"/>
                <w:b/>
                <w:sz w:val="20"/>
                <w:szCs w:val="20"/>
              </w:rPr>
              <w:t>Certyfikaty</w:t>
            </w:r>
          </w:p>
        </w:tc>
        <w:tc>
          <w:tcPr>
            <w:tcW w:w="7275"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16497CD0" w14:textId="77777777" w:rsidR="002700C2" w:rsidRPr="002700C2" w:rsidRDefault="002700C2" w:rsidP="002700C2">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 xml:space="preserve">Oferowany serwer musi znajdować się na liście Windows Server </w:t>
            </w:r>
            <w:proofErr w:type="spellStart"/>
            <w:r w:rsidRPr="002700C2">
              <w:rPr>
                <w:rFonts w:asciiTheme="minorHAnsi" w:hAnsiTheme="minorHAnsi" w:cstheme="minorHAnsi"/>
                <w:sz w:val="20"/>
                <w:szCs w:val="20"/>
              </w:rPr>
              <w:t>Catalog</w:t>
            </w:r>
            <w:proofErr w:type="spellEnd"/>
            <w:r w:rsidRPr="002700C2">
              <w:rPr>
                <w:rFonts w:asciiTheme="minorHAnsi" w:hAnsiTheme="minorHAnsi" w:cstheme="minorHAnsi"/>
                <w:sz w:val="20"/>
                <w:szCs w:val="20"/>
              </w:rPr>
              <w:t xml:space="preserve"> i posiadać status „</w:t>
            </w:r>
            <w:proofErr w:type="spellStart"/>
            <w:r w:rsidRPr="002700C2">
              <w:rPr>
                <w:rFonts w:asciiTheme="minorHAnsi" w:hAnsiTheme="minorHAnsi" w:cstheme="minorHAnsi"/>
                <w:sz w:val="20"/>
                <w:szCs w:val="20"/>
              </w:rPr>
              <w:t>Certified</w:t>
            </w:r>
            <w:proofErr w:type="spellEnd"/>
            <w:r w:rsidRPr="002700C2">
              <w:rPr>
                <w:rFonts w:asciiTheme="minorHAnsi" w:hAnsiTheme="minorHAnsi" w:cstheme="minorHAnsi"/>
                <w:sz w:val="20"/>
                <w:szCs w:val="20"/>
              </w:rPr>
              <w:t xml:space="preserve"> for Windows” dla systemów Microsoft Windows 2016, Microsoft Windows 2019, Windows Serwer 2022 minimum w zakresie „Software-</w:t>
            </w:r>
            <w:proofErr w:type="spellStart"/>
            <w:r w:rsidRPr="002700C2">
              <w:rPr>
                <w:rFonts w:asciiTheme="minorHAnsi" w:hAnsiTheme="minorHAnsi" w:cstheme="minorHAnsi"/>
                <w:sz w:val="20"/>
                <w:szCs w:val="20"/>
              </w:rPr>
              <w:t>Defined</w:t>
            </w:r>
            <w:proofErr w:type="spellEnd"/>
            <w:r w:rsidRPr="002700C2">
              <w:rPr>
                <w:rFonts w:asciiTheme="minorHAnsi" w:hAnsiTheme="minorHAnsi" w:cstheme="minorHAnsi"/>
                <w:sz w:val="20"/>
                <w:szCs w:val="20"/>
              </w:rPr>
              <w:t xml:space="preserve"> Data Center (SDDC) Premium”.</w:t>
            </w:r>
          </w:p>
          <w:p w14:paraId="1C45F3BC" w14:textId="77777777" w:rsidR="002700C2" w:rsidRPr="002700C2" w:rsidRDefault="002700C2" w:rsidP="002700C2">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 xml:space="preserve">ISO-9001 oraz ISO-14001. </w:t>
            </w:r>
          </w:p>
          <w:p w14:paraId="7B3E3BCE" w14:textId="42A4214E" w:rsidR="002700C2" w:rsidRPr="0088458B" w:rsidRDefault="002700C2" w:rsidP="002700C2">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Deklaracja CE.</w:t>
            </w:r>
          </w:p>
        </w:tc>
      </w:tr>
      <w:tr w:rsidR="002700C2" w:rsidRPr="0088458B" w14:paraId="0C701219" w14:textId="77777777" w:rsidTr="002700C2">
        <w:trPr>
          <w:jc w:val="center"/>
        </w:trPr>
        <w:tc>
          <w:tcPr>
            <w:tcW w:w="1700" w:type="dxa"/>
            <w:tcBorders>
              <w:top w:val="single" w:sz="4" w:space="0" w:color="000080"/>
              <w:left w:val="single" w:sz="4" w:space="0" w:color="000080"/>
              <w:bottom w:val="single" w:sz="4" w:space="0" w:color="000080"/>
            </w:tcBorders>
            <w:shd w:val="clear" w:color="auto" w:fill="FFFFFF"/>
            <w:vAlign w:val="center"/>
          </w:tcPr>
          <w:p w14:paraId="37BA4500" w14:textId="77777777" w:rsidR="002700C2" w:rsidRPr="0088458B" w:rsidRDefault="002700C2" w:rsidP="002700C2">
            <w:pPr>
              <w:pStyle w:val="Standard"/>
              <w:spacing w:line="276" w:lineRule="auto"/>
              <w:rPr>
                <w:rFonts w:asciiTheme="minorHAnsi" w:hAnsiTheme="minorHAnsi" w:cstheme="minorHAnsi"/>
                <w:b/>
                <w:sz w:val="20"/>
                <w:szCs w:val="20"/>
              </w:rPr>
            </w:pPr>
            <w:r w:rsidRPr="0088458B">
              <w:rPr>
                <w:rFonts w:asciiTheme="minorHAnsi" w:hAnsiTheme="minorHAnsi" w:cstheme="minorHAnsi"/>
                <w:b/>
                <w:sz w:val="20"/>
                <w:szCs w:val="20"/>
              </w:rPr>
              <w:t>Warunki gwarancji</w:t>
            </w:r>
          </w:p>
        </w:tc>
        <w:tc>
          <w:tcPr>
            <w:tcW w:w="7275"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3FC26346" w14:textId="77777777" w:rsidR="002700C2" w:rsidRPr="002700C2" w:rsidRDefault="002700C2" w:rsidP="002700C2">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60 miesięcy gwarancji producenta realizowanej w miejscu instalacji sprzętu.</w:t>
            </w:r>
          </w:p>
          <w:p w14:paraId="1F675829" w14:textId="77777777" w:rsidR="002700C2" w:rsidRPr="002700C2" w:rsidRDefault="002700C2" w:rsidP="002700C2">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W przypadku wystąpienia awarii dysku twardego w urządzeniu objętym aktywnym wparciem technicznym, uszkodzony dysk twardy pozostaje u Zamawiającego.</w:t>
            </w:r>
          </w:p>
          <w:p w14:paraId="5AADEDAA" w14:textId="77777777" w:rsidR="002700C2" w:rsidRPr="002700C2" w:rsidRDefault="002700C2" w:rsidP="002700C2">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Możliwość sprawdzenia u producenta na jego stronie internetowej lub telefonicznie na infolinii producenta prowadzonej w języku polskim, konfiguracji sprzętowej serwera oraz warunków gwarancji po podaniu numeru seryjnego urządzenia.</w:t>
            </w:r>
          </w:p>
          <w:p w14:paraId="369BA75B" w14:textId="0B91325C" w:rsidR="002700C2" w:rsidRPr="0088458B" w:rsidRDefault="002700C2" w:rsidP="002700C2">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W zakresie wsparcia i gwarancji Zamawiający wymaga prze</w:t>
            </w:r>
            <w:r w:rsidR="007E26CD">
              <w:rPr>
                <w:rFonts w:asciiTheme="minorHAnsi" w:hAnsiTheme="minorHAnsi" w:cstheme="minorHAnsi"/>
                <w:sz w:val="20"/>
                <w:szCs w:val="20"/>
              </w:rPr>
              <w:t>d</w:t>
            </w:r>
            <w:r w:rsidRPr="002700C2">
              <w:rPr>
                <w:rFonts w:asciiTheme="minorHAnsi" w:hAnsiTheme="minorHAnsi" w:cstheme="minorHAnsi"/>
                <w:sz w:val="20"/>
                <w:szCs w:val="20"/>
              </w:rPr>
              <w:t>stawienia oświadczenia producenta oferowanego urządzenia, wskazującego, że oferowane urządzenie będzie objęte serwisem producenta i/lub serwisem autoryzowanego serwisu producenta oraz, że uszkodzone dyski w przypadku wymiany z powodu awarii w okresie obowiązywania gwarancji, pozostaną własnością Zamawiającego. Niniejsze oświadczenie ma zostać dostarczone wraz z ofertą.</w:t>
            </w:r>
          </w:p>
        </w:tc>
      </w:tr>
      <w:bookmarkEnd w:id="367"/>
    </w:tbl>
    <w:p w14:paraId="4EB524A2" w14:textId="3A25D168" w:rsidR="0088458B" w:rsidRPr="00A6245F" w:rsidRDefault="0088458B" w:rsidP="000349C0">
      <w:pPr>
        <w:spacing w:after="0" w:line="276" w:lineRule="auto"/>
        <w:rPr>
          <w:rFonts w:asciiTheme="minorHAnsi" w:hAnsiTheme="minorHAnsi" w:cstheme="minorHAnsi"/>
          <w:sz w:val="22"/>
        </w:rPr>
      </w:pPr>
    </w:p>
    <w:p w14:paraId="14285B92" w14:textId="27D36D80" w:rsidR="00D56BA5" w:rsidRPr="00E75948" w:rsidRDefault="00D56BA5" w:rsidP="00E75948">
      <w:pPr>
        <w:keepNext/>
        <w:keepLines/>
        <w:numPr>
          <w:ilvl w:val="2"/>
          <w:numId w:val="3"/>
        </w:numPr>
        <w:spacing w:after="0" w:line="276" w:lineRule="auto"/>
        <w:ind w:left="1418"/>
        <w:jc w:val="left"/>
        <w:outlineLvl w:val="2"/>
        <w:rPr>
          <w:rFonts w:asciiTheme="minorHAnsi" w:hAnsiTheme="minorHAnsi" w:cstheme="minorHAnsi"/>
        </w:rPr>
      </w:pPr>
      <w:bookmarkStart w:id="369" w:name="_Toc129168094"/>
      <w:r w:rsidRPr="00E75948">
        <w:rPr>
          <w:rFonts w:asciiTheme="minorHAnsi" w:eastAsiaTheme="majorEastAsia" w:hAnsiTheme="minorHAnsi" w:cstheme="minorHAnsi"/>
          <w:b/>
          <w:color w:val="auto"/>
          <w:szCs w:val="24"/>
        </w:rPr>
        <w:t>Serwer b</w:t>
      </w:r>
      <w:r w:rsidR="0088458B">
        <w:rPr>
          <w:rFonts w:asciiTheme="minorHAnsi" w:eastAsiaTheme="majorEastAsia" w:hAnsiTheme="minorHAnsi" w:cstheme="minorHAnsi"/>
          <w:b/>
          <w:color w:val="auto"/>
          <w:szCs w:val="24"/>
        </w:rPr>
        <w:t>ackupu</w:t>
      </w:r>
      <w:bookmarkEnd w:id="369"/>
    </w:p>
    <w:p w14:paraId="7B32F0B5" w14:textId="78A27449" w:rsidR="00D56BA5" w:rsidRDefault="00D56BA5" w:rsidP="000349C0">
      <w:pPr>
        <w:spacing w:after="0" w:line="276" w:lineRule="auto"/>
        <w:rPr>
          <w:rFonts w:asciiTheme="minorHAnsi" w:hAnsiTheme="minorHAnsi" w:cstheme="minorHAnsi"/>
          <w:sz w:val="22"/>
        </w:rPr>
      </w:pPr>
      <w:r w:rsidRPr="00A6245F">
        <w:rPr>
          <w:rFonts w:asciiTheme="minorHAnsi" w:hAnsiTheme="minorHAnsi" w:cstheme="minorHAnsi"/>
          <w:sz w:val="22"/>
        </w:rPr>
        <w:t xml:space="preserve">Wymagane jest dostarczenie </w:t>
      </w:r>
      <w:r w:rsidR="0088458B">
        <w:rPr>
          <w:rFonts w:asciiTheme="minorHAnsi" w:hAnsiTheme="minorHAnsi" w:cstheme="minorHAnsi"/>
          <w:sz w:val="22"/>
        </w:rPr>
        <w:t>1</w:t>
      </w:r>
      <w:r w:rsidRPr="00A6245F">
        <w:rPr>
          <w:rFonts w:asciiTheme="minorHAnsi" w:hAnsiTheme="minorHAnsi" w:cstheme="minorHAnsi"/>
          <w:sz w:val="22"/>
        </w:rPr>
        <w:t xml:space="preserve"> szt. serwer</w:t>
      </w:r>
      <w:r w:rsidR="0088458B">
        <w:rPr>
          <w:rFonts w:asciiTheme="minorHAnsi" w:hAnsiTheme="minorHAnsi" w:cstheme="minorHAnsi"/>
          <w:sz w:val="22"/>
        </w:rPr>
        <w:t>a</w:t>
      </w:r>
      <w:r w:rsidRPr="00A6245F">
        <w:rPr>
          <w:rFonts w:asciiTheme="minorHAnsi" w:hAnsiTheme="minorHAnsi" w:cstheme="minorHAnsi"/>
          <w:sz w:val="22"/>
        </w:rPr>
        <w:t xml:space="preserve"> spełniając</w:t>
      </w:r>
      <w:r w:rsidR="0088458B">
        <w:rPr>
          <w:rFonts w:asciiTheme="minorHAnsi" w:hAnsiTheme="minorHAnsi" w:cstheme="minorHAnsi"/>
          <w:sz w:val="22"/>
        </w:rPr>
        <w:t>ego</w:t>
      </w:r>
      <w:r w:rsidRPr="00A6245F">
        <w:rPr>
          <w:rFonts w:asciiTheme="minorHAnsi" w:hAnsiTheme="minorHAnsi" w:cstheme="minorHAnsi"/>
          <w:sz w:val="22"/>
        </w:rPr>
        <w:t xml:space="preserve"> poniżej opisane minimalne parametry funkcjonalne:</w:t>
      </w:r>
    </w:p>
    <w:tbl>
      <w:tblPr>
        <w:tblW w:w="8975" w:type="dxa"/>
        <w:jc w:val="center"/>
        <w:tblCellMar>
          <w:left w:w="10" w:type="dxa"/>
          <w:right w:w="10" w:type="dxa"/>
        </w:tblCellMar>
        <w:tblLook w:val="0000" w:firstRow="0" w:lastRow="0" w:firstColumn="0" w:lastColumn="0" w:noHBand="0" w:noVBand="0"/>
      </w:tblPr>
      <w:tblGrid>
        <w:gridCol w:w="1700"/>
        <w:gridCol w:w="7275"/>
      </w:tblGrid>
      <w:tr w:rsidR="0088458B" w:rsidRPr="0088458B" w14:paraId="78F25633" w14:textId="77777777" w:rsidTr="0088458B">
        <w:trPr>
          <w:jc w:val="center"/>
        </w:trPr>
        <w:tc>
          <w:tcPr>
            <w:tcW w:w="1700" w:type="dxa"/>
            <w:tcBorders>
              <w:top w:val="single" w:sz="4" w:space="0" w:color="000080"/>
              <w:left w:val="single" w:sz="4" w:space="0" w:color="000080"/>
              <w:bottom w:val="single" w:sz="4" w:space="0" w:color="000080"/>
            </w:tcBorders>
            <w:shd w:val="clear" w:color="auto" w:fill="FFFFFF"/>
            <w:vAlign w:val="center"/>
          </w:tcPr>
          <w:p w14:paraId="12FBE643" w14:textId="77777777" w:rsidR="0088458B" w:rsidRPr="0088458B" w:rsidRDefault="0088458B" w:rsidP="0088458B">
            <w:pPr>
              <w:pStyle w:val="Standard"/>
              <w:spacing w:line="276" w:lineRule="auto"/>
              <w:rPr>
                <w:rFonts w:asciiTheme="minorHAnsi" w:hAnsiTheme="minorHAnsi" w:cstheme="minorHAnsi"/>
                <w:b/>
                <w:sz w:val="20"/>
                <w:szCs w:val="20"/>
              </w:rPr>
            </w:pPr>
            <w:r w:rsidRPr="0088458B">
              <w:rPr>
                <w:rFonts w:asciiTheme="minorHAnsi" w:hAnsiTheme="minorHAnsi" w:cstheme="minorHAnsi"/>
                <w:b/>
                <w:sz w:val="20"/>
                <w:szCs w:val="20"/>
              </w:rPr>
              <w:t>Obudowa</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231FFC0B" w14:textId="77777777" w:rsidR="002700C2" w:rsidRPr="002700C2" w:rsidRDefault="002700C2" w:rsidP="002700C2">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 xml:space="preserve">Obudowa </w:t>
            </w:r>
            <w:proofErr w:type="spellStart"/>
            <w:r w:rsidRPr="002700C2">
              <w:rPr>
                <w:rFonts w:asciiTheme="minorHAnsi" w:hAnsiTheme="minorHAnsi" w:cstheme="minorHAnsi"/>
                <w:sz w:val="20"/>
                <w:szCs w:val="20"/>
              </w:rPr>
              <w:t>Rack</w:t>
            </w:r>
            <w:proofErr w:type="spellEnd"/>
            <w:r w:rsidRPr="002700C2">
              <w:rPr>
                <w:rFonts w:asciiTheme="minorHAnsi" w:hAnsiTheme="minorHAnsi" w:cstheme="minorHAnsi"/>
                <w:sz w:val="20"/>
                <w:szCs w:val="20"/>
              </w:rPr>
              <w:t xml:space="preserve"> o wysokości max 2U, z możliwością instalacji minimum 12 dysków 3.5" oraz 2 dysków 2,5”</w:t>
            </w:r>
          </w:p>
          <w:p w14:paraId="1D15095D" w14:textId="77777777" w:rsidR="002700C2" w:rsidRPr="002700C2" w:rsidRDefault="002700C2" w:rsidP="002700C2">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Wraz z zestawem montażowym RACK i zestawem organizacji okablowania.</w:t>
            </w:r>
          </w:p>
          <w:p w14:paraId="4D455C4A" w14:textId="4B1506AE" w:rsidR="0088458B" w:rsidRPr="0088458B" w:rsidRDefault="002700C2" w:rsidP="002700C2">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Wyświetlacz LCD lub zestaw diod sygnalizacyjnych na przednim panelu serwera.</w:t>
            </w:r>
          </w:p>
        </w:tc>
      </w:tr>
      <w:tr w:rsidR="0088458B" w:rsidRPr="0088458B" w14:paraId="5ABDA985" w14:textId="77777777" w:rsidTr="0088458B">
        <w:trPr>
          <w:jc w:val="center"/>
        </w:trPr>
        <w:tc>
          <w:tcPr>
            <w:tcW w:w="1700" w:type="dxa"/>
            <w:tcBorders>
              <w:top w:val="single" w:sz="4" w:space="0" w:color="000080"/>
              <w:left w:val="single" w:sz="4" w:space="0" w:color="000080"/>
              <w:bottom w:val="single" w:sz="4" w:space="0" w:color="000080"/>
            </w:tcBorders>
            <w:shd w:val="clear" w:color="auto" w:fill="FFFFFF"/>
            <w:vAlign w:val="center"/>
          </w:tcPr>
          <w:p w14:paraId="03E1E222" w14:textId="77777777" w:rsidR="0088458B" w:rsidRPr="0088458B" w:rsidRDefault="0088458B" w:rsidP="0088458B">
            <w:pPr>
              <w:pStyle w:val="Standard"/>
              <w:spacing w:line="276" w:lineRule="auto"/>
              <w:rPr>
                <w:rFonts w:asciiTheme="minorHAnsi" w:hAnsiTheme="minorHAnsi" w:cstheme="minorHAnsi"/>
                <w:b/>
                <w:sz w:val="20"/>
                <w:szCs w:val="20"/>
              </w:rPr>
            </w:pPr>
            <w:r w:rsidRPr="0088458B">
              <w:rPr>
                <w:rFonts w:asciiTheme="minorHAnsi" w:hAnsiTheme="minorHAnsi" w:cstheme="minorHAnsi"/>
                <w:b/>
                <w:sz w:val="20"/>
                <w:szCs w:val="20"/>
              </w:rPr>
              <w:t>Chipset</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4C79DEF4" w14:textId="77777777" w:rsidR="002700C2" w:rsidRPr="002700C2" w:rsidRDefault="002700C2" w:rsidP="002700C2">
            <w:pPr>
              <w:pStyle w:val="Standard"/>
              <w:spacing w:line="276" w:lineRule="auto"/>
              <w:rPr>
                <w:rFonts w:asciiTheme="minorHAnsi" w:hAnsiTheme="minorHAnsi" w:cstheme="minorHAnsi"/>
                <w:bCs/>
                <w:sz w:val="20"/>
                <w:szCs w:val="20"/>
              </w:rPr>
            </w:pPr>
            <w:r w:rsidRPr="002700C2">
              <w:rPr>
                <w:rFonts w:asciiTheme="minorHAnsi" w:hAnsiTheme="minorHAnsi" w:cstheme="minorHAnsi"/>
                <w:bCs/>
                <w:sz w:val="20"/>
                <w:szCs w:val="20"/>
              </w:rPr>
              <w:t>Dedykowany przez producenta procesora do pracy w serwerach dwuprocesorowych.</w:t>
            </w:r>
          </w:p>
          <w:p w14:paraId="04E83173" w14:textId="7A6B19EB" w:rsidR="0088458B" w:rsidRPr="0088458B" w:rsidRDefault="002700C2" w:rsidP="002700C2">
            <w:pPr>
              <w:pStyle w:val="Standard"/>
              <w:spacing w:line="276" w:lineRule="auto"/>
              <w:rPr>
                <w:rFonts w:asciiTheme="minorHAnsi" w:hAnsiTheme="minorHAnsi" w:cstheme="minorHAnsi"/>
                <w:bCs/>
                <w:sz w:val="20"/>
                <w:szCs w:val="20"/>
              </w:rPr>
            </w:pPr>
            <w:r w:rsidRPr="002700C2">
              <w:rPr>
                <w:rFonts w:asciiTheme="minorHAnsi" w:hAnsiTheme="minorHAnsi" w:cstheme="minorHAnsi"/>
                <w:bCs/>
                <w:sz w:val="20"/>
                <w:szCs w:val="20"/>
              </w:rPr>
              <w:t>Zainstalowany moduł TPM 2.0.</w:t>
            </w:r>
          </w:p>
        </w:tc>
      </w:tr>
      <w:tr w:rsidR="0088458B" w:rsidRPr="0088458B" w14:paraId="7693A291" w14:textId="77777777" w:rsidTr="0088458B">
        <w:trPr>
          <w:jc w:val="center"/>
        </w:trPr>
        <w:tc>
          <w:tcPr>
            <w:tcW w:w="1700" w:type="dxa"/>
            <w:tcBorders>
              <w:top w:val="single" w:sz="4" w:space="0" w:color="000080"/>
              <w:left w:val="single" w:sz="4" w:space="0" w:color="000080"/>
              <w:bottom w:val="single" w:sz="4" w:space="0" w:color="000080"/>
            </w:tcBorders>
            <w:shd w:val="clear" w:color="auto" w:fill="FFFFFF"/>
            <w:vAlign w:val="center"/>
          </w:tcPr>
          <w:p w14:paraId="391D3B9E" w14:textId="77777777" w:rsidR="0088458B" w:rsidRPr="0088458B" w:rsidRDefault="0088458B" w:rsidP="0088458B">
            <w:pPr>
              <w:pStyle w:val="Standard"/>
              <w:spacing w:line="276" w:lineRule="auto"/>
              <w:rPr>
                <w:rFonts w:asciiTheme="minorHAnsi" w:hAnsiTheme="minorHAnsi" w:cstheme="minorHAnsi"/>
                <w:b/>
                <w:sz w:val="20"/>
                <w:szCs w:val="20"/>
              </w:rPr>
            </w:pPr>
            <w:r w:rsidRPr="0088458B">
              <w:rPr>
                <w:rFonts w:asciiTheme="minorHAnsi" w:hAnsiTheme="minorHAnsi" w:cstheme="minorHAnsi"/>
                <w:b/>
                <w:sz w:val="20"/>
                <w:szCs w:val="20"/>
              </w:rPr>
              <w:t>Procesor</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75360AD3" w14:textId="77777777" w:rsidR="002700C2" w:rsidRPr="002700C2" w:rsidRDefault="002700C2" w:rsidP="002700C2">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Wyposażony w maksymalnie dwa fizyczne procesory, posiadające łącznie nie więcej niż 16 fizycznych rdzeni</w:t>
            </w:r>
          </w:p>
          <w:p w14:paraId="354A3E76" w14:textId="77777777" w:rsidR="002700C2" w:rsidRPr="002700C2" w:rsidRDefault="002700C2" w:rsidP="002700C2">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Wydajność rodziny oferowanych serwerów z zaoferowanymi procesorami w teście SPECrate2017_int_base, dostępnym na stronie www.spec.org musi wynosić min. 130 pkt, przy konfiguracji dwuprocesorowej.</w:t>
            </w:r>
          </w:p>
          <w:p w14:paraId="5386D484" w14:textId="7C4AFE5E" w:rsidR="0088458B" w:rsidRPr="0088458B" w:rsidRDefault="002700C2" w:rsidP="002700C2">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Parametry procesora ograniczone w związku z licencjonowaniem użytkowanego na nim oprogramowania.</w:t>
            </w:r>
          </w:p>
        </w:tc>
      </w:tr>
      <w:tr w:rsidR="0088458B" w:rsidRPr="0088458B" w14:paraId="4EB59374" w14:textId="77777777" w:rsidTr="0088458B">
        <w:trPr>
          <w:jc w:val="center"/>
        </w:trPr>
        <w:tc>
          <w:tcPr>
            <w:tcW w:w="1700" w:type="dxa"/>
            <w:tcBorders>
              <w:top w:val="single" w:sz="4" w:space="0" w:color="000080"/>
              <w:left w:val="single" w:sz="4" w:space="0" w:color="000080"/>
              <w:bottom w:val="single" w:sz="4" w:space="0" w:color="000080"/>
            </w:tcBorders>
            <w:shd w:val="clear" w:color="auto" w:fill="FFFFFF"/>
            <w:vAlign w:val="center"/>
          </w:tcPr>
          <w:p w14:paraId="18D093FB" w14:textId="77777777" w:rsidR="0088458B" w:rsidRPr="0088458B" w:rsidRDefault="0088458B" w:rsidP="0088458B">
            <w:pPr>
              <w:pStyle w:val="Standard"/>
              <w:spacing w:line="276" w:lineRule="auto"/>
              <w:rPr>
                <w:rFonts w:asciiTheme="minorHAnsi" w:hAnsiTheme="minorHAnsi" w:cstheme="minorHAnsi"/>
                <w:b/>
                <w:sz w:val="20"/>
                <w:szCs w:val="20"/>
              </w:rPr>
            </w:pPr>
            <w:r w:rsidRPr="0088458B">
              <w:rPr>
                <w:rFonts w:asciiTheme="minorHAnsi" w:hAnsiTheme="minorHAnsi" w:cstheme="minorHAnsi"/>
                <w:b/>
                <w:sz w:val="20"/>
                <w:szCs w:val="20"/>
              </w:rPr>
              <w:t>RAM</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2254DE01" w14:textId="77777777" w:rsidR="002700C2" w:rsidRPr="002700C2" w:rsidRDefault="002700C2" w:rsidP="002700C2">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Minimum 128GB DDR4 RDIMM 3200MT/s lub wydajniejsze.</w:t>
            </w:r>
          </w:p>
          <w:p w14:paraId="1D1877B8" w14:textId="2CD583A9" w:rsidR="0088458B" w:rsidRPr="0088458B" w:rsidRDefault="002700C2" w:rsidP="002700C2">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Płyta główna powinna obsługiwać min. 1TB pamięci RAM.</w:t>
            </w:r>
          </w:p>
        </w:tc>
      </w:tr>
      <w:tr w:rsidR="0088458B" w:rsidRPr="0088458B" w14:paraId="30D67817" w14:textId="77777777" w:rsidTr="0088458B">
        <w:trPr>
          <w:jc w:val="center"/>
        </w:trPr>
        <w:tc>
          <w:tcPr>
            <w:tcW w:w="1700" w:type="dxa"/>
            <w:tcBorders>
              <w:top w:val="single" w:sz="4" w:space="0" w:color="000080"/>
              <w:left w:val="single" w:sz="4" w:space="0" w:color="000080"/>
              <w:bottom w:val="single" w:sz="4" w:space="0" w:color="000080"/>
            </w:tcBorders>
            <w:shd w:val="clear" w:color="auto" w:fill="FFFFFF"/>
            <w:vAlign w:val="center"/>
          </w:tcPr>
          <w:p w14:paraId="26E6992A" w14:textId="77777777" w:rsidR="0088458B" w:rsidRPr="0088458B" w:rsidRDefault="0088458B" w:rsidP="0088458B">
            <w:pPr>
              <w:pStyle w:val="Standard"/>
              <w:spacing w:line="276" w:lineRule="auto"/>
              <w:rPr>
                <w:rFonts w:asciiTheme="minorHAnsi" w:hAnsiTheme="minorHAnsi" w:cstheme="minorHAnsi"/>
                <w:sz w:val="20"/>
                <w:szCs w:val="20"/>
              </w:rPr>
            </w:pPr>
            <w:r w:rsidRPr="0088458B">
              <w:rPr>
                <w:rFonts w:asciiTheme="minorHAnsi" w:hAnsiTheme="minorHAnsi" w:cstheme="minorHAnsi"/>
                <w:b/>
                <w:sz w:val="20"/>
                <w:szCs w:val="20"/>
              </w:rPr>
              <w:lastRenderedPageBreak/>
              <w:t>Interfejsy sieciowe/FC/SAS</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50EFEBB3" w14:textId="77777777" w:rsidR="002700C2" w:rsidRPr="002700C2" w:rsidRDefault="002700C2" w:rsidP="002700C2">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 xml:space="preserve">Wbudowane dwa interfejsy sieciowe 1Gb Ethernet w standardzie </w:t>
            </w:r>
            <w:proofErr w:type="spellStart"/>
            <w:r w:rsidRPr="002700C2">
              <w:rPr>
                <w:rFonts w:asciiTheme="minorHAnsi" w:hAnsiTheme="minorHAnsi" w:cstheme="minorHAnsi"/>
                <w:sz w:val="20"/>
                <w:szCs w:val="20"/>
              </w:rPr>
              <w:t>BaseT</w:t>
            </w:r>
            <w:proofErr w:type="spellEnd"/>
            <w:r w:rsidRPr="002700C2">
              <w:rPr>
                <w:rFonts w:asciiTheme="minorHAnsi" w:hAnsiTheme="minorHAnsi" w:cstheme="minorHAnsi"/>
                <w:sz w:val="20"/>
                <w:szCs w:val="20"/>
              </w:rPr>
              <w:t>.</w:t>
            </w:r>
          </w:p>
          <w:p w14:paraId="397AA346" w14:textId="1F3209D8" w:rsidR="0088458B" w:rsidRPr="0088458B" w:rsidRDefault="002700C2" w:rsidP="002700C2">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Dwie dodatkowe karty dwuportowe SFP28 10/25Gb.</w:t>
            </w:r>
          </w:p>
        </w:tc>
      </w:tr>
      <w:tr w:rsidR="0088458B" w:rsidRPr="0088458B" w14:paraId="0BE332D0" w14:textId="77777777" w:rsidTr="0088458B">
        <w:trPr>
          <w:jc w:val="center"/>
        </w:trPr>
        <w:tc>
          <w:tcPr>
            <w:tcW w:w="1700" w:type="dxa"/>
            <w:tcBorders>
              <w:top w:val="single" w:sz="4" w:space="0" w:color="000080"/>
              <w:left w:val="single" w:sz="4" w:space="0" w:color="000080"/>
              <w:bottom w:val="single" w:sz="4" w:space="0" w:color="000080"/>
            </w:tcBorders>
            <w:shd w:val="clear" w:color="auto" w:fill="FFFFFF"/>
            <w:vAlign w:val="center"/>
          </w:tcPr>
          <w:p w14:paraId="2EC9E505" w14:textId="77777777" w:rsidR="0088458B" w:rsidRPr="0088458B" w:rsidRDefault="0088458B" w:rsidP="0088458B">
            <w:pPr>
              <w:pStyle w:val="Standard"/>
              <w:spacing w:line="276" w:lineRule="auto"/>
              <w:rPr>
                <w:rFonts w:asciiTheme="minorHAnsi" w:hAnsiTheme="minorHAnsi" w:cstheme="minorHAnsi"/>
                <w:b/>
                <w:sz w:val="20"/>
                <w:szCs w:val="20"/>
              </w:rPr>
            </w:pPr>
            <w:r w:rsidRPr="0088458B">
              <w:rPr>
                <w:rFonts w:asciiTheme="minorHAnsi" w:hAnsiTheme="minorHAnsi" w:cstheme="minorHAnsi"/>
                <w:b/>
                <w:sz w:val="20"/>
                <w:szCs w:val="20"/>
              </w:rPr>
              <w:t>Kontroler RAID</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550C8794" w14:textId="77777777" w:rsidR="002700C2" w:rsidRPr="002700C2" w:rsidRDefault="002700C2" w:rsidP="002700C2">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Sprzętowy kontroler dyskowy RAID z minimum 4 GB pamięci, możliwe konfiguracje poziomów RAID : 1, 5, 6.</w:t>
            </w:r>
          </w:p>
          <w:p w14:paraId="18262EEF" w14:textId="5CBA154D" w:rsidR="0088458B" w:rsidRPr="0088458B" w:rsidRDefault="002700C2" w:rsidP="002700C2">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 xml:space="preserve">Szybkość transmisji danych: 12 </w:t>
            </w:r>
            <w:proofErr w:type="spellStart"/>
            <w:r w:rsidRPr="002700C2">
              <w:rPr>
                <w:rFonts w:asciiTheme="minorHAnsi" w:hAnsiTheme="minorHAnsi" w:cstheme="minorHAnsi"/>
                <w:sz w:val="20"/>
                <w:szCs w:val="20"/>
              </w:rPr>
              <w:t>Gbps</w:t>
            </w:r>
            <w:proofErr w:type="spellEnd"/>
          </w:p>
        </w:tc>
      </w:tr>
      <w:tr w:rsidR="0088458B" w:rsidRPr="0088458B" w14:paraId="064B1A32" w14:textId="77777777" w:rsidTr="0088458B">
        <w:trPr>
          <w:jc w:val="center"/>
        </w:trPr>
        <w:tc>
          <w:tcPr>
            <w:tcW w:w="1700" w:type="dxa"/>
            <w:tcBorders>
              <w:top w:val="single" w:sz="4" w:space="0" w:color="000080"/>
              <w:left w:val="single" w:sz="4" w:space="0" w:color="000080"/>
              <w:bottom w:val="single" w:sz="4" w:space="0" w:color="000080"/>
            </w:tcBorders>
            <w:shd w:val="clear" w:color="auto" w:fill="FFFFFF"/>
            <w:vAlign w:val="center"/>
          </w:tcPr>
          <w:p w14:paraId="2620FA94" w14:textId="77777777" w:rsidR="0088458B" w:rsidRPr="0088458B" w:rsidRDefault="0088458B" w:rsidP="0088458B">
            <w:pPr>
              <w:pStyle w:val="Standard"/>
              <w:spacing w:line="276" w:lineRule="auto"/>
              <w:rPr>
                <w:rFonts w:asciiTheme="minorHAnsi" w:hAnsiTheme="minorHAnsi" w:cstheme="minorHAnsi"/>
                <w:b/>
                <w:sz w:val="20"/>
                <w:szCs w:val="20"/>
              </w:rPr>
            </w:pPr>
            <w:r w:rsidRPr="0088458B">
              <w:rPr>
                <w:rFonts w:asciiTheme="minorHAnsi" w:hAnsiTheme="minorHAnsi" w:cstheme="minorHAnsi"/>
                <w:b/>
                <w:sz w:val="20"/>
                <w:szCs w:val="20"/>
              </w:rPr>
              <w:t>Dyski twarde</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25289B6B" w14:textId="77777777" w:rsidR="002700C2" w:rsidRPr="002700C2" w:rsidRDefault="002700C2" w:rsidP="002700C2">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Zainstalowane:</w:t>
            </w:r>
          </w:p>
          <w:p w14:paraId="21DF0C9F" w14:textId="77777777" w:rsidR="002700C2" w:rsidRPr="002700C2" w:rsidRDefault="002700C2" w:rsidP="002700C2">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 Zainstalowane 2 nośniki typu dyski SSD o pojemności min.480GB</w:t>
            </w:r>
          </w:p>
          <w:p w14:paraId="22ED57B9" w14:textId="04F404CF" w:rsidR="0088458B" w:rsidRPr="0088458B" w:rsidRDefault="002700C2" w:rsidP="002700C2">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- 12 szt. dysków NLSAS 7.2K RPM 12Gbps, o pojemności minimum 8TB każdy</w:t>
            </w:r>
          </w:p>
        </w:tc>
      </w:tr>
      <w:tr w:rsidR="0088458B" w:rsidRPr="00211D6C" w14:paraId="4B837C1A" w14:textId="77777777" w:rsidTr="0088458B">
        <w:trPr>
          <w:jc w:val="center"/>
        </w:trPr>
        <w:tc>
          <w:tcPr>
            <w:tcW w:w="1700" w:type="dxa"/>
            <w:tcBorders>
              <w:top w:val="single" w:sz="4" w:space="0" w:color="000080"/>
              <w:left w:val="single" w:sz="4" w:space="0" w:color="000080"/>
              <w:bottom w:val="single" w:sz="4" w:space="0" w:color="000080"/>
            </w:tcBorders>
            <w:shd w:val="clear" w:color="auto" w:fill="FFFFFF"/>
            <w:vAlign w:val="center"/>
          </w:tcPr>
          <w:p w14:paraId="0A38964E" w14:textId="77777777" w:rsidR="0088458B" w:rsidRPr="0088458B" w:rsidRDefault="0088458B" w:rsidP="0088458B">
            <w:pPr>
              <w:pStyle w:val="Standard"/>
              <w:spacing w:line="276" w:lineRule="auto"/>
              <w:rPr>
                <w:rFonts w:asciiTheme="minorHAnsi" w:hAnsiTheme="minorHAnsi" w:cstheme="minorHAnsi"/>
                <w:b/>
                <w:sz w:val="20"/>
                <w:szCs w:val="20"/>
              </w:rPr>
            </w:pPr>
            <w:r w:rsidRPr="0088458B">
              <w:rPr>
                <w:rFonts w:asciiTheme="minorHAnsi" w:hAnsiTheme="minorHAnsi" w:cstheme="minorHAnsi"/>
                <w:b/>
                <w:sz w:val="20"/>
                <w:szCs w:val="20"/>
              </w:rPr>
              <w:t>Zasilacze</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37EAF345" w14:textId="0672289D" w:rsidR="0088458B" w:rsidRPr="0088458B" w:rsidRDefault="002700C2" w:rsidP="0088458B">
            <w:pPr>
              <w:pStyle w:val="Standard"/>
              <w:spacing w:line="276" w:lineRule="auto"/>
              <w:rPr>
                <w:rFonts w:asciiTheme="minorHAnsi" w:hAnsiTheme="minorHAnsi" w:cstheme="minorHAnsi"/>
                <w:sz w:val="20"/>
                <w:szCs w:val="20"/>
                <w:lang w:val="en-US"/>
              </w:rPr>
            </w:pPr>
            <w:proofErr w:type="spellStart"/>
            <w:r w:rsidRPr="002700C2">
              <w:rPr>
                <w:rFonts w:asciiTheme="minorHAnsi" w:hAnsiTheme="minorHAnsi" w:cstheme="minorHAnsi"/>
                <w:sz w:val="20"/>
                <w:szCs w:val="20"/>
                <w:lang w:val="en-US"/>
              </w:rPr>
              <w:t>Redundantne</w:t>
            </w:r>
            <w:proofErr w:type="spellEnd"/>
            <w:r w:rsidRPr="002700C2">
              <w:rPr>
                <w:rFonts w:asciiTheme="minorHAnsi" w:hAnsiTheme="minorHAnsi" w:cstheme="minorHAnsi"/>
                <w:sz w:val="20"/>
                <w:szCs w:val="20"/>
                <w:lang w:val="en-US"/>
              </w:rPr>
              <w:t>, Hot-Plug min. 750W.</w:t>
            </w:r>
          </w:p>
        </w:tc>
      </w:tr>
      <w:tr w:rsidR="0088458B" w:rsidRPr="0088458B" w14:paraId="7E4550F7" w14:textId="77777777" w:rsidTr="0088458B">
        <w:trPr>
          <w:jc w:val="center"/>
        </w:trPr>
        <w:tc>
          <w:tcPr>
            <w:tcW w:w="1700" w:type="dxa"/>
            <w:tcBorders>
              <w:top w:val="single" w:sz="4" w:space="0" w:color="000080"/>
              <w:left w:val="single" w:sz="4" w:space="0" w:color="000080"/>
              <w:bottom w:val="single" w:sz="4" w:space="0" w:color="000080"/>
            </w:tcBorders>
            <w:shd w:val="clear" w:color="auto" w:fill="FFFFFF"/>
            <w:vAlign w:val="center"/>
          </w:tcPr>
          <w:p w14:paraId="0E3CC9B7" w14:textId="77777777" w:rsidR="0088458B" w:rsidRPr="0088458B" w:rsidRDefault="0088458B" w:rsidP="0088458B">
            <w:pPr>
              <w:pStyle w:val="Standard"/>
              <w:spacing w:line="276" w:lineRule="auto"/>
              <w:rPr>
                <w:rFonts w:asciiTheme="minorHAnsi" w:hAnsiTheme="minorHAnsi" w:cstheme="minorHAnsi"/>
                <w:b/>
                <w:sz w:val="20"/>
                <w:szCs w:val="20"/>
              </w:rPr>
            </w:pPr>
            <w:r w:rsidRPr="0088458B">
              <w:rPr>
                <w:rFonts w:asciiTheme="minorHAnsi" w:hAnsiTheme="minorHAnsi" w:cstheme="minorHAnsi"/>
                <w:b/>
                <w:sz w:val="20"/>
                <w:szCs w:val="20"/>
              </w:rPr>
              <w:t>Karta Zarządzania</w:t>
            </w:r>
          </w:p>
        </w:tc>
        <w:tc>
          <w:tcPr>
            <w:tcW w:w="7274" w:type="dxa"/>
            <w:tcBorders>
              <w:top w:val="single" w:sz="4" w:space="0" w:color="000080"/>
              <w:left w:val="single" w:sz="4" w:space="0" w:color="000080"/>
              <w:bottom w:val="single" w:sz="4" w:space="0" w:color="000080"/>
              <w:right w:val="single" w:sz="4" w:space="0" w:color="000080"/>
            </w:tcBorders>
            <w:shd w:val="clear" w:color="auto" w:fill="FFFFFF"/>
          </w:tcPr>
          <w:p w14:paraId="7AA73E3E" w14:textId="77777777" w:rsidR="002700C2" w:rsidRPr="002700C2" w:rsidRDefault="002700C2" w:rsidP="002700C2">
            <w:pPr>
              <w:suppressAutoHyphens/>
              <w:spacing w:after="0" w:line="276" w:lineRule="auto"/>
              <w:ind w:right="0"/>
              <w:textAlignment w:val="baseline"/>
              <w:rPr>
                <w:rFonts w:asciiTheme="minorHAnsi" w:hAnsiTheme="minorHAnsi" w:cstheme="minorHAnsi"/>
                <w:sz w:val="20"/>
                <w:szCs w:val="20"/>
              </w:rPr>
            </w:pPr>
            <w:r w:rsidRPr="002700C2">
              <w:rPr>
                <w:rFonts w:asciiTheme="minorHAnsi" w:hAnsiTheme="minorHAnsi" w:cstheme="minorHAnsi"/>
                <w:sz w:val="20"/>
                <w:szCs w:val="20"/>
              </w:rPr>
              <w:t>Niezależna od zainstalowanego na serwerze systemu operacyjnego posiadająca dedykowane port RJ-45 Gigabit Ethernet umożliwiająca:</w:t>
            </w:r>
          </w:p>
          <w:p w14:paraId="7D0BBE24" w14:textId="77777777" w:rsidR="002700C2" w:rsidRPr="002700C2" w:rsidRDefault="002700C2" w:rsidP="002700C2">
            <w:pPr>
              <w:suppressAutoHyphens/>
              <w:spacing w:after="0" w:line="276" w:lineRule="auto"/>
              <w:ind w:right="0"/>
              <w:textAlignment w:val="baseline"/>
              <w:rPr>
                <w:rFonts w:asciiTheme="minorHAnsi" w:hAnsiTheme="minorHAnsi" w:cstheme="minorHAnsi"/>
                <w:sz w:val="20"/>
                <w:szCs w:val="20"/>
              </w:rPr>
            </w:pPr>
            <w:r w:rsidRPr="002700C2">
              <w:rPr>
                <w:rFonts w:asciiTheme="minorHAnsi" w:hAnsiTheme="minorHAnsi" w:cstheme="minorHAnsi"/>
                <w:sz w:val="20"/>
                <w:szCs w:val="20"/>
              </w:rPr>
              <w:t>•</w:t>
            </w:r>
            <w:r w:rsidRPr="002700C2">
              <w:rPr>
                <w:rFonts w:asciiTheme="minorHAnsi" w:hAnsiTheme="minorHAnsi" w:cstheme="minorHAnsi"/>
                <w:sz w:val="20"/>
                <w:szCs w:val="20"/>
              </w:rPr>
              <w:tab/>
              <w:t>zdalny dostęp do graficznego interfejsu Web karty zarządzającej</w:t>
            </w:r>
          </w:p>
          <w:p w14:paraId="468A6164" w14:textId="77777777" w:rsidR="002700C2" w:rsidRPr="002700C2" w:rsidRDefault="002700C2" w:rsidP="002700C2">
            <w:pPr>
              <w:suppressAutoHyphens/>
              <w:spacing w:after="0" w:line="276" w:lineRule="auto"/>
              <w:ind w:right="0"/>
              <w:textAlignment w:val="baseline"/>
              <w:rPr>
                <w:rFonts w:asciiTheme="minorHAnsi" w:hAnsiTheme="minorHAnsi" w:cstheme="minorHAnsi"/>
                <w:sz w:val="20"/>
                <w:szCs w:val="20"/>
              </w:rPr>
            </w:pPr>
            <w:r w:rsidRPr="002700C2">
              <w:rPr>
                <w:rFonts w:asciiTheme="minorHAnsi" w:hAnsiTheme="minorHAnsi" w:cstheme="minorHAnsi"/>
                <w:sz w:val="20"/>
                <w:szCs w:val="20"/>
              </w:rPr>
              <w:t>•</w:t>
            </w:r>
            <w:r w:rsidRPr="002700C2">
              <w:rPr>
                <w:rFonts w:asciiTheme="minorHAnsi" w:hAnsiTheme="minorHAnsi" w:cstheme="minorHAnsi"/>
                <w:sz w:val="20"/>
                <w:szCs w:val="20"/>
              </w:rPr>
              <w:tab/>
              <w:t>zdalne monitorowanie i informowanie o statusie serwera (m.in. prędkości obrotowej wentylatorów, konfiguracji serwera)</w:t>
            </w:r>
          </w:p>
          <w:p w14:paraId="45C70BF9" w14:textId="77777777" w:rsidR="002700C2" w:rsidRPr="002700C2" w:rsidRDefault="002700C2" w:rsidP="002700C2">
            <w:pPr>
              <w:suppressAutoHyphens/>
              <w:spacing w:after="0" w:line="276" w:lineRule="auto"/>
              <w:ind w:right="0"/>
              <w:textAlignment w:val="baseline"/>
              <w:rPr>
                <w:rFonts w:asciiTheme="minorHAnsi" w:hAnsiTheme="minorHAnsi" w:cstheme="minorHAnsi"/>
                <w:sz w:val="20"/>
                <w:szCs w:val="20"/>
              </w:rPr>
            </w:pPr>
            <w:r w:rsidRPr="002700C2">
              <w:rPr>
                <w:rFonts w:asciiTheme="minorHAnsi" w:hAnsiTheme="minorHAnsi" w:cstheme="minorHAnsi"/>
                <w:sz w:val="20"/>
                <w:szCs w:val="20"/>
              </w:rPr>
              <w:t>•</w:t>
            </w:r>
            <w:r w:rsidRPr="002700C2">
              <w:rPr>
                <w:rFonts w:asciiTheme="minorHAnsi" w:hAnsiTheme="minorHAnsi" w:cstheme="minorHAnsi"/>
                <w:sz w:val="20"/>
                <w:szCs w:val="20"/>
              </w:rPr>
              <w:tab/>
              <w:t>szyfrowane połączenie (SSLv3) oraz autentykacje i autoryzację użytkownika</w:t>
            </w:r>
          </w:p>
          <w:p w14:paraId="002336B6" w14:textId="77777777" w:rsidR="002700C2" w:rsidRPr="002700C2" w:rsidRDefault="002700C2" w:rsidP="002700C2">
            <w:pPr>
              <w:suppressAutoHyphens/>
              <w:spacing w:after="0" w:line="276" w:lineRule="auto"/>
              <w:ind w:right="0"/>
              <w:textAlignment w:val="baseline"/>
              <w:rPr>
                <w:rFonts w:asciiTheme="minorHAnsi" w:hAnsiTheme="minorHAnsi" w:cstheme="minorHAnsi"/>
                <w:sz w:val="20"/>
                <w:szCs w:val="20"/>
              </w:rPr>
            </w:pPr>
            <w:r w:rsidRPr="002700C2">
              <w:rPr>
                <w:rFonts w:asciiTheme="minorHAnsi" w:hAnsiTheme="minorHAnsi" w:cstheme="minorHAnsi"/>
                <w:sz w:val="20"/>
                <w:szCs w:val="20"/>
              </w:rPr>
              <w:t>•</w:t>
            </w:r>
            <w:r w:rsidRPr="002700C2">
              <w:rPr>
                <w:rFonts w:asciiTheme="minorHAnsi" w:hAnsiTheme="minorHAnsi" w:cstheme="minorHAnsi"/>
                <w:sz w:val="20"/>
                <w:szCs w:val="20"/>
              </w:rPr>
              <w:tab/>
              <w:t>możliwość podmontowania zdalnych wirtualnych napędów</w:t>
            </w:r>
          </w:p>
          <w:p w14:paraId="61F6A321" w14:textId="77777777" w:rsidR="002700C2" w:rsidRPr="002700C2" w:rsidRDefault="002700C2" w:rsidP="002700C2">
            <w:pPr>
              <w:suppressAutoHyphens/>
              <w:spacing w:after="0" w:line="276" w:lineRule="auto"/>
              <w:ind w:right="0"/>
              <w:textAlignment w:val="baseline"/>
              <w:rPr>
                <w:rFonts w:asciiTheme="minorHAnsi" w:hAnsiTheme="minorHAnsi" w:cstheme="minorHAnsi"/>
                <w:sz w:val="20"/>
                <w:szCs w:val="20"/>
              </w:rPr>
            </w:pPr>
            <w:r w:rsidRPr="002700C2">
              <w:rPr>
                <w:rFonts w:asciiTheme="minorHAnsi" w:hAnsiTheme="minorHAnsi" w:cstheme="minorHAnsi"/>
                <w:sz w:val="20"/>
                <w:szCs w:val="20"/>
              </w:rPr>
              <w:t>•</w:t>
            </w:r>
            <w:r w:rsidRPr="002700C2">
              <w:rPr>
                <w:rFonts w:asciiTheme="minorHAnsi" w:hAnsiTheme="minorHAnsi" w:cstheme="minorHAnsi"/>
                <w:sz w:val="20"/>
                <w:szCs w:val="20"/>
              </w:rPr>
              <w:tab/>
              <w:t>wirtualną konsolę z dostępem do myszy, klawiatury</w:t>
            </w:r>
          </w:p>
          <w:p w14:paraId="4DDD1FFA" w14:textId="77777777" w:rsidR="002700C2" w:rsidRPr="002700C2" w:rsidRDefault="002700C2" w:rsidP="002700C2">
            <w:pPr>
              <w:suppressAutoHyphens/>
              <w:spacing w:after="0" w:line="276" w:lineRule="auto"/>
              <w:ind w:right="0"/>
              <w:textAlignment w:val="baseline"/>
              <w:rPr>
                <w:rFonts w:asciiTheme="minorHAnsi" w:hAnsiTheme="minorHAnsi" w:cstheme="minorHAnsi"/>
                <w:sz w:val="20"/>
                <w:szCs w:val="20"/>
              </w:rPr>
            </w:pPr>
            <w:r w:rsidRPr="002700C2">
              <w:rPr>
                <w:rFonts w:asciiTheme="minorHAnsi" w:hAnsiTheme="minorHAnsi" w:cstheme="minorHAnsi"/>
                <w:sz w:val="20"/>
                <w:szCs w:val="20"/>
              </w:rPr>
              <w:t>•</w:t>
            </w:r>
            <w:r w:rsidRPr="002700C2">
              <w:rPr>
                <w:rFonts w:asciiTheme="minorHAnsi" w:hAnsiTheme="minorHAnsi" w:cstheme="minorHAnsi"/>
                <w:sz w:val="20"/>
                <w:szCs w:val="20"/>
              </w:rPr>
              <w:tab/>
              <w:t>wsparcie dla IPv6</w:t>
            </w:r>
          </w:p>
          <w:p w14:paraId="37208CC4" w14:textId="77777777" w:rsidR="002700C2" w:rsidRPr="002700C2" w:rsidRDefault="002700C2" w:rsidP="002700C2">
            <w:pPr>
              <w:suppressAutoHyphens/>
              <w:spacing w:after="0" w:line="276" w:lineRule="auto"/>
              <w:ind w:right="0"/>
              <w:textAlignment w:val="baseline"/>
              <w:rPr>
                <w:rFonts w:asciiTheme="minorHAnsi" w:hAnsiTheme="minorHAnsi" w:cstheme="minorHAnsi"/>
                <w:sz w:val="20"/>
                <w:szCs w:val="20"/>
              </w:rPr>
            </w:pPr>
            <w:r w:rsidRPr="002700C2">
              <w:rPr>
                <w:rFonts w:asciiTheme="minorHAnsi" w:hAnsiTheme="minorHAnsi" w:cstheme="minorHAnsi"/>
                <w:sz w:val="20"/>
                <w:szCs w:val="20"/>
              </w:rPr>
              <w:t>•</w:t>
            </w:r>
            <w:r w:rsidRPr="002700C2">
              <w:rPr>
                <w:rFonts w:asciiTheme="minorHAnsi" w:hAnsiTheme="minorHAnsi" w:cstheme="minorHAnsi"/>
                <w:sz w:val="20"/>
                <w:szCs w:val="20"/>
              </w:rPr>
              <w:tab/>
              <w:t xml:space="preserve">wsparcie dla SNMP; IPMI2.0, VLAN </w:t>
            </w:r>
            <w:proofErr w:type="spellStart"/>
            <w:r w:rsidRPr="002700C2">
              <w:rPr>
                <w:rFonts w:asciiTheme="minorHAnsi" w:hAnsiTheme="minorHAnsi" w:cstheme="minorHAnsi"/>
                <w:sz w:val="20"/>
                <w:szCs w:val="20"/>
              </w:rPr>
              <w:t>tagging</w:t>
            </w:r>
            <w:proofErr w:type="spellEnd"/>
            <w:r w:rsidRPr="002700C2">
              <w:rPr>
                <w:rFonts w:asciiTheme="minorHAnsi" w:hAnsiTheme="minorHAnsi" w:cstheme="minorHAnsi"/>
                <w:sz w:val="20"/>
                <w:szCs w:val="20"/>
              </w:rPr>
              <w:t>, SSH</w:t>
            </w:r>
          </w:p>
          <w:p w14:paraId="76C517F6" w14:textId="77777777" w:rsidR="002700C2" w:rsidRPr="002700C2" w:rsidRDefault="002700C2" w:rsidP="002700C2">
            <w:pPr>
              <w:suppressAutoHyphens/>
              <w:spacing w:after="0" w:line="276" w:lineRule="auto"/>
              <w:ind w:right="0"/>
              <w:textAlignment w:val="baseline"/>
              <w:rPr>
                <w:rFonts w:asciiTheme="minorHAnsi" w:hAnsiTheme="minorHAnsi" w:cstheme="minorHAnsi"/>
                <w:sz w:val="20"/>
                <w:szCs w:val="20"/>
              </w:rPr>
            </w:pPr>
            <w:r w:rsidRPr="002700C2">
              <w:rPr>
                <w:rFonts w:asciiTheme="minorHAnsi" w:hAnsiTheme="minorHAnsi" w:cstheme="minorHAnsi"/>
                <w:sz w:val="20"/>
                <w:szCs w:val="20"/>
              </w:rPr>
              <w:t>•</w:t>
            </w:r>
            <w:r w:rsidRPr="002700C2">
              <w:rPr>
                <w:rFonts w:asciiTheme="minorHAnsi" w:hAnsiTheme="minorHAnsi" w:cstheme="minorHAnsi"/>
                <w:sz w:val="20"/>
                <w:szCs w:val="20"/>
              </w:rPr>
              <w:tab/>
              <w:t>integracja z Active Directory</w:t>
            </w:r>
          </w:p>
          <w:p w14:paraId="023533A1" w14:textId="77777777" w:rsidR="002700C2" w:rsidRPr="002700C2" w:rsidRDefault="002700C2" w:rsidP="002700C2">
            <w:pPr>
              <w:suppressAutoHyphens/>
              <w:spacing w:after="0" w:line="276" w:lineRule="auto"/>
              <w:ind w:right="0"/>
              <w:textAlignment w:val="baseline"/>
              <w:rPr>
                <w:rFonts w:asciiTheme="minorHAnsi" w:hAnsiTheme="minorHAnsi" w:cstheme="minorHAnsi"/>
                <w:sz w:val="20"/>
                <w:szCs w:val="20"/>
              </w:rPr>
            </w:pPr>
            <w:r w:rsidRPr="002700C2">
              <w:rPr>
                <w:rFonts w:asciiTheme="minorHAnsi" w:hAnsiTheme="minorHAnsi" w:cstheme="minorHAnsi"/>
                <w:sz w:val="20"/>
                <w:szCs w:val="20"/>
              </w:rPr>
              <w:t>•</w:t>
            </w:r>
            <w:r w:rsidRPr="002700C2">
              <w:rPr>
                <w:rFonts w:asciiTheme="minorHAnsi" w:hAnsiTheme="minorHAnsi" w:cstheme="minorHAnsi"/>
                <w:sz w:val="20"/>
                <w:szCs w:val="20"/>
              </w:rPr>
              <w:tab/>
              <w:t>możliwość obsługi przez dwóch administratorów jednocześnie</w:t>
            </w:r>
          </w:p>
          <w:p w14:paraId="4E0A5352" w14:textId="77777777" w:rsidR="002700C2" w:rsidRPr="002700C2" w:rsidRDefault="002700C2" w:rsidP="002700C2">
            <w:pPr>
              <w:suppressAutoHyphens/>
              <w:spacing w:after="0" w:line="276" w:lineRule="auto"/>
              <w:ind w:right="0"/>
              <w:textAlignment w:val="baseline"/>
              <w:rPr>
                <w:rFonts w:asciiTheme="minorHAnsi" w:hAnsiTheme="minorHAnsi" w:cstheme="minorHAnsi"/>
                <w:sz w:val="20"/>
                <w:szCs w:val="20"/>
              </w:rPr>
            </w:pPr>
            <w:r w:rsidRPr="002700C2">
              <w:rPr>
                <w:rFonts w:asciiTheme="minorHAnsi" w:hAnsiTheme="minorHAnsi" w:cstheme="minorHAnsi"/>
                <w:sz w:val="20"/>
                <w:szCs w:val="20"/>
              </w:rPr>
              <w:t>•</w:t>
            </w:r>
            <w:r w:rsidRPr="002700C2">
              <w:rPr>
                <w:rFonts w:asciiTheme="minorHAnsi" w:hAnsiTheme="minorHAnsi" w:cstheme="minorHAnsi"/>
                <w:sz w:val="20"/>
                <w:szCs w:val="20"/>
              </w:rPr>
              <w:tab/>
              <w:t>wysyłanie do administratora maila z powiadomieniem o awarii lub zmianie konfiguracji sprzętowej</w:t>
            </w:r>
          </w:p>
          <w:p w14:paraId="7D2B5498" w14:textId="77777777" w:rsidR="002700C2" w:rsidRPr="002700C2" w:rsidRDefault="002700C2" w:rsidP="002700C2">
            <w:pPr>
              <w:suppressAutoHyphens/>
              <w:spacing w:after="0" w:line="276" w:lineRule="auto"/>
              <w:ind w:right="0"/>
              <w:textAlignment w:val="baseline"/>
              <w:rPr>
                <w:rFonts w:asciiTheme="minorHAnsi" w:hAnsiTheme="minorHAnsi" w:cstheme="minorHAnsi"/>
                <w:sz w:val="20"/>
                <w:szCs w:val="20"/>
              </w:rPr>
            </w:pPr>
            <w:r w:rsidRPr="002700C2">
              <w:rPr>
                <w:rFonts w:asciiTheme="minorHAnsi" w:hAnsiTheme="minorHAnsi" w:cstheme="minorHAnsi"/>
                <w:sz w:val="20"/>
                <w:szCs w:val="20"/>
              </w:rPr>
              <w:t>•</w:t>
            </w:r>
            <w:r w:rsidRPr="002700C2">
              <w:rPr>
                <w:rFonts w:asciiTheme="minorHAnsi" w:hAnsiTheme="minorHAnsi" w:cstheme="minorHAnsi"/>
                <w:sz w:val="20"/>
                <w:szCs w:val="20"/>
              </w:rPr>
              <w:tab/>
              <w:t xml:space="preserve">Automatyczne update </w:t>
            </w:r>
            <w:proofErr w:type="spellStart"/>
            <w:r w:rsidRPr="002700C2">
              <w:rPr>
                <w:rFonts w:asciiTheme="minorHAnsi" w:hAnsiTheme="minorHAnsi" w:cstheme="minorHAnsi"/>
                <w:sz w:val="20"/>
                <w:szCs w:val="20"/>
              </w:rPr>
              <w:t>firmware</w:t>
            </w:r>
            <w:proofErr w:type="spellEnd"/>
            <w:r w:rsidRPr="002700C2">
              <w:rPr>
                <w:rFonts w:asciiTheme="minorHAnsi" w:hAnsiTheme="minorHAnsi" w:cstheme="minorHAnsi"/>
                <w:sz w:val="20"/>
                <w:szCs w:val="20"/>
              </w:rPr>
              <w:t xml:space="preserve"> dla wszystkich komponentów serwera.</w:t>
            </w:r>
          </w:p>
          <w:p w14:paraId="025939F8" w14:textId="77777777" w:rsidR="002700C2" w:rsidRPr="002700C2" w:rsidRDefault="002700C2" w:rsidP="002700C2">
            <w:pPr>
              <w:suppressAutoHyphens/>
              <w:spacing w:after="0" w:line="276" w:lineRule="auto"/>
              <w:ind w:right="0"/>
              <w:textAlignment w:val="baseline"/>
              <w:rPr>
                <w:rFonts w:asciiTheme="minorHAnsi" w:hAnsiTheme="minorHAnsi" w:cstheme="minorHAnsi"/>
                <w:sz w:val="20"/>
                <w:szCs w:val="20"/>
              </w:rPr>
            </w:pPr>
            <w:r w:rsidRPr="002700C2">
              <w:rPr>
                <w:rFonts w:asciiTheme="minorHAnsi" w:hAnsiTheme="minorHAnsi" w:cstheme="minorHAnsi"/>
                <w:sz w:val="20"/>
                <w:szCs w:val="20"/>
              </w:rPr>
              <w:t>•</w:t>
            </w:r>
            <w:r w:rsidRPr="002700C2">
              <w:rPr>
                <w:rFonts w:asciiTheme="minorHAnsi" w:hAnsiTheme="minorHAnsi" w:cstheme="minorHAnsi"/>
                <w:sz w:val="20"/>
                <w:szCs w:val="20"/>
              </w:rPr>
              <w:tab/>
              <w:t xml:space="preserve">Możliwość przywrócenia poprzednich wersji </w:t>
            </w:r>
            <w:proofErr w:type="spellStart"/>
            <w:r w:rsidRPr="002700C2">
              <w:rPr>
                <w:rFonts w:asciiTheme="minorHAnsi" w:hAnsiTheme="minorHAnsi" w:cstheme="minorHAnsi"/>
                <w:sz w:val="20"/>
                <w:szCs w:val="20"/>
              </w:rPr>
              <w:t>firmware</w:t>
            </w:r>
            <w:proofErr w:type="spellEnd"/>
            <w:r w:rsidRPr="002700C2">
              <w:rPr>
                <w:rFonts w:asciiTheme="minorHAnsi" w:hAnsiTheme="minorHAnsi" w:cstheme="minorHAnsi"/>
                <w:sz w:val="20"/>
                <w:szCs w:val="20"/>
              </w:rPr>
              <w:t>.</w:t>
            </w:r>
          </w:p>
          <w:p w14:paraId="34117E31" w14:textId="77777777" w:rsidR="002700C2" w:rsidRPr="002700C2" w:rsidRDefault="002700C2" w:rsidP="002700C2">
            <w:pPr>
              <w:suppressAutoHyphens/>
              <w:spacing w:after="0" w:line="276" w:lineRule="auto"/>
              <w:ind w:right="0"/>
              <w:textAlignment w:val="baseline"/>
              <w:rPr>
                <w:rFonts w:asciiTheme="minorHAnsi" w:hAnsiTheme="minorHAnsi" w:cstheme="minorHAnsi"/>
                <w:sz w:val="20"/>
                <w:szCs w:val="20"/>
              </w:rPr>
            </w:pPr>
            <w:r w:rsidRPr="002700C2">
              <w:rPr>
                <w:rFonts w:asciiTheme="minorHAnsi" w:hAnsiTheme="minorHAnsi" w:cstheme="minorHAnsi"/>
                <w:sz w:val="20"/>
                <w:szCs w:val="20"/>
              </w:rPr>
              <w:t>•</w:t>
            </w:r>
            <w:r w:rsidRPr="002700C2">
              <w:rPr>
                <w:rFonts w:asciiTheme="minorHAnsi" w:hAnsiTheme="minorHAnsi" w:cstheme="minorHAnsi"/>
                <w:sz w:val="20"/>
                <w:szCs w:val="20"/>
              </w:rPr>
              <w:tab/>
              <w:t xml:space="preserve">Możliwość eksportu eksportu/importu konfiguracji (ustawienie karty zarządzającej, </w:t>
            </w:r>
            <w:proofErr w:type="spellStart"/>
            <w:r w:rsidRPr="002700C2">
              <w:rPr>
                <w:rFonts w:asciiTheme="minorHAnsi" w:hAnsiTheme="minorHAnsi" w:cstheme="minorHAnsi"/>
                <w:sz w:val="20"/>
                <w:szCs w:val="20"/>
              </w:rPr>
              <w:t>BIOSu</w:t>
            </w:r>
            <w:proofErr w:type="spellEnd"/>
            <w:r w:rsidRPr="002700C2">
              <w:rPr>
                <w:rFonts w:asciiTheme="minorHAnsi" w:hAnsiTheme="minorHAnsi" w:cstheme="minorHAnsi"/>
                <w:sz w:val="20"/>
                <w:szCs w:val="20"/>
              </w:rPr>
              <w:t>, kart sieciowych, HBA oraz konfiguracji kontrolera RAID) serwera do pliku XML lub JSON</w:t>
            </w:r>
          </w:p>
          <w:p w14:paraId="7378D9B8" w14:textId="1E22DFE4" w:rsidR="0088458B" w:rsidRPr="002700C2" w:rsidRDefault="002700C2" w:rsidP="002700C2">
            <w:pPr>
              <w:suppressAutoHyphens/>
              <w:spacing w:after="0" w:line="276" w:lineRule="auto"/>
              <w:ind w:right="0"/>
              <w:textAlignment w:val="baseline"/>
              <w:rPr>
                <w:rFonts w:asciiTheme="minorHAnsi" w:hAnsiTheme="minorHAnsi" w:cstheme="minorHAnsi"/>
                <w:sz w:val="20"/>
                <w:szCs w:val="20"/>
              </w:rPr>
            </w:pPr>
            <w:r w:rsidRPr="002700C2">
              <w:rPr>
                <w:rFonts w:asciiTheme="minorHAnsi" w:hAnsiTheme="minorHAnsi" w:cstheme="minorHAnsi"/>
                <w:sz w:val="20"/>
                <w:szCs w:val="20"/>
              </w:rPr>
              <w:t>•</w:t>
            </w:r>
            <w:r w:rsidRPr="002700C2">
              <w:rPr>
                <w:rFonts w:asciiTheme="minorHAnsi" w:hAnsiTheme="minorHAnsi" w:cstheme="minorHAnsi"/>
                <w:sz w:val="20"/>
                <w:szCs w:val="20"/>
              </w:rPr>
              <w:tab/>
              <w:t>Możliwość zaimportowania ustawień, poprzez bezpośrednie podłączenie plików konfiguracyjnych.</w:t>
            </w:r>
          </w:p>
        </w:tc>
      </w:tr>
      <w:tr w:rsidR="0088458B" w:rsidRPr="0088458B" w14:paraId="436AB0F0" w14:textId="77777777" w:rsidTr="0088458B">
        <w:trPr>
          <w:jc w:val="center"/>
        </w:trPr>
        <w:tc>
          <w:tcPr>
            <w:tcW w:w="1700" w:type="dxa"/>
            <w:tcBorders>
              <w:top w:val="single" w:sz="4" w:space="0" w:color="000080"/>
              <w:left w:val="single" w:sz="4" w:space="0" w:color="000080"/>
              <w:bottom w:val="single" w:sz="4" w:space="0" w:color="000080"/>
            </w:tcBorders>
            <w:shd w:val="clear" w:color="auto" w:fill="FFFFFF"/>
            <w:vAlign w:val="center"/>
          </w:tcPr>
          <w:p w14:paraId="44400DF0" w14:textId="77777777" w:rsidR="0088458B" w:rsidRPr="0088458B" w:rsidRDefault="0088458B" w:rsidP="0088458B">
            <w:pPr>
              <w:pStyle w:val="Standard"/>
              <w:spacing w:line="276" w:lineRule="auto"/>
              <w:rPr>
                <w:rFonts w:asciiTheme="minorHAnsi" w:hAnsiTheme="minorHAnsi" w:cstheme="minorHAnsi"/>
                <w:b/>
                <w:sz w:val="20"/>
                <w:szCs w:val="20"/>
              </w:rPr>
            </w:pPr>
            <w:r w:rsidRPr="0088458B">
              <w:rPr>
                <w:rFonts w:asciiTheme="minorHAnsi" w:hAnsiTheme="minorHAnsi" w:cstheme="minorHAnsi"/>
                <w:b/>
                <w:sz w:val="20"/>
                <w:szCs w:val="20"/>
              </w:rPr>
              <w:t>System operacyjny - zgodność</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4F2E6F25" w14:textId="57E6DA18" w:rsidR="0088458B" w:rsidRPr="0088458B" w:rsidRDefault="002700C2" w:rsidP="0088458B">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 xml:space="preserve">Posiadające pełną zgodność i wsparcie dla następujących systemów operacyjnych: Microsoft Windows Server 2016, 2019, 2022, Linux </w:t>
            </w:r>
            <w:proofErr w:type="spellStart"/>
            <w:r w:rsidRPr="002700C2">
              <w:rPr>
                <w:rFonts w:asciiTheme="minorHAnsi" w:hAnsiTheme="minorHAnsi" w:cstheme="minorHAnsi"/>
                <w:sz w:val="20"/>
                <w:szCs w:val="20"/>
              </w:rPr>
              <w:t>SuSE</w:t>
            </w:r>
            <w:proofErr w:type="spellEnd"/>
            <w:r w:rsidRPr="002700C2">
              <w:rPr>
                <w:rFonts w:asciiTheme="minorHAnsi" w:hAnsiTheme="minorHAnsi" w:cstheme="minorHAnsi"/>
                <w:sz w:val="20"/>
                <w:szCs w:val="20"/>
              </w:rPr>
              <w:t xml:space="preserve">, Linux </w:t>
            </w:r>
            <w:proofErr w:type="spellStart"/>
            <w:r w:rsidRPr="002700C2">
              <w:rPr>
                <w:rFonts w:asciiTheme="minorHAnsi" w:hAnsiTheme="minorHAnsi" w:cstheme="minorHAnsi"/>
                <w:sz w:val="20"/>
                <w:szCs w:val="20"/>
              </w:rPr>
              <w:t>RedHat</w:t>
            </w:r>
            <w:proofErr w:type="spellEnd"/>
            <w:r w:rsidRPr="002700C2">
              <w:rPr>
                <w:rFonts w:asciiTheme="minorHAnsi" w:hAnsiTheme="minorHAnsi" w:cstheme="minorHAnsi"/>
                <w:sz w:val="20"/>
                <w:szCs w:val="20"/>
              </w:rPr>
              <w:t>, V</w:t>
            </w:r>
            <w:r w:rsidR="00A22FD3" w:rsidRPr="002700C2">
              <w:rPr>
                <w:rFonts w:asciiTheme="minorHAnsi" w:hAnsiTheme="minorHAnsi" w:cstheme="minorHAnsi"/>
                <w:sz w:val="20"/>
                <w:szCs w:val="20"/>
              </w:rPr>
              <w:t>m</w:t>
            </w:r>
            <w:r w:rsidRPr="002700C2">
              <w:rPr>
                <w:rFonts w:asciiTheme="minorHAnsi" w:hAnsiTheme="minorHAnsi" w:cstheme="minorHAnsi"/>
                <w:sz w:val="20"/>
                <w:szCs w:val="20"/>
              </w:rPr>
              <w:t>ware</w:t>
            </w:r>
            <w:r w:rsidR="00A22FD3">
              <w:rPr>
                <w:rFonts w:asciiTheme="minorHAnsi" w:hAnsiTheme="minorHAnsi" w:cstheme="minorHAnsi"/>
                <w:sz w:val="20"/>
                <w:szCs w:val="20"/>
              </w:rPr>
              <w:t xml:space="preserve"> </w:t>
            </w:r>
            <w:proofErr w:type="spellStart"/>
            <w:r w:rsidRPr="002700C2">
              <w:rPr>
                <w:rFonts w:asciiTheme="minorHAnsi" w:hAnsiTheme="minorHAnsi" w:cstheme="minorHAnsi"/>
                <w:sz w:val="20"/>
                <w:szCs w:val="20"/>
              </w:rPr>
              <w:t>vSphere</w:t>
            </w:r>
            <w:proofErr w:type="spellEnd"/>
            <w:r w:rsidRPr="002700C2">
              <w:rPr>
                <w:rFonts w:asciiTheme="minorHAnsi" w:hAnsiTheme="minorHAnsi" w:cstheme="minorHAnsi"/>
                <w:sz w:val="20"/>
                <w:szCs w:val="20"/>
              </w:rPr>
              <w:t xml:space="preserve"> 6.7, 7.0 i 8.0.</w:t>
            </w:r>
          </w:p>
        </w:tc>
      </w:tr>
      <w:tr w:rsidR="0088458B" w:rsidRPr="0088458B" w14:paraId="7E0A272F" w14:textId="77777777" w:rsidTr="0088458B">
        <w:trPr>
          <w:jc w:val="center"/>
        </w:trPr>
        <w:tc>
          <w:tcPr>
            <w:tcW w:w="1700" w:type="dxa"/>
            <w:tcBorders>
              <w:top w:val="single" w:sz="4" w:space="0" w:color="000080"/>
              <w:left w:val="single" w:sz="4" w:space="0" w:color="000080"/>
              <w:bottom w:val="single" w:sz="4" w:space="0" w:color="000080"/>
            </w:tcBorders>
            <w:shd w:val="clear" w:color="auto" w:fill="FFFFFF"/>
            <w:vAlign w:val="center"/>
          </w:tcPr>
          <w:p w14:paraId="6F12C080" w14:textId="77777777" w:rsidR="0088458B" w:rsidRPr="0088458B" w:rsidRDefault="0088458B" w:rsidP="0088458B">
            <w:pPr>
              <w:pStyle w:val="Standard"/>
              <w:spacing w:line="276" w:lineRule="auto"/>
              <w:rPr>
                <w:rFonts w:asciiTheme="minorHAnsi" w:hAnsiTheme="minorHAnsi" w:cstheme="minorHAnsi"/>
                <w:sz w:val="20"/>
                <w:szCs w:val="20"/>
              </w:rPr>
            </w:pPr>
            <w:r w:rsidRPr="0088458B">
              <w:rPr>
                <w:rFonts w:asciiTheme="minorHAnsi" w:hAnsiTheme="minorHAnsi" w:cstheme="minorHAnsi"/>
                <w:b/>
                <w:sz w:val="20"/>
                <w:szCs w:val="20"/>
              </w:rPr>
              <w:t>Certyfikaty</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61187DC7" w14:textId="77777777" w:rsidR="002700C2" w:rsidRPr="002700C2" w:rsidRDefault="002700C2" w:rsidP="002700C2">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 xml:space="preserve">Oferowany serwer musi znajdować się na liście Windows Server </w:t>
            </w:r>
            <w:proofErr w:type="spellStart"/>
            <w:r w:rsidRPr="002700C2">
              <w:rPr>
                <w:rFonts w:asciiTheme="minorHAnsi" w:hAnsiTheme="minorHAnsi" w:cstheme="minorHAnsi"/>
                <w:sz w:val="20"/>
                <w:szCs w:val="20"/>
              </w:rPr>
              <w:t>Catalog</w:t>
            </w:r>
            <w:proofErr w:type="spellEnd"/>
            <w:r w:rsidRPr="002700C2">
              <w:rPr>
                <w:rFonts w:asciiTheme="minorHAnsi" w:hAnsiTheme="minorHAnsi" w:cstheme="minorHAnsi"/>
                <w:sz w:val="20"/>
                <w:szCs w:val="20"/>
              </w:rPr>
              <w:t xml:space="preserve"> i posiadać status „</w:t>
            </w:r>
            <w:proofErr w:type="spellStart"/>
            <w:r w:rsidRPr="002700C2">
              <w:rPr>
                <w:rFonts w:asciiTheme="minorHAnsi" w:hAnsiTheme="minorHAnsi" w:cstheme="minorHAnsi"/>
                <w:sz w:val="20"/>
                <w:szCs w:val="20"/>
              </w:rPr>
              <w:t>Certified</w:t>
            </w:r>
            <w:proofErr w:type="spellEnd"/>
            <w:r w:rsidRPr="002700C2">
              <w:rPr>
                <w:rFonts w:asciiTheme="minorHAnsi" w:hAnsiTheme="minorHAnsi" w:cstheme="minorHAnsi"/>
                <w:sz w:val="20"/>
                <w:szCs w:val="20"/>
              </w:rPr>
              <w:t xml:space="preserve"> for Windows” dla systemów Microsoft Windows 2016, Microsoft Windows 2019, Windows Serwer 2022 minimum w zakresie „Software-</w:t>
            </w:r>
            <w:proofErr w:type="spellStart"/>
            <w:r w:rsidRPr="002700C2">
              <w:rPr>
                <w:rFonts w:asciiTheme="minorHAnsi" w:hAnsiTheme="minorHAnsi" w:cstheme="minorHAnsi"/>
                <w:sz w:val="20"/>
                <w:szCs w:val="20"/>
              </w:rPr>
              <w:t>Defined</w:t>
            </w:r>
            <w:proofErr w:type="spellEnd"/>
            <w:r w:rsidRPr="002700C2">
              <w:rPr>
                <w:rFonts w:asciiTheme="minorHAnsi" w:hAnsiTheme="minorHAnsi" w:cstheme="minorHAnsi"/>
                <w:sz w:val="20"/>
                <w:szCs w:val="20"/>
              </w:rPr>
              <w:t xml:space="preserve"> Data Center (SDDC) Premium”</w:t>
            </w:r>
          </w:p>
          <w:p w14:paraId="039E2C83" w14:textId="77777777" w:rsidR="002700C2" w:rsidRPr="002700C2" w:rsidRDefault="002700C2" w:rsidP="002700C2">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 xml:space="preserve">ISO-9001 oraz ISO-14001. </w:t>
            </w:r>
          </w:p>
          <w:p w14:paraId="075C6137" w14:textId="661E62AC" w:rsidR="0088458B" w:rsidRPr="0088458B" w:rsidRDefault="002700C2" w:rsidP="002700C2">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Deklaracja CE.</w:t>
            </w:r>
          </w:p>
        </w:tc>
      </w:tr>
      <w:tr w:rsidR="0088458B" w:rsidRPr="0088458B" w14:paraId="63F9D999" w14:textId="77777777" w:rsidTr="0088458B">
        <w:trPr>
          <w:jc w:val="center"/>
        </w:trPr>
        <w:tc>
          <w:tcPr>
            <w:tcW w:w="1700" w:type="dxa"/>
            <w:tcBorders>
              <w:top w:val="single" w:sz="4" w:space="0" w:color="000080"/>
              <w:left w:val="single" w:sz="4" w:space="0" w:color="000080"/>
              <w:bottom w:val="single" w:sz="4" w:space="0" w:color="000080"/>
            </w:tcBorders>
            <w:shd w:val="clear" w:color="auto" w:fill="FFFFFF"/>
            <w:vAlign w:val="center"/>
          </w:tcPr>
          <w:p w14:paraId="668E3CB8" w14:textId="77777777" w:rsidR="0088458B" w:rsidRPr="0088458B" w:rsidRDefault="0088458B" w:rsidP="0088458B">
            <w:pPr>
              <w:pStyle w:val="Standard"/>
              <w:spacing w:line="276" w:lineRule="auto"/>
              <w:rPr>
                <w:rFonts w:asciiTheme="minorHAnsi" w:hAnsiTheme="minorHAnsi" w:cstheme="minorHAnsi"/>
                <w:sz w:val="20"/>
                <w:szCs w:val="20"/>
              </w:rPr>
            </w:pPr>
            <w:r w:rsidRPr="0088458B">
              <w:rPr>
                <w:rFonts w:asciiTheme="minorHAnsi" w:hAnsiTheme="minorHAnsi" w:cstheme="minorHAnsi"/>
                <w:b/>
                <w:sz w:val="20"/>
                <w:szCs w:val="20"/>
              </w:rPr>
              <w:t>Warunki gwarancji</w:t>
            </w:r>
          </w:p>
        </w:tc>
        <w:tc>
          <w:tcPr>
            <w:tcW w:w="727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1AE4E6C2" w14:textId="77777777" w:rsidR="002700C2" w:rsidRPr="002700C2" w:rsidRDefault="002700C2" w:rsidP="002700C2">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60 miesięcy gwarancji producenta realizowanej w miejscu instalacji sprzętu.</w:t>
            </w:r>
          </w:p>
          <w:p w14:paraId="5A755D3E" w14:textId="77777777" w:rsidR="002700C2" w:rsidRPr="002700C2" w:rsidRDefault="002700C2" w:rsidP="002700C2">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W przypadku wystąpienia awarii dysku twardego w urządzeniu objętym aktywnym wparciem technicznym, uszkodzony dysk twardy pozostaje u Zamawiającego.</w:t>
            </w:r>
          </w:p>
          <w:p w14:paraId="6386F946" w14:textId="77777777" w:rsidR="002700C2" w:rsidRPr="002700C2" w:rsidRDefault="002700C2" w:rsidP="002700C2">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Możliwość sprawdzenia u producent na jego stronie internetowej lub telefonicznie na infolinii producenta prowadzonej w języku polskim, konfiguracji sprzętowej serwera oraz warunków gwarancji po podaniu numeru seryjnego urządzenia.</w:t>
            </w:r>
          </w:p>
          <w:p w14:paraId="0BCA1E52" w14:textId="4C15E5E5" w:rsidR="0088458B" w:rsidRPr="0088458B" w:rsidRDefault="002700C2" w:rsidP="002700C2">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 xml:space="preserve">W zakresie wsparcia i gwarancji Zamawiający wymaga przestawienia oświadczenia producenta oferowanego urządzenia, wskazującego, że oferowane urządzenie będzie objęte serwisem producenta i/lub serwisem autoryzowanego serwisu producenta oraz, </w:t>
            </w:r>
            <w:r w:rsidRPr="002700C2">
              <w:rPr>
                <w:rFonts w:asciiTheme="minorHAnsi" w:hAnsiTheme="minorHAnsi" w:cstheme="minorHAnsi"/>
                <w:sz w:val="20"/>
                <w:szCs w:val="20"/>
              </w:rPr>
              <w:lastRenderedPageBreak/>
              <w:t>że uszkodzone dyski w przypadku wymiany z powodu awarii w okresie obowiązywania gwarancji, pozostaną własnością Zamawiającego. Niniejsze oświadczenie ma zostać dostarczone wraz z ofertą.</w:t>
            </w:r>
          </w:p>
        </w:tc>
      </w:tr>
    </w:tbl>
    <w:p w14:paraId="0B541CF8" w14:textId="77777777" w:rsidR="0088458B" w:rsidRPr="00A6245F" w:rsidRDefault="0088458B" w:rsidP="000349C0">
      <w:pPr>
        <w:spacing w:after="0" w:line="276" w:lineRule="auto"/>
        <w:rPr>
          <w:rFonts w:asciiTheme="minorHAnsi" w:hAnsiTheme="minorHAnsi" w:cstheme="minorHAnsi"/>
          <w:sz w:val="22"/>
        </w:rPr>
      </w:pPr>
    </w:p>
    <w:p w14:paraId="151901FD" w14:textId="60A1990E" w:rsidR="00E046E3" w:rsidRPr="001112CA" w:rsidRDefault="002700C2" w:rsidP="00E75948">
      <w:pPr>
        <w:keepNext/>
        <w:keepLines/>
        <w:numPr>
          <w:ilvl w:val="2"/>
          <w:numId w:val="3"/>
        </w:numPr>
        <w:spacing w:after="0" w:line="276" w:lineRule="auto"/>
        <w:ind w:left="1418"/>
        <w:jc w:val="left"/>
        <w:outlineLvl w:val="2"/>
        <w:rPr>
          <w:rFonts w:asciiTheme="minorHAnsi" w:hAnsiTheme="minorHAnsi" w:cstheme="minorHAnsi"/>
          <w:b/>
          <w:bCs/>
        </w:rPr>
      </w:pPr>
      <w:bookmarkStart w:id="370" w:name="_Toc129168095"/>
      <w:r>
        <w:rPr>
          <w:rFonts w:asciiTheme="minorHAnsi" w:hAnsiTheme="minorHAnsi" w:cstheme="minorHAnsi"/>
          <w:b/>
          <w:bCs/>
        </w:rPr>
        <w:t>Macierz dyskowa</w:t>
      </w:r>
      <w:bookmarkEnd w:id="370"/>
    </w:p>
    <w:p w14:paraId="25943EDD" w14:textId="77777777" w:rsidR="00AE78B9" w:rsidRDefault="00AE78B9" w:rsidP="00AE78B9">
      <w:pPr>
        <w:spacing w:after="0" w:line="276" w:lineRule="auto"/>
        <w:rPr>
          <w:rFonts w:asciiTheme="minorHAnsi" w:hAnsiTheme="minorHAnsi" w:cstheme="minorHAnsi"/>
          <w:sz w:val="22"/>
        </w:rPr>
      </w:pPr>
    </w:p>
    <w:p w14:paraId="676601F9" w14:textId="2A66553D" w:rsidR="006C5869" w:rsidRDefault="002700C2" w:rsidP="006C5869">
      <w:pPr>
        <w:spacing w:after="0" w:line="276" w:lineRule="auto"/>
        <w:rPr>
          <w:rFonts w:asciiTheme="minorHAnsi" w:hAnsiTheme="minorHAnsi" w:cstheme="minorHAnsi"/>
          <w:sz w:val="22"/>
        </w:rPr>
      </w:pPr>
      <w:r w:rsidRPr="00A6245F">
        <w:rPr>
          <w:rFonts w:asciiTheme="minorHAnsi" w:hAnsiTheme="minorHAnsi" w:cstheme="minorHAnsi"/>
          <w:sz w:val="22"/>
        </w:rPr>
        <w:t xml:space="preserve">Wymagane jest dostarczenie </w:t>
      </w:r>
      <w:r>
        <w:rPr>
          <w:rFonts w:asciiTheme="minorHAnsi" w:hAnsiTheme="minorHAnsi" w:cstheme="minorHAnsi"/>
          <w:sz w:val="22"/>
        </w:rPr>
        <w:t>1</w:t>
      </w:r>
      <w:r w:rsidRPr="00A6245F">
        <w:rPr>
          <w:rFonts w:asciiTheme="minorHAnsi" w:hAnsiTheme="minorHAnsi" w:cstheme="minorHAnsi"/>
          <w:sz w:val="22"/>
        </w:rPr>
        <w:t xml:space="preserve"> szt. macierzy spełniających poniżej opisane minimalne parametry funkcjonalne:</w:t>
      </w:r>
      <w:r w:rsidR="006C5869">
        <w:rPr>
          <w:rFonts w:asciiTheme="minorHAnsi" w:hAnsiTheme="minorHAnsi" w:cstheme="minorHAnsi"/>
          <w:sz w:val="22"/>
        </w:rPr>
        <w:t xml:space="preserve">  </w:t>
      </w:r>
    </w:p>
    <w:p w14:paraId="75BA32B4" w14:textId="073AAB61" w:rsidR="002700C2" w:rsidRDefault="002700C2" w:rsidP="002700C2">
      <w:pPr>
        <w:spacing w:after="0" w:line="276" w:lineRule="auto"/>
        <w:rPr>
          <w:rFonts w:asciiTheme="minorHAnsi" w:hAnsiTheme="minorHAnsi" w:cstheme="minorHAnsi"/>
          <w:sz w:val="22"/>
        </w:rPr>
      </w:pPr>
    </w:p>
    <w:tbl>
      <w:tblPr>
        <w:tblW w:w="9067" w:type="dxa"/>
        <w:tblCellMar>
          <w:left w:w="10" w:type="dxa"/>
          <w:right w:w="10" w:type="dxa"/>
        </w:tblCellMar>
        <w:tblLook w:val="04A0" w:firstRow="1" w:lastRow="0" w:firstColumn="1" w:lastColumn="0" w:noHBand="0" w:noVBand="1"/>
      </w:tblPr>
      <w:tblGrid>
        <w:gridCol w:w="1696"/>
        <w:gridCol w:w="7371"/>
      </w:tblGrid>
      <w:tr w:rsidR="002700C2" w:rsidRPr="002700C2" w14:paraId="63A383F8" w14:textId="77777777" w:rsidTr="002700C2">
        <w:trPr>
          <w:trHeight w:val="6020"/>
        </w:trPr>
        <w:tc>
          <w:tcPr>
            <w:tcW w:w="1696" w:type="dxa"/>
            <w:tcBorders>
              <w:top w:val="single" w:sz="4" w:space="0" w:color="000080"/>
              <w:left w:val="single" w:sz="4" w:space="0" w:color="000080"/>
              <w:bottom w:val="single" w:sz="4" w:space="0" w:color="000080"/>
              <w:right w:val="nil"/>
            </w:tcBorders>
            <w:shd w:val="clear" w:color="auto" w:fill="FFFFFF"/>
            <w:vAlign w:val="center"/>
          </w:tcPr>
          <w:p w14:paraId="27F427AB" w14:textId="77777777" w:rsidR="002700C2" w:rsidRPr="002700C2" w:rsidRDefault="002700C2" w:rsidP="00974760">
            <w:pPr>
              <w:pStyle w:val="Standard"/>
              <w:spacing w:line="276" w:lineRule="auto"/>
              <w:rPr>
                <w:rFonts w:asciiTheme="minorHAnsi" w:hAnsiTheme="minorHAnsi" w:cstheme="minorHAnsi"/>
                <w:b/>
                <w:sz w:val="20"/>
                <w:szCs w:val="20"/>
              </w:rPr>
            </w:pPr>
            <w:r w:rsidRPr="002700C2">
              <w:rPr>
                <w:rFonts w:asciiTheme="minorHAnsi" w:hAnsiTheme="minorHAnsi" w:cstheme="minorHAnsi"/>
                <w:b/>
                <w:sz w:val="20"/>
                <w:szCs w:val="20"/>
              </w:rPr>
              <w:t>Kompatybilność</w:t>
            </w:r>
          </w:p>
        </w:tc>
        <w:tc>
          <w:tcPr>
            <w:tcW w:w="737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5CA2A0B0" w14:textId="77777777" w:rsidR="002700C2" w:rsidRPr="002700C2" w:rsidRDefault="002700C2" w:rsidP="00974760">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 xml:space="preserve">Zamawiający posiada macierz dyskową DELL EMC Unity XT 380 – posiadająca następujące wyposażenie: </w:t>
            </w:r>
          </w:p>
          <w:p w14:paraId="65FB6A69" w14:textId="77777777" w:rsidR="002700C2" w:rsidRPr="002700C2" w:rsidRDefault="002700C2" w:rsidP="00974760">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Dyski: 23x 1.8 TB SAS 10k, 2x 400 GB FLASH SSD</w:t>
            </w:r>
          </w:p>
          <w:p w14:paraId="792E1C40" w14:textId="77777777" w:rsidR="002700C2" w:rsidRPr="002700C2" w:rsidRDefault="002700C2" w:rsidP="00974760">
            <w:pPr>
              <w:pStyle w:val="Standard"/>
              <w:rPr>
                <w:rFonts w:asciiTheme="minorHAnsi" w:hAnsiTheme="minorHAnsi" w:cstheme="minorHAnsi"/>
                <w:sz w:val="20"/>
                <w:szCs w:val="20"/>
              </w:rPr>
            </w:pPr>
            <w:r w:rsidRPr="002700C2">
              <w:rPr>
                <w:rFonts w:asciiTheme="minorHAnsi" w:hAnsiTheme="minorHAnsi" w:cstheme="minorHAnsi"/>
                <w:sz w:val="20"/>
                <w:szCs w:val="20"/>
              </w:rPr>
              <w:t xml:space="preserve">Porty komunikacyjne po stronie Hostów: 4x FC 16Gb/s,  8x 25 </w:t>
            </w:r>
            <w:proofErr w:type="spellStart"/>
            <w:r w:rsidRPr="002700C2">
              <w:rPr>
                <w:rFonts w:asciiTheme="minorHAnsi" w:hAnsiTheme="minorHAnsi" w:cstheme="minorHAnsi"/>
                <w:sz w:val="20"/>
                <w:szCs w:val="20"/>
              </w:rPr>
              <w:t>Gb</w:t>
            </w:r>
            <w:proofErr w:type="spellEnd"/>
            <w:r w:rsidRPr="002700C2">
              <w:rPr>
                <w:rFonts w:asciiTheme="minorHAnsi" w:hAnsiTheme="minorHAnsi" w:cstheme="minorHAnsi"/>
                <w:sz w:val="20"/>
                <w:szCs w:val="20"/>
              </w:rPr>
              <w:t>/s</w:t>
            </w:r>
          </w:p>
          <w:p w14:paraId="78FEC8D8" w14:textId="77777777" w:rsidR="002700C2" w:rsidRPr="002700C2" w:rsidRDefault="002700C2" w:rsidP="00974760">
            <w:pPr>
              <w:pStyle w:val="Standard"/>
              <w:rPr>
                <w:rFonts w:asciiTheme="minorHAnsi" w:hAnsiTheme="minorHAnsi" w:cstheme="minorHAnsi"/>
                <w:sz w:val="20"/>
                <w:szCs w:val="20"/>
              </w:rPr>
            </w:pPr>
          </w:p>
          <w:p w14:paraId="616C0193" w14:textId="77777777" w:rsidR="002700C2" w:rsidRPr="002700C2" w:rsidRDefault="002700C2" w:rsidP="00974760">
            <w:pPr>
              <w:pStyle w:val="Standard"/>
              <w:rPr>
                <w:rFonts w:asciiTheme="minorHAnsi" w:hAnsiTheme="minorHAnsi" w:cstheme="minorHAnsi"/>
                <w:sz w:val="20"/>
                <w:szCs w:val="20"/>
              </w:rPr>
            </w:pPr>
            <w:r w:rsidRPr="002700C2">
              <w:rPr>
                <w:rFonts w:asciiTheme="minorHAnsi" w:hAnsiTheme="minorHAnsi" w:cstheme="minorHAnsi"/>
                <w:sz w:val="20"/>
                <w:szCs w:val="20"/>
              </w:rPr>
              <w:t xml:space="preserve">Zamawiający wymaga, aby oferowana macierz dyskowa umożliwiała skonfigurowanie replikacji synchronicznej i asynchronicznej dla danych blokowych z posiadaną przez Zamawiającego macierzą DELL EMC Unity XT 380 w celu stworzenia rozwiązania wysokiej dostępności. </w:t>
            </w:r>
          </w:p>
          <w:p w14:paraId="07854F07" w14:textId="77777777" w:rsidR="002700C2" w:rsidRPr="002700C2" w:rsidRDefault="002700C2" w:rsidP="00974760">
            <w:pPr>
              <w:pStyle w:val="Standard"/>
              <w:rPr>
                <w:rFonts w:asciiTheme="minorHAnsi" w:hAnsiTheme="minorHAnsi" w:cstheme="minorHAnsi"/>
                <w:sz w:val="20"/>
                <w:szCs w:val="20"/>
              </w:rPr>
            </w:pPr>
            <w:r w:rsidRPr="002700C2">
              <w:rPr>
                <w:rFonts w:asciiTheme="minorHAnsi" w:hAnsiTheme="minorHAnsi" w:cstheme="minorHAnsi"/>
                <w:sz w:val="20"/>
                <w:szCs w:val="20"/>
              </w:rPr>
              <w:t xml:space="preserve">Zaoferowane rozwiązanie musi posiadać architekturę i zostać dostarczone w konfiguracji, która wspiera migrowanie maszyn wirtualnych pomiędzy ośrodkami w oparciu o replikacje synchroniczną z wykorzystaniem protokołu FC dla danych blokowych. W przypadku awarii jednego z ośrodków nastąpi przełączenie do lokalizacji zapasowej. Powyższa funkcjonalność musi być realizowana w oparciu o funkcjonalność macierzy dyskowych i dostarczanego w ramach niniejszego postępowania oprogramowania do automatyzacji przełączania maszyn wirtualnych. </w:t>
            </w:r>
          </w:p>
          <w:p w14:paraId="2035853B" w14:textId="77777777" w:rsidR="002700C2" w:rsidRPr="002700C2" w:rsidRDefault="002700C2" w:rsidP="00974760">
            <w:pPr>
              <w:pStyle w:val="Standard"/>
              <w:rPr>
                <w:rFonts w:asciiTheme="minorHAnsi" w:hAnsiTheme="minorHAnsi" w:cstheme="minorHAnsi"/>
                <w:sz w:val="20"/>
                <w:szCs w:val="20"/>
              </w:rPr>
            </w:pPr>
            <w:r w:rsidRPr="002700C2">
              <w:rPr>
                <w:rFonts w:asciiTheme="minorHAnsi" w:hAnsiTheme="minorHAnsi" w:cstheme="minorHAnsi"/>
                <w:sz w:val="20"/>
                <w:szCs w:val="20"/>
              </w:rPr>
              <w:t>Jeżeli ta funkcjonalność wymaga licencji to należy ją dostarczyć.</w:t>
            </w:r>
          </w:p>
          <w:p w14:paraId="4044D910" w14:textId="77777777" w:rsidR="002700C2" w:rsidRPr="002700C2" w:rsidRDefault="002700C2" w:rsidP="00974760">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 xml:space="preserve">Zamawiający wymaga wdrożenia replikacji blokowej z posiadaną przez Zamawiającego macierzą DELL EMC Unity XT 380. </w:t>
            </w:r>
          </w:p>
          <w:p w14:paraId="2C48103B" w14:textId="77777777" w:rsidR="002700C2" w:rsidRPr="002700C2" w:rsidRDefault="002700C2" w:rsidP="00974760">
            <w:pPr>
              <w:pStyle w:val="Standard"/>
              <w:spacing w:line="276" w:lineRule="auto"/>
              <w:rPr>
                <w:rFonts w:asciiTheme="minorHAnsi" w:hAnsiTheme="minorHAnsi" w:cstheme="minorHAnsi"/>
                <w:sz w:val="20"/>
                <w:szCs w:val="20"/>
              </w:rPr>
            </w:pPr>
            <w:r w:rsidRPr="00AB73D1">
              <w:rPr>
                <w:rFonts w:asciiTheme="minorHAnsi" w:hAnsiTheme="minorHAnsi" w:cstheme="minorHAnsi"/>
                <w:sz w:val="20"/>
                <w:szCs w:val="20"/>
              </w:rPr>
              <w:t>Zamawiający dopuszcza w przypadku braku możliwości zrealizowania rozwiązania wysokiej dostępności w oparciu o replikację synchroniczną i asynchroniczną z posiadaną macierzą dyskową, jako rozwiązanie równoważne dostarczenie dwóch macierzy dyskowych, z których każda musi w pełni spełnić zapisy niniejszego OPZ oraz zapewniających możliwość zrealizowania architektury wysokiej dostępności, takiej jak opisana w niniejszym punkcie, wraz z narzędziem do migracji danych blokowych pomiędzy tymi macierzami, a macierzą posiadaną przez Zamawiającego, wspieranym oficjalnie przez producenta posiadanej przez Zamawiającego macierzy dyskowej, obsługiwanym z interfejsu graficznego.</w:t>
            </w:r>
          </w:p>
        </w:tc>
      </w:tr>
      <w:tr w:rsidR="002700C2" w:rsidRPr="002700C2" w14:paraId="009F7372" w14:textId="77777777" w:rsidTr="002700C2">
        <w:trPr>
          <w:trHeight w:val="1404"/>
        </w:trPr>
        <w:tc>
          <w:tcPr>
            <w:tcW w:w="1696" w:type="dxa"/>
            <w:tcBorders>
              <w:top w:val="single" w:sz="4" w:space="0" w:color="000080"/>
              <w:left w:val="single" w:sz="4" w:space="0" w:color="000080"/>
              <w:bottom w:val="single" w:sz="4" w:space="0" w:color="000080"/>
              <w:right w:val="nil"/>
            </w:tcBorders>
            <w:shd w:val="clear" w:color="auto" w:fill="FFFFFF"/>
            <w:vAlign w:val="center"/>
            <w:hideMark/>
          </w:tcPr>
          <w:p w14:paraId="130AA773" w14:textId="77777777" w:rsidR="002700C2" w:rsidRPr="002700C2" w:rsidRDefault="002700C2" w:rsidP="00974760">
            <w:pPr>
              <w:pStyle w:val="Standard"/>
              <w:spacing w:line="276" w:lineRule="auto"/>
              <w:rPr>
                <w:rFonts w:asciiTheme="minorHAnsi" w:hAnsiTheme="minorHAnsi" w:cstheme="minorHAnsi"/>
                <w:b/>
                <w:sz w:val="20"/>
                <w:szCs w:val="20"/>
              </w:rPr>
            </w:pPr>
            <w:r w:rsidRPr="002700C2">
              <w:rPr>
                <w:rFonts w:asciiTheme="minorHAnsi" w:hAnsiTheme="minorHAnsi" w:cstheme="minorHAnsi"/>
                <w:b/>
                <w:sz w:val="20"/>
                <w:szCs w:val="20"/>
              </w:rPr>
              <w:t>Obudowa</w:t>
            </w:r>
          </w:p>
        </w:tc>
        <w:tc>
          <w:tcPr>
            <w:tcW w:w="7371" w:type="dxa"/>
            <w:tcBorders>
              <w:top w:val="single" w:sz="4" w:space="0" w:color="000080"/>
              <w:left w:val="single" w:sz="4" w:space="0" w:color="000080"/>
              <w:bottom w:val="single" w:sz="4" w:space="0" w:color="000080"/>
              <w:right w:val="single" w:sz="4" w:space="0" w:color="000080"/>
            </w:tcBorders>
            <w:shd w:val="clear" w:color="auto" w:fill="FFFFFF"/>
            <w:vAlign w:val="center"/>
            <w:hideMark/>
          </w:tcPr>
          <w:p w14:paraId="1AC69EE7" w14:textId="77777777" w:rsidR="002700C2" w:rsidRPr="002700C2" w:rsidRDefault="002700C2" w:rsidP="00974760">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Urządzenie musi być przeznaczone do instalacji w szafie technicznej typu RACK 19”, dostarczone ze wszystkimi niezbędnymi komponentami do montażu.</w:t>
            </w:r>
          </w:p>
          <w:p w14:paraId="50CAB944" w14:textId="77777777" w:rsidR="002700C2" w:rsidRPr="002700C2" w:rsidRDefault="002700C2" w:rsidP="00974760">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Musi posiadać możliwość rozbudowy do minimum 400 dysków w jednym systemie macierzowym sterowanym przez dostarczoną parę kontrolerów.</w:t>
            </w:r>
          </w:p>
          <w:p w14:paraId="0C324C22" w14:textId="292CF4D2" w:rsidR="002700C2" w:rsidRPr="002700C2" w:rsidRDefault="002700C2" w:rsidP="00974760">
            <w:pPr>
              <w:pStyle w:val="Standard"/>
              <w:spacing w:line="276" w:lineRule="auto"/>
              <w:rPr>
                <w:rFonts w:asciiTheme="minorHAnsi" w:hAnsiTheme="minorHAnsi" w:cstheme="minorHAnsi"/>
                <w:sz w:val="20"/>
                <w:szCs w:val="20"/>
              </w:rPr>
            </w:pPr>
            <w:r w:rsidRPr="003D2DB1">
              <w:rPr>
                <w:rFonts w:asciiTheme="minorHAnsi" w:hAnsiTheme="minorHAnsi" w:cstheme="minorHAnsi"/>
                <w:sz w:val="20"/>
                <w:szCs w:val="20"/>
              </w:rPr>
              <w:t xml:space="preserve">Musi posiadać </w:t>
            </w:r>
            <w:r w:rsidR="002B3CD8" w:rsidRPr="003D2DB1">
              <w:rPr>
                <w:rFonts w:asciiTheme="minorHAnsi" w:hAnsiTheme="minorHAnsi" w:cstheme="minorHAnsi"/>
                <w:sz w:val="20"/>
                <w:szCs w:val="20"/>
              </w:rPr>
              <w:t>możliwość r</w:t>
            </w:r>
            <w:r w:rsidRPr="003D2DB1">
              <w:rPr>
                <w:rFonts w:asciiTheme="minorHAnsi" w:hAnsiTheme="minorHAnsi" w:cstheme="minorHAnsi"/>
                <w:sz w:val="20"/>
                <w:szCs w:val="20"/>
              </w:rPr>
              <w:t>o</w:t>
            </w:r>
            <w:r w:rsidR="002B3CD8" w:rsidRPr="003D2DB1">
              <w:rPr>
                <w:rFonts w:asciiTheme="minorHAnsi" w:hAnsiTheme="minorHAnsi" w:cstheme="minorHAnsi"/>
                <w:sz w:val="20"/>
                <w:szCs w:val="20"/>
              </w:rPr>
              <w:t>z</w:t>
            </w:r>
            <w:r w:rsidRPr="003D2DB1">
              <w:rPr>
                <w:rFonts w:asciiTheme="minorHAnsi" w:hAnsiTheme="minorHAnsi" w:cstheme="minorHAnsi"/>
                <w:sz w:val="20"/>
                <w:szCs w:val="20"/>
              </w:rPr>
              <w:t>budowy</w:t>
            </w:r>
            <w:r w:rsidR="002445D5" w:rsidRPr="003D2DB1">
              <w:rPr>
                <w:rFonts w:asciiTheme="minorHAnsi" w:hAnsiTheme="minorHAnsi" w:cstheme="minorHAnsi"/>
                <w:sz w:val="20"/>
                <w:szCs w:val="20"/>
              </w:rPr>
              <w:t xml:space="preserve"> </w:t>
            </w:r>
            <w:r w:rsidR="003D2DB1" w:rsidRPr="003D2DB1">
              <w:rPr>
                <w:rFonts w:asciiTheme="minorHAnsi" w:hAnsiTheme="minorHAnsi" w:cstheme="minorHAnsi"/>
                <w:sz w:val="20"/>
                <w:szCs w:val="20"/>
              </w:rPr>
              <w:t>o półkę dyskową</w:t>
            </w:r>
            <w:r w:rsidRPr="003D2DB1">
              <w:rPr>
                <w:rFonts w:asciiTheme="minorHAnsi" w:hAnsiTheme="minorHAnsi" w:cstheme="minorHAnsi"/>
                <w:sz w:val="20"/>
                <w:szCs w:val="20"/>
              </w:rPr>
              <w:t xml:space="preserve"> umożliwiające instalację dodatkowych dysków 2,5” i 3,5”.</w:t>
            </w:r>
          </w:p>
        </w:tc>
      </w:tr>
      <w:tr w:rsidR="002700C2" w:rsidRPr="002700C2" w14:paraId="2C72D594" w14:textId="77777777" w:rsidTr="002700C2">
        <w:trPr>
          <w:trHeight w:val="1969"/>
        </w:trPr>
        <w:tc>
          <w:tcPr>
            <w:tcW w:w="1696" w:type="dxa"/>
            <w:tcBorders>
              <w:top w:val="single" w:sz="4" w:space="0" w:color="000080"/>
              <w:left w:val="single" w:sz="4" w:space="0" w:color="000080"/>
              <w:bottom w:val="single" w:sz="4" w:space="0" w:color="000080"/>
              <w:right w:val="nil"/>
            </w:tcBorders>
            <w:shd w:val="clear" w:color="auto" w:fill="FFFFFF"/>
            <w:vAlign w:val="center"/>
            <w:hideMark/>
          </w:tcPr>
          <w:p w14:paraId="001C8DA5" w14:textId="77777777" w:rsidR="002700C2" w:rsidRPr="002700C2" w:rsidRDefault="002700C2" w:rsidP="00974760">
            <w:pPr>
              <w:pStyle w:val="Standard"/>
              <w:spacing w:line="276" w:lineRule="auto"/>
              <w:rPr>
                <w:rFonts w:asciiTheme="minorHAnsi" w:hAnsiTheme="minorHAnsi" w:cstheme="minorHAnsi"/>
                <w:b/>
                <w:sz w:val="20"/>
                <w:szCs w:val="20"/>
              </w:rPr>
            </w:pPr>
            <w:r w:rsidRPr="002700C2">
              <w:rPr>
                <w:rFonts w:asciiTheme="minorHAnsi" w:hAnsiTheme="minorHAnsi" w:cstheme="minorHAnsi"/>
                <w:b/>
                <w:sz w:val="20"/>
                <w:szCs w:val="20"/>
              </w:rPr>
              <w:t>Architektura</w:t>
            </w:r>
          </w:p>
        </w:tc>
        <w:tc>
          <w:tcPr>
            <w:tcW w:w="7371" w:type="dxa"/>
            <w:tcBorders>
              <w:top w:val="single" w:sz="4" w:space="0" w:color="000080"/>
              <w:left w:val="single" w:sz="4" w:space="0" w:color="000080"/>
              <w:bottom w:val="single" w:sz="4" w:space="0" w:color="000080"/>
              <w:right w:val="single" w:sz="4" w:space="0" w:color="000080"/>
            </w:tcBorders>
            <w:shd w:val="clear" w:color="auto" w:fill="FFFFFF"/>
            <w:vAlign w:val="center"/>
            <w:hideMark/>
          </w:tcPr>
          <w:p w14:paraId="6272B361" w14:textId="77777777" w:rsidR="002700C2" w:rsidRPr="002700C2" w:rsidRDefault="002700C2" w:rsidP="00974760">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 xml:space="preserve">Macierz wyposażona w dwa fizyczne kontrolery pracujące w trybie </w:t>
            </w:r>
            <w:proofErr w:type="spellStart"/>
            <w:r w:rsidRPr="002700C2">
              <w:rPr>
                <w:rFonts w:asciiTheme="minorHAnsi" w:hAnsiTheme="minorHAnsi" w:cstheme="minorHAnsi"/>
                <w:sz w:val="20"/>
                <w:szCs w:val="20"/>
              </w:rPr>
              <w:t>active</w:t>
            </w:r>
            <w:proofErr w:type="spellEnd"/>
            <w:r w:rsidRPr="002700C2">
              <w:rPr>
                <w:rFonts w:asciiTheme="minorHAnsi" w:hAnsiTheme="minorHAnsi" w:cstheme="minorHAnsi"/>
                <w:sz w:val="20"/>
                <w:szCs w:val="20"/>
              </w:rPr>
              <w:t>/</w:t>
            </w:r>
            <w:proofErr w:type="spellStart"/>
            <w:r w:rsidRPr="002700C2">
              <w:rPr>
                <w:rFonts w:asciiTheme="minorHAnsi" w:hAnsiTheme="minorHAnsi" w:cstheme="minorHAnsi"/>
                <w:sz w:val="20"/>
                <w:szCs w:val="20"/>
              </w:rPr>
              <w:t>active</w:t>
            </w:r>
            <w:proofErr w:type="spellEnd"/>
            <w:r w:rsidRPr="002700C2">
              <w:rPr>
                <w:rFonts w:asciiTheme="minorHAnsi" w:hAnsiTheme="minorHAnsi" w:cstheme="minorHAnsi"/>
                <w:sz w:val="20"/>
                <w:szCs w:val="20"/>
              </w:rPr>
              <w:t>.</w:t>
            </w:r>
          </w:p>
          <w:p w14:paraId="65587DAB" w14:textId="77777777" w:rsidR="002700C2" w:rsidRPr="002700C2" w:rsidRDefault="002700C2" w:rsidP="00974760">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 xml:space="preserve">Magistrala </w:t>
            </w:r>
            <w:proofErr w:type="spellStart"/>
            <w:r w:rsidRPr="002700C2">
              <w:rPr>
                <w:rFonts w:asciiTheme="minorHAnsi" w:hAnsiTheme="minorHAnsi" w:cstheme="minorHAnsi"/>
                <w:sz w:val="20"/>
                <w:szCs w:val="20"/>
              </w:rPr>
              <w:t>back</w:t>
            </w:r>
            <w:proofErr w:type="spellEnd"/>
            <w:r w:rsidRPr="002700C2">
              <w:rPr>
                <w:rFonts w:asciiTheme="minorHAnsi" w:hAnsiTheme="minorHAnsi" w:cstheme="minorHAnsi"/>
                <w:sz w:val="20"/>
                <w:szCs w:val="20"/>
              </w:rPr>
              <w:t>-End SAS 12Gbps lub wydajniejsza.</w:t>
            </w:r>
          </w:p>
          <w:p w14:paraId="0ED9ED01" w14:textId="77777777" w:rsidR="002700C2" w:rsidRPr="002700C2" w:rsidRDefault="002700C2" w:rsidP="00974760">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Obsługa minimum 400 dysków SSD, SAS i NLSAS.</w:t>
            </w:r>
          </w:p>
          <w:p w14:paraId="5965F7B5" w14:textId="77777777" w:rsidR="002700C2" w:rsidRPr="002700C2" w:rsidRDefault="002700C2" w:rsidP="00974760">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Pamięć cache macierzy musi być podtrzymywana ma wypadek zaniku zasilania przez okres minimum 7 dni lub zapisywana na trwały nośnik.</w:t>
            </w:r>
          </w:p>
          <w:p w14:paraId="37DCCB5F" w14:textId="77777777" w:rsidR="002700C2" w:rsidRPr="002700C2" w:rsidRDefault="002700C2" w:rsidP="00974760">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Musi posiadać wsparcie dla mechanizmów dynamicznego przełączania zadań I/O pomiędzy kanałami w przypadku awarii jednego z nich (</w:t>
            </w:r>
            <w:proofErr w:type="spellStart"/>
            <w:r w:rsidRPr="002700C2">
              <w:rPr>
                <w:rFonts w:asciiTheme="minorHAnsi" w:hAnsiTheme="minorHAnsi" w:cstheme="minorHAnsi"/>
                <w:sz w:val="20"/>
                <w:szCs w:val="20"/>
              </w:rPr>
              <w:t>path</w:t>
            </w:r>
            <w:proofErr w:type="spellEnd"/>
            <w:r w:rsidRPr="002700C2">
              <w:rPr>
                <w:rFonts w:asciiTheme="minorHAnsi" w:hAnsiTheme="minorHAnsi" w:cstheme="minorHAnsi"/>
                <w:sz w:val="20"/>
                <w:szCs w:val="20"/>
              </w:rPr>
              <w:t xml:space="preserve"> </w:t>
            </w:r>
            <w:proofErr w:type="spellStart"/>
            <w:r w:rsidRPr="002700C2">
              <w:rPr>
                <w:rFonts w:asciiTheme="minorHAnsi" w:hAnsiTheme="minorHAnsi" w:cstheme="minorHAnsi"/>
                <w:sz w:val="20"/>
                <w:szCs w:val="20"/>
              </w:rPr>
              <w:t>failover</w:t>
            </w:r>
            <w:proofErr w:type="spellEnd"/>
            <w:r w:rsidRPr="002700C2">
              <w:rPr>
                <w:rFonts w:asciiTheme="minorHAnsi" w:hAnsiTheme="minorHAnsi" w:cstheme="minorHAnsi"/>
                <w:sz w:val="20"/>
                <w:szCs w:val="20"/>
              </w:rPr>
              <w:t>).</w:t>
            </w:r>
          </w:p>
        </w:tc>
      </w:tr>
      <w:tr w:rsidR="002700C2" w:rsidRPr="002700C2" w14:paraId="7A0E3947" w14:textId="77777777" w:rsidTr="002700C2">
        <w:trPr>
          <w:trHeight w:val="1404"/>
        </w:trPr>
        <w:tc>
          <w:tcPr>
            <w:tcW w:w="1696" w:type="dxa"/>
            <w:tcBorders>
              <w:top w:val="single" w:sz="4" w:space="0" w:color="000080"/>
              <w:left w:val="single" w:sz="4" w:space="0" w:color="000080"/>
              <w:bottom w:val="single" w:sz="4" w:space="0" w:color="000080"/>
              <w:right w:val="nil"/>
            </w:tcBorders>
            <w:shd w:val="clear" w:color="auto" w:fill="FFFFFF"/>
            <w:vAlign w:val="center"/>
            <w:hideMark/>
          </w:tcPr>
          <w:p w14:paraId="4C784EFB" w14:textId="77777777" w:rsidR="002700C2" w:rsidRPr="002700C2" w:rsidRDefault="002700C2" w:rsidP="00974760">
            <w:pPr>
              <w:pStyle w:val="Standard"/>
              <w:spacing w:line="276" w:lineRule="auto"/>
              <w:rPr>
                <w:rFonts w:asciiTheme="minorHAnsi" w:hAnsiTheme="minorHAnsi" w:cstheme="minorHAnsi"/>
                <w:b/>
                <w:sz w:val="20"/>
                <w:szCs w:val="20"/>
              </w:rPr>
            </w:pPr>
            <w:r w:rsidRPr="002700C2">
              <w:rPr>
                <w:rFonts w:asciiTheme="minorHAnsi" w:hAnsiTheme="minorHAnsi" w:cstheme="minorHAnsi"/>
                <w:b/>
                <w:sz w:val="20"/>
                <w:szCs w:val="20"/>
              </w:rPr>
              <w:lastRenderedPageBreak/>
              <w:t>Pamięć cache</w:t>
            </w:r>
          </w:p>
        </w:tc>
        <w:tc>
          <w:tcPr>
            <w:tcW w:w="7371" w:type="dxa"/>
            <w:tcBorders>
              <w:top w:val="single" w:sz="4" w:space="0" w:color="000080"/>
              <w:left w:val="single" w:sz="4" w:space="0" w:color="000080"/>
              <w:bottom w:val="single" w:sz="4" w:space="0" w:color="000080"/>
              <w:right w:val="single" w:sz="4" w:space="0" w:color="000080"/>
            </w:tcBorders>
            <w:vAlign w:val="center"/>
            <w:hideMark/>
          </w:tcPr>
          <w:p w14:paraId="3E7AC036" w14:textId="77777777" w:rsidR="002700C2" w:rsidRPr="002700C2" w:rsidRDefault="002700C2" w:rsidP="00974760">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Musi posiadać minimum 500GB pamięci macierzy pozwalającej na jednoczesne odczyty i zapisy, dostępnej jednocześnie dla wszystkich zasobów dyskowych macierzy, realizowanej z wykorzystaniem pamięci typu DDR i/lub dysków/pamięci Flash.</w:t>
            </w:r>
          </w:p>
          <w:p w14:paraId="062CA6F8" w14:textId="77777777" w:rsidR="002700C2" w:rsidRPr="002700C2" w:rsidRDefault="002700C2" w:rsidP="00974760">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Zamawiający dopuszcza także macierz posiadającą minimum 128GB pamięci podręcznej pozwalającej na jednoczesne odczyty i zapisy, dostępnej jednocześnie dla wszystkich zasobów dyskowych macierzy, realizowanej z wykorzystaniem pamięci typu DDR. W tym przypadku dodatkowo wymagane jest dostarczenie dysków/pamięci Flash, które umożliwią rozbudowę pamięci podręcznej macierzy o dodatkowe minimum 1.92TB dostępne dla operacji odczytu. Jeśli do rozbudowy pamięci podręcznej z użyciem dysków/pamięci Flash niezbędna jest dodatkowa licencja, musi zostać ona dostarczona wraz z oferowaną macierzą.</w:t>
            </w:r>
          </w:p>
        </w:tc>
      </w:tr>
      <w:tr w:rsidR="002700C2" w:rsidRPr="002700C2" w14:paraId="381BA740" w14:textId="77777777" w:rsidTr="002700C2">
        <w:trPr>
          <w:trHeight w:val="144"/>
        </w:trPr>
        <w:tc>
          <w:tcPr>
            <w:tcW w:w="1696" w:type="dxa"/>
            <w:tcBorders>
              <w:top w:val="single" w:sz="4" w:space="0" w:color="000080"/>
              <w:left w:val="single" w:sz="4" w:space="0" w:color="000080"/>
              <w:bottom w:val="single" w:sz="4" w:space="0" w:color="000080"/>
              <w:right w:val="nil"/>
            </w:tcBorders>
            <w:shd w:val="clear" w:color="auto" w:fill="FFFFFF"/>
            <w:vAlign w:val="center"/>
            <w:hideMark/>
          </w:tcPr>
          <w:p w14:paraId="0EB85A0C" w14:textId="77777777" w:rsidR="002700C2" w:rsidRPr="002700C2" w:rsidRDefault="002700C2" w:rsidP="00974760">
            <w:pPr>
              <w:pStyle w:val="Standard"/>
              <w:spacing w:line="276" w:lineRule="auto"/>
              <w:rPr>
                <w:rFonts w:asciiTheme="minorHAnsi" w:hAnsiTheme="minorHAnsi" w:cstheme="minorHAnsi"/>
                <w:b/>
                <w:sz w:val="20"/>
                <w:szCs w:val="20"/>
              </w:rPr>
            </w:pPr>
            <w:r w:rsidRPr="002700C2">
              <w:rPr>
                <w:rFonts w:asciiTheme="minorHAnsi" w:hAnsiTheme="minorHAnsi" w:cstheme="minorHAnsi"/>
                <w:b/>
                <w:sz w:val="20"/>
                <w:szCs w:val="20"/>
              </w:rPr>
              <w:t>Porty</w:t>
            </w:r>
          </w:p>
        </w:tc>
        <w:tc>
          <w:tcPr>
            <w:tcW w:w="737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51633E92" w14:textId="77777777" w:rsidR="002700C2" w:rsidRPr="002700C2" w:rsidRDefault="002700C2" w:rsidP="00974760">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Wyposażona w minimum  8 portów 25Gb/s</w:t>
            </w:r>
            <w:r w:rsidRPr="002700C2">
              <w:rPr>
                <w:rFonts w:asciiTheme="minorHAnsi" w:hAnsiTheme="minorHAnsi" w:cstheme="minorHAnsi"/>
                <w:strike/>
                <w:sz w:val="20"/>
                <w:szCs w:val="20"/>
              </w:rPr>
              <w:t>,</w:t>
            </w:r>
          </w:p>
          <w:p w14:paraId="67645A6D" w14:textId="77777777" w:rsidR="002700C2" w:rsidRPr="002700C2" w:rsidRDefault="002700C2" w:rsidP="00974760">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 xml:space="preserve">Wyposażona w minimum 4 porty FC 16Gb/s wraz z wkładkami Single </w:t>
            </w:r>
            <w:proofErr w:type="spellStart"/>
            <w:r w:rsidRPr="002700C2">
              <w:rPr>
                <w:rFonts w:asciiTheme="minorHAnsi" w:hAnsiTheme="minorHAnsi" w:cstheme="minorHAnsi"/>
                <w:sz w:val="20"/>
                <w:szCs w:val="20"/>
              </w:rPr>
              <w:t>Mode</w:t>
            </w:r>
            <w:proofErr w:type="spellEnd"/>
            <w:r w:rsidRPr="002700C2">
              <w:rPr>
                <w:rFonts w:asciiTheme="minorHAnsi" w:hAnsiTheme="minorHAnsi" w:cstheme="minorHAnsi"/>
                <w:sz w:val="20"/>
                <w:szCs w:val="20"/>
              </w:rPr>
              <w:t>,</w:t>
            </w:r>
          </w:p>
          <w:p w14:paraId="0FEDFD50" w14:textId="77777777" w:rsidR="002700C2" w:rsidRPr="002700C2" w:rsidRDefault="002700C2" w:rsidP="00974760">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Musi posiadać możliwość rozbudowy do co najmniej 16 portów 25Gb/s bez wymiany kontrolerów.</w:t>
            </w:r>
          </w:p>
        </w:tc>
      </w:tr>
      <w:tr w:rsidR="002700C2" w:rsidRPr="002700C2" w14:paraId="5EF66066" w14:textId="77777777" w:rsidTr="002700C2">
        <w:trPr>
          <w:trHeight w:val="144"/>
        </w:trPr>
        <w:tc>
          <w:tcPr>
            <w:tcW w:w="1696" w:type="dxa"/>
            <w:tcBorders>
              <w:top w:val="single" w:sz="4" w:space="0" w:color="000080"/>
              <w:left w:val="single" w:sz="4" w:space="0" w:color="000080"/>
              <w:bottom w:val="single" w:sz="4" w:space="0" w:color="000080"/>
              <w:right w:val="nil"/>
            </w:tcBorders>
            <w:shd w:val="clear" w:color="auto" w:fill="FFFFFF"/>
            <w:vAlign w:val="center"/>
            <w:hideMark/>
          </w:tcPr>
          <w:p w14:paraId="17EC1D24" w14:textId="77777777" w:rsidR="002700C2" w:rsidRPr="002700C2" w:rsidRDefault="002700C2" w:rsidP="00974760">
            <w:pPr>
              <w:pStyle w:val="Standard"/>
              <w:spacing w:line="276" w:lineRule="auto"/>
              <w:rPr>
                <w:rFonts w:asciiTheme="minorHAnsi" w:hAnsiTheme="minorHAnsi" w:cstheme="minorHAnsi"/>
                <w:b/>
                <w:sz w:val="20"/>
                <w:szCs w:val="20"/>
              </w:rPr>
            </w:pPr>
            <w:r w:rsidRPr="002700C2">
              <w:rPr>
                <w:rFonts w:asciiTheme="minorHAnsi" w:hAnsiTheme="minorHAnsi" w:cstheme="minorHAnsi"/>
                <w:b/>
                <w:sz w:val="20"/>
                <w:szCs w:val="20"/>
              </w:rPr>
              <w:t>Obsługa RAID</w:t>
            </w:r>
          </w:p>
        </w:tc>
        <w:tc>
          <w:tcPr>
            <w:tcW w:w="737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5826AE37" w14:textId="77777777" w:rsidR="002700C2" w:rsidRPr="002700C2" w:rsidRDefault="002700C2" w:rsidP="00974760">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Musi posiadać obsługę minimum RAID typu 10, 5 i 6 lub być wyposażona w technologie RAID z wykorzystaniem podwójnej i potrójnej parzystości.</w:t>
            </w:r>
          </w:p>
        </w:tc>
      </w:tr>
      <w:tr w:rsidR="002700C2" w:rsidRPr="002700C2" w14:paraId="7FC9F8A7" w14:textId="77777777" w:rsidTr="002700C2">
        <w:trPr>
          <w:trHeight w:val="144"/>
        </w:trPr>
        <w:tc>
          <w:tcPr>
            <w:tcW w:w="1696" w:type="dxa"/>
            <w:tcBorders>
              <w:top w:val="single" w:sz="4" w:space="0" w:color="000080"/>
              <w:left w:val="single" w:sz="4" w:space="0" w:color="000080"/>
              <w:bottom w:val="single" w:sz="4" w:space="0" w:color="000080"/>
              <w:right w:val="nil"/>
            </w:tcBorders>
            <w:shd w:val="clear" w:color="auto" w:fill="FFFFFF"/>
            <w:vAlign w:val="center"/>
            <w:hideMark/>
          </w:tcPr>
          <w:p w14:paraId="2CDD22E4" w14:textId="77777777" w:rsidR="002700C2" w:rsidRPr="002700C2" w:rsidRDefault="002700C2" w:rsidP="00974760">
            <w:pPr>
              <w:pStyle w:val="Standard"/>
              <w:spacing w:line="276" w:lineRule="auto"/>
              <w:rPr>
                <w:rFonts w:asciiTheme="minorHAnsi" w:hAnsiTheme="minorHAnsi" w:cstheme="minorHAnsi"/>
                <w:b/>
                <w:sz w:val="20"/>
                <w:szCs w:val="20"/>
              </w:rPr>
            </w:pPr>
            <w:r w:rsidRPr="002700C2">
              <w:rPr>
                <w:rFonts w:asciiTheme="minorHAnsi" w:hAnsiTheme="minorHAnsi" w:cstheme="minorHAnsi"/>
                <w:b/>
                <w:sz w:val="20"/>
                <w:szCs w:val="20"/>
              </w:rPr>
              <w:t>Dyski</w:t>
            </w:r>
          </w:p>
        </w:tc>
        <w:tc>
          <w:tcPr>
            <w:tcW w:w="7371" w:type="dxa"/>
            <w:tcBorders>
              <w:top w:val="single" w:sz="4" w:space="0" w:color="000080"/>
              <w:left w:val="single" w:sz="4" w:space="0" w:color="000080"/>
              <w:bottom w:val="single" w:sz="4" w:space="0" w:color="000080"/>
              <w:right w:val="single" w:sz="4" w:space="0" w:color="000080"/>
            </w:tcBorders>
            <w:shd w:val="clear" w:color="auto" w:fill="FFFFFF"/>
            <w:vAlign w:val="center"/>
            <w:hideMark/>
          </w:tcPr>
          <w:p w14:paraId="3A9045A4" w14:textId="77777777" w:rsidR="002700C2" w:rsidRPr="002700C2" w:rsidRDefault="002700C2" w:rsidP="00974760">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Musi posiadać zainstalowane minimum:</w:t>
            </w:r>
          </w:p>
          <w:p w14:paraId="4BCC82FD" w14:textId="77777777" w:rsidR="002700C2" w:rsidRPr="002700C2" w:rsidRDefault="002700C2" w:rsidP="00974760">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- 23 dyski 1.8TB SAS 12Gbps 10K RPM (identyczne jak w istniejącej macierzy dyskowej)</w:t>
            </w:r>
          </w:p>
        </w:tc>
      </w:tr>
      <w:tr w:rsidR="002700C2" w:rsidRPr="002700C2" w14:paraId="5D41DECD" w14:textId="77777777" w:rsidTr="002700C2">
        <w:trPr>
          <w:trHeight w:val="144"/>
        </w:trPr>
        <w:tc>
          <w:tcPr>
            <w:tcW w:w="1696" w:type="dxa"/>
            <w:tcBorders>
              <w:top w:val="single" w:sz="4" w:space="0" w:color="000080"/>
              <w:left w:val="single" w:sz="4" w:space="0" w:color="000080"/>
              <w:bottom w:val="single" w:sz="4" w:space="0" w:color="000080"/>
              <w:right w:val="nil"/>
            </w:tcBorders>
            <w:shd w:val="clear" w:color="auto" w:fill="FFFFFF"/>
            <w:vAlign w:val="center"/>
            <w:hideMark/>
          </w:tcPr>
          <w:p w14:paraId="02550938" w14:textId="77777777" w:rsidR="002700C2" w:rsidRPr="002700C2" w:rsidRDefault="002700C2" w:rsidP="00974760">
            <w:pPr>
              <w:pStyle w:val="Standard"/>
              <w:spacing w:line="276" w:lineRule="auto"/>
              <w:rPr>
                <w:rFonts w:asciiTheme="minorHAnsi" w:hAnsiTheme="minorHAnsi" w:cstheme="minorHAnsi"/>
                <w:b/>
                <w:sz w:val="20"/>
                <w:szCs w:val="20"/>
              </w:rPr>
            </w:pPr>
            <w:r w:rsidRPr="002700C2">
              <w:rPr>
                <w:rFonts w:asciiTheme="minorHAnsi" w:hAnsiTheme="minorHAnsi" w:cstheme="minorHAnsi"/>
                <w:b/>
                <w:sz w:val="20"/>
                <w:szCs w:val="20"/>
              </w:rPr>
              <w:t>Funkcjonalności</w:t>
            </w:r>
          </w:p>
        </w:tc>
        <w:tc>
          <w:tcPr>
            <w:tcW w:w="7371" w:type="dxa"/>
            <w:tcBorders>
              <w:top w:val="single" w:sz="4" w:space="0" w:color="000080"/>
              <w:left w:val="single" w:sz="4" w:space="0" w:color="000080"/>
              <w:bottom w:val="single" w:sz="4" w:space="0" w:color="000080"/>
              <w:right w:val="single" w:sz="4" w:space="0" w:color="000080"/>
            </w:tcBorders>
            <w:shd w:val="clear" w:color="auto" w:fill="FFFFFF"/>
            <w:vAlign w:val="center"/>
            <w:hideMark/>
          </w:tcPr>
          <w:p w14:paraId="134F6836" w14:textId="77777777" w:rsidR="002700C2" w:rsidRPr="002700C2" w:rsidRDefault="002700C2" w:rsidP="00974760">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Macierz musi zostać dostarczona z minimum następującym zestawem funkcjonalności dla całej pojemności macierzy:</w:t>
            </w:r>
          </w:p>
          <w:p w14:paraId="685DA24E" w14:textId="77777777" w:rsidR="002700C2" w:rsidRPr="002700C2" w:rsidRDefault="002700C2" w:rsidP="00974760">
            <w:pPr>
              <w:pStyle w:val="Standard"/>
              <w:spacing w:line="276" w:lineRule="auto"/>
              <w:rPr>
                <w:rFonts w:asciiTheme="minorHAnsi" w:hAnsiTheme="minorHAnsi" w:cstheme="minorHAnsi"/>
                <w:sz w:val="20"/>
                <w:szCs w:val="20"/>
              </w:rPr>
            </w:pPr>
            <w:proofErr w:type="spellStart"/>
            <w:r w:rsidRPr="002700C2">
              <w:rPr>
                <w:rFonts w:asciiTheme="minorHAnsi" w:hAnsiTheme="minorHAnsi" w:cstheme="minorHAnsi"/>
                <w:sz w:val="20"/>
                <w:szCs w:val="20"/>
              </w:rPr>
              <w:t>Thin</w:t>
            </w:r>
            <w:proofErr w:type="spellEnd"/>
            <w:r w:rsidRPr="002700C2">
              <w:rPr>
                <w:rFonts w:asciiTheme="minorHAnsi" w:hAnsiTheme="minorHAnsi" w:cstheme="minorHAnsi"/>
                <w:sz w:val="20"/>
                <w:szCs w:val="20"/>
              </w:rPr>
              <w:t xml:space="preserve"> </w:t>
            </w:r>
            <w:proofErr w:type="spellStart"/>
            <w:r w:rsidRPr="002700C2">
              <w:rPr>
                <w:rFonts w:asciiTheme="minorHAnsi" w:hAnsiTheme="minorHAnsi" w:cstheme="minorHAnsi"/>
                <w:sz w:val="20"/>
                <w:szCs w:val="20"/>
              </w:rPr>
              <w:t>provisioning</w:t>
            </w:r>
            <w:proofErr w:type="spellEnd"/>
            <w:r w:rsidRPr="002700C2">
              <w:rPr>
                <w:rFonts w:asciiTheme="minorHAnsi" w:hAnsiTheme="minorHAnsi" w:cstheme="minorHAnsi"/>
                <w:sz w:val="20"/>
                <w:szCs w:val="20"/>
              </w:rPr>
              <w:t>: możliwość udostępniania dla hostów większej przestrzeni, niż fizyczna przestrzeń dostępna w macierzy.</w:t>
            </w:r>
          </w:p>
          <w:p w14:paraId="6B286E23" w14:textId="77777777" w:rsidR="002700C2" w:rsidRPr="002700C2" w:rsidRDefault="002700C2" w:rsidP="00974760">
            <w:pPr>
              <w:pStyle w:val="Standard"/>
              <w:spacing w:line="276" w:lineRule="auto"/>
              <w:rPr>
                <w:rFonts w:asciiTheme="minorHAnsi" w:hAnsiTheme="minorHAnsi" w:cstheme="minorHAnsi"/>
                <w:sz w:val="20"/>
                <w:szCs w:val="20"/>
              </w:rPr>
            </w:pPr>
            <w:proofErr w:type="spellStart"/>
            <w:r w:rsidRPr="002700C2">
              <w:rPr>
                <w:rFonts w:asciiTheme="minorHAnsi" w:hAnsiTheme="minorHAnsi" w:cstheme="minorHAnsi"/>
                <w:sz w:val="20"/>
                <w:szCs w:val="20"/>
              </w:rPr>
              <w:t>Tiering</w:t>
            </w:r>
            <w:proofErr w:type="spellEnd"/>
            <w:r w:rsidRPr="002700C2">
              <w:rPr>
                <w:rFonts w:asciiTheme="minorHAnsi" w:hAnsiTheme="minorHAnsi" w:cstheme="minorHAnsi"/>
                <w:sz w:val="20"/>
                <w:szCs w:val="20"/>
              </w:rPr>
              <w:t>: możliwość migracji danych pomiędzy dyskami wykonanymi w różnych technologiach (możliwa migracja w jednej puli dyskowej pomiędzy co najmniej trzema typami dysków SSD, SAS i NLSAS).</w:t>
            </w:r>
          </w:p>
          <w:p w14:paraId="091632D3" w14:textId="77777777" w:rsidR="002700C2" w:rsidRPr="002700C2" w:rsidRDefault="002700C2" w:rsidP="00974760">
            <w:pPr>
              <w:pStyle w:val="Standard"/>
              <w:spacing w:line="276" w:lineRule="auto"/>
              <w:rPr>
                <w:rFonts w:asciiTheme="minorHAnsi" w:hAnsiTheme="minorHAnsi" w:cstheme="minorHAnsi"/>
                <w:sz w:val="20"/>
                <w:szCs w:val="20"/>
              </w:rPr>
            </w:pPr>
            <w:proofErr w:type="spellStart"/>
            <w:r w:rsidRPr="002700C2">
              <w:rPr>
                <w:rFonts w:asciiTheme="minorHAnsi" w:hAnsiTheme="minorHAnsi" w:cstheme="minorHAnsi"/>
                <w:sz w:val="20"/>
                <w:szCs w:val="20"/>
              </w:rPr>
              <w:t>Snapshoty</w:t>
            </w:r>
            <w:proofErr w:type="spellEnd"/>
            <w:r w:rsidRPr="002700C2">
              <w:rPr>
                <w:rFonts w:asciiTheme="minorHAnsi" w:hAnsiTheme="minorHAnsi" w:cstheme="minorHAnsi"/>
                <w:sz w:val="20"/>
                <w:szCs w:val="20"/>
              </w:rPr>
              <w:t xml:space="preserve">: możliwość wykonywania </w:t>
            </w:r>
            <w:proofErr w:type="spellStart"/>
            <w:r w:rsidRPr="002700C2">
              <w:rPr>
                <w:rFonts w:asciiTheme="minorHAnsi" w:hAnsiTheme="minorHAnsi" w:cstheme="minorHAnsi"/>
                <w:sz w:val="20"/>
                <w:szCs w:val="20"/>
              </w:rPr>
              <w:t>snapshotów</w:t>
            </w:r>
            <w:proofErr w:type="spellEnd"/>
            <w:r w:rsidRPr="002700C2">
              <w:rPr>
                <w:rFonts w:asciiTheme="minorHAnsi" w:hAnsiTheme="minorHAnsi" w:cstheme="minorHAnsi"/>
                <w:sz w:val="20"/>
                <w:szCs w:val="20"/>
              </w:rPr>
              <w:t xml:space="preserve"> zgodnie  z technologią </w:t>
            </w:r>
            <w:proofErr w:type="spellStart"/>
            <w:r w:rsidRPr="002700C2">
              <w:rPr>
                <w:rFonts w:asciiTheme="minorHAnsi" w:hAnsiTheme="minorHAnsi" w:cstheme="minorHAnsi"/>
                <w:sz w:val="20"/>
                <w:szCs w:val="20"/>
              </w:rPr>
              <w:t>Redirect</w:t>
            </w:r>
            <w:proofErr w:type="spellEnd"/>
            <w:r w:rsidRPr="002700C2">
              <w:rPr>
                <w:rFonts w:asciiTheme="minorHAnsi" w:hAnsiTheme="minorHAnsi" w:cstheme="minorHAnsi"/>
                <w:sz w:val="20"/>
                <w:szCs w:val="20"/>
              </w:rPr>
              <w:t xml:space="preserve">-on-Write, w wypadku stosowanie innych technik wykonywania </w:t>
            </w:r>
            <w:proofErr w:type="spellStart"/>
            <w:r w:rsidRPr="002700C2">
              <w:rPr>
                <w:rFonts w:asciiTheme="minorHAnsi" w:hAnsiTheme="minorHAnsi" w:cstheme="minorHAnsi"/>
                <w:sz w:val="20"/>
                <w:szCs w:val="20"/>
              </w:rPr>
              <w:t>snapshotów</w:t>
            </w:r>
            <w:proofErr w:type="spellEnd"/>
            <w:r w:rsidRPr="002700C2">
              <w:rPr>
                <w:rFonts w:asciiTheme="minorHAnsi" w:hAnsiTheme="minorHAnsi" w:cstheme="minorHAnsi"/>
                <w:sz w:val="20"/>
                <w:szCs w:val="20"/>
              </w:rPr>
              <w:t>, należy dostarczyć dodatkową pulę co najmniej 8 dysków SSD o pojemności co najmniej 1,6TB każdy oraz posiadające parametr DWPD na poziomie minimum 3.</w:t>
            </w:r>
          </w:p>
          <w:p w14:paraId="33A870BD" w14:textId="77777777" w:rsidR="002700C2" w:rsidRPr="002700C2" w:rsidRDefault="002700C2" w:rsidP="00974760">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Hot-</w:t>
            </w:r>
            <w:proofErr w:type="spellStart"/>
            <w:r w:rsidRPr="002700C2">
              <w:rPr>
                <w:rFonts w:asciiTheme="minorHAnsi" w:hAnsiTheme="minorHAnsi" w:cstheme="minorHAnsi"/>
                <w:sz w:val="20"/>
                <w:szCs w:val="20"/>
              </w:rPr>
              <w:t>Spare</w:t>
            </w:r>
            <w:proofErr w:type="spellEnd"/>
            <w:r w:rsidRPr="002700C2">
              <w:rPr>
                <w:rFonts w:asciiTheme="minorHAnsi" w:hAnsiTheme="minorHAnsi" w:cstheme="minorHAnsi"/>
                <w:sz w:val="20"/>
                <w:szCs w:val="20"/>
              </w:rPr>
              <w:t xml:space="preserve">: obsługa dysków Hot </w:t>
            </w:r>
            <w:proofErr w:type="spellStart"/>
            <w:r w:rsidRPr="002700C2">
              <w:rPr>
                <w:rFonts w:asciiTheme="minorHAnsi" w:hAnsiTheme="minorHAnsi" w:cstheme="minorHAnsi"/>
                <w:sz w:val="20"/>
                <w:szCs w:val="20"/>
              </w:rPr>
              <w:t>Spare</w:t>
            </w:r>
            <w:proofErr w:type="spellEnd"/>
            <w:r w:rsidRPr="002700C2">
              <w:rPr>
                <w:rFonts w:asciiTheme="minorHAnsi" w:hAnsiTheme="minorHAnsi" w:cstheme="minorHAnsi"/>
                <w:sz w:val="20"/>
                <w:szCs w:val="20"/>
              </w:rPr>
              <w:t xml:space="preserve"> lub przestrzeni Hot </w:t>
            </w:r>
            <w:proofErr w:type="spellStart"/>
            <w:r w:rsidRPr="002700C2">
              <w:rPr>
                <w:rFonts w:asciiTheme="minorHAnsi" w:hAnsiTheme="minorHAnsi" w:cstheme="minorHAnsi"/>
                <w:sz w:val="20"/>
                <w:szCs w:val="20"/>
              </w:rPr>
              <w:t>Spare</w:t>
            </w:r>
            <w:proofErr w:type="spellEnd"/>
            <w:r w:rsidRPr="002700C2">
              <w:rPr>
                <w:rFonts w:asciiTheme="minorHAnsi" w:hAnsiTheme="minorHAnsi" w:cstheme="minorHAnsi"/>
                <w:sz w:val="20"/>
                <w:szCs w:val="20"/>
              </w:rPr>
              <w:t>.</w:t>
            </w:r>
          </w:p>
          <w:p w14:paraId="5FF9E351" w14:textId="77777777" w:rsidR="002700C2" w:rsidRPr="002700C2" w:rsidRDefault="002700C2" w:rsidP="00974760">
            <w:pPr>
              <w:pStyle w:val="Standard"/>
              <w:spacing w:line="276" w:lineRule="auto"/>
              <w:rPr>
                <w:rFonts w:asciiTheme="minorHAnsi" w:hAnsiTheme="minorHAnsi" w:cstheme="minorHAnsi"/>
                <w:sz w:val="20"/>
                <w:szCs w:val="20"/>
              </w:rPr>
            </w:pPr>
            <w:proofErr w:type="spellStart"/>
            <w:r w:rsidRPr="002700C2">
              <w:rPr>
                <w:rFonts w:asciiTheme="minorHAnsi" w:hAnsiTheme="minorHAnsi" w:cstheme="minorHAnsi"/>
                <w:sz w:val="20"/>
                <w:szCs w:val="20"/>
              </w:rPr>
              <w:t>QoS</w:t>
            </w:r>
            <w:proofErr w:type="spellEnd"/>
            <w:r w:rsidRPr="002700C2">
              <w:rPr>
                <w:rFonts w:asciiTheme="minorHAnsi" w:hAnsiTheme="minorHAnsi" w:cstheme="minorHAnsi"/>
                <w:sz w:val="20"/>
                <w:szCs w:val="20"/>
              </w:rPr>
              <w:t>: możliwość monitorowania wydajności zasobów dyskowych udostępnianych z macierzy.</w:t>
            </w:r>
          </w:p>
          <w:p w14:paraId="10928068" w14:textId="77777777" w:rsidR="002700C2" w:rsidRPr="002700C2" w:rsidRDefault="002700C2" w:rsidP="00974760">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Replikacja: musi umożliwiać co najmniej replikację asynchroniczną i synchroniczną dla danych blokowych i plikowych.</w:t>
            </w:r>
          </w:p>
          <w:p w14:paraId="5F54D16C" w14:textId="77777777" w:rsidR="002700C2" w:rsidRPr="002700C2" w:rsidRDefault="002700C2" w:rsidP="00974760">
            <w:pPr>
              <w:pStyle w:val="Standard"/>
              <w:spacing w:line="276" w:lineRule="auto"/>
              <w:rPr>
                <w:rFonts w:asciiTheme="minorHAnsi" w:hAnsiTheme="minorHAnsi" w:cstheme="minorHAnsi"/>
                <w:sz w:val="20"/>
                <w:szCs w:val="20"/>
                <w:lang w:val="en-US"/>
              </w:rPr>
            </w:pPr>
            <w:proofErr w:type="spellStart"/>
            <w:r w:rsidRPr="002700C2">
              <w:rPr>
                <w:rFonts w:asciiTheme="minorHAnsi" w:hAnsiTheme="minorHAnsi" w:cstheme="minorHAnsi"/>
                <w:sz w:val="20"/>
                <w:szCs w:val="20"/>
                <w:lang w:val="en-US"/>
              </w:rPr>
              <w:t>Obsługiwane</w:t>
            </w:r>
            <w:proofErr w:type="spellEnd"/>
            <w:r w:rsidRPr="002700C2">
              <w:rPr>
                <w:rFonts w:asciiTheme="minorHAnsi" w:hAnsiTheme="minorHAnsi" w:cstheme="minorHAnsi"/>
                <w:sz w:val="20"/>
                <w:szCs w:val="20"/>
                <w:lang w:val="en-US"/>
              </w:rPr>
              <w:t xml:space="preserve"> </w:t>
            </w:r>
            <w:proofErr w:type="spellStart"/>
            <w:r w:rsidRPr="002700C2">
              <w:rPr>
                <w:rFonts w:asciiTheme="minorHAnsi" w:hAnsiTheme="minorHAnsi" w:cstheme="minorHAnsi"/>
                <w:sz w:val="20"/>
                <w:szCs w:val="20"/>
                <w:lang w:val="en-US"/>
              </w:rPr>
              <w:t>protokoły</w:t>
            </w:r>
            <w:proofErr w:type="spellEnd"/>
            <w:r w:rsidRPr="002700C2">
              <w:rPr>
                <w:rFonts w:asciiTheme="minorHAnsi" w:hAnsiTheme="minorHAnsi" w:cstheme="minorHAnsi"/>
                <w:sz w:val="20"/>
                <w:szCs w:val="20"/>
                <w:lang w:val="en-US"/>
              </w:rPr>
              <w:t xml:space="preserve"> minimum: FC (</w:t>
            </w:r>
            <w:proofErr w:type="spellStart"/>
            <w:r w:rsidRPr="002700C2">
              <w:rPr>
                <w:rFonts w:asciiTheme="minorHAnsi" w:hAnsiTheme="minorHAnsi" w:cstheme="minorHAnsi"/>
                <w:sz w:val="20"/>
                <w:szCs w:val="20"/>
                <w:lang w:val="en-US"/>
              </w:rPr>
              <w:t>Fibre</w:t>
            </w:r>
            <w:proofErr w:type="spellEnd"/>
            <w:r w:rsidRPr="002700C2">
              <w:rPr>
                <w:rFonts w:asciiTheme="minorHAnsi" w:hAnsiTheme="minorHAnsi" w:cstheme="minorHAnsi"/>
                <w:sz w:val="20"/>
                <w:szCs w:val="20"/>
                <w:lang w:val="en-US"/>
              </w:rPr>
              <w:t xml:space="preserve"> Channel), iSCSI, VMware VVOL 2.0, NFS 4.1 (Microsoft Windows 2019 Serwer), SMB 3.0.</w:t>
            </w:r>
          </w:p>
          <w:p w14:paraId="53F30C8D" w14:textId="77777777" w:rsidR="002700C2" w:rsidRPr="002700C2" w:rsidRDefault="002700C2" w:rsidP="00974760">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 xml:space="preserve">Tryb pracy: możliwość połączenia z Hostami zarówno poprzez przełączniki jak również w trybie Direct Host </w:t>
            </w:r>
            <w:proofErr w:type="spellStart"/>
            <w:r w:rsidRPr="002700C2">
              <w:rPr>
                <w:rFonts w:asciiTheme="minorHAnsi" w:hAnsiTheme="minorHAnsi" w:cstheme="minorHAnsi"/>
                <w:sz w:val="20"/>
                <w:szCs w:val="20"/>
              </w:rPr>
              <w:t>Attach</w:t>
            </w:r>
            <w:proofErr w:type="spellEnd"/>
            <w:r w:rsidRPr="002700C2">
              <w:rPr>
                <w:rFonts w:asciiTheme="minorHAnsi" w:hAnsiTheme="minorHAnsi" w:cstheme="minorHAnsi"/>
                <w:sz w:val="20"/>
                <w:szCs w:val="20"/>
              </w:rPr>
              <w:t xml:space="preserve"> co najmniej dla protokołów </w:t>
            </w:r>
            <w:proofErr w:type="spellStart"/>
            <w:r w:rsidRPr="002700C2">
              <w:rPr>
                <w:rFonts w:asciiTheme="minorHAnsi" w:hAnsiTheme="minorHAnsi" w:cstheme="minorHAnsi"/>
                <w:sz w:val="20"/>
                <w:szCs w:val="20"/>
              </w:rPr>
              <w:t>iSCSI</w:t>
            </w:r>
            <w:proofErr w:type="spellEnd"/>
            <w:r w:rsidRPr="002700C2">
              <w:rPr>
                <w:rFonts w:asciiTheme="minorHAnsi" w:hAnsiTheme="minorHAnsi" w:cstheme="minorHAnsi"/>
                <w:sz w:val="20"/>
                <w:szCs w:val="20"/>
              </w:rPr>
              <w:t xml:space="preserve"> i FC.</w:t>
            </w:r>
          </w:p>
          <w:p w14:paraId="2E3561C7" w14:textId="77777777" w:rsidR="002700C2" w:rsidRPr="002700C2" w:rsidRDefault="002700C2" w:rsidP="00974760">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 xml:space="preserve">Obsługiwana integracja z API rozwiązań </w:t>
            </w:r>
            <w:proofErr w:type="spellStart"/>
            <w:r w:rsidRPr="002700C2">
              <w:rPr>
                <w:rFonts w:asciiTheme="minorHAnsi" w:hAnsiTheme="minorHAnsi" w:cstheme="minorHAnsi"/>
                <w:sz w:val="20"/>
                <w:szCs w:val="20"/>
              </w:rPr>
              <w:t>wirtualizacyjnych</w:t>
            </w:r>
            <w:proofErr w:type="spellEnd"/>
            <w:r w:rsidRPr="002700C2">
              <w:rPr>
                <w:rFonts w:asciiTheme="minorHAnsi" w:hAnsiTheme="minorHAnsi" w:cstheme="minorHAnsi"/>
                <w:sz w:val="20"/>
                <w:szCs w:val="20"/>
              </w:rPr>
              <w:t xml:space="preserve"> </w:t>
            </w:r>
            <w:proofErr w:type="spellStart"/>
            <w:r w:rsidRPr="002700C2">
              <w:rPr>
                <w:rFonts w:asciiTheme="minorHAnsi" w:hAnsiTheme="minorHAnsi" w:cstheme="minorHAnsi"/>
                <w:sz w:val="20"/>
                <w:szCs w:val="20"/>
              </w:rPr>
              <w:t>conajmniej</w:t>
            </w:r>
            <w:proofErr w:type="spellEnd"/>
            <w:r w:rsidRPr="002700C2">
              <w:rPr>
                <w:rFonts w:asciiTheme="minorHAnsi" w:hAnsiTheme="minorHAnsi" w:cstheme="minorHAnsi"/>
                <w:sz w:val="20"/>
                <w:szCs w:val="20"/>
              </w:rPr>
              <w:t xml:space="preserve">: </w:t>
            </w:r>
            <w:proofErr w:type="spellStart"/>
            <w:r w:rsidRPr="002700C2">
              <w:rPr>
                <w:rFonts w:asciiTheme="minorHAnsi" w:hAnsiTheme="minorHAnsi" w:cstheme="minorHAnsi"/>
                <w:sz w:val="20"/>
                <w:szCs w:val="20"/>
              </w:rPr>
              <w:t>VMware</w:t>
            </w:r>
            <w:proofErr w:type="spellEnd"/>
            <w:r w:rsidRPr="002700C2">
              <w:rPr>
                <w:rFonts w:asciiTheme="minorHAnsi" w:hAnsiTheme="minorHAnsi" w:cstheme="minorHAnsi"/>
                <w:sz w:val="20"/>
                <w:szCs w:val="20"/>
              </w:rPr>
              <w:t xml:space="preserve"> VAAI i VASA i Microsoft Hyper-V: ODX (</w:t>
            </w:r>
            <w:proofErr w:type="spellStart"/>
            <w:r w:rsidRPr="002700C2">
              <w:rPr>
                <w:rFonts w:asciiTheme="minorHAnsi" w:hAnsiTheme="minorHAnsi" w:cstheme="minorHAnsi"/>
                <w:sz w:val="20"/>
                <w:szCs w:val="20"/>
              </w:rPr>
              <w:t>Offloaded</w:t>
            </w:r>
            <w:proofErr w:type="spellEnd"/>
            <w:r w:rsidRPr="002700C2">
              <w:rPr>
                <w:rFonts w:asciiTheme="minorHAnsi" w:hAnsiTheme="minorHAnsi" w:cstheme="minorHAnsi"/>
                <w:sz w:val="20"/>
                <w:szCs w:val="20"/>
              </w:rPr>
              <w:t xml:space="preserve"> Data Transfer) i </w:t>
            </w:r>
            <w:proofErr w:type="spellStart"/>
            <w:r w:rsidRPr="002700C2">
              <w:rPr>
                <w:rFonts w:asciiTheme="minorHAnsi" w:hAnsiTheme="minorHAnsi" w:cstheme="minorHAnsi"/>
                <w:sz w:val="20"/>
                <w:szCs w:val="20"/>
              </w:rPr>
              <w:t>Offload</w:t>
            </w:r>
            <w:proofErr w:type="spellEnd"/>
            <w:r w:rsidRPr="002700C2">
              <w:rPr>
                <w:rFonts w:asciiTheme="minorHAnsi" w:hAnsiTheme="minorHAnsi" w:cstheme="minorHAnsi"/>
                <w:sz w:val="20"/>
                <w:szCs w:val="20"/>
              </w:rPr>
              <w:t xml:space="preserve"> </w:t>
            </w:r>
            <w:proofErr w:type="spellStart"/>
            <w:r w:rsidRPr="002700C2">
              <w:rPr>
                <w:rFonts w:asciiTheme="minorHAnsi" w:hAnsiTheme="minorHAnsi" w:cstheme="minorHAnsi"/>
                <w:sz w:val="20"/>
                <w:szCs w:val="20"/>
              </w:rPr>
              <w:t>Copy</w:t>
            </w:r>
            <w:proofErr w:type="spellEnd"/>
            <w:r w:rsidRPr="002700C2">
              <w:rPr>
                <w:rFonts w:asciiTheme="minorHAnsi" w:hAnsiTheme="minorHAnsi" w:cstheme="minorHAnsi"/>
                <w:sz w:val="20"/>
                <w:szCs w:val="20"/>
              </w:rPr>
              <w:t xml:space="preserve"> for File.</w:t>
            </w:r>
          </w:p>
          <w:p w14:paraId="50F4DFFD" w14:textId="77777777" w:rsidR="002700C2" w:rsidRPr="002700C2" w:rsidRDefault="002700C2" w:rsidP="00974760">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Licencje na wszystkie powyższe funkcjonalności muszą być dostarczone dla maksymalnej pojemności dostarczanej macierzy.</w:t>
            </w:r>
          </w:p>
        </w:tc>
      </w:tr>
      <w:tr w:rsidR="002700C2" w:rsidRPr="002700C2" w14:paraId="41ACDEF8" w14:textId="77777777" w:rsidTr="002700C2">
        <w:trPr>
          <w:trHeight w:val="144"/>
        </w:trPr>
        <w:tc>
          <w:tcPr>
            <w:tcW w:w="1696" w:type="dxa"/>
            <w:tcBorders>
              <w:top w:val="single" w:sz="4" w:space="0" w:color="000080"/>
              <w:left w:val="single" w:sz="4" w:space="0" w:color="000080"/>
              <w:bottom w:val="single" w:sz="4" w:space="0" w:color="000080"/>
              <w:right w:val="nil"/>
            </w:tcBorders>
            <w:shd w:val="clear" w:color="auto" w:fill="FFFFFF"/>
            <w:vAlign w:val="center"/>
            <w:hideMark/>
          </w:tcPr>
          <w:p w14:paraId="430D3BE9" w14:textId="77777777" w:rsidR="002700C2" w:rsidRPr="002700C2" w:rsidRDefault="002700C2" w:rsidP="00974760">
            <w:pPr>
              <w:pStyle w:val="Standard"/>
              <w:spacing w:line="276" w:lineRule="auto"/>
              <w:rPr>
                <w:rFonts w:asciiTheme="minorHAnsi" w:hAnsiTheme="minorHAnsi" w:cstheme="minorHAnsi"/>
                <w:b/>
                <w:sz w:val="20"/>
                <w:szCs w:val="20"/>
              </w:rPr>
            </w:pPr>
            <w:r w:rsidRPr="002700C2">
              <w:rPr>
                <w:rFonts w:asciiTheme="minorHAnsi" w:hAnsiTheme="minorHAnsi" w:cstheme="minorHAnsi"/>
                <w:b/>
                <w:sz w:val="20"/>
                <w:szCs w:val="20"/>
              </w:rPr>
              <w:t>Zasilanie i chłodzenie</w:t>
            </w:r>
          </w:p>
        </w:tc>
        <w:tc>
          <w:tcPr>
            <w:tcW w:w="7371" w:type="dxa"/>
            <w:tcBorders>
              <w:top w:val="single" w:sz="4" w:space="0" w:color="000080"/>
              <w:left w:val="single" w:sz="4" w:space="0" w:color="000080"/>
              <w:bottom w:val="single" w:sz="4" w:space="0" w:color="000080"/>
              <w:right w:val="single" w:sz="4" w:space="0" w:color="000080"/>
            </w:tcBorders>
            <w:shd w:val="clear" w:color="auto" w:fill="FFFFFF"/>
            <w:vAlign w:val="center"/>
            <w:hideMark/>
          </w:tcPr>
          <w:p w14:paraId="6DC02086" w14:textId="77777777" w:rsidR="002700C2" w:rsidRPr="002700C2" w:rsidRDefault="002700C2" w:rsidP="00974760">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Musi być wyposażona w redundantne wentylatory.</w:t>
            </w:r>
          </w:p>
          <w:p w14:paraId="7EACAE6F" w14:textId="77777777" w:rsidR="002700C2" w:rsidRPr="002700C2" w:rsidRDefault="002700C2" w:rsidP="00974760">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Musi być wyposażona w redundantne zasilacze typu Hot-</w:t>
            </w:r>
            <w:proofErr w:type="spellStart"/>
            <w:r w:rsidRPr="002700C2">
              <w:rPr>
                <w:rFonts w:asciiTheme="minorHAnsi" w:hAnsiTheme="minorHAnsi" w:cstheme="minorHAnsi"/>
                <w:sz w:val="20"/>
                <w:szCs w:val="20"/>
              </w:rPr>
              <w:t>Swap</w:t>
            </w:r>
            <w:proofErr w:type="spellEnd"/>
            <w:r w:rsidRPr="002700C2">
              <w:rPr>
                <w:rFonts w:asciiTheme="minorHAnsi" w:hAnsiTheme="minorHAnsi" w:cstheme="minorHAnsi"/>
                <w:sz w:val="20"/>
                <w:szCs w:val="20"/>
              </w:rPr>
              <w:t>.</w:t>
            </w:r>
          </w:p>
        </w:tc>
      </w:tr>
      <w:tr w:rsidR="002700C2" w:rsidRPr="002700C2" w14:paraId="7CE54990" w14:textId="77777777" w:rsidTr="002700C2">
        <w:trPr>
          <w:trHeight w:val="144"/>
        </w:trPr>
        <w:tc>
          <w:tcPr>
            <w:tcW w:w="1696" w:type="dxa"/>
            <w:tcBorders>
              <w:top w:val="single" w:sz="4" w:space="0" w:color="000080"/>
              <w:left w:val="single" w:sz="4" w:space="0" w:color="000080"/>
              <w:bottom w:val="single" w:sz="4" w:space="0" w:color="000080"/>
              <w:right w:val="nil"/>
            </w:tcBorders>
            <w:shd w:val="clear" w:color="auto" w:fill="FFFFFF"/>
            <w:vAlign w:val="center"/>
          </w:tcPr>
          <w:p w14:paraId="1FF2B9AC" w14:textId="77777777" w:rsidR="002700C2" w:rsidRPr="002700C2" w:rsidRDefault="002700C2" w:rsidP="00974760">
            <w:pPr>
              <w:pStyle w:val="Standard"/>
              <w:spacing w:line="276" w:lineRule="auto"/>
              <w:rPr>
                <w:rFonts w:asciiTheme="minorHAnsi" w:hAnsiTheme="minorHAnsi" w:cstheme="minorHAnsi"/>
                <w:b/>
                <w:sz w:val="20"/>
                <w:szCs w:val="20"/>
              </w:rPr>
            </w:pPr>
            <w:r w:rsidRPr="002700C2">
              <w:rPr>
                <w:rFonts w:asciiTheme="minorHAnsi" w:hAnsiTheme="minorHAnsi" w:cstheme="minorHAnsi"/>
                <w:b/>
                <w:sz w:val="20"/>
                <w:szCs w:val="20"/>
              </w:rPr>
              <w:t xml:space="preserve">Oprogramowanie </w:t>
            </w:r>
            <w:r w:rsidRPr="002700C2">
              <w:rPr>
                <w:rFonts w:asciiTheme="minorHAnsi" w:hAnsiTheme="minorHAnsi" w:cstheme="minorHAnsi"/>
                <w:b/>
                <w:sz w:val="20"/>
                <w:szCs w:val="20"/>
              </w:rPr>
              <w:br/>
              <w:t>do automatyzacji przełączania</w:t>
            </w:r>
          </w:p>
        </w:tc>
        <w:tc>
          <w:tcPr>
            <w:tcW w:w="737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3DC9AC57" w14:textId="77777777" w:rsidR="002700C2" w:rsidRPr="002700C2" w:rsidRDefault="002700C2" w:rsidP="00974760">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Macierz musi posiadać wsparcie dla oferowanego oprogramowania do automatyzacji przełączania, musi się znajdować na oficjalnych listach kompatybilności producenta zaoferowanego oprogramowania do automatyzacji przełączania.</w:t>
            </w:r>
          </w:p>
        </w:tc>
      </w:tr>
      <w:tr w:rsidR="002700C2" w:rsidRPr="002700C2" w14:paraId="39296D5D" w14:textId="77777777" w:rsidTr="002700C2">
        <w:trPr>
          <w:trHeight w:val="144"/>
        </w:trPr>
        <w:tc>
          <w:tcPr>
            <w:tcW w:w="1696" w:type="dxa"/>
            <w:tcBorders>
              <w:top w:val="single" w:sz="4" w:space="0" w:color="000080"/>
              <w:left w:val="single" w:sz="4" w:space="0" w:color="000080"/>
              <w:bottom w:val="single" w:sz="4" w:space="0" w:color="000080"/>
              <w:right w:val="nil"/>
            </w:tcBorders>
            <w:shd w:val="clear" w:color="auto" w:fill="FFFFFF"/>
            <w:vAlign w:val="center"/>
            <w:hideMark/>
          </w:tcPr>
          <w:p w14:paraId="03440FDA" w14:textId="77777777" w:rsidR="002700C2" w:rsidRPr="002700C2" w:rsidRDefault="002700C2" w:rsidP="00974760">
            <w:pPr>
              <w:pStyle w:val="Standard"/>
              <w:spacing w:line="276" w:lineRule="auto"/>
              <w:rPr>
                <w:rFonts w:asciiTheme="minorHAnsi" w:hAnsiTheme="minorHAnsi" w:cstheme="minorHAnsi"/>
                <w:sz w:val="20"/>
                <w:szCs w:val="20"/>
              </w:rPr>
            </w:pPr>
            <w:r w:rsidRPr="002700C2">
              <w:rPr>
                <w:rFonts w:asciiTheme="minorHAnsi" w:hAnsiTheme="minorHAnsi" w:cstheme="minorHAnsi"/>
                <w:b/>
                <w:sz w:val="20"/>
                <w:szCs w:val="20"/>
              </w:rPr>
              <w:lastRenderedPageBreak/>
              <w:t>Certyfikaty</w:t>
            </w:r>
          </w:p>
        </w:tc>
        <w:tc>
          <w:tcPr>
            <w:tcW w:w="7371" w:type="dxa"/>
            <w:tcBorders>
              <w:top w:val="single" w:sz="4" w:space="0" w:color="000080"/>
              <w:left w:val="single" w:sz="4" w:space="0" w:color="000080"/>
              <w:bottom w:val="single" w:sz="4" w:space="0" w:color="000080"/>
              <w:right w:val="single" w:sz="4" w:space="0" w:color="000080"/>
            </w:tcBorders>
            <w:shd w:val="clear" w:color="auto" w:fill="FFFFFF"/>
            <w:vAlign w:val="center"/>
            <w:hideMark/>
          </w:tcPr>
          <w:p w14:paraId="6520DF75" w14:textId="77777777" w:rsidR="002700C2" w:rsidRPr="002700C2" w:rsidRDefault="002700C2" w:rsidP="00974760">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ISO-9001 oraz ISO-14001. Deklaracja CE.</w:t>
            </w:r>
          </w:p>
        </w:tc>
      </w:tr>
      <w:tr w:rsidR="002700C2" w:rsidRPr="002700C2" w14:paraId="1E8BA4BF" w14:textId="77777777" w:rsidTr="002700C2">
        <w:trPr>
          <w:trHeight w:val="2245"/>
        </w:trPr>
        <w:tc>
          <w:tcPr>
            <w:tcW w:w="1696" w:type="dxa"/>
            <w:tcBorders>
              <w:top w:val="single" w:sz="4" w:space="0" w:color="000080"/>
              <w:left w:val="single" w:sz="4" w:space="0" w:color="000080"/>
              <w:bottom w:val="single" w:sz="4" w:space="0" w:color="000080"/>
              <w:right w:val="nil"/>
            </w:tcBorders>
            <w:shd w:val="clear" w:color="auto" w:fill="FFFFFF"/>
            <w:vAlign w:val="center"/>
            <w:hideMark/>
          </w:tcPr>
          <w:p w14:paraId="05555BCF" w14:textId="77777777" w:rsidR="002700C2" w:rsidRPr="002700C2" w:rsidRDefault="002700C2" w:rsidP="00974760">
            <w:pPr>
              <w:pStyle w:val="Standard"/>
              <w:spacing w:line="276" w:lineRule="auto"/>
              <w:rPr>
                <w:rFonts w:asciiTheme="minorHAnsi" w:hAnsiTheme="minorHAnsi" w:cstheme="minorHAnsi"/>
                <w:sz w:val="20"/>
                <w:szCs w:val="20"/>
              </w:rPr>
            </w:pPr>
            <w:r w:rsidRPr="002700C2">
              <w:rPr>
                <w:rFonts w:asciiTheme="minorHAnsi" w:hAnsiTheme="minorHAnsi" w:cstheme="minorHAnsi"/>
                <w:b/>
                <w:sz w:val="20"/>
                <w:szCs w:val="20"/>
              </w:rPr>
              <w:t>Warunki gwarancji</w:t>
            </w:r>
          </w:p>
        </w:tc>
        <w:tc>
          <w:tcPr>
            <w:tcW w:w="7371" w:type="dxa"/>
            <w:tcBorders>
              <w:top w:val="single" w:sz="4" w:space="0" w:color="000080"/>
              <w:left w:val="single" w:sz="4" w:space="0" w:color="000080"/>
              <w:bottom w:val="single" w:sz="4" w:space="0" w:color="000080"/>
              <w:right w:val="single" w:sz="4" w:space="0" w:color="000080"/>
            </w:tcBorders>
            <w:shd w:val="clear" w:color="auto" w:fill="FFFFFF"/>
            <w:vAlign w:val="center"/>
            <w:hideMark/>
          </w:tcPr>
          <w:p w14:paraId="36AFD191" w14:textId="77777777" w:rsidR="002700C2" w:rsidRPr="002700C2" w:rsidRDefault="002700C2" w:rsidP="00974760">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60 miesięcy gwarancji producenta realizowanej w miejscu instalacji sprzętu.</w:t>
            </w:r>
          </w:p>
          <w:p w14:paraId="12077874" w14:textId="77777777" w:rsidR="002700C2" w:rsidRPr="002700C2" w:rsidRDefault="002700C2" w:rsidP="00974760">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W przypadku wystąpienia awarii dysku twardego w urządzeniu objętym aktywnym wparciem technicznym, uszkodzony dysk twardy pozostaje u Zamawiającego.</w:t>
            </w:r>
          </w:p>
          <w:p w14:paraId="43A4A646" w14:textId="77777777" w:rsidR="002700C2" w:rsidRPr="002700C2" w:rsidRDefault="002700C2" w:rsidP="00974760">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W zakresie wsparcia i gwarancji Zamawiający wymaga przestawienia oświadczenia producenta oferowanego urządzenia, wskazującego, że oferowane urządzenie będzie objęte serwisem producenta i/lub serwisem autoryzowanego serwisu producenta oraz, że uszkodzone dyski w przypadku wymiany z powodu awarii w okresie obowiązywania gwarancji, pozostaną własnością Zamawiającego. Niniejsze oświadczenie ma zostać dostarczone wraz z ofertą.</w:t>
            </w:r>
          </w:p>
        </w:tc>
      </w:tr>
    </w:tbl>
    <w:p w14:paraId="70CD5EC9" w14:textId="77777777" w:rsidR="002700C2" w:rsidRDefault="002700C2" w:rsidP="002700C2">
      <w:pPr>
        <w:spacing w:after="0" w:line="276" w:lineRule="auto"/>
        <w:rPr>
          <w:rFonts w:asciiTheme="minorHAnsi" w:hAnsiTheme="minorHAnsi" w:cstheme="minorHAnsi"/>
          <w:sz w:val="22"/>
        </w:rPr>
      </w:pPr>
    </w:p>
    <w:p w14:paraId="40DA25AF" w14:textId="7A6A81CD" w:rsidR="00AE78B9" w:rsidRPr="001112CA" w:rsidRDefault="002700C2" w:rsidP="00E75948">
      <w:pPr>
        <w:keepNext/>
        <w:keepLines/>
        <w:numPr>
          <w:ilvl w:val="2"/>
          <w:numId w:val="3"/>
        </w:numPr>
        <w:spacing w:after="0" w:line="276" w:lineRule="auto"/>
        <w:ind w:left="1418"/>
        <w:jc w:val="left"/>
        <w:outlineLvl w:val="2"/>
        <w:rPr>
          <w:rFonts w:asciiTheme="minorHAnsi" w:hAnsiTheme="minorHAnsi" w:cstheme="minorHAnsi"/>
          <w:b/>
          <w:bCs/>
        </w:rPr>
      </w:pPr>
      <w:bookmarkStart w:id="371" w:name="_Toc129168096"/>
      <w:r>
        <w:rPr>
          <w:rFonts w:asciiTheme="minorHAnsi" w:hAnsiTheme="minorHAnsi" w:cstheme="minorHAnsi"/>
          <w:b/>
          <w:bCs/>
        </w:rPr>
        <w:t>Półka dyskowa</w:t>
      </w:r>
      <w:bookmarkEnd w:id="371"/>
    </w:p>
    <w:p w14:paraId="6F97D6CD" w14:textId="77777777" w:rsidR="00AE78B9" w:rsidRDefault="00AE78B9" w:rsidP="00AE78B9">
      <w:pPr>
        <w:spacing w:after="0" w:line="276" w:lineRule="auto"/>
        <w:rPr>
          <w:rFonts w:asciiTheme="minorHAnsi" w:hAnsiTheme="minorHAnsi" w:cstheme="minorHAnsi"/>
          <w:sz w:val="22"/>
        </w:rPr>
      </w:pPr>
    </w:p>
    <w:p w14:paraId="7243C17A" w14:textId="2191A2B6" w:rsidR="002700C2" w:rsidRDefault="002700C2" w:rsidP="002700C2">
      <w:pPr>
        <w:spacing w:after="0" w:line="276" w:lineRule="auto"/>
        <w:rPr>
          <w:rFonts w:asciiTheme="minorHAnsi" w:hAnsiTheme="minorHAnsi" w:cstheme="minorHAnsi"/>
          <w:sz w:val="22"/>
        </w:rPr>
      </w:pPr>
      <w:r w:rsidRPr="00A6245F">
        <w:rPr>
          <w:rFonts w:asciiTheme="minorHAnsi" w:hAnsiTheme="minorHAnsi" w:cstheme="minorHAnsi"/>
          <w:sz w:val="22"/>
        </w:rPr>
        <w:t xml:space="preserve">Wymagane jest dostarczenie </w:t>
      </w:r>
      <w:r w:rsidRPr="00AB73D1">
        <w:rPr>
          <w:rFonts w:asciiTheme="minorHAnsi" w:hAnsiTheme="minorHAnsi" w:cstheme="minorHAnsi"/>
          <w:sz w:val="22"/>
        </w:rPr>
        <w:t>2 szt.</w:t>
      </w:r>
      <w:r w:rsidRPr="00A6245F">
        <w:rPr>
          <w:rFonts w:asciiTheme="minorHAnsi" w:hAnsiTheme="minorHAnsi" w:cstheme="minorHAnsi"/>
          <w:sz w:val="22"/>
        </w:rPr>
        <w:t xml:space="preserve"> </w:t>
      </w:r>
      <w:r>
        <w:rPr>
          <w:rFonts w:asciiTheme="minorHAnsi" w:hAnsiTheme="minorHAnsi" w:cstheme="minorHAnsi"/>
          <w:sz w:val="22"/>
        </w:rPr>
        <w:t>półki dyskowej</w:t>
      </w:r>
      <w:r w:rsidRPr="00A6245F">
        <w:rPr>
          <w:rFonts w:asciiTheme="minorHAnsi" w:hAnsiTheme="minorHAnsi" w:cstheme="minorHAnsi"/>
          <w:sz w:val="22"/>
        </w:rPr>
        <w:t xml:space="preserve"> spełniając</w:t>
      </w:r>
      <w:r>
        <w:rPr>
          <w:rFonts w:asciiTheme="minorHAnsi" w:hAnsiTheme="minorHAnsi" w:cstheme="minorHAnsi"/>
          <w:sz w:val="22"/>
        </w:rPr>
        <w:t>ej</w:t>
      </w:r>
      <w:r w:rsidRPr="00A6245F">
        <w:rPr>
          <w:rFonts w:asciiTheme="minorHAnsi" w:hAnsiTheme="minorHAnsi" w:cstheme="minorHAnsi"/>
          <w:sz w:val="22"/>
        </w:rPr>
        <w:t xml:space="preserve"> poniżej opisane minimalne parametry funkcjonalne:</w:t>
      </w:r>
    </w:p>
    <w:tbl>
      <w:tblPr>
        <w:tblW w:w="8939" w:type="dxa"/>
        <w:tblCellMar>
          <w:left w:w="10" w:type="dxa"/>
          <w:right w:w="10" w:type="dxa"/>
        </w:tblCellMar>
        <w:tblLook w:val="04A0" w:firstRow="1" w:lastRow="0" w:firstColumn="1" w:lastColumn="0" w:noHBand="0" w:noVBand="1"/>
      </w:tblPr>
      <w:tblGrid>
        <w:gridCol w:w="1838"/>
        <w:gridCol w:w="7101"/>
      </w:tblGrid>
      <w:tr w:rsidR="002700C2" w:rsidRPr="009221C2" w14:paraId="4061630E" w14:textId="77777777" w:rsidTr="002700C2">
        <w:trPr>
          <w:trHeight w:val="2171"/>
        </w:trPr>
        <w:tc>
          <w:tcPr>
            <w:tcW w:w="1838" w:type="dxa"/>
            <w:tcBorders>
              <w:top w:val="single" w:sz="4" w:space="0" w:color="000080"/>
              <w:left w:val="single" w:sz="4" w:space="0" w:color="000080"/>
              <w:bottom w:val="single" w:sz="4" w:space="0" w:color="000080"/>
              <w:right w:val="nil"/>
            </w:tcBorders>
            <w:shd w:val="clear" w:color="auto" w:fill="FFFFFF"/>
            <w:vAlign w:val="center"/>
          </w:tcPr>
          <w:p w14:paraId="3DE327A0" w14:textId="77777777" w:rsidR="002700C2" w:rsidRPr="009221C2" w:rsidRDefault="002700C2" w:rsidP="00974760">
            <w:pPr>
              <w:pStyle w:val="Standard"/>
              <w:spacing w:line="276" w:lineRule="auto"/>
              <w:rPr>
                <w:rFonts w:asciiTheme="minorHAnsi" w:hAnsiTheme="minorHAnsi" w:cstheme="minorHAnsi"/>
                <w:b/>
                <w:sz w:val="20"/>
                <w:szCs w:val="20"/>
              </w:rPr>
            </w:pPr>
            <w:r w:rsidRPr="009221C2">
              <w:rPr>
                <w:rFonts w:asciiTheme="minorHAnsi" w:hAnsiTheme="minorHAnsi" w:cstheme="minorHAnsi"/>
                <w:b/>
                <w:sz w:val="20"/>
                <w:szCs w:val="20"/>
              </w:rPr>
              <w:t>Kompatybilność</w:t>
            </w:r>
          </w:p>
        </w:tc>
        <w:tc>
          <w:tcPr>
            <w:tcW w:w="710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4E73F1C7" w14:textId="77777777" w:rsidR="002700C2" w:rsidRPr="009221C2" w:rsidRDefault="002700C2" w:rsidP="00974760">
            <w:pPr>
              <w:pStyle w:val="Standard"/>
              <w:spacing w:line="276" w:lineRule="auto"/>
              <w:rPr>
                <w:rFonts w:asciiTheme="minorHAnsi" w:hAnsiTheme="minorHAnsi" w:cstheme="minorHAnsi"/>
                <w:sz w:val="20"/>
                <w:szCs w:val="20"/>
              </w:rPr>
            </w:pPr>
            <w:r w:rsidRPr="009221C2">
              <w:rPr>
                <w:rFonts w:asciiTheme="minorHAnsi" w:hAnsiTheme="minorHAnsi" w:cstheme="minorHAnsi"/>
                <w:sz w:val="20"/>
                <w:szCs w:val="20"/>
              </w:rPr>
              <w:t xml:space="preserve">Zamawiający posiada macierz dyskową DELL EMC Unity XT 380 – posiadająca następujące wyposażenie: </w:t>
            </w:r>
          </w:p>
          <w:p w14:paraId="510F322A" w14:textId="77777777" w:rsidR="002700C2" w:rsidRPr="009221C2" w:rsidRDefault="002700C2" w:rsidP="00974760">
            <w:pPr>
              <w:pStyle w:val="Standard"/>
              <w:spacing w:line="276" w:lineRule="auto"/>
              <w:rPr>
                <w:rFonts w:asciiTheme="minorHAnsi" w:hAnsiTheme="minorHAnsi" w:cstheme="minorHAnsi"/>
                <w:sz w:val="20"/>
                <w:szCs w:val="20"/>
              </w:rPr>
            </w:pPr>
            <w:r w:rsidRPr="009221C2">
              <w:rPr>
                <w:rFonts w:asciiTheme="minorHAnsi" w:hAnsiTheme="minorHAnsi" w:cstheme="minorHAnsi"/>
                <w:sz w:val="20"/>
                <w:szCs w:val="20"/>
              </w:rPr>
              <w:t>Dyski: 23x 1.8 TB SAS 10k, 2x 400 GB FLASH SSD</w:t>
            </w:r>
          </w:p>
          <w:p w14:paraId="4F044B0D" w14:textId="77777777" w:rsidR="002700C2" w:rsidRPr="009221C2" w:rsidRDefault="002700C2" w:rsidP="00974760">
            <w:pPr>
              <w:pStyle w:val="Standard"/>
              <w:rPr>
                <w:rFonts w:asciiTheme="minorHAnsi" w:hAnsiTheme="minorHAnsi" w:cstheme="minorHAnsi"/>
                <w:sz w:val="20"/>
                <w:szCs w:val="20"/>
              </w:rPr>
            </w:pPr>
            <w:r w:rsidRPr="009221C2">
              <w:rPr>
                <w:rFonts w:asciiTheme="minorHAnsi" w:hAnsiTheme="minorHAnsi" w:cstheme="minorHAnsi"/>
                <w:sz w:val="20"/>
                <w:szCs w:val="20"/>
              </w:rPr>
              <w:t xml:space="preserve">Porty komunikacyjne po stronie Hostów: 4x FC 16Gb/s,  8x 25 </w:t>
            </w:r>
            <w:proofErr w:type="spellStart"/>
            <w:r w:rsidRPr="009221C2">
              <w:rPr>
                <w:rFonts w:asciiTheme="minorHAnsi" w:hAnsiTheme="minorHAnsi" w:cstheme="minorHAnsi"/>
                <w:sz w:val="20"/>
                <w:szCs w:val="20"/>
              </w:rPr>
              <w:t>Gb</w:t>
            </w:r>
            <w:proofErr w:type="spellEnd"/>
            <w:r w:rsidRPr="009221C2">
              <w:rPr>
                <w:rFonts w:asciiTheme="minorHAnsi" w:hAnsiTheme="minorHAnsi" w:cstheme="minorHAnsi"/>
                <w:sz w:val="20"/>
                <w:szCs w:val="20"/>
              </w:rPr>
              <w:t>/s</w:t>
            </w:r>
          </w:p>
          <w:p w14:paraId="72C00ABC" w14:textId="77777777" w:rsidR="002700C2" w:rsidRPr="009221C2" w:rsidRDefault="002700C2" w:rsidP="00974760">
            <w:pPr>
              <w:pStyle w:val="Standard"/>
              <w:spacing w:line="276" w:lineRule="auto"/>
              <w:rPr>
                <w:rFonts w:asciiTheme="minorHAnsi" w:hAnsiTheme="minorHAnsi" w:cstheme="minorHAnsi"/>
                <w:sz w:val="20"/>
                <w:szCs w:val="20"/>
              </w:rPr>
            </w:pPr>
            <w:r w:rsidRPr="009221C2">
              <w:rPr>
                <w:rFonts w:asciiTheme="minorHAnsi" w:hAnsiTheme="minorHAnsi" w:cstheme="minorHAnsi"/>
                <w:sz w:val="20"/>
                <w:szCs w:val="20"/>
              </w:rPr>
              <w:t xml:space="preserve">Magistrala </w:t>
            </w:r>
            <w:proofErr w:type="spellStart"/>
            <w:r w:rsidRPr="009221C2">
              <w:rPr>
                <w:rFonts w:asciiTheme="minorHAnsi" w:hAnsiTheme="minorHAnsi" w:cstheme="minorHAnsi"/>
                <w:sz w:val="20"/>
                <w:szCs w:val="20"/>
              </w:rPr>
              <w:t>back</w:t>
            </w:r>
            <w:proofErr w:type="spellEnd"/>
            <w:r w:rsidRPr="009221C2">
              <w:rPr>
                <w:rFonts w:asciiTheme="minorHAnsi" w:hAnsiTheme="minorHAnsi" w:cstheme="minorHAnsi"/>
                <w:sz w:val="20"/>
                <w:szCs w:val="20"/>
              </w:rPr>
              <w:t>-End SAS 12Gbps lub wydajniejsza.</w:t>
            </w:r>
          </w:p>
          <w:p w14:paraId="4C68C668" w14:textId="77777777" w:rsidR="002700C2" w:rsidRPr="009221C2" w:rsidRDefault="002700C2" w:rsidP="00974760">
            <w:pPr>
              <w:pStyle w:val="Standard"/>
              <w:rPr>
                <w:rFonts w:asciiTheme="minorHAnsi" w:hAnsiTheme="minorHAnsi" w:cstheme="minorHAnsi"/>
                <w:sz w:val="20"/>
                <w:szCs w:val="20"/>
              </w:rPr>
            </w:pPr>
          </w:p>
          <w:p w14:paraId="6A906436" w14:textId="77777777" w:rsidR="002700C2" w:rsidRPr="009221C2" w:rsidRDefault="002700C2" w:rsidP="00974760">
            <w:pPr>
              <w:pStyle w:val="Standard"/>
              <w:rPr>
                <w:rFonts w:asciiTheme="minorHAnsi" w:hAnsiTheme="minorHAnsi" w:cstheme="minorHAnsi"/>
                <w:sz w:val="20"/>
                <w:szCs w:val="20"/>
              </w:rPr>
            </w:pPr>
            <w:r w:rsidRPr="009221C2">
              <w:rPr>
                <w:rFonts w:asciiTheme="minorHAnsi" w:hAnsiTheme="minorHAnsi" w:cstheme="minorHAnsi"/>
                <w:sz w:val="20"/>
                <w:szCs w:val="20"/>
              </w:rPr>
              <w:t xml:space="preserve">Zamawiający wymaga, aby oferowana półka dyskowa byłą kompatybilna z posiadaną macierzą. </w:t>
            </w:r>
          </w:p>
        </w:tc>
      </w:tr>
      <w:tr w:rsidR="002700C2" w:rsidRPr="009221C2" w14:paraId="06BD4A3D" w14:textId="77777777" w:rsidTr="002700C2">
        <w:trPr>
          <w:trHeight w:val="1305"/>
        </w:trPr>
        <w:tc>
          <w:tcPr>
            <w:tcW w:w="1838" w:type="dxa"/>
            <w:tcBorders>
              <w:top w:val="single" w:sz="4" w:space="0" w:color="000080"/>
              <w:left w:val="single" w:sz="4" w:space="0" w:color="000080"/>
              <w:bottom w:val="single" w:sz="4" w:space="0" w:color="000080"/>
              <w:right w:val="nil"/>
            </w:tcBorders>
            <w:shd w:val="clear" w:color="auto" w:fill="FFFFFF"/>
            <w:vAlign w:val="center"/>
          </w:tcPr>
          <w:p w14:paraId="7321D817" w14:textId="77777777" w:rsidR="002700C2" w:rsidRPr="009221C2" w:rsidRDefault="002700C2" w:rsidP="00974760">
            <w:pPr>
              <w:pStyle w:val="Standard"/>
              <w:spacing w:line="276" w:lineRule="auto"/>
              <w:rPr>
                <w:rFonts w:asciiTheme="minorHAnsi" w:hAnsiTheme="minorHAnsi" w:cstheme="minorHAnsi"/>
                <w:b/>
                <w:sz w:val="20"/>
                <w:szCs w:val="20"/>
              </w:rPr>
            </w:pPr>
            <w:r w:rsidRPr="009221C2">
              <w:rPr>
                <w:rFonts w:asciiTheme="minorHAnsi" w:hAnsiTheme="minorHAnsi" w:cstheme="minorHAnsi"/>
                <w:b/>
                <w:sz w:val="20"/>
                <w:szCs w:val="20"/>
              </w:rPr>
              <w:t>Obudowa</w:t>
            </w:r>
          </w:p>
        </w:tc>
        <w:tc>
          <w:tcPr>
            <w:tcW w:w="710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746BD98C" w14:textId="77777777" w:rsidR="002700C2" w:rsidRPr="009221C2" w:rsidRDefault="002700C2" w:rsidP="00974760">
            <w:pPr>
              <w:pStyle w:val="Standard"/>
              <w:spacing w:line="276" w:lineRule="auto"/>
              <w:rPr>
                <w:rFonts w:asciiTheme="minorHAnsi" w:hAnsiTheme="minorHAnsi" w:cstheme="minorHAnsi"/>
                <w:sz w:val="20"/>
                <w:szCs w:val="20"/>
              </w:rPr>
            </w:pPr>
            <w:r w:rsidRPr="009221C2">
              <w:rPr>
                <w:rFonts w:asciiTheme="minorHAnsi" w:hAnsiTheme="minorHAnsi" w:cstheme="minorHAnsi"/>
                <w:sz w:val="20"/>
                <w:szCs w:val="20"/>
              </w:rPr>
              <w:t>Urządzenie musi być przeznaczone do instalacji w szafie technicznej typu RACK 19”, dostarczone ze wszystkimi niezbędnymi komponentami do montażu.</w:t>
            </w:r>
          </w:p>
          <w:p w14:paraId="6885BEFA" w14:textId="77777777" w:rsidR="002700C2" w:rsidRPr="009221C2" w:rsidRDefault="002700C2" w:rsidP="00974760">
            <w:pPr>
              <w:pStyle w:val="Standard"/>
              <w:spacing w:line="276" w:lineRule="auto"/>
              <w:rPr>
                <w:rFonts w:asciiTheme="minorHAnsi" w:hAnsiTheme="minorHAnsi" w:cstheme="minorHAnsi"/>
                <w:sz w:val="20"/>
                <w:szCs w:val="20"/>
              </w:rPr>
            </w:pPr>
            <w:r w:rsidRPr="009221C2">
              <w:rPr>
                <w:rFonts w:asciiTheme="minorHAnsi" w:hAnsiTheme="minorHAnsi" w:cstheme="minorHAnsi"/>
                <w:sz w:val="20"/>
                <w:szCs w:val="20"/>
              </w:rPr>
              <w:t xml:space="preserve">Musi posiadać minimum 25 wnęk na dyski 2,5”. </w:t>
            </w:r>
          </w:p>
          <w:p w14:paraId="6DFC650B" w14:textId="77777777" w:rsidR="002700C2" w:rsidRPr="009221C2" w:rsidRDefault="002700C2" w:rsidP="00974760">
            <w:pPr>
              <w:pStyle w:val="Standard"/>
              <w:spacing w:line="276" w:lineRule="auto"/>
              <w:rPr>
                <w:rFonts w:asciiTheme="minorHAnsi" w:hAnsiTheme="minorHAnsi" w:cstheme="minorHAnsi"/>
                <w:sz w:val="20"/>
                <w:szCs w:val="20"/>
              </w:rPr>
            </w:pPr>
            <w:r w:rsidRPr="009221C2">
              <w:rPr>
                <w:rFonts w:asciiTheme="minorHAnsi" w:hAnsiTheme="minorHAnsi" w:cstheme="minorHAnsi"/>
                <w:sz w:val="20"/>
                <w:szCs w:val="20"/>
              </w:rPr>
              <w:t xml:space="preserve">Magistrala </w:t>
            </w:r>
            <w:proofErr w:type="spellStart"/>
            <w:r w:rsidRPr="009221C2">
              <w:rPr>
                <w:rFonts w:asciiTheme="minorHAnsi" w:hAnsiTheme="minorHAnsi" w:cstheme="minorHAnsi"/>
                <w:sz w:val="20"/>
                <w:szCs w:val="20"/>
              </w:rPr>
              <w:t>back</w:t>
            </w:r>
            <w:proofErr w:type="spellEnd"/>
            <w:r w:rsidRPr="009221C2">
              <w:rPr>
                <w:rFonts w:asciiTheme="minorHAnsi" w:hAnsiTheme="minorHAnsi" w:cstheme="minorHAnsi"/>
                <w:sz w:val="20"/>
                <w:szCs w:val="20"/>
              </w:rPr>
              <w:t>-End SAS 12Gbps lub wydajniejsza.</w:t>
            </w:r>
          </w:p>
        </w:tc>
      </w:tr>
      <w:tr w:rsidR="002700C2" w:rsidRPr="009221C2" w14:paraId="22C519FB" w14:textId="77777777" w:rsidTr="002700C2">
        <w:trPr>
          <w:trHeight w:val="775"/>
        </w:trPr>
        <w:tc>
          <w:tcPr>
            <w:tcW w:w="1838" w:type="dxa"/>
            <w:tcBorders>
              <w:top w:val="single" w:sz="4" w:space="0" w:color="000080"/>
              <w:left w:val="single" w:sz="4" w:space="0" w:color="000080"/>
              <w:bottom w:val="single" w:sz="4" w:space="0" w:color="000080"/>
              <w:right w:val="nil"/>
            </w:tcBorders>
            <w:shd w:val="clear" w:color="auto" w:fill="FFFFFF"/>
            <w:vAlign w:val="center"/>
          </w:tcPr>
          <w:p w14:paraId="26D5C7B9" w14:textId="77777777" w:rsidR="002700C2" w:rsidRPr="009221C2" w:rsidRDefault="002700C2" w:rsidP="00974760">
            <w:pPr>
              <w:pStyle w:val="Standard"/>
              <w:spacing w:line="276" w:lineRule="auto"/>
              <w:rPr>
                <w:rFonts w:asciiTheme="minorHAnsi" w:hAnsiTheme="minorHAnsi" w:cstheme="minorHAnsi"/>
                <w:b/>
                <w:sz w:val="20"/>
                <w:szCs w:val="20"/>
              </w:rPr>
            </w:pPr>
            <w:r w:rsidRPr="009221C2">
              <w:rPr>
                <w:rFonts w:asciiTheme="minorHAnsi" w:hAnsiTheme="minorHAnsi" w:cstheme="minorHAnsi"/>
                <w:b/>
                <w:sz w:val="20"/>
                <w:szCs w:val="20"/>
              </w:rPr>
              <w:t>Dyski</w:t>
            </w:r>
          </w:p>
        </w:tc>
        <w:tc>
          <w:tcPr>
            <w:tcW w:w="710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725BDB92" w14:textId="77777777" w:rsidR="002700C2" w:rsidRPr="009221C2" w:rsidRDefault="002700C2" w:rsidP="00974760">
            <w:pPr>
              <w:pStyle w:val="Standard"/>
              <w:spacing w:line="276" w:lineRule="auto"/>
              <w:rPr>
                <w:rFonts w:asciiTheme="minorHAnsi" w:hAnsiTheme="minorHAnsi" w:cstheme="minorHAnsi"/>
                <w:sz w:val="20"/>
                <w:szCs w:val="20"/>
              </w:rPr>
            </w:pPr>
            <w:r w:rsidRPr="009221C2">
              <w:rPr>
                <w:rFonts w:asciiTheme="minorHAnsi" w:hAnsiTheme="minorHAnsi" w:cstheme="minorHAnsi"/>
                <w:sz w:val="20"/>
                <w:szCs w:val="20"/>
              </w:rPr>
              <w:t>Musi posiadać zainstalowane minimum:</w:t>
            </w:r>
          </w:p>
          <w:p w14:paraId="4903684C" w14:textId="3E2DE342" w:rsidR="002700C2" w:rsidRPr="009221C2" w:rsidRDefault="002700C2" w:rsidP="00974760">
            <w:pPr>
              <w:pStyle w:val="Standard"/>
              <w:spacing w:line="276" w:lineRule="auto"/>
              <w:rPr>
                <w:rFonts w:asciiTheme="minorHAnsi" w:hAnsiTheme="minorHAnsi" w:cstheme="minorHAnsi"/>
                <w:sz w:val="20"/>
                <w:szCs w:val="20"/>
              </w:rPr>
            </w:pPr>
            <w:r w:rsidRPr="009221C2">
              <w:rPr>
                <w:rFonts w:asciiTheme="minorHAnsi" w:hAnsiTheme="minorHAnsi" w:cstheme="minorHAnsi"/>
                <w:sz w:val="20"/>
                <w:szCs w:val="20"/>
              </w:rPr>
              <w:t xml:space="preserve">- 10 dysków </w:t>
            </w:r>
            <w:bookmarkStart w:id="372" w:name="_Hlk129167061"/>
            <w:r w:rsidRPr="00AB73D1">
              <w:rPr>
                <w:rFonts w:asciiTheme="minorHAnsi" w:hAnsiTheme="minorHAnsi" w:cstheme="minorHAnsi"/>
                <w:sz w:val="20"/>
                <w:szCs w:val="20"/>
              </w:rPr>
              <w:t>1.</w:t>
            </w:r>
            <w:r w:rsidR="00C26F3C" w:rsidRPr="00AB73D1">
              <w:rPr>
                <w:rFonts w:asciiTheme="minorHAnsi" w:hAnsiTheme="minorHAnsi" w:cstheme="minorHAnsi"/>
                <w:sz w:val="20"/>
                <w:szCs w:val="20"/>
              </w:rPr>
              <w:t xml:space="preserve">2 </w:t>
            </w:r>
            <w:r w:rsidRPr="00AB73D1">
              <w:rPr>
                <w:rFonts w:asciiTheme="minorHAnsi" w:hAnsiTheme="minorHAnsi" w:cstheme="minorHAnsi"/>
                <w:sz w:val="20"/>
                <w:szCs w:val="20"/>
              </w:rPr>
              <w:t>TB SAS</w:t>
            </w:r>
            <w:r w:rsidRPr="009221C2">
              <w:rPr>
                <w:rFonts w:asciiTheme="minorHAnsi" w:hAnsiTheme="minorHAnsi" w:cstheme="minorHAnsi"/>
                <w:sz w:val="20"/>
                <w:szCs w:val="20"/>
              </w:rPr>
              <w:t xml:space="preserve"> 12Gbps 10K RPM</w:t>
            </w:r>
            <w:bookmarkEnd w:id="372"/>
          </w:p>
        </w:tc>
      </w:tr>
      <w:tr w:rsidR="002700C2" w:rsidRPr="009221C2" w14:paraId="106869A3" w14:textId="77777777" w:rsidTr="002700C2">
        <w:trPr>
          <w:trHeight w:val="1305"/>
        </w:trPr>
        <w:tc>
          <w:tcPr>
            <w:tcW w:w="1838" w:type="dxa"/>
            <w:tcBorders>
              <w:top w:val="single" w:sz="4" w:space="0" w:color="000080"/>
              <w:left w:val="single" w:sz="4" w:space="0" w:color="000080"/>
              <w:bottom w:val="single" w:sz="4" w:space="0" w:color="000080"/>
              <w:right w:val="nil"/>
            </w:tcBorders>
            <w:shd w:val="clear" w:color="auto" w:fill="FFFFFF"/>
            <w:vAlign w:val="center"/>
          </w:tcPr>
          <w:p w14:paraId="7E827B03" w14:textId="77777777" w:rsidR="002700C2" w:rsidRPr="009221C2" w:rsidRDefault="002700C2" w:rsidP="00974760">
            <w:pPr>
              <w:pStyle w:val="Standard"/>
              <w:spacing w:line="276" w:lineRule="auto"/>
              <w:rPr>
                <w:rFonts w:asciiTheme="minorHAnsi" w:hAnsiTheme="minorHAnsi" w:cstheme="minorHAnsi"/>
                <w:b/>
                <w:sz w:val="20"/>
                <w:szCs w:val="20"/>
              </w:rPr>
            </w:pPr>
            <w:r w:rsidRPr="009221C2">
              <w:rPr>
                <w:rFonts w:asciiTheme="minorHAnsi" w:hAnsiTheme="minorHAnsi" w:cstheme="minorHAnsi"/>
                <w:b/>
                <w:sz w:val="20"/>
                <w:szCs w:val="20"/>
              </w:rPr>
              <w:t>Warunki gwarancji</w:t>
            </w:r>
          </w:p>
        </w:tc>
        <w:tc>
          <w:tcPr>
            <w:tcW w:w="710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6EB61135" w14:textId="77777777" w:rsidR="002700C2" w:rsidRPr="009221C2" w:rsidRDefault="002700C2" w:rsidP="00974760">
            <w:pPr>
              <w:pStyle w:val="Standard"/>
              <w:spacing w:line="276" w:lineRule="auto"/>
              <w:rPr>
                <w:rFonts w:asciiTheme="minorHAnsi" w:hAnsiTheme="minorHAnsi" w:cstheme="minorHAnsi"/>
                <w:sz w:val="20"/>
                <w:szCs w:val="20"/>
              </w:rPr>
            </w:pPr>
            <w:r w:rsidRPr="009221C2">
              <w:rPr>
                <w:rFonts w:asciiTheme="minorHAnsi" w:hAnsiTheme="minorHAnsi" w:cstheme="minorHAnsi"/>
                <w:sz w:val="20"/>
                <w:szCs w:val="20"/>
              </w:rPr>
              <w:t>60 miesięcy gwarancji producenta realizowanej w miejscu instalacji sprzętu.</w:t>
            </w:r>
          </w:p>
          <w:p w14:paraId="59BF067A" w14:textId="77777777" w:rsidR="002700C2" w:rsidRPr="009221C2" w:rsidRDefault="002700C2" w:rsidP="00974760">
            <w:pPr>
              <w:pStyle w:val="Standard"/>
              <w:spacing w:line="276" w:lineRule="auto"/>
              <w:rPr>
                <w:rFonts w:asciiTheme="minorHAnsi" w:hAnsiTheme="minorHAnsi" w:cstheme="minorHAnsi"/>
                <w:sz w:val="20"/>
                <w:szCs w:val="20"/>
              </w:rPr>
            </w:pPr>
            <w:r w:rsidRPr="009221C2">
              <w:rPr>
                <w:rFonts w:asciiTheme="minorHAnsi" w:hAnsiTheme="minorHAnsi" w:cstheme="minorHAnsi"/>
                <w:sz w:val="20"/>
                <w:szCs w:val="20"/>
              </w:rPr>
              <w:t>W przypadku wystąpienia awarii dysku twardego w urządzeniu objętym aktywnym wparciem technicznym, uszkodzony dysk twardy pozostaje u Zamawiającego.</w:t>
            </w:r>
          </w:p>
        </w:tc>
      </w:tr>
    </w:tbl>
    <w:p w14:paraId="1CBCE84C" w14:textId="77777777" w:rsidR="001112CA" w:rsidRPr="00AE78B9" w:rsidRDefault="001112CA" w:rsidP="00AE78B9">
      <w:pPr>
        <w:spacing w:after="0" w:line="276" w:lineRule="auto"/>
        <w:rPr>
          <w:rFonts w:asciiTheme="minorHAnsi" w:hAnsiTheme="minorHAnsi" w:cstheme="minorHAnsi"/>
          <w:sz w:val="22"/>
        </w:rPr>
      </w:pPr>
    </w:p>
    <w:p w14:paraId="39B3BA7C" w14:textId="35AA5DBB" w:rsidR="00D531D9" w:rsidRPr="00E75948" w:rsidRDefault="00F71E58" w:rsidP="00E75948">
      <w:pPr>
        <w:keepNext/>
        <w:keepLines/>
        <w:numPr>
          <w:ilvl w:val="2"/>
          <w:numId w:val="3"/>
        </w:numPr>
        <w:spacing w:after="0" w:line="276" w:lineRule="auto"/>
        <w:ind w:left="1418"/>
        <w:jc w:val="left"/>
        <w:outlineLvl w:val="2"/>
        <w:rPr>
          <w:rFonts w:asciiTheme="minorHAnsi" w:hAnsiTheme="minorHAnsi" w:cstheme="minorHAnsi"/>
        </w:rPr>
      </w:pPr>
      <w:bookmarkStart w:id="373" w:name="_Toc129168097"/>
      <w:r w:rsidRPr="00E75948">
        <w:rPr>
          <w:rFonts w:asciiTheme="minorHAnsi" w:eastAsiaTheme="majorEastAsia" w:hAnsiTheme="minorHAnsi" w:cstheme="minorHAnsi"/>
          <w:b/>
          <w:color w:val="auto"/>
          <w:szCs w:val="24"/>
        </w:rPr>
        <w:t>Macierz dyskowa</w:t>
      </w:r>
      <w:r w:rsidR="002700C2">
        <w:rPr>
          <w:rFonts w:asciiTheme="minorHAnsi" w:eastAsiaTheme="majorEastAsia" w:hAnsiTheme="minorHAnsi" w:cstheme="minorHAnsi"/>
          <w:b/>
          <w:color w:val="auto"/>
          <w:szCs w:val="24"/>
        </w:rPr>
        <w:t xml:space="preserve"> - aktualizacja</w:t>
      </w:r>
      <w:bookmarkEnd w:id="373"/>
    </w:p>
    <w:p w14:paraId="3F05E77C" w14:textId="5E666B2E" w:rsidR="00D531D9" w:rsidRDefault="00D531D9" w:rsidP="000349C0">
      <w:pPr>
        <w:spacing w:after="0" w:line="276" w:lineRule="auto"/>
        <w:rPr>
          <w:rFonts w:asciiTheme="minorHAnsi" w:hAnsiTheme="minorHAnsi" w:cstheme="minorHAnsi"/>
          <w:sz w:val="22"/>
        </w:rPr>
      </w:pPr>
    </w:p>
    <w:tbl>
      <w:tblPr>
        <w:tblW w:w="8903" w:type="dxa"/>
        <w:tblCellMar>
          <w:left w:w="10" w:type="dxa"/>
          <w:right w:w="10" w:type="dxa"/>
        </w:tblCellMar>
        <w:tblLook w:val="04A0" w:firstRow="1" w:lastRow="0" w:firstColumn="1" w:lastColumn="0" w:noHBand="0" w:noVBand="1"/>
      </w:tblPr>
      <w:tblGrid>
        <w:gridCol w:w="1838"/>
        <w:gridCol w:w="7065"/>
      </w:tblGrid>
      <w:tr w:rsidR="002700C2" w:rsidRPr="002700C2" w14:paraId="4222DB4F" w14:textId="77777777" w:rsidTr="002700C2">
        <w:trPr>
          <w:trHeight w:val="1637"/>
        </w:trPr>
        <w:tc>
          <w:tcPr>
            <w:tcW w:w="1838" w:type="dxa"/>
            <w:tcBorders>
              <w:top w:val="single" w:sz="4" w:space="0" w:color="000080"/>
              <w:left w:val="single" w:sz="4" w:space="0" w:color="000080"/>
              <w:bottom w:val="single" w:sz="4" w:space="0" w:color="000080"/>
              <w:right w:val="nil"/>
            </w:tcBorders>
            <w:shd w:val="clear" w:color="auto" w:fill="FFFFFF"/>
            <w:vAlign w:val="center"/>
          </w:tcPr>
          <w:p w14:paraId="1A2AB41B" w14:textId="77777777" w:rsidR="002700C2" w:rsidRPr="002700C2" w:rsidRDefault="002700C2" w:rsidP="00974760">
            <w:pPr>
              <w:pStyle w:val="Standard"/>
              <w:spacing w:line="276" w:lineRule="auto"/>
              <w:rPr>
                <w:rFonts w:asciiTheme="minorHAnsi" w:hAnsiTheme="minorHAnsi" w:cstheme="minorHAnsi"/>
                <w:b/>
                <w:sz w:val="20"/>
                <w:szCs w:val="20"/>
              </w:rPr>
            </w:pPr>
            <w:r w:rsidRPr="002700C2">
              <w:rPr>
                <w:rFonts w:asciiTheme="minorHAnsi" w:hAnsiTheme="minorHAnsi" w:cstheme="minorHAnsi"/>
                <w:b/>
                <w:sz w:val="20"/>
                <w:szCs w:val="20"/>
              </w:rPr>
              <w:t>Kompatybilność</w:t>
            </w:r>
          </w:p>
        </w:tc>
        <w:tc>
          <w:tcPr>
            <w:tcW w:w="7065"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734C34F7" w14:textId="77777777" w:rsidR="002700C2" w:rsidRPr="002700C2" w:rsidRDefault="002700C2" w:rsidP="00974760">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 xml:space="preserve">Zamawiający posiada macierz dyskową DELL EMC Unity XT 380 s/n CRK00225006316 posiadająca następujące wyposażenie: </w:t>
            </w:r>
          </w:p>
          <w:p w14:paraId="4D98DAAC" w14:textId="77777777" w:rsidR="002700C2" w:rsidRPr="002700C2" w:rsidRDefault="002700C2" w:rsidP="00974760">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Dyski: 23x 1.8 TB SAS 10k, 2x 400 GB FLASH SSD</w:t>
            </w:r>
          </w:p>
          <w:p w14:paraId="7C09C489" w14:textId="77777777" w:rsidR="002700C2" w:rsidRPr="002700C2" w:rsidRDefault="002700C2" w:rsidP="00974760">
            <w:pPr>
              <w:pStyle w:val="Standard"/>
              <w:rPr>
                <w:rFonts w:asciiTheme="minorHAnsi" w:hAnsiTheme="minorHAnsi" w:cstheme="minorHAnsi"/>
                <w:sz w:val="20"/>
                <w:szCs w:val="20"/>
              </w:rPr>
            </w:pPr>
            <w:r w:rsidRPr="002700C2">
              <w:rPr>
                <w:rFonts w:asciiTheme="minorHAnsi" w:hAnsiTheme="minorHAnsi" w:cstheme="minorHAnsi"/>
                <w:sz w:val="20"/>
                <w:szCs w:val="20"/>
              </w:rPr>
              <w:t xml:space="preserve">Porty komunikacyjne po stronie Hostów: 4x FC 16Gb/s,  8x 25 </w:t>
            </w:r>
            <w:proofErr w:type="spellStart"/>
            <w:r w:rsidRPr="002700C2">
              <w:rPr>
                <w:rFonts w:asciiTheme="minorHAnsi" w:hAnsiTheme="minorHAnsi" w:cstheme="minorHAnsi"/>
                <w:sz w:val="20"/>
                <w:szCs w:val="20"/>
              </w:rPr>
              <w:t>Gb</w:t>
            </w:r>
            <w:proofErr w:type="spellEnd"/>
            <w:r w:rsidRPr="002700C2">
              <w:rPr>
                <w:rFonts w:asciiTheme="minorHAnsi" w:hAnsiTheme="minorHAnsi" w:cstheme="minorHAnsi"/>
                <w:sz w:val="20"/>
                <w:szCs w:val="20"/>
              </w:rPr>
              <w:t>/s</w:t>
            </w:r>
          </w:p>
          <w:p w14:paraId="1DC5A39F" w14:textId="77777777" w:rsidR="002700C2" w:rsidRPr="002700C2" w:rsidRDefault="002700C2" w:rsidP="00974760">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 xml:space="preserve">Magistrala </w:t>
            </w:r>
            <w:proofErr w:type="spellStart"/>
            <w:r w:rsidRPr="002700C2">
              <w:rPr>
                <w:rFonts w:asciiTheme="minorHAnsi" w:hAnsiTheme="minorHAnsi" w:cstheme="minorHAnsi"/>
                <w:sz w:val="20"/>
                <w:szCs w:val="20"/>
              </w:rPr>
              <w:t>back</w:t>
            </w:r>
            <w:proofErr w:type="spellEnd"/>
            <w:r w:rsidRPr="002700C2">
              <w:rPr>
                <w:rFonts w:asciiTheme="minorHAnsi" w:hAnsiTheme="minorHAnsi" w:cstheme="minorHAnsi"/>
                <w:sz w:val="20"/>
                <w:szCs w:val="20"/>
              </w:rPr>
              <w:t>-End SAS 12Gbps lub wydajniejsza.</w:t>
            </w:r>
          </w:p>
        </w:tc>
      </w:tr>
      <w:tr w:rsidR="002700C2" w:rsidRPr="002700C2" w14:paraId="432294AB" w14:textId="77777777" w:rsidTr="002700C2">
        <w:trPr>
          <w:trHeight w:val="1681"/>
        </w:trPr>
        <w:tc>
          <w:tcPr>
            <w:tcW w:w="1838" w:type="dxa"/>
            <w:tcBorders>
              <w:top w:val="single" w:sz="4" w:space="0" w:color="000080"/>
              <w:left w:val="single" w:sz="4" w:space="0" w:color="000080"/>
              <w:bottom w:val="single" w:sz="4" w:space="0" w:color="000080"/>
              <w:right w:val="nil"/>
            </w:tcBorders>
            <w:shd w:val="clear" w:color="auto" w:fill="FFFFFF"/>
            <w:vAlign w:val="center"/>
          </w:tcPr>
          <w:p w14:paraId="4E4449A7" w14:textId="77777777" w:rsidR="002700C2" w:rsidRPr="002700C2" w:rsidRDefault="002700C2" w:rsidP="00974760">
            <w:pPr>
              <w:pStyle w:val="Standard"/>
              <w:spacing w:line="276" w:lineRule="auto"/>
              <w:rPr>
                <w:rFonts w:asciiTheme="minorHAnsi" w:hAnsiTheme="minorHAnsi" w:cstheme="minorHAnsi"/>
                <w:b/>
                <w:sz w:val="20"/>
                <w:szCs w:val="20"/>
              </w:rPr>
            </w:pPr>
            <w:r w:rsidRPr="002700C2">
              <w:rPr>
                <w:rFonts w:asciiTheme="minorHAnsi" w:hAnsiTheme="minorHAnsi" w:cstheme="minorHAnsi"/>
                <w:b/>
                <w:sz w:val="20"/>
                <w:szCs w:val="20"/>
              </w:rPr>
              <w:lastRenderedPageBreak/>
              <w:t>Warunki gwarancji</w:t>
            </w:r>
          </w:p>
        </w:tc>
        <w:tc>
          <w:tcPr>
            <w:tcW w:w="7065"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2CCA7159" w14:textId="77777777" w:rsidR="002700C2" w:rsidRPr="002700C2" w:rsidRDefault="002700C2" w:rsidP="00974760">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Zamawiający wymaga dla posiadanej macierzy dyskowej, wydłużenia okresu gwarancji producenta realizowanej w miejscu instalacji sprzętu, tak, aby okres i poziom tej gwarancji był zgodny z poziomem i okresem zakończenia gwarancji, dostarczanej w niniejszym postępowaniu nowej macierzy dyskowej.</w:t>
            </w:r>
          </w:p>
          <w:p w14:paraId="6D6B2976" w14:textId="77777777" w:rsidR="002700C2" w:rsidRPr="002700C2" w:rsidRDefault="002700C2" w:rsidP="00974760">
            <w:pPr>
              <w:pStyle w:val="Standard"/>
              <w:spacing w:line="276" w:lineRule="auto"/>
              <w:rPr>
                <w:rFonts w:asciiTheme="minorHAnsi" w:hAnsiTheme="minorHAnsi" w:cstheme="minorHAnsi"/>
                <w:sz w:val="20"/>
                <w:szCs w:val="20"/>
              </w:rPr>
            </w:pPr>
            <w:r w:rsidRPr="002700C2">
              <w:rPr>
                <w:rFonts w:asciiTheme="minorHAnsi" w:hAnsiTheme="minorHAnsi" w:cstheme="minorHAnsi"/>
                <w:sz w:val="20"/>
                <w:szCs w:val="20"/>
              </w:rPr>
              <w:t>W przypadku wystąpienia awarii dysku twardego w urządzeniu objętym aktywnym wparciem technicznym, uszkodzony dysk twardy pozostaje u Zamawiającego.</w:t>
            </w:r>
          </w:p>
        </w:tc>
      </w:tr>
    </w:tbl>
    <w:p w14:paraId="0D15D43B" w14:textId="197B9668" w:rsidR="007B2455" w:rsidRDefault="007B2455" w:rsidP="000349C0">
      <w:pPr>
        <w:spacing w:after="0" w:line="276" w:lineRule="auto"/>
        <w:rPr>
          <w:rFonts w:asciiTheme="minorHAnsi" w:hAnsiTheme="minorHAnsi" w:cstheme="minorHAnsi"/>
          <w:sz w:val="22"/>
        </w:rPr>
      </w:pPr>
    </w:p>
    <w:p w14:paraId="7EEAE48A" w14:textId="77777777" w:rsidR="00D531D9" w:rsidRPr="00A6245F" w:rsidRDefault="00D531D9" w:rsidP="000349C0">
      <w:pPr>
        <w:spacing w:line="276" w:lineRule="auto"/>
        <w:ind w:left="0" w:firstLine="0"/>
        <w:rPr>
          <w:rFonts w:asciiTheme="minorHAnsi" w:hAnsiTheme="minorHAnsi" w:cstheme="minorHAnsi"/>
          <w:sz w:val="22"/>
        </w:rPr>
      </w:pPr>
    </w:p>
    <w:p w14:paraId="12155810" w14:textId="4E2E6693" w:rsidR="00D531D9" w:rsidRDefault="00F71E58" w:rsidP="003D288C">
      <w:pPr>
        <w:pStyle w:val="Nagwek2"/>
      </w:pPr>
      <w:bookmarkStart w:id="374" w:name="_Toc33687975"/>
      <w:bookmarkStart w:id="375" w:name="_Toc36117360"/>
      <w:bookmarkStart w:id="376" w:name="_Toc33687976"/>
      <w:bookmarkStart w:id="377" w:name="_Toc36117361"/>
      <w:bookmarkStart w:id="378" w:name="_Toc33687977"/>
      <w:bookmarkStart w:id="379" w:name="_Toc36117362"/>
      <w:bookmarkStart w:id="380" w:name="_Toc33687978"/>
      <w:bookmarkStart w:id="381" w:name="_Toc36117363"/>
      <w:bookmarkStart w:id="382" w:name="_Toc33687979"/>
      <w:bookmarkStart w:id="383" w:name="_Toc36117364"/>
      <w:bookmarkStart w:id="384" w:name="_Toc33687980"/>
      <w:bookmarkStart w:id="385" w:name="_Toc36117365"/>
      <w:bookmarkStart w:id="386" w:name="_Toc33687981"/>
      <w:bookmarkStart w:id="387" w:name="_Toc36117366"/>
      <w:bookmarkStart w:id="388" w:name="_Toc33687982"/>
      <w:bookmarkStart w:id="389" w:name="_Toc36117367"/>
      <w:bookmarkStart w:id="390" w:name="_Toc33687983"/>
      <w:bookmarkStart w:id="391" w:name="_Toc36117368"/>
      <w:bookmarkStart w:id="392" w:name="_Toc33687984"/>
      <w:bookmarkStart w:id="393" w:name="_Toc36117369"/>
      <w:bookmarkStart w:id="394" w:name="_Ref45154086"/>
      <w:bookmarkStart w:id="395" w:name="_Toc129168098"/>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Pr="00A6245F">
        <w:t>Oprogramowanie systemowe i narzędziowe</w:t>
      </w:r>
      <w:bookmarkEnd w:id="394"/>
      <w:bookmarkEnd w:id="395"/>
    </w:p>
    <w:p w14:paraId="7EE76E83" w14:textId="77777777" w:rsidR="00A92231" w:rsidRPr="00A92231" w:rsidRDefault="00A92231" w:rsidP="00D020DB"/>
    <w:p w14:paraId="1F33699C" w14:textId="4FE10ED3" w:rsidR="009A76EB" w:rsidRPr="009A76EB" w:rsidRDefault="009A76EB" w:rsidP="009A76EB">
      <w:pPr>
        <w:keepNext/>
        <w:keepLines/>
        <w:numPr>
          <w:ilvl w:val="2"/>
          <w:numId w:val="3"/>
        </w:numPr>
        <w:spacing w:after="0" w:line="276" w:lineRule="auto"/>
        <w:ind w:left="1418"/>
        <w:jc w:val="left"/>
        <w:outlineLvl w:val="2"/>
        <w:rPr>
          <w:rFonts w:asciiTheme="minorHAnsi" w:hAnsiTheme="minorHAnsi" w:cstheme="minorHAnsi"/>
          <w:b/>
          <w:bCs/>
        </w:rPr>
      </w:pPr>
      <w:bookmarkStart w:id="396" w:name="_Toc129168099"/>
      <w:r w:rsidRPr="009A76EB">
        <w:rPr>
          <w:rFonts w:asciiTheme="minorHAnsi" w:hAnsiTheme="minorHAnsi" w:cstheme="minorHAnsi"/>
          <w:b/>
          <w:bCs/>
        </w:rPr>
        <w:t>Licencje oprogramowania wirtualizacji klastra dziedzinowego oraz wirtualizacji stacji roboczych (klaster podstawowy i zapasowy)</w:t>
      </w:r>
      <w:bookmarkEnd w:id="396"/>
    </w:p>
    <w:p w14:paraId="29F7E3D6" w14:textId="15F66F04" w:rsidR="002700C2" w:rsidRDefault="002700C2" w:rsidP="002700C2">
      <w:pPr>
        <w:pStyle w:val="Akapitzlist"/>
        <w:spacing w:after="120" w:line="276" w:lineRule="auto"/>
        <w:ind w:left="360" w:right="40" w:firstLine="0"/>
        <w:rPr>
          <w:rFonts w:asciiTheme="minorHAnsi" w:hAnsiTheme="minorHAnsi" w:cstheme="minorHAnsi"/>
          <w:sz w:val="22"/>
        </w:rPr>
      </w:pPr>
      <w:bookmarkStart w:id="397" w:name="_Hlk63939025"/>
      <w:r w:rsidRPr="002700C2">
        <w:rPr>
          <w:rFonts w:asciiTheme="minorHAnsi" w:hAnsiTheme="minorHAnsi" w:cstheme="minorHAnsi"/>
          <w:sz w:val="22"/>
        </w:rPr>
        <w:t xml:space="preserve">Wymagane jest dostarczenie 1 </w:t>
      </w:r>
      <w:proofErr w:type="spellStart"/>
      <w:r w:rsidRPr="002700C2">
        <w:rPr>
          <w:rFonts w:asciiTheme="minorHAnsi" w:hAnsiTheme="minorHAnsi" w:cstheme="minorHAnsi"/>
          <w:sz w:val="22"/>
        </w:rPr>
        <w:t>kpl</w:t>
      </w:r>
      <w:proofErr w:type="spellEnd"/>
      <w:r w:rsidRPr="002700C2">
        <w:rPr>
          <w:rFonts w:asciiTheme="minorHAnsi" w:hAnsiTheme="minorHAnsi" w:cstheme="minorHAnsi"/>
          <w:sz w:val="22"/>
        </w:rPr>
        <w:t xml:space="preserve">. oprogramowania wirtualizacji. </w:t>
      </w:r>
    </w:p>
    <w:p w14:paraId="25EC6368" w14:textId="77777777" w:rsidR="002700C2" w:rsidRPr="002700C2" w:rsidRDefault="002700C2" w:rsidP="002700C2">
      <w:pPr>
        <w:pStyle w:val="Akapitzlist"/>
        <w:spacing w:after="120" w:line="276" w:lineRule="auto"/>
        <w:ind w:left="360" w:right="40" w:firstLine="0"/>
        <w:rPr>
          <w:rFonts w:asciiTheme="minorHAnsi" w:hAnsiTheme="minorHAnsi" w:cstheme="minorHAnsi"/>
          <w:sz w:val="22"/>
        </w:rPr>
      </w:pPr>
      <w:r w:rsidRPr="002700C2">
        <w:rPr>
          <w:rFonts w:asciiTheme="minorHAnsi" w:hAnsiTheme="minorHAnsi" w:cstheme="minorHAnsi"/>
          <w:sz w:val="22"/>
        </w:rPr>
        <w:t>Licencje muszą obejmować (w sumie 20 CPU):</w:t>
      </w:r>
    </w:p>
    <w:p w14:paraId="78AE5E60" w14:textId="77777777" w:rsidR="002700C2" w:rsidRPr="002700C2" w:rsidRDefault="002700C2" w:rsidP="002700C2">
      <w:pPr>
        <w:pStyle w:val="Akapitzlist"/>
        <w:spacing w:after="120" w:line="276" w:lineRule="auto"/>
        <w:ind w:left="360" w:right="40" w:firstLine="0"/>
        <w:rPr>
          <w:rFonts w:asciiTheme="minorHAnsi" w:hAnsiTheme="minorHAnsi" w:cstheme="minorHAnsi"/>
          <w:sz w:val="22"/>
        </w:rPr>
      </w:pPr>
      <w:r w:rsidRPr="002700C2">
        <w:rPr>
          <w:rFonts w:asciiTheme="minorHAnsi" w:hAnsiTheme="minorHAnsi" w:cstheme="minorHAnsi"/>
          <w:sz w:val="22"/>
        </w:rPr>
        <w:t>•</w:t>
      </w:r>
      <w:r w:rsidRPr="002700C2">
        <w:rPr>
          <w:rFonts w:asciiTheme="minorHAnsi" w:hAnsiTheme="minorHAnsi" w:cstheme="minorHAnsi"/>
          <w:sz w:val="22"/>
        </w:rPr>
        <w:tab/>
        <w:t xml:space="preserve">4 sztuk serwerów wirtualizacji – każdy serwer po 2 CPU </w:t>
      </w:r>
    </w:p>
    <w:p w14:paraId="546781A9" w14:textId="77777777" w:rsidR="002700C2" w:rsidRPr="002700C2" w:rsidRDefault="002700C2" w:rsidP="002700C2">
      <w:pPr>
        <w:pStyle w:val="Akapitzlist"/>
        <w:spacing w:after="120" w:line="276" w:lineRule="auto"/>
        <w:ind w:left="360" w:right="40" w:firstLine="0"/>
        <w:rPr>
          <w:rFonts w:asciiTheme="minorHAnsi" w:hAnsiTheme="minorHAnsi" w:cstheme="minorHAnsi"/>
          <w:sz w:val="22"/>
        </w:rPr>
      </w:pPr>
      <w:r w:rsidRPr="002700C2">
        <w:rPr>
          <w:rFonts w:asciiTheme="minorHAnsi" w:hAnsiTheme="minorHAnsi" w:cstheme="minorHAnsi"/>
          <w:sz w:val="22"/>
        </w:rPr>
        <w:t>•</w:t>
      </w:r>
      <w:r w:rsidRPr="002700C2">
        <w:rPr>
          <w:rFonts w:asciiTheme="minorHAnsi" w:hAnsiTheme="minorHAnsi" w:cstheme="minorHAnsi"/>
          <w:sz w:val="22"/>
        </w:rPr>
        <w:tab/>
        <w:t>6 sztuk serwerów dziedzinowych – udostępnionych przez Zamawiającego – każdy serwer po 2 CPU</w:t>
      </w:r>
    </w:p>
    <w:p w14:paraId="21E602BE" w14:textId="77777777" w:rsidR="002700C2" w:rsidRPr="002700C2" w:rsidRDefault="002700C2" w:rsidP="002700C2">
      <w:pPr>
        <w:pStyle w:val="Akapitzlist"/>
        <w:spacing w:after="120" w:line="276" w:lineRule="auto"/>
        <w:ind w:left="360" w:right="40" w:firstLine="0"/>
        <w:rPr>
          <w:rFonts w:asciiTheme="minorHAnsi" w:hAnsiTheme="minorHAnsi" w:cstheme="minorHAnsi"/>
          <w:sz w:val="22"/>
        </w:rPr>
      </w:pPr>
      <w:r w:rsidRPr="002700C2">
        <w:rPr>
          <w:rFonts w:asciiTheme="minorHAnsi" w:hAnsiTheme="minorHAnsi" w:cstheme="minorHAnsi"/>
          <w:sz w:val="22"/>
        </w:rPr>
        <w:t>•</w:t>
      </w:r>
      <w:r w:rsidRPr="002700C2">
        <w:rPr>
          <w:rFonts w:asciiTheme="minorHAnsi" w:hAnsiTheme="minorHAnsi" w:cstheme="minorHAnsi"/>
          <w:sz w:val="22"/>
        </w:rPr>
        <w:tab/>
        <w:t>2 sztuki serwerów centralnego zarządzania, każdy z serwerów zarządzania bez limitu liczby zarządzanych serwerów fizycznych,</w:t>
      </w:r>
    </w:p>
    <w:p w14:paraId="1003FE68" w14:textId="77777777" w:rsidR="002700C2" w:rsidRPr="002700C2" w:rsidRDefault="002700C2" w:rsidP="002700C2">
      <w:pPr>
        <w:pStyle w:val="Akapitzlist"/>
        <w:spacing w:after="120" w:line="276" w:lineRule="auto"/>
        <w:ind w:left="360" w:right="40" w:firstLine="0"/>
        <w:rPr>
          <w:rFonts w:asciiTheme="minorHAnsi" w:hAnsiTheme="minorHAnsi" w:cstheme="minorHAnsi"/>
          <w:sz w:val="22"/>
        </w:rPr>
      </w:pPr>
      <w:r w:rsidRPr="002700C2">
        <w:rPr>
          <w:rFonts w:asciiTheme="minorHAnsi" w:hAnsiTheme="minorHAnsi" w:cstheme="minorHAnsi"/>
          <w:sz w:val="22"/>
        </w:rPr>
        <w:t>•</w:t>
      </w:r>
      <w:r w:rsidRPr="002700C2">
        <w:rPr>
          <w:rFonts w:asciiTheme="minorHAnsi" w:hAnsiTheme="minorHAnsi" w:cstheme="minorHAnsi"/>
          <w:sz w:val="22"/>
        </w:rPr>
        <w:tab/>
        <w:t>oprogramowanie do automatyzacji procesu przełączania dla 25 maszyn wirtualnych</w:t>
      </w:r>
    </w:p>
    <w:p w14:paraId="16EDB377" w14:textId="15826D32" w:rsidR="00CF37BC" w:rsidRDefault="002700C2" w:rsidP="002700C2">
      <w:pPr>
        <w:pStyle w:val="Akapitzlist"/>
        <w:spacing w:after="120" w:line="276" w:lineRule="auto"/>
        <w:ind w:left="360" w:right="40" w:firstLine="0"/>
        <w:rPr>
          <w:rFonts w:asciiTheme="minorHAnsi" w:hAnsiTheme="minorHAnsi" w:cstheme="minorHAnsi"/>
          <w:sz w:val="22"/>
        </w:rPr>
      </w:pPr>
      <w:r w:rsidRPr="002700C2">
        <w:rPr>
          <w:rFonts w:asciiTheme="minorHAnsi" w:hAnsiTheme="minorHAnsi" w:cstheme="minorHAnsi"/>
          <w:sz w:val="22"/>
        </w:rPr>
        <w:t>Oprogramowanie musi posiadać następujące, wbudowane cechy:</w:t>
      </w:r>
    </w:p>
    <w:tbl>
      <w:tblPr>
        <w:tblW w:w="9067" w:type="dxa"/>
        <w:tblCellMar>
          <w:left w:w="10" w:type="dxa"/>
          <w:right w:w="10" w:type="dxa"/>
        </w:tblCellMar>
        <w:tblLook w:val="0000" w:firstRow="0" w:lastRow="0" w:firstColumn="0" w:lastColumn="0" w:noHBand="0" w:noVBand="0"/>
      </w:tblPr>
      <w:tblGrid>
        <w:gridCol w:w="1696"/>
        <w:gridCol w:w="7371"/>
      </w:tblGrid>
      <w:tr w:rsidR="003D2DB1" w:rsidRPr="000D220A" w14:paraId="71DE3EA5" w14:textId="77777777" w:rsidTr="00AB73D1">
        <w:trPr>
          <w:trHeight w:val="379"/>
        </w:trPr>
        <w:tc>
          <w:tcPr>
            <w:tcW w:w="1696" w:type="dxa"/>
            <w:tcBorders>
              <w:top w:val="single" w:sz="4" w:space="0" w:color="000080"/>
              <w:left w:val="single" w:sz="4" w:space="0" w:color="000080"/>
            </w:tcBorders>
            <w:shd w:val="clear" w:color="auto" w:fill="FFFFFF"/>
          </w:tcPr>
          <w:p w14:paraId="6B316A7F" w14:textId="753FD9D9" w:rsidR="003D2DB1" w:rsidRPr="000D220A" w:rsidRDefault="003D2DB1" w:rsidP="00974760">
            <w:pPr>
              <w:pStyle w:val="Standard"/>
              <w:spacing w:line="276" w:lineRule="auto"/>
              <w:rPr>
                <w:rFonts w:asciiTheme="minorHAnsi" w:hAnsiTheme="minorHAnsi" w:cstheme="minorHAnsi"/>
                <w:b/>
                <w:sz w:val="20"/>
                <w:szCs w:val="20"/>
              </w:rPr>
            </w:pPr>
            <w:r w:rsidRPr="000D220A">
              <w:rPr>
                <w:rFonts w:asciiTheme="minorHAnsi" w:hAnsiTheme="minorHAnsi" w:cstheme="minorHAnsi"/>
                <w:b/>
                <w:sz w:val="20"/>
                <w:szCs w:val="20"/>
              </w:rPr>
              <w:t>Oprogramowanie wirtualizacji serwerów</w:t>
            </w:r>
          </w:p>
        </w:tc>
        <w:tc>
          <w:tcPr>
            <w:tcW w:w="7371" w:type="dxa"/>
            <w:tcBorders>
              <w:top w:val="single" w:sz="4" w:space="0" w:color="000080"/>
              <w:left w:val="single" w:sz="4" w:space="0" w:color="000080"/>
              <w:bottom w:val="single" w:sz="4" w:space="0" w:color="000080"/>
              <w:right w:val="single" w:sz="4" w:space="0" w:color="000080"/>
            </w:tcBorders>
            <w:shd w:val="clear" w:color="auto" w:fill="FFFFFF"/>
          </w:tcPr>
          <w:p w14:paraId="61CF8997" w14:textId="6AD1F231" w:rsidR="003D2DB1" w:rsidRPr="003D2DB1" w:rsidRDefault="003D2DB1" w:rsidP="003D2DB1">
            <w:pPr>
              <w:pStyle w:val="Akapitzlist"/>
              <w:spacing w:after="120" w:line="276" w:lineRule="auto"/>
              <w:ind w:left="360" w:right="40" w:firstLine="0"/>
              <w:rPr>
                <w:rFonts w:asciiTheme="minorHAnsi" w:hAnsiTheme="minorHAnsi" w:cstheme="minorHAnsi"/>
                <w:sz w:val="22"/>
              </w:rPr>
            </w:pPr>
            <w:r w:rsidRPr="00AB73D1">
              <w:rPr>
                <w:rFonts w:ascii="Calibri" w:hAnsi="Calibri" w:cs="Calibri"/>
                <w:sz w:val="20"/>
                <w:szCs w:val="20"/>
                <w:shd w:val="clear" w:color="auto" w:fill="FFFFFF"/>
              </w:rPr>
              <w:t>Oprogramowanie do wirtualizacji serwerów musi umożliwiać</w:t>
            </w:r>
            <w:r w:rsidR="00AB73D1" w:rsidRPr="00AB73D1">
              <w:rPr>
                <w:rFonts w:ascii="Calibri" w:hAnsi="Calibri" w:cs="Calibri"/>
                <w:sz w:val="20"/>
                <w:szCs w:val="20"/>
                <w:shd w:val="clear" w:color="auto" w:fill="FFFFFF"/>
              </w:rPr>
              <w:t xml:space="preserve"> </w:t>
            </w:r>
            <w:r w:rsidRPr="00AB73D1">
              <w:rPr>
                <w:rFonts w:ascii="Calibri" w:hAnsi="Calibri" w:cs="Calibri"/>
                <w:sz w:val="20"/>
                <w:szCs w:val="20"/>
                <w:shd w:val="clear" w:color="auto" w:fill="FFFFFF"/>
              </w:rPr>
              <w:t xml:space="preserve">uruchomienie posiadanych przez Zamawiającego systemów stworzonych w formacie wirtualnych maszyn Vmware </w:t>
            </w:r>
            <w:proofErr w:type="spellStart"/>
            <w:r w:rsidRPr="00AB73D1">
              <w:rPr>
                <w:rFonts w:ascii="Calibri" w:hAnsi="Calibri" w:cs="Calibri"/>
                <w:sz w:val="20"/>
                <w:szCs w:val="20"/>
                <w:shd w:val="clear" w:color="auto" w:fill="FFFFFF"/>
              </w:rPr>
              <w:t>ESXi</w:t>
            </w:r>
            <w:proofErr w:type="spellEnd"/>
            <w:r w:rsidRPr="00AB73D1">
              <w:rPr>
                <w:rFonts w:ascii="Calibri" w:hAnsi="Calibri" w:cs="Calibri"/>
                <w:sz w:val="20"/>
                <w:szCs w:val="20"/>
                <w:shd w:val="clear" w:color="auto" w:fill="FFFFFF"/>
              </w:rPr>
              <w:t xml:space="preserve"> </w:t>
            </w:r>
            <w:proofErr w:type="spellStart"/>
            <w:r w:rsidRPr="00AB73D1">
              <w:rPr>
                <w:rFonts w:ascii="Calibri" w:hAnsi="Calibri" w:cs="Calibri"/>
                <w:sz w:val="20"/>
                <w:szCs w:val="20"/>
                <w:shd w:val="clear" w:color="auto" w:fill="FFFFFF"/>
              </w:rPr>
              <w:t>virtual</w:t>
            </w:r>
            <w:proofErr w:type="spellEnd"/>
            <w:r w:rsidRPr="00AB73D1">
              <w:rPr>
                <w:rFonts w:ascii="Calibri" w:hAnsi="Calibri" w:cs="Calibri"/>
                <w:sz w:val="20"/>
                <w:szCs w:val="20"/>
                <w:shd w:val="clear" w:color="auto" w:fill="FFFFFF"/>
              </w:rPr>
              <w:t xml:space="preserve"> </w:t>
            </w:r>
            <w:proofErr w:type="spellStart"/>
            <w:r w:rsidRPr="00AB73D1">
              <w:rPr>
                <w:rFonts w:ascii="Calibri" w:hAnsi="Calibri" w:cs="Calibri"/>
                <w:sz w:val="20"/>
                <w:szCs w:val="20"/>
                <w:shd w:val="clear" w:color="auto" w:fill="FFFFFF"/>
              </w:rPr>
              <w:t>harware</w:t>
            </w:r>
            <w:proofErr w:type="spellEnd"/>
            <w:r w:rsidRPr="00AB73D1">
              <w:rPr>
                <w:rFonts w:ascii="Calibri" w:hAnsi="Calibri" w:cs="Calibri"/>
                <w:sz w:val="20"/>
                <w:szCs w:val="20"/>
                <w:shd w:val="clear" w:color="auto" w:fill="FFFFFF"/>
              </w:rPr>
              <w:t xml:space="preserve"> version: 11, 13, 15, 17 i 19</w:t>
            </w:r>
          </w:p>
        </w:tc>
      </w:tr>
      <w:tr w:rsidR="002700C2" w:rsidRPr="000D220A" w14:paraId="2777388F" w14:textId="77777777" w:rsidTr="00AB73D1">
        <w:trPr>
          <w:trHeight w:val="379"/>
        </w:trPr>
        <w:tc>
          <w:tcPr>
            <w:tcW w:w="1696" w:type="dxa"/>
            <w:vMerge w:val="restart"/>
            <w:tcBorders>
              <w:top w:val="single" w:sz="4" w:space="0" w:color="000080"/>
              <w:left w:val="single" w:sz="4" w:space="0" w:color="000080"/>
            </w:tcBorders>
            <w:shd w:val="clear" w:color="auto" w:fill="FFFFFF"/>
          </w:tcPr>
          <w:p w14:paraId="7419D98C" w14:textId="62626EC1" w:rsidR="002700C2" w:rsidRPr="000D220A" w:rsidRDefault="002700C2" w:rsidP="00974760">
            <w:pPr>
              <w:pStyle w:val="Standard"/>
              <w:spacing w:line="276" w:lineRule="auto"/>
              <w:rPr>
                <w:rFonts w:asciiTheme="minorHAnsi" w:hAnsiTheme="minorHAnsi" w:cstheme="minorHAnsi"/>
                <w:b/>
                <w:sz w:val="20"/>
                <w:szCs w:val="20"/>
              </w:rPr>
            </w:pPr>
            <w:bookmarkStart w:id="398" w:name="_Hlk129164629"/>
          </w:p>
        </w:tc>
        <w:tc>
          <w:tcPr>
            <w:tcW w:w="7371" w:type="dxa"/>
            <w:tcBorders>
              <w:top w:val="single" w:sz="4" w:space="0" w:color="000080"/>
              <w:left w:val="single" w:sz="4" w:space="0" w:color="000080"/>
              <w:bottom w:val="single" w:sz="4" w:space="0" w:color="000080"/>
              <w:right w:val="single" w:sz="4" w:space="0" w:color="000080"/>
            </w:tcBorders>
            <w:shd w:val="clear" w:color="auto" w:fill="FFFFFF"/>
          </w:tcPr>
          <w:p w14:paraId="1EBBD8C1" w14:textId="77777777" w:rsidR="002700C2" w:rsidRPr="000D220A" w:rsidRDefault="002700C2" w:rsidP="00974760">
            <w:pPr>
              <w:rPr>
                <w:rFonts w:asciiTheme="minorHAnsi" w:hAnsiTheme="minorHAnsi" w:cstheme="minorHAnsi"/>
                <w:sz w:val="20"/>
                <w:szCs w:val="20"/>
                <w:lang w:eastAsia="en-US"/>
              </w:rPr>
            </w:pPr>
            <w:r w:rsidRPr="000D220A">
              <w:rPr>
                <w:rFonts w:asciiTheme="minorHAnsi" w:hAnsiTheme="minorHAnsi" w:cstheme="minorHAnsi"/>
                <w:sz w:val="20"/>
                <w:szCs w:val="20"/>
              </w:rPr>
              <w:t>Warstwa wirtualizacji musi być zainstalowana bezpośrednio na sprzęcie fizycznym bez dodatkowych pośredniczących systemów operacyjnych.</w:t>
            </w:r>
          </w:p>
        </w:tc>
      </w:tr>
      <w:tr w:rsidR="002700C2" w:rsidRPr="000D220A" w14:paraId="568D82C4" w14:textId="77777777" w:rsidTr="00AB73D1">
        <w:trPr>
          <w:trHeight w:val="121"/>
        </w:trPr>
        <w:tc>
          <w:tcPr>
            <w:tcW w:w="1696" w:type="dxa"/>
            <w:vMerge/>
            <w:tcBorders>
              <w:left w:val="single" w:sz="4" w:space="0" w:color="000080"/>
            </w:tcBorders>
            <w:shd w:val="clear" w:color="auto" w:fill="FFFFFF"/>
          </w:tcPr>
          <w:p w14:paraId="23C194A0" w14:textId="77777777" w:rsidR="002700C2" w:rsidRPr="000D220A" w:rsidRDefault="002700C2" w:rsidP="00974760">
            <w:pPr>
              <w:pStyle w:val="Standard"/>
              <w:spacing w:line="276" w:lineRule="auto"/>
              <w:rPr>
                <w:rFonts w:asciiTheme="minorHAnsi" w:hAnsiTheme="minorHAnsi" w:cstheme="minorHAnsi"/>
                <w:b/>
                <w:sz w:val="20"/>
                <w:szCs w:val="20"/>
              </w:rPr>
            </w:pPr>
          </w:p>
        </w:tc>
        <w:tc>
          <w:tcPr>
            <w:tcW w:w="7371" w:type="dxa"/>
            <w:tcBorders>
              <w:top w:val="single" w:sz="4" w:space="0" w:color="000080"/>
              <w:left w:val="single" w:sz="4" w:space="0" w:color="000080"/>
              <w:bottom w:val="single" w:sz="4" w:space="0" w:color="000080"/>
              <w:right w:val="single" w:sz="4" w:space="0" w:color="000080"/>
            </w:tcBorders>
            <w:shd w:val="clear" w:color="auto" w:fill="FFFFFF"/>
          </w:tcPr>
          <w:p w14:paraId="546F8D53" w14:textId="77777777" w:rsidR="002700C2" w:rsidRPr="000D220A" w:rsidRDefault="002700C2" w:rsidP="00974760">
            <w:pPr>
              <w:rPr>
                <w:rFonts w:asciiTheme="minorHAnsi" w:hAnsiTheme="minorHAnsi" w:cstheme="minorHAnsi"/>
                <w:sz w:val="20"/>
                <w:szCs w:val="20"/>
              </w:rPr>
            </w:pPr>
            <w:r w:rsidRPr="000D220A">
              <w:rPr>
                <w:rFonts w:asciiTheme="minorHAnsi" w:hAnsiTheme="minorHAnsi" w:cstheme="minorHAnsi"/>
                <w:sz w:val="20"/>
                <w:szCs w:val="20"/>
              </w:rPr>
              <w:t>Rozwiązanie musi zapewnić możliwość obsługi wielu instancji systemów operacyjnych na jednym serwerze fizycznym i powinno się charakteryzować maksymalnym możliwym stopniem konsolidacji sprzętowej.</w:t>
            </w:r>
          </w:p>
        </w:tc>
      </w:tr>
      <w:tr w:rsidR="002700C2" w:rsidRPr="000D220A" w14:paraId="6ABC49F3" w14:textId="77777777" w:rsidTr="00AB73D1">
        <w:trPr>
          <w:trHeight w:val="121"/>
        </w:trPr>
        <w:tc>
          <w:tcPr>
            <w:tcW w:w="1696" w:type="dxa"/>
            <w:vMerge/>
            <w:tcBorders>
              <w:left w:val="single" w:sz="4" w:space="0" w:color="000080"/>
            </w:tcBorders>
            <w:shd w:val="clear" w:color="auto" w:fill="FFFFFF"/>
          </w:tcPr>
          <w:p w14:paraId="0DDE7C56" w14:textId="77777777" w:rsidR="002700C2" w:rsidRPr="000D220A" w:rsidRDefault="002700C2" w:rsidP="00974760">
            <w:pPr>
              <w:pStyle w:val="Standard"/>
              <w:spacing w:line="276" w:lineRule="auto"/>
              <w:rPr>
                <w:rFonts w:asciiTheme="minorHAnsi" w:hAnsiTheme="minorHAnsi" w:cstheme="minorHAnsi"/>
                <w:b/>
                <w:sz w:val="20"/>
                <w:szCs w:val="20"/>
              </w:rPr>
            </w:pPr>
          </w:p>
        </w:tc>
        <w:tc>
          <w:tcPr>
            <w:tcW w:w="7371" w:type="dxa"/>
            <w:tcBorders>
              <w:top w:val="single" w:sz="4" w:space="0" w:color="000080"/>
              <w:left w:val="single" w:sz="4" w:space="0" w:color="000080"/>
              <w:bottom w:val="single" w:sz="4" w:space="0" w:color="000080"/>
              <w:right w:val="single" w:sz="4" w:space="0" w:color="000080"/>
            </w:tcBorders>
            <w:shd w:val="clear" w:color="auto" w:fill="FFFFFF"/>
          </w:tcPr>
          <w:p w14:paraId="2B54AEA2" w14:textId="77777777" w:rsidR="002700C2" w:rsidRPr="000D220A" w:rsidRDefault="002700C2" w:rsidP="00974760">
            <w:pPr>
              <w:rPr>
                <w:rFonts w:asciiTheme="minorHAnsi" w:hAnsiTheme="minorHAnsi" w:cstheme="minorHAnsi"/>
                <w:sz w:val="20"/>
                <w:szCs w:val="20"/>
              </w:rPr>
            </w:pPr>
            <w:r w:rsidRPr="000D220A">
              <w:rPr>
                <w:rFonts w:asciiTheme="minorHAnsi" w:hAnsiTheme="minorHAnsi" w:cstheme="minorHAnsi"/>
                <w:sz w:val="20"/>
                <w:szCs w:val="20"/>
              </w:rPr>
              <w:t>Oprogramowanie do wirtualizacji musi zapewniać możliwość stworzenia dysku maszyny wirtualnej o wielkości 62 TB.</w:t>
            </w:r>
          </w:p>
        </w:tc>
      </w:tr>
      <w:tr w:rsidR="002700C2" w:rsidRPr="000D220A" w14:paraId="1ECAF297" w14:textId="77777777" w:rsidTr="00AB73D1">
        <w:trPr>
          <w:trHeight w:val="121"/>
        </w:trPr>
        <w:tc>
          <w:tcPr>
            <w:tcW w:w="1696" w:type="dxa"/>
            <w:vMerge/>
            <w:tcBorders>
              <w:left w:val="single" w:sz="4" w:space="0" w:color="000080"/>
            </w:tcBorders>
            <w:shd w:val="clear" w:color="auto" w:fill="FFFFFF"/>
          </w:tcPr>
          <w:p w14:paraId="546DEBF5" w14:textId="77777777" w:rsidR="002700C2" w:rsidRPr="000D220A" w:rsidRDefault="002700C2" w:rsidP="00974760">
            <w:pPr>
              <w:pStyle w:val="Standard"/>
              <w:spacing w:line="276" w:lineRule="auto"/>
              <w:rPr>
                <w:rFonts w:asciiTheme="minorHAnsi" w:hAnsiTheme="minorHAnsi" w:cstheme="minorHAnsi"/>
                <w:b/>
                <w:sz w:val="20"/>
                <w:szCs w:val="20"/>
              </w:rPr>
            </w:pPr>
          </w:p>
        </w:tc>
        <w:tc>
          <w:tcPr>
            <w:tcW w:w="7371" w:type="dxa"/>
            <w:tcBorders>
              <w:top w:val="single" w:sz="4" w:space="0" w:color="000080"/>
              <w:left w:val="single" w:sz="4" w:space="0" w:color="000080"/>
              <w:bottom w:val="single" w:sz="4" w:space="0" w:color="000080"/>
              <w:right w:val="single" w:sz="4" w:space="0" w:color="000080"/>
            </w:tcBorders>
            <w:shd w:val="clear" w:color="auto" w:fill="FFFFFF"/>
          </w:tcPr>
          <w:p w14:paraId="1801F970" w14:textId="77777777" w:rsidR="002700C2" w:rsidRPr="000D220A" w:rsidRDefault="002700C2" w:rsidP="00974760">
            <w:pPr>
              <w:rPr>
                <w:rFonts w:asciiTheme="minorHAnsi" w:hAnsiTheme="minorHAnsi" w:cstheme="minorHAnsi"/>
                <w:sz w:val="20"/>
                <w:szCs w:val="20"/>
              </w:rPr>
            </w:pPr>
            <w:r w:rsidRPr="000D220A">
              <w:rPr>
                <w:rFonts w:asciiTheme="minorHAnsi" w:hAnsiTheme="minorHAnsi" w:cstheme="minorHAnsi"/>
                <w:sz w:val="20"/>
                <w:szCs w:val="20"/>
              </w:rPr>
              <w:t>Oprogramowanie do wirtualizacji musi zapewnić możliwość skonfigurowania maszyn wirtualnych z możliwością przydzielenia 24 TB pamięci operacyjnej RAM.</w:t>
            </w:r>
          </w:p>
        </w:tc>
      </w:tr>
      <w:tr w:rsidR="002700C2" w:rsidRPr="000D220A" w14:paraId="78D4B545" w14:textId="77777777" w:rsidTr="00AB73D1">
        <w:trPr>
          <w:trHeight w:val="121"/>
        </w:trPr>
        <w:tc>
          <w:tcPr>
            <w:tcW w:w="1696" w:type="dxa"/>
            <w:vMerge/>
            <w:tcBorders>
              <w:left w:val="single" w:sz="4" w:space="0" w:color="000080"/>
            </w:tcBorders>
            <w:shd w:val="clear" w:color="auto" w:fill="FFFFFF"/>
          </w:tcPr>
          <w:p w14:paraId="6AC94778" w14:textId="77777777" w:rsidR="002700C2" w:rsidRPr="000D220A" w:rsidRDefault="002700C2" w:rsidP="00974760">
            <w:pPr>
              <w:pStyle w:val="Standard"/>
              <w:spacing w:line="276" w:lineRule="auto"/>
              <w:rPr>
                <w:rFonts w:asciiTheme="minorHAnsi" w:hAnsiTheme="minorHAnsi" w:cstheme="minorHAnsi"/>
                <w:b/>
                <w:sz w:val="20"/>
                <w:szCs w:val="20"/>
              </w:rPr>
            </w:pPr>
          </w:p>
        </w:tc>
        <w:tc>
          <w:tcPr>
            <w:tcW w:w="7371" w:type="dxa"/>
            <w:tcBorders>
              <w:top w:val="single" w:sz="4" w:space="0" w:color="000080"/>
              <w:left w:val="single" w:sz="4" w:space="0" w:color="000080"/>
              <w:bottom w:val="single" w:sz="4" w:space="0" w:color="000080"/>
              <w:right w:val="single" w:sz="4" w:space="0" w:color="000080"/>
            </w:tcBorders>
            <w:shd w:val="clear" w:color="auto" w:fill="FFFFFF"/>
          </w:tcPr>
          <w:p w14:paraId="46C7C4C6" w14:textId="77777777" w:rsidR="002700C2" w:rsidRPr="000D220A" w:rsidRDefault="002700C2" w:rsidP="00974760">
            <w:pPr>
              <w:rPr>
                <w:rFonts w:asciiTheme="minorHAnsi" w:hAnsiTheme="minorHAnsi" w:cstheme="minorHAnsi"/>
                <w:sz w:val="20"/>
                <w:szCs w:val="20"/>
              </w:rPr>
            </w:pPr>
            <w:r w:rsidRPr="000D220A">
              <w:rPr>
                <w:rFonts w:asciiTheme="minorHAnsi" w:hAnsiTheme="minorHAnsi" w:cstheme="minorHAnsi"/>
                <w:sz w:val="20"/>
                <w:szCs w:val="20"/>
              </w:rPr>
              <w:t>Oprogramowanie do wirtualizacji musi zapewnić możliwość skonfigurowania maszyn wirtualnych, z których każda może mieć 1-10 wirtualnych kart sieciowych.</w:t>
            </w:r>
          </w:p>
        </w:tc>
      </w:tr>
      <w:tr w:rsidR="002700C2" w:rsidRPr="000D220A" w14:paraId="76F8B805" w14:textId="77777777" w:rsidTr="00AB73D1">
        <w:trPr>
          <w:trHeight w:val="121"/>
        </w:trPr>
        <w:tc>
          <w:tcPr>
            <w:tcW w:w="1696" w:type="dxa"/>
            <w:vMerge/>
            <w:tcBorders>
              <w:left w:val="single" w:sz="4" w:space="0" w:color="000080"/>
            </w:tcBorders>
            <w:shd w:val="clear" w:color="auto" w:fill="FFFFFF"/>
          </w:tcPr>
          <w:p w14:paraId="133B1400" w14:textId="77777777" w:rsidR="002700C2" w:rsidRPr="000D220A" w:rsidRDefault="002700C2" w:rsidP="00974760">
            <w:pPr>
              <w:pStyle w:val="Standard"/>
              <w:spacing w:line="276" w:lineRule="auto"/>
              <w:rPr>
                <w:rFonts w:asciiTheme="minorHAnsi" w:hAnsiTheme="minorHAnsi" w:cstheme="minorHAnsi"/>
                <w:b/>
                <w:sz w:val="20"/>
                <w:szCs w:val="20"/>
              </w:rPr>
            </w:pPr>
          </w:p>
        </w:tc>
        <w:tc>
          <w:tcPr>
            <w:tcW w:w="7371" w:type="dxa"/>
            <w:tcBorders>
              <w:top w:val="single" w:sz="4" w:space="0" w:color="000080"/>
              <w:left w:val="single" w:sz="4" w:space="0" w:color="000080"/>
              <w:bottom w:val="single" w:sz="4" w:space="0" w:color="000080"/>
              <w:right w:val="single" w:sz="4" w:space="0" w:color="000080"/>
            </w:tcBorders>
            <w:shd w:val="clear" w:color="auto" w:fill="FFFFFF"/>
          </w:tcPr>
          <w:p w14:paraId="5C7B0842" w14:textId="77777777" w:rsidR="002700C2" w:rsidRPr="000D220A" w:rsidRDefault="002700C2" w:rsidP="00974760">
            <w:pPr>
              <w:rPr>
                <w:rFonts w:asciiTheme="minorHAnsi" w:hAnsiTheme="minorHAnsi" w:cstheme="minorHAnsi"/>
                <w:sz w:val="20"/>
                <w:szCs w:val="20"/>
              </w:rPr>
            </w:pPr>
            <w:r w:rsidRPr="000D220A">
              <w:rPr>
                <w:rFonts w:asciiTheme="minorHAnsi" w:hAnsiTheme="minorHAnsi" w:cstheme="minorHAnsi"/>
                <w:sz w:val="20"/>
                <w:szCs w:val="20"/>
              </w:rPr>
              <w:t>Oprogramowanie do wirtualizacji musi zapewnić możliwość skonfigurowania maszyn wirtualnych, z których każda może mieć 32 porty szeregowe.</w:t>
            </w:r>
          </w:p>
        </w:tc>
      </w:tr>
      <w:tr w:rsidR="002700C2" w:rsidRPr="000D220A" w14:paraId="0349C1D4" w14:textId="77777777" w:rsidTr="00AB73D1">
        <w:trPr>
          <w:trHeight w:val="121"/>
        </w:trPr>
        <w:tc>
          <w:tcPr>
            <w:tcW w:w="1696" w:type="dxa"/>
            <w:vMerge/>
            <w:tcBorders>
              <w:left w:val="single" w:sz="4" w:space="0" w:color="000080"/>
            </w:tcBorders>
            <w:shd w:val="clear" w:color="auto" w:fill="FFFFFF"/>
          </w:tcPr>
          <w:p w14:paraId="3EB8952C" w14:textId="77777777" w:rsidR="002700C2" w:rsidRPr="000D220A" w:rsidRDefault="002700C2" w:rsidP="00974760">
            <w:pPr>
              <w:pStyle w:val="Standard"/>
              <w:spacing w:line="276" w:lineRule="auto"/>
              <w:rPr>
                <w:rFonts w:asciiTheme="minorHAnsi" w:hAnsiTheme="minorHAnsi" w:cstheme="minorHAnsi"/>
                <w:b/>
                <w:sz w:val="20"/>
                <w:szCs w:val="20"/>
              </w:rPr>
            </w:pPr>
          </w:p>
        </w:tc>
        <w:tc>
          <w:tcPr>
            <w:tcW w:w="7371" w:type="dxa"/>
            <w:tcBorders>
              <w:top w:val="single" w:sz="4" w:space="0" w:color="000080"/>
              <w:left w:val="single" w:sz="4" w:space="0" w:color="000080"/>
              <w:bottom w:val="single" w:sz="4" w:space="0" w:color="000080"/>
              <w:right w:val="single" w:sz="4" w:space="0" w:color="000080"/>
            </w:tcBorders>
            <w:shd w:val="clear" w:color="auto" w:fill="FFFFFF"/>
          </w:tcPr>
          <w:p w14:paraId="4A3F8E7A" w14:textId="77777777" w:rsidR="002700C2" w:rsidRPr="000D220A" w:rsidRDefault="002700C2" w:rsidP="00974760">
            <w:pPr>
              <w:rPr>
                <w:rFonts w:asciiTheme="minorHAnsi" w:hAnsiTheme="minorHAnsi" w:cstheme="minorHAnsi"/>
                <w:sz w:val="20"/>
                <w:szCs w:val="20"/>
              </w:rPr>
            </w:pPr>
            <w:r w:rsidRPr="000D220A">
              <w:rPr>
                <w:rFonts w:asciiTheme="minorHAnsi" w:hAnsiTheme="minorHAnsi" w:cstheme="minorHAnsi"/>
                <w:sz w:val="20"/>
                <w:szCs w:val="20"/>
              </w:rPr>
              <w:t>Oprogramowanie do wirtualizacji musi zapewnić możliwość skonfigurowania maszyn wirtualnych, z których każda może mieć 20 portów USB.</w:t>
            </w:r>
          </w:p>
        </w:tc>
      </w:tr>
      <w:tr w:rsidR="002700C2" w:rsidRPr="000D220A" w14:paraId="5DBD5D8F" w14:textId="77777777" w:rsidTr="00AB73D1">
        <w:trPr>
          <w:trHeight w:val="121"/>
        </w:trPr>
        <w:tc>
          <w:tcPr>
            <w:tcW w:w="1696" w:type="dxa"/>
            <w:vMerge/>
            <w:tcBorders>
              <w:left w:val="single" w:sz="4" w:space="0" w:color="000080"/>
            </w:tcBorders>
            <w:shd w:val="clear" w:color="auto" w:fill="FFFFFF"/>
          </w:tcPr>
          <w:p w14:paraId="3F9D9DE2" w14:textId="77777777" w:rsidR="002700C2" w:rsidRPr="000D220A" w:rsidRDefault="002700C2" w:rsidP="00974760">
            <w:pPr>
              <w:pStyle w:val="Standard"/>
              <w:spacing w:line="276" w:lineRule="auto"/>
              <w:rPr>
                <w:rFonts w:asciiTheme="minorHAnsi" w:hAnsiTheme="minorHAnsi" w:cstheme="minorHAnsi"/>
                <w:b/>
                <w:sz w:val="20"/>
                <w:szCs w:val="20"/>
              </w:rPr>
            </w:pPr>
          </w:p>
        </w:tc>
        <w:tc>
          <w:tcPr>
            <w:tcW w:w="7371" w:type="dxa"/>
            <w:tcBorders>
              <w:top w:val="single" w:sz="4" w:space="0" w:color="000080"/>
              <w:left w:val="single" w:sz="4" w:space="0" w:color="000080"/>
              <w:bottom w:val="single" w:sz="4" w:space="0" w:color="000080"/>
              <w:right w:val="single" w:sz="4" w:space="0" w:color="000080"/>
            </w:tcBorders>
            <w:shd w:val="clear" w:color="auto" w:fill="FFFFFF"/>
          </w:tcPr>
          <w:p w14:paraId="1CBEC5F7" w14:textId="77777777" w:rsidR="002700C2" w:rsidRPr="000D220A" w:rsidRDefault="002700C2" w:rsidP="00974760">
            <w:pPr>
              <w:rPr>
                <w:rFonts w:asciiTheme="minorHAnsi" w:hAnsiTheme="minorHAnsi" w:cstheme="minorHAnsi"/>
                <w:sz w:val="20"/>
                <w:szCs w:val="20"/>
              </w:rPr>
            </w:pPr>
            <w:r w:rsidRPr="000D220A">
              <w:rPr>
                <w:rFonts w:asciiTheme="minorHAnsi" w:hAnsiTheme="minorHAnsi" w:cstheme="minorHAnsi"/>
                <w:sz w:val="20"/>
                <w:szCs w:val="20"/>
              </w:rPr>
              <w:t>Oprogramowanie do wirtualizacji musi zapewnić możliwość skonfigurowania maszyn wirtualnych, z których każda może mieć 4 GB pamięci graficznej.</w:t>
            </w:r>
          </w:p>
        </w:tc>
      </w:tr>
      <w:tr w:rsidR="002700C2" w:rsidRPr="000D220A" w14:paraId="36ED566D" w14:textId="77777777" w:rsidTr="00AB73D1">
        <w:trPr>
          <w:trHeight w:val="121"/>
        </w:trPr>
        <w:tc>
          <w:tcPr>
            <w:tcW w:w="1696" w:type="dxa"/>
            <w:vMerge/>
            <w:tcBorders>
              <w:left w:val="single" w:sz="4" w:space="0" w:color="000080"/>
            </w:tcBorders>
            <w:shd w:val="clear" w:color="auto" w:fill="FFFFFF"/>
          </w:tcPr>
          <w:p w14:paraId="44BB2611" w14:textId="77777777" w:rsidR="002700C2" w:rsidRPr="000D220A" w:rsidRDefault="002700C2" w:rsidP="00974760">
            <w:pPr>
              <w:pStyle w:val="Standard"/>
              <w:spacing w:line="276" w:lineRule="auto"/>
              <w:rPr>
                <w:rFonts w:asciiTheme="minorHAnsi" w:hAnsiTheme="minorHAnsi" w:cstheme="minorHAnsi"/>
                <w:b/>
                <w:sz w:val="20"/>
                <w:szCs w:val="20"/>
              </w:rPr>
            </w:pPr>
          </w:p>
        </w:tc>
        <w:tc>
          <w:tcPr>
            <w:tcW w:w="7371" w:type="dxa"/>
            <w:tcBorders>
              <w:top w:val="single" w:sz="4" w:space="0" w:color="000080"/>
              <w:left w:val="single" w:sz="4" w:space="0" w:color="000080"/>
              <w:bottom w:val="single" w:sz="4" w:space="0" w:color="000080"/>
              <w:right w:val="single" w:sz="4" w:space="0" w:color="000080"/>
            </w:tcBorders>
            <w:shd w:val="clear" w:color="auto" w:fill="FFFFFF"/>
          </w:tcPr>
          <w:p w14:paraId="5AB04253" w14:textId="77777777" w:rsidR="002700C2" w:rsidRPr="000D220A" w:rsidRDefault="002700C2" w:rsidP="00974760">
            <w:pPr>
              <w:rPr>
                <w:rFonts w:asciiTheme="minorHAnsi" w:hAnsiTheme="minorHAnsi" w:cstheme="minorHAnsi"/>
                <w:sz w:val="20"/>
                <w:szCs w:val="20"/>
              </w:rPr>
            </w:pPr>
            <w:r w:rsidRPr="000D220A">
              <w:rPr>
                <w:rFonts w:asciiTheme="minorHAnsi" w:hAnsiTheme="minorHAnsi" w:cstheme="minorHAnsi"/>
                <w:sz w:val="20"/>
                <w:szCs w:val="20"/>
              </w:rPr>
              <w:t>Rozwiązanie musi umożliwiać łatwą i szybką rozbudowę infrastruktury o nowe usługi bez spadku wydajności i dostępności pozostałych wybranych usług.</w:t>
            </w:r>
          </w:p>
        </w:tc>
      </w:tr>
      <w:tr w:rsidR="002700C2" w:rsidRPr="000D220A" w14:paraId="639D1171" w14:textId="77777777" w:rsidTr="00AB73D1">
        <w:trPr>
          <w:trHeight w:val="121"/>
        </w:trPr>
        <w:tc>
          <w:tcPr>
            <w:tcW w:w="1696" w:type="dxa"/>
            <w:vMerge/>
            <w:tcBorders>
              <w:left w:val="single" w:sz="4" w:space="0" w:color="000080"/>
            </w:tcBorders>
            <w:shd w:val="clear" w:color="auto" w:fill="FFFFFF"/>
          </w:tcPr>
          <w:p w14:paraId="4A195921" w14:textId="77777777" w:rsidR="002700C2" w:rsidRPr="000D220A" w:rsidRDefault="002700C2" w:rsidP="00974760">
            <w:pPr>
              <w:pStyle w:val="Standard"/>
              <w:spacing w:line="276" w:lineRule="auto"/>
              <w:rPr>
                <w:rFonts w:asciiTheme="minorHAnsi" w:hAnsiTheme="minorHAnsi" w:cstheme="minorHAnsi"/>
                <w:b/>
                <w:sz w:val="20"/>
                <w:szCs w:val="20"/>
              </w:rPr>
            </w:pPr>
          </w:p>
        </w:tc>
        <w:tc>
          <w:tcPr>
            <w:tcW w:w="7371" w:type="dxa"/>
            <w:tcBorders>
              <w:top w:val="single" w:sz="4" w:space="0" w:color="000080"/>
              <w:left w:val="single" w:sz="4" w:space="0" w:color="000080"/>
              <w:bottom w:val="single" w:sz="4" w:space="0" w:color="000080"/>
              <w:right w:val="single" w:sz="4" w:space="0" w:color="000080"/>
            </w:tcBorders>
            <w:shd w:val="clear" w:color="auto" w:fill="FFFFFF"/>
          </w:tcPr>
          <w:p w14:paraId="497D3668" w14:textId="77777777" w:rsidR="002700C2" w:rsidRPr="000D220A" w:rsidRDefault="002700C2" w:rsidP="00974760">
            <w:pPr>
              <w:rPr>
                <w:rFonts w:asciiTheme="minorHAnsi" w:hAnsiTheme="minorHAnsi" w:cstheme="minorHAnsi"/>
                <w:sz w:val="20"/>
                <w:szCs w:val="20"/>
              </w:rPr>
            </w:pPr>
            <w:r w:rsidRPr="000D220A">
              <w:rPr>
                <w:rFonts w:asciiTheme="minorHAnsi" w:hAnsiTheme="minorHAnsi" w:cstheme="minorHAnsi"/>
                <w:sz w:val="20"/>
                <w:szCs w:val="20"/>
              </w:rPr>
              <w:t>Rozwiązanie musi w możliwie największym stopniu być niezależne od producenta platformy sprzętowej.</w:t>
            </w:r>
          </w:p>
        </w:tc>
      </w:tr>
      <w:tr w:rsidR="002700C2" w:rsidRPr="000D220A" w14:paraId="5123B20C" w14:textId="77777777" w:rsidTr="00AB73D1">
        <w:trPr>
          <w:trHeight w:val="121"/>
        </w:trPr>
        <w:tc>
          <w:tcPr>
            <w:tcW w:w="1696" w:type="dxa"/>
            <w:vMerge/>
            <w:tcBorders>
              <w:left w:val="single" w:sz="4" w:space="0" w:color="000080"/>
            </w:tcBorders>
            <w:shd w:val="clear" w:color="auto" w:fill="FFFFFF"/>
          </w:tcPr>
          <w:p w14:paraId="1BB2F7D7" w14:textId="77777777" w:rsidR="002700C2" w:rsidRPr="000D220A" w:rsidRDefault="002700C2" w:rsidP="00974760">
            <w:pPr>
              <w:pStyle w:val="Standard"/>
              <w:spacing w:line="276" w:lineRule="auto"/>
              <w:rPr>
                <w:rFonts w:asciiTheme="minorHAnsi" w:hAnsiTheme="minorHAnsi" w:cstheme="minorHAnsi"/>
                <w:b/>
                <w:sz w:val="20"/>
                <w:szCs w:val="20"/>
              </w:rPr>
            </w:pPr>
          </w:p>
        </w:tc>
        <w:tc>
          <w:tcPr>
            <w:tcW w:w="7371" w:type="dxa"/>
            <w:tcBorders>
              <w:top w:val="single" w:sz="4" w:space="0" w:color="000080"/>
              <w:left w:val="single" w:sz="4" w:space="0" w:color="000080"/>
              <w:bottom w:val="single" w:sz="4" w:space="0" w:color="000080"/>
              <w:right w:val="single" w:sz="4" w:space="0" w:color="000080"/>
            </w:tcBorders>
            <w:shd w:val="clear" w:color="auto" w:fill="FFFFFF"/>
          </w:tcPr>
          <w:p w14:paraId="3BDABA23" w14:textId="77777777" w:rsidR="002700C2" w:rsidRPr="000D220A" w:rsidRDefault="002700C2" w:rsidP="00974760">
            <w:pPr>
              <w:rPr>
                <w:rFonts w:asciiTheme="minorHAnsi" w:hAnsiTheme="minorHAnsi" w:cstheme="minorHAnsi"/>
                <w:sz w:val="20"/>
                <w:szCs w:val="20"/>
              </w:rPr>
            </w:pPr>
            <w:r w:rsidRPr="000D220A">
              <w:rPr>
                <w:rFonts w:asciiTheme="minorHAnsi" w:hAnsiTheme="minorHAnsi" w:cstheme="minorHAnsi"/>
                <w:sz w:val="20"/>
                <w:szCs w:val="20"/>
              </w:rPr>
              <w:t xml:space="preserve">Rozwiązanie musi wspierać następujące systemy operacyjne: Windows 7/8/10, Windows Server, Amazon Linux 2, </w:t>
            </w:r>
            <w:proofErr w:type="spellStart"/>
            <w:r w:rsidRPr="000D220A">
              <w:rPr>
                <w:rFonts w:asciiTheme="minorHAnsi" w:hAnsiTheme="minorHAnsi" w:cstheme="minorHAnsi"/>
                <w:sz w:val="20"/>
                <w:szCs w:val="20"/>
              </w:rPr>
              <w:t>macOS</w:t>
            </w:r>
            <w:proofErr w:type="spellEnd"/>
            <w:r w:rsidRPr="000D220A">
              <w:rPr>
                <w:rFonts w:asciiTheme="minorHAnsi" w:hAnsiTheme="minorHAnsi" w:cstheme="minorHAnsi"/>
                <w:sz w:val="20"/>
                <w:szCs w:val="20"/>
              </w:rPr>
              <w:t xml:space="preserve">, OS X, </w:t>
            </w:r>
            <w:proofErr w:type="spellStart"/>
            <w:r w:rsidRPr="000D220A">
              <w:rPr>
                <w:rFonts w:asciiTheme="minorHAnsi" w:hAnsiTheme="minorHAnsi" w:cstheme="minorHAnsi"/>
                <w:sz w:val="20"/>
                <w:szCs w:val="20"/>
              </w:rPr>
              <w:t>Asianux</w:t>
            </w:r>
            <w:proofErr w:type="spellEnd"/>
            <w:r w:rsidRPr="000D220A">
              <w:rPr>
                <w:rFonts w:asciiTheme="minorHAnsi" w:hAnsiTheme="minorHAnsi" w:cstheme="minorHAnsi"/>
                <w:sz w:val="20"/>
                <w:szCs w:val="20"/>
              </w:rPr>
              <w:t xml:space="preserve">, </w:t>
            </w:r>
            <w:proofErr w:type="spellStart"/>
            <w:r w:rsidRPr="000D220A">
              <w:rPr>
                <w:rFonts w:asciiTheme="minorHAnsi" w:hAnsiTheme="minorHAnsi" w:cstheme="minorHAnsi"/>
                <w:sz w:val="20"/>
                <w:szCs w:val="20"/>
              </w:rPr>
              <w:t>Ubuntu</w:t>
            </w:r>
            <w:proofErr w:type="spellEnd"/>
            <w:r w:rsidRPr="000D220A">
              <w:rPr>
                <w:rFonts w:asciiTheme="minorHAnsi" w:hAnsiTheme="minorHAnsi" w:cstheme="minorHAnsi"/>
                <w:sz w:val="20"/>
                <w:szCs w:val="20"/>
              </w:rPr>
              <w:t xml:space="preserve">, </w:t>
            </w:r>
            <w:proofErr w:type="spellStart"/>
            <w:r w:rsidRPr="000D220A">
              <w:rPr>
                <w:rFonts w:asciiTheme="minorHAnsi" w:hAnsiTheme="minorHAnsi" w:cstheme="minorHAnsi"/>
                <w:sz w:val="20"/>
                <w:szCs w:val="20"/>
              </w:rPr>
              <w:t>CentOS</w:t>
            </w:r>
            <w:proofErr w:type="spellEnd"/>
            <w:r w:rsidRPr="000D220A">
              <w:rPr>
                <w:rFonts w:asciiTheme="minorHAnsi" w:hAnsiTheme="minorHAnsi" w:cstheme="minorHAnsi"/>
                <w:sz w:val="20"/>
                <w:szCs w:val="20"/>
              </w:rPr>
              <w:t xml:space="preserve">, </w:t>
            </w:r>
            <w:proofErr w:type="spellStart"/>
            <w:r w:rsidRPr="000D220A">
              <w:rPr>
                <w:rFonts w:asciiTheme="minorHAnsi" w:hAnsiTheme="minorHAnsi" w:cstheme="minorHAnsi"/>
                <w:sz w:val="20"/>
                <w:szCs w:val="20"/>
              </w:rPr>
              <w:t>NeoKylin</w:t>
            </w:r>
            <w:proofErr w:type="spellEnd"/>
            <w:r w:rsidRPr="000D220A">
              <w:rPr>
                <w:rFonts w:asciiTheme="minorHAnsi" w:hAnsiTheme="minorHAnsi" w:cstheme="minorHAnsi"/>
                <w:sz w:val="20"/>
                <w:szCs w:val="20"/>
              </w:rPr>
              <w:t xml:space="preserve">, </w:t>
            </w:r>
            <w:proofErr w:type="spellStart"/>
            <w:r w:rsidRPr="000D220A">
              <w:rPr>
                <w:rFonts w:asciiTheme="minorHAnsi" w:hAnsiTheme="minorHAnsi" w:cstheme="minorHAnsi"/>
                <w:sz w:val="20"/>
                <w:szCs w:val="20"/>
              </w:rPr>
              <w:t>Debian</w:t>
            </w:r>
            <w:proofErr w:type="spellEnd"/>
            <w:r w:rsidRPr="000D220A">
              <w:rPr>
                <w:rFonts w:asciiTheme="minorHAnsi" w:hAnsiTheme="minorHAnsi" w:cstheme="minorHAnsi"/>
                <w:sz w:val="20"/>
                <w:szCs w:val="20"/>
              </w:rPr>
              <w:t xml:space="preserve">, </w:t>
            </w:r>
            <w:proofErr w:type="spellStart"/>
            <w:r w:rsidRPr="000D220A">
              <w:rPr>
                <w:rFonts w:asciiTheme="minorHAnsi" w:hAnsiTheme="minorHAnsi" w:cstheme="minorHAnsi"/>
                <w:sz w:val="20"/>
                <w:szCs w:val="20"/>
              </w:rPr>
              <w:t>FreeBSD</w:t>
            </w:r>
            <w:proofErr w:type="spellEnd"/>
            <w:r w:rsidRPr="000D220A">
              <w:rPr>
                <w:rFonts w:asciiTheme="minorHAnsi" w:hAnsiTheme="minorHAnsi" w:cstheme="minorHAnsi"/>
                <w:sz w:val="20"/>
                <w:szCs w:val="20"/>
              </w:rPr>
              <w:t xml:space="preserve">, Oracle Linux, RHEL, SUSE, </w:t>
            </w:r>
            <w:proofErr w:type="spellStart"/>
            <w:r w:rsidRPr="000D220A">
              <w:rPr>
                <w:rFonts w:asciiTheme="minorHAnsi" w:hAnsiTheme="minorHAnsi" w:cstheme="minorHAnsi"/>
                <w:sz w:val="20"/>
                <w:szCs w:val="20"/>
              </w:rPr>
              <w:t>Photon</w:t>
            </w:r>
            <w:proofErr w:type="spellEnd"/>
            <w:r w:rsidRPr="000D220A">
              <w:rPr>
                <w:rFonts w:asciiTheme="minorHAnsi" w:hAnsiTheme="minorHAnsi" w:cstheme="minorHAnsi"/>
                <w:sz w:val="20"/>
                <w:szCs w:val="20"/>
              </w:rPr>
              <w:t xml:space="preserve"> OS.</w:t>
            </w:r>
          </w:p>
        </w:tc>
      </w:tr>
      <w:tr w:rsidR="002700C2" w:rsidRPr="000D220A" w14:paraId="4DF7D4A6" w14:textId="77777777" w:rsidTr="00AB73D1">
        <w:trPr>
          <w:trHeight w:val="121"/>
        </w:trPr>
        <w:tc>
          <w:tcPr>
            <w:tcW w:w="1696" w:type="dxa"/>
            <w:vMerge/>
            <w:tcBorders>
              <w:left w:val="single" w:sz="4" w:space="0" w:color="000080"/>
            </w:tcBorders>
            <w:shd w:val="clear" w:color="auto" w:fill="FFFFFF"/>
          </w:tcPr>
          <w:p w14:paraId="61724E53" w14:textId="77777777" w:rsidR="002700C2" w:rsidRPr="000D220A" w:rsidRDefault="002700C2" w:rsidP="00974760">
            <w:pPr>
              <w:pStyle w:val="Standard"/>
              <w:spacing w:line="276" w:lineRule="auto"/>
              <w:rPr>
                <w:rFonts w:asciiTheme="minorHAnsi" w:hAnsiTheme="minorHAnsi" w:cstheme="minorHAnsi"/>
                <w:b/>
                <w:sz w:val="20"/>
                <w:szCs w:val="20"/>
              </w:rPr>
            </w:pPr>
          </w:p>
        </w:tc>
        <w:tc>
          <w:tcPr>
            <w:tcW w:w="7371" w:type="dxa"/>
            <w:tcBorders>
              <w:top w:val="single" w:sz="4" w:space="0" w:color="000080"/>
              <w:left w:val="single" w:sz="4" w:space="0" w:color="000080"/>
              <w:bottom w:val="single" w:sz="4" w:space="0" w:color="000080"/>
              <w:right w:val="single" w:sz="4" w:space="0" w:color="000080"/>
            </w:tcBorders>
            <w:shd w:val="clear" w:color="auto" w:fill="FFFFFF"/>
          </w:tcPr>
          <w:p w14:paraId="7933A96E" w14:textId="77777777" w:rsidR="002700C2" w:rsidRPr="000D220A" w:rsidRDefault="002700C2" w:rsidP="00974760">
            <w:pPr>
              <w:rPr>
                <w:rFonts w:asciiTheme="minorHAnsi" w:hAnsiTheme="minorHAnsi" w:cstheme="minorHAnsi"/>
                <w:sz w:val="20"/>
                <w:szCs w:val="20"/>
              </w:rPr>
            </w:pPr>
            <w:r w:rsidRPr="000D220A">
              <w:rPr>
                <w:rFonts w:asciiTheme="minorHAnsi" w:hAnsiTheme="minorHAnsi" w:cstheme="minorHAnsi"/>
                <w:sz w:val="20"/>
                <w:szCs w:val="20"/>
              </w:rPr>
              <w:t>Rozwiązanie musi umożliwiać przydzielenie większej ilości pamięci RAM dla maszyn wirtualnych niż fizyczne zasoby RAM serwera w celu osiągnięcia maksymalnego współczynnika konsolidacji.</w:t>
            </w:r>
          </w:p>
        </w:tc>
      </w:tr>
      <w:tr w:rsidR="002700C2" w:rsidRPr="000D220A" w14:paraId="6AC31F8E" w14:textId="77777777" w:rsidTr="00AB73D1">
        <w:trPr>
          <w:trHeight w:val="121"/>
        </w:trPr>
        <w:tc>
          <w:tcPr>
            <w:tcW w:w="1696" w:type="dxa"/>
            <w:vMerge/>
            <w:tcBorders>
              <w:left w:val="single" w:sz="4" w:space="0" w:color="000080"/>
            </w:tcBorders>
            <w:shd w:val="clear" w:color="auto" w:fill="FFFFFF"/>
          </w:tcPr>
          <w:p w14:paraId="37A5CF87" w14:textId="77777777" w:rsidR="002700C2" w:rsidRPr="000D220A" w:rsidRDefault="002700C2" w:rsidP="00974760">
            <w:pPr>
              <w:pStyle w:val="Standard"/>
              <w:spacing w:line="276" w:lineRule="auto"/>
              <w:rPr>
                <w:rFonts w:asciiTheme="minorHAnsi" w:hAnsiTheme="minorHAnsi" w:cstheme="minorHAnsi"/>
                <w:b/>
                <w:sz w:val="20"/>
                <w:szCs w:val="20"/>
              </w:rPr>
            </w:pPr>
          </w:p>
        </w:tc>
        <w:tc>
          <w:tcPr>
            <w:tcW w:w="7371" w:type="dxa"/>
            <w:tcBorders>
              <w:top w:val="single" w:sz="4" w:space="0" w:color="000080"/>
              <w:left w:val="single" w:sz="4" w:space="0" w:color="000080"/>
              <w:bottom w:val="single" w:sz="4" w:space="0" w:color="000080"/>
              <w:right w:val="single" w:sz="4" w:space="0" w:color="000080"/>
            </w:tcBorders>
            <w:shd w:val="clear" w:color="auto" w:fill="FFFFFF"/>
          </w:tcPr>
          <w:p w14:paraId="6F17451B" w14:textId="77777777" w:rsidR="002700C2" w:rsidRPr="000D220A" w:rsidRDefault="002700C2" w:rsidP="00974760">
            <w:pPr>
              <w:rPr>
                <w:rFonts w:asciiTheme="minorHAnsi" w:hAnsiTheme="minorHAnsi" w:cstheme="minorHAnsi"/>
                <w:sz w:val="20"/>
                <w:szCs w:val="20"/>
              </w:rPr>
            </w:pPr>
            <w:r w:rsidRPr="000D220A">
              <w:rPr>
                <w:rFonts w:asciiTheme="minorHAnsi" w:hAnsiTheme="minorHAnsi" w:cstheme="minorHAnsi"/>
                <w:sz w:val="20"/>
                <w:szCs w:val="20"/>
              </w:rPr>
              <w:t xml:space="preserve">Oprogramowanie do wirtualizacji musi zapewnić możliwość wykonywania kopii migawkowych instancji systemów operacyjnych (tzw. </w:t>
            </w:r>
            <w:proofErr w:type="spellStart"/>
            <w:r w:rsidRPr="000D220A">
              <w:rPr>
                <w:rFonts w:asciiTheme="minorHAnsi" w:hAnsiTheme="minorHAnsi" w:cstheme="minorHAnsi"/>
                <w:sz w:val="20"/>
                <w:szCs w:val="20"/>
              </w:rPr>
              <w:t>snapshot</w:t>
            </w:r>
            <w:proofErr w:type="spellEnd"/>
            <w:r w:rsidRPr="000D220A">
              <w:rPr>
                <w:rFonts w:asciiTheme="minorHAnsi" w:hAnsiTheme="minorHAnsi" w:cstheme="minorHAnsi"/>
                <w:sz w:val="20"/>
                <w:szCs w:val="20"/>
              </w:rPr>
              <w:t>) na potrzeby tworzenia kopii zapasowych bez przerywania ich pracy.</w:t>
            </w:r>
          </w:p>
        </w:tc>
      </w:tr>
      <w:tr w:rsidR="002700C2" w:rsidRPr="000D220A" w14:paraId="46893572" w14:textId="77777777" w:rsidTr="00AB73D1">
        <w:trPr>
          <w:trHeight w:val="121"/>
        </w:trPr>
        <w:tc>
          <w:tcPr>
            <w:tcW w:w="1696" w:type="dxa"/>
            <w:vMerge/>
            <w:tcBorders>
              <w:left w:val="single" w:sz="4" w:space="0" w:color="000080"/>
            </w:tcBorders>
            <w:shd w:val="clear" w:color="auto" w:fill="FFFFFF"/>
          </w:tcPr>
          <w:p w14:paraId="5A9E8970" w14:textId="77777777" w:rsidR="002700C2" w:rsidRPr="000D220A" w:rsidRDefault="002700C2" w:rsidP="00974760">
            <w:pPr>
              <w:pStyle w:val="Standard"/>
              <w:spacing w:line="276" w:lineRule="auto"/>
              <w:rPr>
                <w:rFonts w:asciiTheme="minorHAnsi" w:hAnsiTheme="minorHAnsi" w:cstheme="minorHAnsi"/>
                <w:b/>
                <w:sz w:val="20"/>
                <w:szCs w:val="20"/>
              </w:rPr>
            </w:pPr>
          </w:p>
        </w:tc>
        <w:tc>
          <w:tcPr>
            <w:tcW w:w="7371" w:type="dxa"/>
            <w:tcBorders>
              <w:top w:val="single" w:sz="4" w:space="0" w:color="000080"/>
              <w:left w:val="single" w:sz="4" w:space="0" w:color="000080"/>
              <w:bottom w:val="single" w:sz="4" w:space="0" w:color="000080"/>
              <w:right w:val="single" w:sz="4" w:space="0" w:color="000080"/>
            </w:tcBorders>
            <w:shd w:val="clear" w:color="auto" w:fill="FFFFFF"/>
          </w:tcPr>
          <w:p w14:paraId="0F0B7B63" w14:textId="77777777" w:rsidR="002700C2" w:rsidRPr="000D220A" w:rsidRDefault="002700C2" w:rsidP="00974760">
            <w:pPr>
              <w:rPr>
                <w:rFonts w:asciiTheme="minorHAnsi" w:hAnsiTheme="minorHAnsi" w:cstheme="minorHAnsi"/>
                <w:sz w:val="20"/>
                <w:szCs w:val="20"/>
              </w:rPr>
            </w:pPr>
            <w:r w:rsidRPr="000D220A">
              <w:rPr>
                <w:rFonts w:asciiTheme="minorHAnsi" w:hAnsiTheme="minorHAnsi" w:cstheme="minorHAnsi"/>
                <w:sz w:val="20"/>
                <w:szCs w:val="20"/>
              </w:rPr>
              <w:t xml:space="preserve">Rozwiązanie musi umożliwiać udostępnienie maszynie wirtualnej większej ilości zasobów dyskowych niż jest fizycznie zarezerwowane na dyskach lokalnych serwera lub na macierzy. </w:t>
            </w:r>
          </w:p>
        </w:tc>
      </w:tr>
      <w:tr w:rsidR="002700C2" w:rsidRPr="000D220A" w14:paraId="382A15B3" w14:textId="77777777" w:rsidTr="00AB73D1">
        <w:trPr>
          <w:trHeight w:val="121"/>
        </w:trPr>
        <w:tc>
          <w:tcPr>
            <w:tcW w:w="1696" w:type="dxa"/>
            <w:vMerge/>
            <w:tcBorders>
              <w:left w:val="single" w:sz="4" w:space="0" w:color="000080"/>
            </w:tcBorders>
            <w:shd w:val="clear" w:color="auto" w:fill="FFFFFF"/>
          </w:tcPr>
          <w:p w14:paraId="18D41DE6" w14:textId="77777777" w:rsidR="002700C2" w:rsidRPr="000D220A" w:rsidRDefault="002700C2" w:rsidP="00974760">
            <w:pPr>
              <w:pStyle w:val="Standard"/>
              <w:spacing w:line="276" w:lineRule="auto"/>
              <w:rPr>
                <w:rFonts w:asciiTheme="minorHAnsi" w:hAnsiTheme="minorHAnsi" w:cstheme="minorHAnsi"/>
                <w:b/>
                <w:sz w:val="20"/>
                <w:szCs w:val="20"/>
              </w:rPr>
            </w:pPr>
          </w:p>
        </w:tc>
        <w:tc>
          <w:tcPr>
            <w:tcW w:w="7371" w:type="dxa"/>
            <w:tcBorders>
              <w:top w:val="single" w:sz="4" w:space="0" w:color="000080"/>
              <w:left w:val="single" w:sz="4" w:space="0" w:color="000080"/>
              <w:bottom w:val="single" w:sz="4" w:space="0" w:color="000080"/>
              <w:right w:val="single" w:sz="4" w:space="0" w:color="000080"/>
            </w:tcBorders>
            <w:shd w:val="clear" w:color="auto" w:fill="FFFFFF"/>
          </w:tcPr>
          <w:p w14:paraId="1C8BBEF9" w14:textId="77777777" w:rsidR="002700C2" w:rsidRPr="000D220A" w:rsidRDefault="002700C2" w:rsidP="00974760">
            <w:pPr>
              <w:rPr>
                <w:rFonts w:asciiTheme="minorHAnsi" w:hAnsiTheme="minorHAnsi" w:cstheme="minorHAnsi"/>
                <w:sz w:val="20"/>
                <w:szCs w:val="20"/>
              </w:rPr>
            </w:pPr>
            <w:r w:rsidRPr="000D220A">
              <w:rPr>
                <w:rFonts w:asciiTheme="minorHAnsi" w:hAnsiTheme="minorHAnsi" w:cstheme="minorHAnsi"/>
                <w:sz w:val="20"/>
                <w:szCs w:val="20"/>
              </w:rPr>
              <w:t>System musi posiadać funkcjonalność wirtualnego przełącznika sieciowego umożliwiającego tworzenie sieci wirtualnej w obszarze hosta i pozwalającego połączyć maszyny wirtualne w obszarze jednego hosta, a także na zewnątrz sieci fizycznej. Pojedynczy przełącznik wirtualny musi mieć możliwość konfiguracji do 4000 portów.</w:t>
            </w:r>
          </w:p>
        </w:tc>
      </w:tr>
      <w:tr w:rsidR="002700C2" w:rsidRPr="000D220A" w14:paraId="308C551B" w14:textId="77777777" w:rsidTr="00AB73D1">
        <w:trPr>
          <w:trHeight w:val="121"/>
        </w:trPr>
        <w:tc>
          <w:tcPr>
            <w:tcW w:w="1696" w:type="dxa"/>
            <w:vMerge/>
            <w:tcBorders>
              <w:left w:val="single" w:sz="4" w:space="0" w:color="000080"/>
            </w:tcBorders>
            <w:shd w:val="clear" w:color="auto" w:fill="FFFFFF"/>
          </w:tcPr>
          <w:p w14:paraId="418F3331" w14:textId="77777777" w:rsidR="002700C2" w:rsidRPr="000D220A" w:rsidRDefault="002700C2" w:rsidP="00974760">
            <w:pPr>
              <w:pStyle w:val="Standard"/>
              <w:spacing w:line="276" w:lineRule="auto"/>
              <w:rPr>
                <w:rFonts w:asciiTheme="minorHAnsi" w:hAnsiTheme="minorHAnsi" w:cstheme="minorHAnsi"/>
                <w:b/>
                <w:sz w:val="20"/>
                <w:szCs w:val="20"/>
              </w:rPr>
            </w:pPr>
          </w:p>
        </w:tc>
        <w:tc>
          <w:tcPr>
            <w:tcW w:w="7371" w:type="dxa"/>
            <w:tcBorders>
              <w:top w:val="single" w:sz="4" w:space="0" w:color="000080"/>
              <w:left w:val="single" w:sz="4" w:space="0" w:color="000080"/>
              <w:bottom w:val="single" w:sz="4" w:space="0" w:color="000080"/>
              <w:right w:val="single" w:sz="4" w:space="0" w:color="000080"/>
            </w:tcBorders>
            <w:shd w:val="clear" w:color="auto" w:fill="FFFFFF"/>
          </w:tcPr>
          <w:p w14:paraId="2DABBD5D" w14:textId="77777777" w:rsidR="002700C2" w:rsidRPr="000D220A" w:rsidRDefault="002700C2" w:rsidP="00974760">
            <w:pPr>
              <w:rPr>
                <w:rFonts w:asciiTheme="minorHAnsi" w:hAnsiTheme="minorHAnsi" w:cstheme="minorHAnsi"/>
                <w:sz w:val="20"/>
                <w:szCs w:val="20"/>
              </w:rPr>
            </w:pPr>
            <w:r w:rsidRPr="000D220A">
              <w:rPr>
                <w:rFonts w:asciiTheme="minorHAnsi" w:hAnsiTheme="minorHAnsi" w:cstheme="minorHAnsi"/>
                <w:sz w:val="20"/>
                <w:szCs w:val="20"/>
              </w:rPr>
              <w:t xml:space="preserve">Pojedynczy wirtualny przełącznik musi posiadać możliwość przyłączania do niego dwóch i więcej fizycznych kart sieciowych, aby zapewnić bezpieczeństwo połączenia </w:t>
            </w:r>
            <w:proofErr w:type="spellStart"/>
            <w:r w:rsidRPr="000D220A">
              <w:rPr>
                <w:rFonts w:asciiTheme="minorHAnsi" w:hAnsiTheme="minorHAnsi" w:cstheme="minorHAnsi"/>
                <w:sz w:val="20"/>
                <w:szCs w:val="20"/>
              </w:rPr>
              <w:t>ethernetowego</w:t>
            </w:r>
            <w:proofErr w:type="spellEnd"/>
            <w:r w:rsidRPr="000D220A">
              <w:rPr>
                <w:rFonts w:asciiTheme="minorHAnsi" w:hAnsiTheme="minorHAnsi" w:cstheme="minorHAnsi"/>
                <w:sz w:val="20"/>
                <w:szCs w:val="20"/>
              </w:rPr>
              <w:t xml:space="preserve"> w razie awarii karty sieciowej.</w:t>
            </w:r>
          </w:p>
        </w:tc>
      </w:tr>
      <w:tr w:rsidR="002700C2" w:rsidRPr="000D220A" w14:paraId="68E508D5" w14:textId="77777777" w:rsidTr="00AB73D1">
        <w:trPr>
          <w:trHeight w:val="121"/>
        </w:trPr>
        <w:tc>
          <w:tcPr>
            <w:tcW w:w="1696" w:type="dxa"/>
            <w:vMerge/>
            <w:tcBorders>
              <w:left w:val="single" w:sz="4" w:space="0" w:color="000080"/>
            </w:tcBorders>
            <w:shd w:val="clear" w:color="auto" w:fill="FFFFFF"/>
          </w:tcPr>
          <w:p w14:paraId="12A9A8C1" w14:textId="77777777" w:rsidR="002700C2" w:rsidRPr="000D220A" w:rsidRDefault="002700C2" w:rsidP="00974760">
            <w:pPr>
              <w:pStyle w:val="Standard"/>
              <w:spacing w:line="276" w:lineRule="auto"/>
              <w:rPr>
                <w:rFonts w:asciiTheme="minorHAnsi" w:hAnsiTheme="minorHAnsi" w:cstheme="minorHAnsi"/>
                <w:b/>
                <w:sz w:val="20"/>
                <w:szCs w:val="20"/>
              </w:rPr>
            </w:pPr>
          </w:p>
        </w:tc>
        <w:tc>
          <w:tcPr>
            <w:tcW w:w="7371" w:type="dxa"/>
            <w:tcBorders>
              <w:top w:val="single" w:sz="4" w:space="0" w:color="000080"/>
              <w:left w:val="single" w:sz="4" w:space="0" w:color="000080"/>
              <w:bottom w:val="single" w:sz="4" w:space="0" w:color="000080"/>
              <w:right w:val="single" w:sz="4" w:space="0" w:color="000080"/>
            </w:tcBorders>
            <w:shd w:val="clear" w:color="auto" w:fill="FFFFFF"/>
          </w:tcPr>
          <w:p w14:paraId="11BBB395" w14:textId="77777777" w:rsidR="002700C2" w:rsidRPr="000D220A" w:rsidRDefault="002700C2" w:rsidP="00974760">
            <w:pPr>
              <w:rPr>
                <w:rFonts w:asciiTheme="minorHAnsi" w:hAnsiTheme="minorHAnsi" w:cstheme="minorHAnsi"/>
                <w:sz w:val="20"/>
                <w:szCs w:val="20"/>
              </w:rPr>
            </w:pPr>
            <w:r w:rsidRPr="000D220A">
              <w:rPr>
                <w:rFonts w:asciiTheme="minorHAnsi" w:hAnsiTheme="minorHAnsi" w:cstheme="minorHAnsi"/>
                <w:sz w:val="20"/>
                <w:szCs w:val="20"/>
              </w:rPr>
              <w:t>Wirtualne przełączniki musza obsługiwać wirtualne sieci lokalne (VLAN).</w:t>
            </w:r>
          </w:p>
        </w:tc>
      </w:tr>
      <w:tr w:rsidR="002700C2" w:rsidRPr="000D220A" w14:paraId="25DC7D04" w14:textId="77777777" w:rsidTr="00AB73D1">
        <w:trPr>
          <w:trHeight w:val="121"/>
        </w:trPr>
        <w:tc>
          <w:tcPr>
            <w:tcW w:w="1696" w:type="dxa"/>
            <w:vMerge/>
            <w:tcBorders>
              <w:left w:val="single" w:sz="4" w:space="0" w:color="000080"/>
            </w:tcBorders>
            <w:shd w:val="clear" w:color="auto" w:fill="FFFFFF"/>
          </w:tcPr>
          <w:p w14:paraId="3590CBF1" w14:textId="77777777" w:rsidR="002700C2" w:rsidRPr="000D220A" w:rsidRDefault="002700C2" w:rsidP="00974760">
            <w:pPr>
              <w:pStyle w:val="Standard"/>
              <w:spacing w:line="276" w:lineRule="auto"/>
              <w:rPr>
                <w:rFonts w:asciiTheme="minorHAnsi" w:hAnsiTheme="minorHAnsi" w:cstheme="minorHAnsi"/>
                <w:b/>
                <w:sz w:val="20"/>
                <w:szCs w:val="20"/>
              </w:rPr>
            </w:pPr>
          </w:p>
        </w:tc>
        <w:tc>
          <w:tcPr>
            <w:tcW w:w="7371" w:type="dxa"/>
            <w:tcBorders>
              <w:top w:val="single" w:sz="4" w:space="0" w:color="000080"/>
              <w:left w:val="single" w:sz="4" w:space="0" w:color="000080"/>
              <w:bottom w:val="single" w:sz="4" w:space="0" w:color="000080"/>
              <w:right w:val="single" w:sz="4" w:space="0" w:color="000080"/>
            </w:tcBorders>
            <w:shd w:val="clear" w:color="auto" w:fill="FFFFFF"/>
          </w:tcPr>
          <w:p w14:paraId="0EEC99FF" w14:textId="77777777" w:rsidR="002700C2" w:rsidRPr="000D220A" w:rsidRDefault="002700C2" w:rsidP="00974760">
            <w:pPr>
              <w:rPr>
                <w:rFonts w:asciiTheme="minorHAnsi" w:hAnsiTheme="minorHAnsi" w:cstheme="minorHAnsi"/>
                <w:sz w:val="20"/>
                <w:szCs w:val="20"/>
              </w:rPr>
            </w:pPr>
            <w:r w:rsidRPr="000D220A">
              <w:rPr>
                <w:rFonts w:asciiTheme="minorHAnsi" w:hAnsiTheme="minorHAnsi" w:cstheme="minorHAnsi"/>
                <w:sz w:val="20"/>
                <w:szCs w:val="20"/>
              </w:rPr>
              <w:t>Polityka licencjonowania musi umożliwiać przenoszenie licencji na oprogramowanie do wirtualizacji pomiędzy serwerami różnych producentów z zachowaniem wsparcia technicznego i zmianą wersji oprogramowania na niższą (</w:t>
            </w:r>
            <w:proofErr w:type="spellStart"/>
            <w:r w:rsidRPr="000D220A">
              <w:rPr>
                <w:rFonts w:asciiTheme="minorHAnsi" w:hAnsiTheme="minorHAnsi" w:cstheme="minorHAnsi"/>
                <w:sz w:val="20"/>
                <w:szCs w:val="20"/>
              </w:rPr>
              <w:t>downgrade</w:t>
            </w:r>
            <w:proofErr w:type="spellEnd"/>
            <w:r w:rsidRPr="000D220A">
              <w:rPr>
                <w:rFonts w:asciiTheme="minorHAnsi" w:hAnsiTheme="minorHAnsi" w:cstheme="minorHAnsi"/>
                <w:sz w:val="20"/>
                <w:szCs w:val="20"/>
              </w:rPr>
              <w:t>). Wsparcie techniczne musi być świadczone bezpośrednio przez producenta oprogramowania. Licencjonowanie nie może odbywać się w trybie OEM.</w:t>
            </w:r>
          </w:p>
        </w:tc>
      </w:tr>
      <w:tr w:rsidR="002700C2" w:rsidRPr="000D220A" w14:paraId="1B58997E" w14:textId="77777777" w:rsidTr="00AB73D1">
        <w:trPr>
          <w:trHeight w:val="121"/>
        </w:trPr>
        <w:tc>
          <w:tcPr>
            <w:tcW w:w="1696" w:type="dxa"/>
            <w:vMerge/>
            <w:tcBorders>
              <w:left w:val="single" w:sz="4" w:space="0" w:color="000080"/>
            </w:tcBorders>
            <w:shd w:val="clear" w:color="auto" w:fill="FFFFFF"/>
          </w:tcPr>
          <w:p w14:paraId="16B4D0D5" w14:textId="77777777" w:rsidR="002700C2" w:rsidRPr="000D220A" w:rsidRDefault="002700C2" w:rsidP="00974760">
            <w:pPr>
              <w:pStyle w:val="Standard"/>
              <w:spacing w:line="276" w:lineRule="auto"/>
              <w:rPr>
                <w:rFonts w:asciiTheme="minorHAnsi" w:hAnsiTheme="minorHAnsi" w:cstheme="minorHAnsi"/>
                <w:b/>
                <w:sz w:val="20"/>
                <w:szCs w:val="20"/>
              </w:rPr>
            </w:pPr>
          </w:p>
        </w:tc>
        <w:tc>
          <w:tcPr>
            <w:tcW w:w="7371" w:type="dxa"/>
            <w:tcBorders>
              <w:top w:val="single" w:sz="4" w:space="0" w:color="000080"/>
              <w:left w:val="single" w:sz="4" w:space="0" w:color="000080"/>
              <w:bottom w:val="single" w:sz="4" w:space="0" w:color="000080"/>
              <w:right w:val="single" w:sz="4" w:space="0" w:color="000080"/>
            </w:tcBorders>
            <w:shd w:val="clear" w:color="auto" w:fill="FFFFFF"/>
          </w:tcPr>
          <w:p w14:paraId="31BC2EB5" w14:textId="77777777" w:rsidR="002700C2" w:rsidRPr="000D220A" w:rsidRDefault="002700C2" w:rsidP="00974760">
            <w:pPr>
              <w:rPr>
                <w:rFonts w:asciiTheme="minorHAnsi" w:hAnsiTheme="minorHAnsi" w:cstheme="minorHAnsi"/>
                <w:sz w:val="20"/>
                <w:szCs w:val="20"/>
              </w:rPr>
            </w:pPr>
            <w:r w:rsidRPr="000D220A">
              <w:rPr>
                <w:rFonts w:asciiTheme="minorHAnsi" w:hAnsiTheme="minorHAnsi" w:cstheme="minorHAnsi"/>
                <w:sz w:val="20"/>
                <w:szCs w:val="20"/>
              </w:rPr>
              <w:t>Oprogramowanie zarządzające musi posiadać możliwość przydzielania i konfiguracji uprawnień z możliwością integracji z usługami katalogowymi, w szczególności  Microsoft Active Directory, Open LDAP.</w:t>
            </w:r>
          </w:p>
        </w:tc>
      </w:tr>
      <w:tr w:rsidR="002700C2" w:rsidRPr="000D220A" w14:paraId="356EFDC1" w14:textId="77777777" w:rsidTr="00AB73D1">
        <w:trPr>
          <w:trHeight w:val="121"/>
        </w:trPr>
        <w:tc>
          <w:tcPr>
            <w:tcW w:w="1696" w:type="dxa"/>
            <w:vMerge/>
            <w:tcBorders>
              <w:left w:val="single" w:sz="4" w:space="0" w:color="000080"/>
            </w:tcBorders>
            <w:shd w:val="clear" w:color="auto" w:fill="FFFFFF"/>
          </w:tcPr>
          <w:p w14:paraId="3105320B" w14:textId="77777777" w:rsidR="002700C2" w:rsidRPr="000D220A" w:rsidRDefault="002700C2" w:rsidP="00974760">
            <w:pPr>
              <w:pStyle w:val="Standard"/>
              <w:spacing w:line="276" w:lineRule="auto"/>
              <w:rPr>
                <w:rFonts w:asciiTheme="minorHAnsi" w:hAnsiTheme="minorHAnsi" w:cstheme="minorHAnsi"/>
                <w:b/>
                <w:sz w:val="20"/>
                <w:szCs w:val="20"/>
              </w:rPr>
            </w:pPr>
          </w:p>
        </w:tc>
        <w:tc>
          <w:tcPr>
            <w:tcW w:w="7371" w:type="dxa"/>
            <w:tcBorders>
              <w:top w:val="single" w:sz="4" w:space="0" w:color="000080"/>
              <w:left w:val="single" w:sz="4" w:space="0" w:color="000080"/>
              <w:bottom w:val="single" w:sz="4" w:space="0" w:color="000080"/>
              <w:right w:val="single" w:sz="4" w:space="0" w:color="000080"/>
            </w:tcBorders>
            <w:shd w:val="clear" w:color="auto" w:fill="FFFFFF"/>
          </w:tcPr>
          <w:p w14:paraId="2F5D9D79" w14:textId="77777777" w:rsidR="002700C2" w:rsidRPr="000D220A" w:rsidRDefault="002700C2" w:rsidP="00974760">
            <w:pPr>
              <w:rPr>
                <w:rFonts w:asciiTheme="minorHAnsi" w:hAnsiTheme="minorHAnsi" w:cstheme="minorHAnsi"/>
                <w:sz w:val="20"/>
                <w:szCs w:val="20"/>
              </w:rPr>
            </w:pPr>
            <w:r w:rsidRPr="000D220A">
              <w:rPr>
                <w:rFonts w:asciiTheme="minorHAnsi" w:hAnsiTheme="minorHAnsi" w:cstheme="minorHAnsi"/>
                <w:sz w:val="20"/>
                <w:szCs w:val="20"/>
              </w:rPr>
              <w:t xml:space="preserve">Rozwiązanie musi posiadać wbudowany interfejs programistyczny (API) zapewniający pełną integrację zewnętrznych rozwiązań wykonywania kopii zapasowych z istniejącymi mechanizmami warstwy </w:t>
            </w:r>
            <w:proofErr w:type="spellStart"/>
            <w:r w:rsidRPr="000D220A">
              <w:rPr>
                <w:rFonts w:asciiTheme="minorHAnsi" w:hAnsiTheme="minorHAnsi" w:cstheme="minorHAnsi"/>
                <w:sz w:val="20"/>
                <w:szCs w:val="20"/>
              </w:rPr>
              <w:t>wirtualizacyjnej</w:t>
            </w:r>
            <w:proofErr w:type="spellEnd"/>
            <w:r w:rsidRPr="000D220A">
              <w:rPr>
                <w:rFonts w:asciiTheme="minorHAnsi" w:hAnsiTheme="minorHAnsi" w:cstheme="minorHAnsi"/>
                <w:sz w:val="20"/>
                <w:szCs w:val="20"/>
              </w:rPr>
              <w:t>.</w:t>
            </w:r>
          </w:p>
        </w:tc>
      </w:tr>
      <w:tr w:rsidR="002700C2" w:rsidRPr="000D220A" w14:paraId="6B364099" w14:textId="77777777" w:rsidTr="00AB73D1">
        <w:trPr>
          <w:trHeight w:val="121"/>
        </w:trPr>
        <w:tc>
          <w:tcPr>
            <w:tcW w:w="1696" w:type="dxa"/>
            <w:vMerge/>
            <w:tcBorders>
              <w:left w:val="single" w:sz="4" w:space="0" w:color="000080"/>
            </w:tcBorders>
            <w:shd w:val="clear" w:color="auto" w:fill="FFFFFF"/>
          </w:tcPr>
          <w:p w14:paraId="7E09A3EF" w14:textId="77777777" w:rsidR="002700C2" w:rsidRPr="000D220A" w:rsidRDefault="002700C2" w:rsidP="00974760">
            <w:pPr>
              <w:pStyle w:val="Standard"/>
              <w:spacing w:line="276" w:lineRule="auto"/>
              <w:rPr>
                <w:rFonts w:asciiTheme="minorHAnsi" w:hAnsiTheme="minorHAnsi" w:cstheme="minorHAnsi"/>
                <w:b/>
                <w:sz w:val="20"/>
                <w:szCs w:val="20"/>
              </w:rPr>
            </w:pPr>
          </w:p>
        </w:tc>
        <w:tc>
          <w:tcPr>
            <w:tcW w:w="7371" w:type="dxa"/>
            <w:tcBorders>
              <w:top w:val="single" w:sz="4" w:space="0" w:color="000080"/>
              <w:left w:val="single" w:sz="4" w:space="0" w:color="000080"/>
              <w:bottom w:val="single" w:sz="4" w:space="0" w:color="000080"/>
              <w:right w:val="single" w:sz="4" w:space="0" w:color="000080"/>
            </w:tcBorders>
            <w:shd w:val="clear" w:color="auto" w:fill="FFFFFF"/>
          </w:tcPr>
          <w:p w14:paraId="52E30B53" w14:textId="77777777" w:rsidR="002700C2" w:rsidRPr="000D220A" w:rsidRDefault="002700C2" w:rsidP="00974760">
            <w:pPr>
              <w:rPr>
                <w:rFonts w:asciiTheme="minorHAnsi" w:hAnsiTheme="minorHAnsi" w:cstheme="minorHAnsi"/>
                <w:sz w:val="20"/>
                <w:szCs w:val="20"/>
              </w:rPr>
            </w:pPr>
            <w:r w:rsidRPr="000D220A">
              <w:rPr>
                <w:rFonts w:asciiTheme="minorHAnsi" w:hAnsiTheme="minorHAnsi" w:cstheme="minorHAnsi"/>
                <w:sz w:val="20"/>
                <w:szCs w:val="20"/>
              </w:rPr>
              <w:t>Rozwiązanie musi zapewniać mechanizm replikacji wskazanych maszyn wirtualnych pomiędzy różnymi systemami pamięci masowych.</w:t>
            </w:r>
          </w:p>
        </w:tc>
      </w:tr>
      <w:tr w:rsidR="002700C2" w:rsidRPr="000D220A" w14:paraId="773FC197" w14:textId="77777777" w:rsidTr="00AB73D1">
        <w:trPr>
          <w:trHeight w:val="121"/>
        </w:trPr>
        <w:tc>
          <w:tcPr>
            <w:tcW w:w="1696" w:type="dxa"/>
            <w:vMerge/>
            <w:tcBorders>
              <w:left w:val="single" w:sz="4" w:space="0" w:color="000080"/>
            </w:tcBorders>
            <w:shd w:val="clear" w:color="auto" w:fill="FFFFFF"/>
          </w:tcPr>
          <w:p w14:paraId="1B59186F" w14:textId="77777777" w:rsidR="002700C2" w:rsidRPr="000D220A" w:rsidRDefault="002700C2" w:rsidP="00974760">
            <w:pPr>
              <w:pStyle w:val="Standard"/>
              <w:spacing w:line="276" w:lineRule="auto"/>
              <w:rPr>
                <w:rFonts w:asciiTheme="minorHAnsi" w:hAnsiTheme="minorHAnsi" w:cstheme="minorHAnsi"/>
                <w:b/>
                <w:sz w:val="20"/>
                <w:szCs w:val="20"/>
              </w:rPr>
            </w:pPr>
          </w:p>
        </w:tc>
        <w:tc>
          <w:tcPr>
            <w:tcW w:w="7371" w:type="dxa"/>
            <w:tcBorders>
              <w:top w:val="single" w:sz="4" w:space="0" w:color="000080"/>
              <w:left w:val="single" w:sz="4" w:space="0" w:color="000080"/>
              <w:bottom w:val="single" w:sz="4" w:space="0" w:color="000080"/>
              <w:right w:val="single" w:sz="4" w:space="0" w:color="000080"/>
            </w:tcBorders>
            <w:shd w:val="clear" w:color="auto" w:fill="FFFFFF"/>
          </w:tcPr>
          <w:p w14:paraId="440B0EB3" w14:textId="77777777" w:rsidR="002700C2" w:rsidRPr="000D220A" w:rsidRDefault="002700C2" w:rsidP="00974760">
            <w:pPr>
              <w:rPr>
                <w:rFonts w:asciiTheme="minorHAnsi" w:hAnsiTheme="minorHAnsi" w:cstheme="minorHAnsi"/>
                <w:sz w:val="20"/>
                <w:szCs w:val="20"/>
              </w:rPr>
            </w:pPr>
            <w:r w:rsidRPr="000D220A">
              <w:rPr>
                <w:rFonts w:asciiTheme="minorHAnsi" w:hAnsiTheme="minorHAnsi" w:cstheme="minorHAnsi"/>
                <w:sz w:val="20"/>
                <w:szCs w:val="20"/>
              </w:rPr>
              <w:t xml:space="preserve">Rozwiązanie musi zawierać funkcjonalność pozwalającą na ominięcie testów inicjalizacyjnych sprzętu fizycznego w celu szybkiego startu </w:t>
            </w:r>
            <w:proofErr w:type="spellStart"/>
            <w:r w:rsidRPr="000D220A">
              <w:rPr>
                <w:rFonts w:asciiTheme="minorHAnsi" w:hAnsiTheme="minorHAnsi" w:cstheme="minorHAnsi"/>
                <w:sz w:val="20"/>
                <w:szCs w:val="20"/>
              </w:rPr>
              <w:t>wirtualizatora</w:t>
            </w:r>
            <w:proofErr w:type="spellEnd"/>
            <w:r w:rsidRPr="000D220A">
              <w:rPr>
                <w:rFonts w:asciiTheme="minorHAnsi" w:hAnsiTheme="minorHAnsi" w:cstheme="minorHAnsi"/>
                <w:sz w:val="20"/>
                <w:szCs w:val="20"/>
              </w:rPr>
              <w:t>.</w:t>
            </w:r>
          </w:p>
        </w:tc>
      </w:tr>
      <w:tr w:rsidR="002700C2" w:rsidRPr="000D220A" w14:paraId="4795065C" w14:textId="77777777" w:rsidTr="00AB73D1">
        <w:trPr>
          <w:trHeight w:val="121"/>
        </w:trPr>
        <w:tc>
          <w:tcPr>
            <w:tcW w:w="1696" w:type="dxa"/>
            <w:vMerge/>
            <w:tcBorders>
              <w:left w:val="single" w:sz="4" w:space="0" w:color="000080"/>
            </w:tcBorders>
            <w:shd w:val="clear" w:color="auto" w:fill="FFFFFF"/>
          </w:tcPr>
          <w:p w14:paraId="63F2B284" w14:textId="77777777" w:rsidR="002700C2" w:rsidRPr="000D220A" w:rsidRDefault="002700C2" w:rsidP="00974760">
            <w:pPr>
              <w:pStyle w:val="Standard"/>
              <w:spacing w:line="276" w:lineRule="auto"/>
              <w:rPr>
                <w:rFonts w:asciiTheme="minorHAnsi" w:hAnsiTheme="minorHAnsi" w:cstheme="minorHAnsi"/>
                <w:b/>
                <w:sz w:val="20"/>
                <w:szCs w:val="20"/>
              </w:rPr>
            </w:pPr>
          </w:p>
        </w:tc>
        <w:tc>
          <w:tcPr>
            <w:tcW w:w="7371" w:type="dxa"/>
            <w:tcBorders>
              <w:top w:val="single" w:sz="4" w:space="0" w:color="000080"/>
              <w:left w:val="single" w:sz="4" w:space="0" w:color="000080"/>
              <w:bottom w:val="single" w:sz="4" w:space="0" w:color="000080"/>
              <w:right w:val="single" w:sz="4" w:space="0" w:color="000080"/>
            </w:tcBorders>
            <w:shd w:val="clear" w:color="auto" w:fill="FFFFFF"/>
          </w:tcPr>
          <w:p w14:paraId="70B76B1C" w14:textId="77777777" w:rsidR="002700C2" w:rsidRPr="000D220A" w:rsidRDefault="002700C2" w:rsidP="00974760">
            <w:pPr>
              <w:rPr>
                <w:rFonts w:asciiTheme="minorHAnsi" w:hAnsiTheme="minorHAnsi" w:cstheme="minorHAnsi"/>
                <w:sz w:val="20"/>
                <w:szCs w:val="20"/>
              </w:rPr>
            </w:pPr>
            <w:r w:rsidRPr="000D220A">
              <w:rPr>
                <w:rFonts w:asciiTheme="minorHAnsi" w:hAnsiTheme="minorHAnsi" w:cstheme="minorHAnsi"/>
                <w:sz w:val="20"/>
                <w:szCs w:val="20"/>
              </w:rPr>
              <w:t>Rozwiązanie musi zawierać możliwość zabezpieczania maszyn wirtualnych przez rozwiązania antywirusowe firm trzecich bez konieczności instalacji agenta wewnątrz maszyny wirtualnej.</w:t>
            </w:r>
          </w:p>
        </w:tc>
      </w:tr>
      <w:tr w:rsidR="002700C2" w:rsidRPr="000D220A" w14:paraId="1EF784AC" w14:textId="77777777" w:rsidTr="00AB73D1">
        <w:trPr>
          <w:trHeight w:val="121"/>
        </w:trPr>
        <w:tc>
          <w:tcPr>
            <w:tcW w:w="1696" w:type="dxa"/>
            <w:vMerge/>
            <w:tcBorders>
              <w:left w:val="single" w:sz="4" w:space="0" w:color="000080"/>
            </w:tcBorders>
            <w:shd w:val="clear" w:color="auto" w:fill="FFFFFF"/>
          </w:tcPr>
          <w:p w14:paraId="3B21D48F" w14:textId="77777777" w:rsidR="002700C2" w:rsidRPr="000D220A" w:rsidRDefault="002700C2" w:rsidP="00974760">
            <w:pPr>
              <w:pStyle w:val="Standard"/>
              <w:spacing w:line="276" w:lineRule="auto"/>
              <w:rPr>
                <w:rFonts w:asciiTheme="minorHAnsi" w:hAnsiTheme="minorHAnsi" w:cstheme="minorHAnsi"/>
                <w:b/>
                <w:sz w:val="20"/>
                <w:szCs w:val="20"/>
              </w:rPr>
            </w:pPr>
          </w:p>
        </w:tc>
        <w:tc>
          <w:tcPr>
            <w:tcW w:w="7371" w:type="dxa"/>
            <w:tcBorders>
              <w:top w:val="single" w:sz="4" w:space="0" w:color="000080"/>
              <w:left w:val="single" w:sz="4" w:space="0" w:color="000080"/>
              <w:bottom w:val="single" w:sz="4" w:space="0" w:color="000080"/>
              <w:right w:val="single" w:sz="4" w:space="0" w:color="000080"/>
            </w:tcBorders>
            <w:shd w:val="clear" w:color="auto" w:fill="FFFFFF"/>
          </w:tcPr>
          <w:p w14:paraId="1BE44353" w14:textId="77777777" w:rsidR="002700C2" w:rsidRPr="000D220A" w:rsidRDefault="002700C2" w:rsidP="00974760">
            <w:pPr>
              <w:rPr>
                <w:rFonts w:asciiTheme="minorHAnsi" w:hAnsiTheme="minorHAnsi" w:cstheme="minorHAnsi"/>
                <w:sz w:val="20"/>
                <w:szCs w:val="20"/>
              </w:rPr>
            </w:pPr>
            <w:r w:rsidRPr="000D220A">
              <w:rPr>
                <w:rFonts w:asciiTheme="minorHAnsi" w:hAnsiTheme="minorHAnsi" w:cstheme="minorHAnsi"/>
                <w:sz w:val="20"/>
                <w:szCs w:val="20"/>
              </w:rPr>
              <w:t>Rozwiązanie musi mieć możliwość przenoszenia maszyn wirtualnych w czasie ich pracy, bez jakiegokolwiek przestoju i bez utraty danych, pomiędzy serwerami fizycznymi, niezależnie od dostępności współdzielonej przestrzeni dyskowej.</w:t>
            </w:r>
          </w:p>
        </w:tc>
      </w:tr>
      <w:tr w:rsidR="002700C2" w:rsidRPr="000D220A" w14:paraId="342266AB" w14:textId="77777777" w:rsidTr="00AB73D1">
        <w:trPr>
          <w:trHeight w:val="121"/>
        </w:trPr>
        <w:tc>
          <w:tcPr>
            <w:tcW w:w="1696" w:type="dxa"/>
            <w:vMerge/>
            <w:tcBorders>
              <w:left w:val="single" w:sz="4" w:space="0" w:color="000080"/>
            </w:tcBorders>
            <w:shd w:val="clear" w:color="auto" w:fill="FFFFFF"/>
          </w:tcPr>
          <w:p w14:paraId="2F86EE96" w14:textId="77777777" w:rsidR="002700C2" w:rsidRPr="000D220A" w:rsidRDefault="002700C2" w:rsidP="00974760">
            <w:pPr>
              <w:pStyle w:val="Standard"/>
              <w:spacing w:line="276" w:lineRule="auto"/>
              <w:rPr>
                <w:rFonts w:asciiTheme="minorHAnsi" w:hAnsiTheme="minorHAnsi" w:cstheme="minorHAnsi"/>
                <w:b/>
                <w:sz w:val="20"/>
                <w:szCs w:val="20"/>
              </w:rPr>
            </w:pPr>
          </w:p>
        </w:tc>
        <w:tc>
          <w:tcPr>
            <w:tcW w:w="7371" w:type="dxa"/>
            <w:tcBorders>
              <w:top w:val="single" w:sz="4" w:space="0" w:color="000080"/>
              <w:left w:val="single" w:sz="4" w:space="0" w:color="000080"/>
              <w:bottom w:val="single" w:sz="4" w:space="0" w:color="000080"/>
              <w:right w:val="single" w:sz="4" w:space="0" w:color="000080"/>
            </w:tcBorders>
            <w:shd w:val="clear" w:color="auto" w:fill="FFFFFF"/>
          </w:tcPr>
          <w:p w14:paraId="667BBD84" w14:textId="77777777" w:rsidR="002700C2" w:rsidRPr="000D220A" w:rsidRDefault="002700C2" w:rsidP="00974760">
            <w:pPr>
              <w:rPr>
                <w:rFonts w:asciiTheme="minorHAnsi" w:hAnsiTheme="minorHAnsi" w:cstheme="minorHAnsi"/>
                <w:sz w:val="20"/>
                <w:szCs w:val="20"/>
              </w:rPr>
            </w:pPr>
            <w:r w:rsidRPr="000D220A">
              <w:rPr>
                <w:rFonts w:asciiTheme="minorHAnsi" w:hAnsiTheme="minorHAnsi" w:cstheme="minorHAnsi"/>
                <w:sz w:val="20"/>
                <w:szCs w:val="20"/>
              </w:rPr>
              <w:t>Rozwiązanie musi mieć możliwość przenoszenia maszyn wirtualnych w czasie ich pracy, bez jakiegokolwiek przestoju i bez utraty danych, jednocześnie między serwerami fizycznymi oraz zasobami dyskowymi, niezależnie od dostępności współdzielonej przestrzeni dyskowej.</w:t>
            </w:r>
          </w:p>
        </w:tc>
      </w:tr>
      <w:tr w:rsidR="002700C2" w:rsidRPr="000D220A" w14:paraId="197CD4FF" w14:textId="77777777" w:rsidTr="00AB73D1">
        <w:trPr>
          <w:trHeight w:val="121"/>
        </w:trPr>
        <w:tc>
          <w:tcPr>
            <w:tcW w:w="1696" w:type="dxa"/>
            <w:vMerge/>
            <w:tcBorders>
              <w:left w:val="single" w:sz="4" w:space="0" w:color="000080"/>
            </w:tcBorders>
            <w:shd w:val="clear" w:color="auto" w:fill="FFFFFF"/>
          </w:tcPr>
          <w:p w14:paraId="26C96F50" w14:textId="77777777" w:rsidR="002700C2" w:rsidRPr="000D220A" w:rsidRDefault="002700C2" w:rsidP="00974760">
            <w:pPr>
              <w:pStyle w:val="Standard"/>
              <w:spacing w:line="276" w:lineRule="auto"/>
              <w:rPr>
                <w:rFonts w:asciiTheme="minorHAnsi" w:hAnsiTheme="minorHAnsi" w:cstheme="minorHAnsi"/>
                <w:b/>
                <w:sz w:val="20"/>
                <w:szCs w:val="20"/>
              </w:rPr>
            </w:pPr>
          </w:p>
        </w:tc>
        <w:tc>
          <w:tcPr>
            <w:tcW w:w="7371" w:type="dxa"/>
            <w:tcBorders>
              <w:top w:val="single" w:sz="4" w:space="0" w:color="000080"/>
              <w:left w:val="single" w:sz="4" w:space="0" w:color="000080"/>
              <w:bottom w:val="single" w:sz="4" w:space="0" w:color="000080"/>
              <w:right w:val="single" w:sz="4" w:space="0" w:color="000080"/>
            </w:tcBorders>
            <w:shd w:val="clear" w:color="auto" w:fill="FFFFFF"/>
          </w:tcPr>
          <w:p w14:paraId="18C00497" w14:textId="77777777" w:rsidR="002700C2" w:rsidRPr="000D220A" w:rsidRDefault="002700C2" w:rsidP="00974760">
            <w:pPr>
              <w:rPr>
                <w:rFonts w:asciiTheme="minorHAnsi" w:hAnsiTheme="minorHAnsi" w:cstheme="minorHAnsi"/>
                <w:sz w:val="20"/>
                <w:szCs w:val="20"/>
              </w:rPr>
            </w:pPr>
            <w:r w:rsidRPr="000D220A">
              <w:rPr>
                <w:rFonts w:asciiTheme="minorHAnsi" w:hAnsiTheme="minorHAnsi" w:cstheme="minorHAnsi"/>
                <w:sz w:val="20"/>
                <w:szCs w:val="20"/>
              </w:rPr>
              <w:t xml:space="preserve">Musi zostać zapewniona odpowiednia redundancja i taki mechanizm (wysokiej dostępności HA), aby w przypadku awarii lub niedostępności serwera fizycznego wybrane przez administratora i uruchomione nim wirtualne maszyny zostały uruchomione na innych </w:t>
            </w:r>
            <w:r w:rsidRPr="000D220A">
              <w:rPr>
                <w:rFonts w:asciiTheme="minorHAnsi" w:hAnsiTheme="minorHAnsi" w:cstheme="minorHAnsi"/>
                <w:sz w:val="20"/>
                <w:szCs w:val="20"/>
              </w:rPr>
              <w:lastRenderedPageBreak/>
              <w:t xml:space="preserve">serwerach z zainstalowanym oprogramowaniem </w:t>
            </w:r>
            <w:proofErr w:type="spellStart"/>
            <w:r w:rsidRPr="000D220A">
              <w:rPr>
                <w:rFonts w:asciiTheme="minorHAnsi" w:hAnsiTheme="minorHAnsi" w:cstheme="minorHAnsi"/>
                <w:sz w:val="20"/>
                <w:szCs w:val="20"/>
              </w:rPr>
              <w:t>wirtualizacyjnym</w:t>
            </w:r>
            <w:proofErr w:type="spellEnd"/>
            <w:r w:rsidRPr="000D220A">
              <w:rPr>
                <w:rFonts w:asciiTheme="minorHAnsi" w:hAnsiTheme="minorHAnsi" w:cstheme="minorHAnsi"/>
                <w:sz w:val="20"/>
                <w:szCs w:val="20"/>
              </w:rPr>
              <w:t>. Rozwiązanie musi posiadać co najmniej 2 niezależne mechanizmy wzajemnej komunikacji między serwerami oraz z serwerem zarządzającym, gwarantujące właściwe działanie mechanizmów wysokiej dostępności na wypadek izolacji sieciowej serwerów fizycznych lub partycjonowania sieci.</w:t>
            </w:r>
          </w:p>
        </w:tc>
      </w:tr>
      <w:tr w:rsidR="002700C2" w:rsidRPr="000D220A" w14:paraId="198F7F88" w14:textId="77777777" w:rsidTr="00AB73D1">
        <w:trPr>
          <w:trHeight w:val="121"/>
        </w:trPr>
        <w:tc>
          <w:tcPr>
            <w:tcW w:w="1696" w:type="dxa"/>
            <w:vMerge/>
            <w:tcBorders>
              <w:left w:val="single" w:sz="4" w:space="0" w:color="000080"/>
            </w:tcBorders>
            <w:shd w:val="clear" w:color="auto" w:fill="FFFFFF"/>
          </w:tcPr>
          <w:p w14:paraId="650400B1" w14:textId="77777777" w:rsidR="002700C2" w:rsidRPr="000D220A" w:rsidRDefault="002700C2" w:rsidP="00974760">
            <w:pPr>
              <w:pStyle w:val="Standard"/>
              <w:spacing w:line="276" w:lineRule="auto"/>
              <w:rPr>
                <w:rFonts w:asciiTheme="minorHAnsi" w:hAnsiTheme="minorHAnsi" w:cstheme="minorHAnsi"/>
                <w:b/>
                <w:sz w:val="20"/>
                <w:szCs w:val="20"/>
              </w:rPr>
            </w:pPr>
          </w:p>
        </w:tc>
        <w:tc>
          <w:tcPr>
            <w:tcW w:w="7371" w:type="dxa"/>
            <w:tcBorders>
              <w:top w:val="single" w:sz="4" w:space="0" w:color="000080"/>
              <w:left w:val="single" w:sz="4" w:space="0" w:color="000080"/>
              <w:bottom w:val="single" w:sz="4" w:space="0" w:color="000080"/>
              <w:right w:val="single" w:sz="4" w:space="0" w:color="000080"/>
            </w:tcBorders>
            <w:shd w:val="clear" w:color="auto" w:fill="FFFFFF"/>
          </w:tcPr>
          <w:p w14:paraId="659B8022" w14:textId="77777777" w:rsidR="002700C2" w:rsidRPr="000D220A" w:rsidRDefault="002700C2" w:rsidP="00974760">
            <w:pPr>
              <w:rPr>
                <w:rFonts w:asciiTheme="minorHAnsi" w:hAnsiTheme="minorHAnsi" w:cstheme="minorHAnsi"/>
                <w:sz w:val="20"/>
                <w:szCs w:val="20"/>
              </w:rPr>
            </w:pPr>
            <w:r w:rsidRPr="000D220A">
              <w:rPr>
                <w:rFonts w:asciiTheme="minorHAnsi" w:hAnsiTheme="minorHAnsi" w:cstheme="minorHAnsi"/>
                <w:sz w:val="20"/>
                <w:szCs w:val="20"/>
              </w:rPr>
              <w:t>Rozwiązanie musi zapewniać wsparcie dla wirtualizacji zagnieżdżonej, w szczególności w zakresie możliwości zastosowania wszystkich funkcjonalności w tym Hyper-V systemu Windows Server na maszynie wirtualnej.</w:t>
            </w:r>
          </w:p>
        </w:tc>
      </w:tr>
      <w:tr w:rsidR="002700C2" w:rsidRPr="000D220A" w14:paraId="1CA382A7" w14:textId="77777777" w:rsidTr="00AB73D1">
        <w:trPr>
          <w:trHeight w:val="121"/>
        </w:trPr>
        <w:tc>
          <w:tcPr>
            <w:tcW w:w="1696" w:type="dxa"/>
            <w:vMerge/>
            <w:tcBorders>
              <w:left w:val="single" w:sz="4" w:space="0" w:color="000080"/>
            </w:tcBorders>
            <w:shd w:val="clear" w:color="auto" w:fill="FFFFFF"/>
          </w:tcPr>
          <w:p w14:paraId="311C3C74" w14:textId="77777777" w:rsidR="002700C2" w:rsidRPr="000D220A" w:rsidRDefault="002700C2" w:rsidP="00974760">
            <w:pPr>
              <w:pStyle w:val="Standard"/>
              <w:spacing w:line="276" w:lineRule="auto"/>
              <w:rPr>
                <w:rFonts w:asciiTheme="minorHAnsi" w:hAnsiTheme="minorHAnsi" w:cstheme="minorHAnsi"/>
                <w:b/>
                <w:sz w:val="20"/>
                <w:szCs w:val="20"/>
              </w:rPr>
            </w:pPr>
          </w:p>
        </w:tc>
        <w:tc>
          <w:tcPr>
            <w:tcW w:w="7371" w:type="dxa"/>
            <w:tcBorders>
              <w:top w:val="single" w:sz="4" w:space="0" w:color="000080"/>
              <w:left w:val="single" w:sz="4" w:space="0" w:color="000080"/>
              <w:bottom w:val="single" w:sz="4" w:space="0" w:color="000080"/>
              <w:right w:val="single" w:sz="4" w:space="0" w:color="000080"/>
            </w:tcBorders>
            <w:shd w:val="clear" w:color="auto" w:fill="FFFFFF"/>
          </w:tcPr>
          <w:p w14:paraId="234802E3" w14:textId="77777777" w:rsidR="002700C2" w:rsidRPr="000D220A" w:rsidRDefault="002700C2" w:rsidP="00974760">
            <w:pPr>
              <w:rPr>
                <w:rFonts w:asciiTheme="minorHAnsi" w:hAnsiTheme="minorHAnsi" w:cstheme="minorHAnsi"/>
                <w:sz w:val="20"/>
                <w:szCs w:val="20"/>
              </w:rPr>
            </w:pPr>
            <w:r w:rsidRPr="000D220A">
              <w:rPr>
                <w:rFonts w:asciiTheme="minorHAnsi" w:hAnsiTheme="minorHAnsi" w:cstheme="minorHAnsi"/>
                <w:sz w:val="20"/>
                <w:szCs w:val="20"/>
              </w:rPr>
              <w:t>Rozwiązanie musi zapewniać możliwość dodawania zasobów w czasie pracy maszyny wirtualnej, w szczególności w zakresie ilości procesorów, pamięci operacyjnej i przestrzeni dyskowej.</w:t>
            </w:r>
          </w:p>
        </w:tc>
      </w:tr>
      <w:tr w:rsidR="002700C2" w:rsidRPr="000D220A" w14:paraId="2B7F9A87" w14:textId="77777777" w:rsidTr="00AB73D1">
        <w:trPr>
          <w:trHeight w:val="121"/>
        </w:trPr>
        <w:tc>
          <w:tcPr>
            <w:tcW w:w="1696" w:type="dxa"/>
            <w:vMerge/>
            <w:tcBorders>
              <w:left w:val="single" w:sz="4" w:space="0" w:color="000080"/>
            </w:tcBorders>
            <w:shd w:val="clear" w:color="auto" w:fill="FFFFFF"/>
          </w:tcPr>
          <w:p w14:paraId="47D7FF62" w14:textId="77777777" w:rsidR="002700C2" w:rsidRPr="000D220A" w:rsidRDefault="002700C2" w:rsidP="00974760">
            <w:pPr>
              <w:pStyle w:val="Standard"/>
              <w:spacing w:line="276" w:lineRule="auto"/>
              <w:rPr>
                <w:rFonts w:asciiTheme="minorHAnsi" w:hAnsiTheme="minorHAnsi" w:cstheme="minorHAnsi"/>
                <w:b/>
                <w:sz w:val="20"/>
                <w:szCs w:val="20"/>
              </w:rPr>
            </w:pPr>
          </w:p>
        </w:tc>
        <w:tc>
          <w:tcPr>
            <w:tcW w:w="7371" w:type="dxa"/>
            <w:tcBorders>
              <w:top w:val="single" w:sz="4" w:space="0" w:color="000080"/>
              <w:left w:val="single" w:sz="4" w:space="0" w:color="000080"/>
              <w:bottom w:val="single" w:sz="4" w:space="0" w:color="000080"/>
              <w:right w:val="single" w:sz="4" w:space="0" w:color="000080"/>
            </w:tcBorders>
            <w:shd w:val="clear" w:color="auto" w:fill="FFFFFF"/>
          </w:tcPr>
          <w:p w14:paraId="446D2DB7" w14:textId="77777777" w:rsidR="002700C2" w:rsidRPr="000D220A" w:rsidRDefault="002700C2" w:rsidP="00974760">
            <w:pPr>
              <w:rPr>
                <w:rFonts w:asciiTheme="minorHAnsi" w:hAnsiTheme="minorHAnsi" w:cstheme="minorHAnsi"/>
                <w:sz w:val="20"/>
                <w:szCs w:val="20"/>
              </w:rPr>
            </w:pPr>
            <w:r w:rsidRPr="000D220A">
              <w:rPr>
                <w:rFonts w:asciiTheme="minorHAnsi" w:hAnsiTheme="minorHAnsi" w:cstheme="minorHAnsi"/>
                <w:sz w:val="20"/>
                <w:szCs w:val="20"/>
              </w:rPr>
              <w:t xml:space="preserve">Oprogramowanie do wirtualizacji musi zapewniać mechanizm takiego zabezpieczenia wybranych przez administratora wirtualnych maszyn, aby w przypadku awarii lub niedostępności serwera fizycznego maszyny, które na nim pracowały, były bezprzerwowo dostępne na innym serwerze z zainstalowanym oprogramowaniem </w:t>
            </w:r>
            <w:proofErr w:type="spellStart"/>
            <w:r w:rsidRPr="000D220A">
              <w:rPr>
                <w:rFonts w:asciiTheme="minorHAnsi" w:hAnsiTheme="minorHAnsi" w:cstheme="minorHAnsi"/>
                <w:sz w:val="20"/>
                <w:szCs w:val="20"/>
              </w:rPr>
              <w:t>wirtualizacyjnym</w:t>
            </w:r>
            <w:proofErr w:type="spellEnd"/>
            <w:r w:rsidRPr="000D220A">
              <w:rPr>
                <w:rFonts w:asciiTheme="minorHAnsi" w:hAnsiTheme="minorHAnsi" w:cstheme="minorHAnsi"/>
                <w:sz w:val="20"/>
                <w:szCs w:val="20"/>
              </w:rPr>
              <w:t>. Mechanizm ten umożliwia zabezpieczenie maszyn wirtualnych wyposażonych w minimum 2 wirtualne procesory.</w:t>
            </w:r>
          </w:p>
        </w:tc>
      </w:tr>
      <w:tr w:rsidR="002700C2" w:rsidRPr="000D220A" w14:paraId="0FB68BA5" w14:textId="77777777" w:rsidTr="00AB73D1">
        <w:trPr>
          <w:trHeight w:val="121"/>
        </w:trPr>
        <w:tc>
          <w:tcPr>
            <w:tcW w:w="1696" w:type="dxa"/>
            <w:vMerge/>
            <w:tcBorders>
              <w:left w:val="single" w:sz="4" w:space="0" w:color="000080"/>
            </w:tcBorders>
            <w:shd w:val="clear" w:color="auto" w:fill="FFFFFF"/>
          </w:tcPr>
          <w:p w14:paraId="5957E6BD" w14:textId="77777777" w:rsidR="002700C2" w:rsidRPr="000D220A" w:rsidRDefault="002700C2" w:rsidP="00974760">
            <w:pPr>
              <w:pStyle w:val="Standard"/>
              <w:spacing w:line="276" w:lineRule="auto"/>
              <w:rPr>
                <w:rFonts w:asciiTheme="minorHAnsi" w:hAnsiTheme="minorHAnsi" w:cstheme="minorHAnsi"/>
                <w:b/>
                <w:sz w:val="20"/>
                <w:szCs w:val="20"/>
              </w:rPr>
            </w:pPr>
          </w:p>
        </w:tc>
        <w:tc>
          <w:tcPr>
            <w:tcW w:w="7371" w:type="dxa"/>
            <w:tcBorders>
              <w:top w:val="single" w:sz="4" w:space="0" w:color="000080"/>
              <w:left w:val="single" w:sz="4" w:space="0" w:color="000080"/>
              <w:bottom w:val="single" w:sz="4" w:space="0" w:color="000080"/>
              <w:right w:val="single" w:sz="4" w:space="0" w:color="000080"/>
            </w:tcBorders>
            <w:shd w:val="clear" w:color="auto" w:fill="FFFFFF"/>
          </w:tcPr>
          <w:p w14:paraId="1C3BB542" w14:textId="77777777" w:rsidR="002700C2" w:rsidRPr="000D220A" w:rsidRDefault="002700C2" w:rsidP="00974760">
            <w:pPr>
              <w:spacing w:after="0"/>
              <w:rPr>
                <w:rFonts w:asciiTheme="minorHAnsi" w:hAnsiTheme="minorHAnsi" w:cstheme="minorHAnsi"/>
                <w:sz w:val="20"/>
                <w:szCs w:val="20"/>
              </w:rPr>
            </w:pPr>
            <w:r w:rsidRPr="000D220A">
              <w:rPr>
                <w:rFonts w:asciiTheme="minorHAnsi" w:hAnsiTheme="minorHAnsi" w:cstheme="minorHAnsi"/>
                <w:sz w:val="20"/>
                <w:szCs w:val="20"/>
              </w:rPr>
              <w:t xml:space="preserve">Oprogramowanie musi posiadać serwer do centralnego zarządzania wieloma maszynami wirtualnymi oraz ich zasobami pracującymi na wielu serwerach fizycznych: </w:t>
            </w:r>
          </w:p>
          <w:p w14:paraId="39A55B3A" w14:textId="77777777" w:rsidR="002700C2" w:rsidRPr="000D220A" w:rsidRDefault="002700C2" w:rsidP="00A94FE0">
            <w:pPr>
              <w:pStyle w:val="Akapitzlist"/>
              <w:numPr>
                <w:ilvl w:val="0"/>
                <w:numId w:val="44"/>
              </w:numPr>
              <w:spacing w:after="0" w:line="276" w:lineRule="auto"/>
              <w:ind w:right="0"/>
              <w:contextualSpacing w:val="0"/>
              <w:jc w:val="left"/>
              <w:rPr>
                <w:rFonts w:asciiTheme="minorHAnsi" w:hAnsiTheme="minorHAnsi" w:cstheme="minorHAnsi"/>
                <w:sz w:val="20"/>
                <w:szCs w:val="20"/>
              </w:rPr>
            </w:pPr>
            <w:r w:rsidRPr="000D220A">
              <w:rPr>
                <w:rFonts w:asciiTheme="minorHAnsi" w:hAnsiTheme="minorHAnsi" w:cstheme="minorHAnsi"/>
                <w:sz w:val="20"/>
                <w:szCs w:val="20"/>
              </w:rPr>
              <w:t>globalne zarządzanie kontrolą dostępu do serwerów i maszyn wirtualnych</w:t>
            </w:r>
          </w:p>
          <w:p w14:paraId="17A98708" w14:textId="77777777" w:rsidR="002700C2" w:rsidRPr="000D220A" w:rsidRDefault="002700C2" w:rsidP="00A94FE0">
            <w:pPr>
              <w:pStyle w:val="Akapitzlist"/>
              <w:numPr>
                <w:ilvl w:val="0"/>
                <w:numId w:val="44"/>
              </w:numPr>
              <w:spacing w:after="0" w:line="276" w:lineRule="auto"/>
              <w:ind w:right="0"/>
              <w:contextualSpacing w:val="0"/>
              <w:jc w:val="left"/>
              <w:rPr>
                <w:rFonts w:asciiTheme="minorHAnsi" w:hAnsiTheme="minorHAnsi" w:cstheme="minorHAnsi"/>
                <w:sz w:val="20"/>
                <w:szCs w:val="20"/>
              </w:rPr>
            </w:pPr>
            <w:r w:rsidRPr="000D220A">
              <w:rPr>
                <w:rFonts w:asciiTheme="minorHAnsi" w:hAnsiTheme="minorHAnsi" w:cstheme="minorHAnsi"/>
                <w:sz w:val="20"/>
                <w:szCs w:val="20"/>
              </w:rPr>
              <w:t xml:space="preserve">wykonywanie automatycznych bądź manualnych zadań w celu optymalizacji infrastruktury dla maszyn wirtualnych. </w:t>
            </w:r>
          </w:p>
          <w:p w14:paraId="5DADF1E8" w14:textId="77777777" w:rsidR="002700C2" w:rsidRPr="000D220A" w:rsidRDefault="002700C2" w:rsidP="00A94FE0">
            <w:pPr>
              <w:pStyle w:val="Akapitzlist"/>
              <w:numPr>
                <w:ilvl w:val="0"/>
                <w:numId w:val="44"/>
              </w:numPr>
              <w:spacing w:after="0" w:line="276" w:lineRule="auto"/>
              <w:ind w:right="0"/>
              <w:contextualSpacing w:val="0"/>
              <w:jc w:val="left"/>
              <w:rPr>
                <w:rFonts w:asciiTheme="minorHAnsi" w:hAnsiTheme="minorHAnsi" w:cstheme="minorHAnsi"/>
                <w:sz w:val="20"/>
                <w:szCs w:val="20"/>
              </w:rPr>
            </w:pPr>
            <w:r w:rsidRPr="000D220A">
              <w:rPr>
                <w:rFonts w:asciiTheme="minorHAnsi" w:hAnsiTheme="minorHAnsi" w:cstheme="minorHAnsi"/>
                <w:sz w:val="20"/>
                <w:szCs w:val="20"/>
              </w:rPr>
              <w:t xml:space="preserve">widok całego systemu i zbioru maszyn wirtualnych. Mapy Infrastruktury. </w:t>
            </w:r>
          </w:p>
          <w:p w14:paraId="75262D5D" w14:textId="77777777" w:rsidR="002700C2" w:rsidRPr="000D220A" w:rsidRDefault="002700C2" w:rsidP="00A94FE0">
            <w:pPr>
              <w:pStyle w:val="Akapitzlist"/>
              <w:numPr>
                <w:ilvl w:val="0"/>
                <w:numId w:val="44"/>
              </w:numPr>
              <w:spacing w:after="0" w:line="276" w:lineRule="auto"/>
              <w:ind w:right="0"/>
              <w:contextualSpacing w:val="0"/>
              <w:jc w:val="left"/>
              <w:rPr>
                <w:rFonts w:asciiTheme="minorHAnsi" w:hAnsiTheme="minorHAnsi" w:cstheme="minorHAnsi"/>
                <w:sz w:val="20"/>
                <w:szCs w:val="20"/>
              </w:rPr>
            </w:pPr>
            <w:r w:rsidRPr="000D220A">
              <w:rPr>
                <w:rFonts w:asciiTheme="minorHAnsi" w:hAnsiTheme="minorHAnsi" w:cstheme="minorHAnsi"/>
                <w:sz w:val="20"/>
                <w:szCs w:val="20"/>
              </w:rPr>
              <w:t>możliwość monitorowania dostępności i wydajności maszyn wirtualnych</w:t>
            </w:r>
          </w:p>
          <w:p w14:paraId="54A7520E" w14:textId="77777777" w:rsidR="002700C2" w:rsidRPr="000D220A" w:rsidRDefault="002700C2" w:rsidP="00A94FE0">
            <w:pPr>
              <w:pStyle w:val="Akapitzlist"/>
              <w:numPr>
                <w:ilvl w:val="0"/>
                <w:numId w:val="44"/>
              </w:numPr>
              <w:spacing w:after="0" w:line="276" w:lineRule="auto"/>
              <w:ind w:right="0"/>
              <w:contextualSpacing w:val="0"/>
              <w:jc w:val="left"/>
              <w:rPr>
                <w:rFonts w:asciiTheme="minorHAnsi" w:hAnsiTheme="minorHAnsi" w:cstheme="minorHAnsi"/>
                <w:sz w:val="20"/>
                <w:szCs w:val="20"/>
              </w:rPr>
            </w:pPr>
            <w:r w:rsidRPr="000D220A">
              <w:rPr>
                <w:rFonts w:asciiTheme="minorHAnsi" w:hAnsiTheme="minorHAnsi" w:cstheme="minorHAnsi"/>
                <w:sz w:val="20"/>
                <w:szCs w:val="20"/>
              </w:rPr>
              <w:t>możliwość raportowania dostępności i wydajności maszyn wirtualnych</w:t>
            </w:r>
          </w:p>
          <w:p w14:paraId="3203B3EF" w14:textId="77777777" w:rsidR="002700C2" w:rsidRPr="000D220A" w:rsidRDefault="002700C2" w:rsidP="00A94FE0">
            <w:pPr>
              <w:pStyle w:val="Akapitzlist"/>
              <w:numPr>
                <w:ilvl w:val="0"/>
                <w:numId w:val="44"/>
              </w:numPr>
              <w:spacing w:after="0" w:line="276" w:lineRule="auto"/>
              <w:ind w:right="0"/>
              <w:contextualSpacing w:val="0"/>
              <w:jc w:val="left"/>
              <w:rPr>
                <w:rFonts w:asciiTheme="minorHAnsi" w:hAnsiTheme="minorHAnsi" w:cstheme="minorHAnsi"/>
                <w:sz w:val="20"/>
                <w:szCs w:val="20"/>
              </w:rPr>
            </w:pPr>
            <w:r w:rsidRPr="000D220A">
              <w:rPr>
                <w:rFonts w:asciiTheme="minorHAnsi" w:hAnsiTheme="minorHAnsi" w:cstheme="minorHAnsi"/>
                <w:sz w:val="20"/>
                <w:szCs w:val="20"/>
              </w:rPr>
              <w:t>funkcje ochrony dostępu zintegrowane z mechanizmem uwierzytelniania Windows</w:t>
            </w:r>
          </w:p>
          <w:p w14:paraId="531AB14A" w14:textId="77777777" w:rsidR="002700C2" w:rsidRPr="000D220A" w:rsidRDefault="002700C2" w:rsidP="00A94FE0">
            <w:pPr>
              <w:pStyle w:val="Akapitzlist"/>
              <w:numPr>
                <w:ilvl w:val="0"/>
                <w:numId w:val="44"/>
              </w:numPr>
              <w:spacing w:after="0" w:line="276" w:lineRule="auto"/>
              <w:ind w:right="0"/>
              <w:contextualSpacing w:val="0"/>
              <w:jc w:val="left"/>
              <w:rPr>
                <w:rFonts w:asciiTheme="minorHAnsi" w:hAnsiTheme="minorHAnsi" w:cstheme="minorHAnsi"/>
                <w:sz w:val="20"/>
                <w:szCs w:val="20"/>
              </w:rPr>
            </w:pPr>
            <w:r w:rsidRPr="000D220A">
              <w:rPr>
                <w:rFonts w:asciiTheme="minorHAnsi" w:hAnsiTheme="minorHAnsi" w:cstheme="minorHAnsi"/>
                <w:sz w:val="20"/>
                <w:szCs w:val="20"/>
              </w:rPr>
              <w:t>planowanie zadań i ustawianie znaczników alarmów w celu generowania automatycznych powiadomień o statusie serwerów lub maszyn wirtualnych</w:t>
            </w:r>
          </w:p>
          <w:p w14:paraId="42103914" w14:textId="77777777" w:rsidR="002700C2" w:rsidRPr="000D220A" w:rsidRDefault="002700C2" w:rsidP="00A94FE0">
            <w:pPr>
              <w:pStyle w:val="Akapitzlist"/>
              <w:numPr>
                <w:ilvl w:val="0"/>
                <w:numId w:val="44"/>
              </w:numPr>
              <w:spacing w:after="0" w:line="276" w:lineRule="auto"/>
              <w:ind w:right="0"/>
              <w:contextualSpacing w:val="0"/>
              <w:jc w:val="left"/>
              <w:rPr>
                <w:rFonts w:asciiTheme="minorHAnsi" w:hAnsiTheme="minorHAnsi" w:cstheme="minorHAnsi"/>
                <w:sz w:val="20"/>
                <w:szCs w:val="20"/>
              </w:rPr>
            </w:pPr>
            <w:r w:rsidRPr="000D220A">
              <w:rPr>
                <w:rFonts w:asciiTheme="minorHAnsi" w:hAnsiTheme="minorHAnsi" w:cstheme="minorHAnsi"/>
                <w:sz w:val="20"/>
                <w:szCs w:val="20"/>
              </w:rPr>
              <w:t xml:space="preserve">tworzenie obrazów maszyn wirtualnych </w:t>
            </w:r>
          </w:p>
          <w:p w14:paraId="036A7BE7" w14:textId="77777777" w:rsidR="002700C2" w:rsidRPr="000D220A" w:rsidRDefault="002700C2" w:rsidP="00A94FE0">
            <w:pPr>
              <w:pStyle w:val="Akapitzlist"/>
              <w:numPr>
                <w:ilvl w:val="0"/>
                <w:numId w:val="44"/>
              </w:numPr>
              <w:spacing w:after="0" w:line="276" w:lineRule="auto"/>
              <w:ind w:right="0"/>
              <w:contextualSpacing w:val="0"/>
              <w:jc w:val="left"/>
              <w:rPr>
                <w:rFonts w:asciiTheme="minorHAnsi" w:hAnsiTheme="minorHAnsi" w:cstheme="minorHAnsi"/>
                <w:sz w:val="20"/>
                <w:szCs w:val="20"/>
              </w:rPr>
            </w:pPr>
            <w:r w:rsidRPr="000D220A">
              <w:rPr>
                <w:rFonts w:asciiTheme="minorHAnsi" w:hAnsiTheme="minorHAnsi" w:cstheme="minorHAnsi"/>
                <w:sz w:val="20"/>
                <w:szCs w:val="20"/>
              </w:rPr>
              <w:t>klonowanie maszyn wirtualnych</w:t>
            </w:r>
          </w:p>
          <w:p w14:paraId="271FF2E9" w14:textId="77777777" w:rsidR="002700C2" w:rsidRPr="000D220A" w:rsidRDefault="002700C2" w:rsidP="00A94FE0">
            <w:pPr>
              <w:pStyle w:val="Akapitzlist"/>
              <w:numPr>
                <w:ilvl w:val="0"/>
                <w:numId w:val="44"/>
              </w:numPr>
              <w:spacing w:after="0" w:line="276" w:lineRule="auto"/>
              <w:ind w:right="0"/>
              <w:contextualSpacing w:val="0"/>
              <w:jc w:val="left"/>
              <w:rPr>
                <w:rFonts w:asciiTheme="minorHAnsi" w:hAnsiTheme="minorHAnsi" w:cstheme="minorHAnsi"/>
                <w:sz w:val="20"/>
                <w:szCs w:val="20"/>
              </w:rPr>
            </w:pPr>
            <w:r w:rsidRPr="000D220A">
              <w:rPr>
                <w:rFonts w:asciiTheme="minorHAnsi" w:hAnsiTheme="minorHAnsi" w:cstheme="minorHAnsi"/>
                <w:sz w:val="20"/>
                <w:szCs w:val="20"/>
              </w:rPr>
              <w:t>wykonywanie wielu kopii migawkowych (</w:t>
            </w:r>
            <w:proofErr w:type="spellStart"/>
            <w:r w:rsidRPr="000D220A">
              <w:rPr>
                <w:rFonts w:asciiTheme="minorHAnsi" w:hAnsiTheme="minorHAnsi" w:cstheme="minorHAnsi"/>
                <w:sz w:val="20"/>
                <w:szCs w:val="20"/>
              </w:rPr>
              <w:t>snapshoot</w:t>
            </w:r>
            <w:proofErr w:type="spellEnd"/>
            <w:r w:rsidRPr="000D220A">
              <w:rPr>
                <w:rFonts w:asciiTheme="minorHAnsi" w:hAnsiTheme="minorHAnsi" w:cstheme="minorHAnsi"/>
                <w:sz w:val="20"/>
                <w:szCs w:val="20"/>
              </w:rPr>
              <w:t>) w każdym momencie pracy maszyny wirtualnej oraz możliwość powrotu do jej stanu z każdego momentu zrobienia kopii</w:t>
            </w:r>
          </w:p>
        </w:tc>
      </w:tr>
      <w:tr w:rsidR="002700C2" w:rsidRPr="000D220A" w14:paraId="7FA5D5BB" w14:textId="77777777" w:rsidTr="00AB73D1">
        <w:trPr>
          <w:trHeight w:val="121"/>
        </w:trPr>
        <w:tc>
          <w:tcPr>
            <w:tcW w:w="1696" w:type="dxa"/>
            <w:vMerge/>
            <w:tcBorders>
              <w:left w:val="single" w:sz="4" w:space="0" w:color="000080"/>
            </w:tcBorders>
            <w:shd w:val="clear" w:color="auto" w:fill="FFFFFF"/>
          </w:tcPr>
          <w:p w14:paraId="6917F8DA" w14:textId="77777777" w:rsidR="002700C2" w:rsidRPr="000D220A" w:rsidRDefault="002700C2" w:rsidP="00974760">
            <w:pPr>
              <w:pStyle w:val="Standard"/>
              <w:spacing w:line="276" w:lineRule="auto"/>
              <w:rPr>
                <w:rFonts w:asciiTheme="minorHAnsi" w:hAnsiTheme="minorHAnsi" w:cstheme="minorHAnsi"/>
                <w:b/>
                <w:sz w:val="20"/>
                <w:szCs w:val="20"/>
              </w:rPr>
            </w:pPr>
          </w:p>
        </w:tc>
        <w:tc>
          <w:tcPr>
            <w:tcW w:w="7371" w:type="dxa"/>
            <w:tcBorders>
              <w:top w:val="single" w:sz="4" w:space="0" w:color="000080"/>
              <w:left w:val="single" w:sz="4" w:space="0" w:color="000080"/>
              <w:bottom w:val="single" w:sz="4" w:space="0" w:color="000080"/>
              <w:right w:val="single" w:sz="4" w:space="0" w:color="000080"/>
            </w:tcBorders>
            <w:shd w:val="clear" w:color="auto" w:fill="FFFFFF"/>
          </w:tcPr>
          <w:p w14:paraId="57B2C113" w14:textId="77777777" w:rsidR="002700C2" w:rsidRPr="000D220A" w:rsidRDefault="002700C2" w:rsidP="00A94FE0">
            <w:pPr>
              <w:pStyle w:val="Akapitzlist"/>
              <w:numPr>
                <w:ilvl w:val="0"/>
                <w:numId w:val="44"/>
              </w:numPr>
              <w:spacing w:after="0" w:line="276" w:lineRule="auto"/>
              <w:ind w:right="0"/>
              <w:contextualSpacing w:val="0"/>
              <w:jc w:val="left"/>
              <w:rPr>
                <w:rFonts w:asciiTheme="minorHAnsi" w:hAnsiTheme="minorHAnsi" w:cstheme="minorHAnsi"/>
                <w:sz w:val="20"/>
                <w:szCs w:val="20"/>
              </w:rPr>
            </w:pPr>
            <w:r w:rsidRPr="000D220A">
              <w:rPr>
                <w:rFonts w:asciiTheme="minorHAnsi" w:hAnsiTheme="minorHAnsi" w:cstheme="minorHAnsi"/>
                <w:sz w:val="20"/>
                <w:szCs w:val="20"/>
              </w:rPr>
              <w:t xml:space="preserve">Wymaga się dostarczenia opisanego oprogramowania z okresem wsparcia na 60 miesięcy. </w:t>
            </w:r>
          </w:p>
        </w:tc>
      </w:tr>
      <w:tr w:rsidR="002700C2" w:rsidRPr="000D220A" w14:paraId="2B51AD9D" w14:textId="77777777" w:rsidTr="00AB73D1">
        <w:trPr>
          <w:trHeight w:val="99"/>
        </w:trPr>
        <w:tc>
          <w:tcPr>
            <w:tcW w:w="1696" w:type="dxa"/>
            <w:tcBorders>
              <w:top w:val="single" w:sz="4" w:space="0" w:color="000080"/>
              <w:left w:val="single" w:sz="4" w:space="0" w:color="000080"/>
              <w:bottom w:val="single" w:sz="4" w:space="0" w:color="000080"/>
            </w:tcBorders>
            <w:shd w:val="clear" w:color="auto" w:fill="FFFFFF"/>
          </w:tcPr>
          <w:p w14:paraId="22D87C1E" w14:textId="77777777" w:rsidR="002700C2" w:rsidRPr="000D220A" w:rsidRDefault="002700C2" w:rsidP="00974760">
            <w:pPr>
              <w:pStyle w:val="Standard"/>
              <w:spacing w:line="276" w:lineRule="auto"/>
              <w:rPr>
                <w:rFonts w:asciiTheme="minorHAnsi" w:hAnsiTheme="minorHAnsi" w:cstheme="minorHAnsi"/>
                <w:b/>
                <w:sz w:val="20"/>
                <w:szCs w:val="20"/>
              </w:rPr>
            </w:pPr>
            <w:r w:rsidRPr="000D220A">
              <w:rPr>
                <w:rFonts w:asciiTheme="minorHAnsi" w:hAnsiTheme="minorHAnsi" w:cstheme="minorHAnsi"/>
                <w:b/>
                <w:sz w:val="20"/>
                <w:szCs w:val="20"/>
              </w:rPr>
              <w:t xml:space="preserve">Oprogramowanie </w:t>
            </w:r>
            <w:r w:rsidRPr="000D220A">
              <w:rPr>
                <w:rFonts w:asciiTheme="minorHAnsi" w:hAnsiTheme="minorHAnsi" w:cstheme="minorHAnsi"/>
                <w:b/>
                <w:sz w:val="20"/>
                <w:szCs w:val="20"/>
              </w:rPr>
              <w:br/>
              <w:t>do automatyzacji przełączania</w:t>
            </w:r>
          </w:p>
        </w:tc>
        <w:tc>
          <w:tcPr>
            <w:tcW w:w="737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661E58D2" w14:textId="77777777" w:rsidR="002700C2" w:rsidRPr="000D220A" w:rsidRDefault="002700C2"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Licencje oprogramowania współpracujące z oprogramowaniem do wirtualizacji dla 25VM (maszyn wirtualnych), 5 lat wsparcia producenta.</w:t>
            </w:r>
          </w:p>
          <w:p w14:paraId="35426CE5" w14:textId="77777777" w:rsidR="002700C2" w:rsidRPr="000D220A" w:rsidRDefault="002700C2"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Licencje wieczyste.</w:t>
            </w:r>
          </w:p>
          <w:p w14:paraId="505869A7" w14:textId="77777777" w:rsidR="002700C2" w:rsidRPr="000D220A" w:rsidRDefault="002700C2" w:rsidP="00974760">
            <w:pPr>
              <w:pStyle w:val="Standard"/>
              <w:spacing w:after="120" w:line="276" w:lineRule="auto"/>
              <w:rPr>
                <w:rFonts w:asciiTheme="minorHAnsi" w:hAnsiTheme="minorHAnsi" w:cstheme="minorHAnsi"/>
                <w:sz w:val="20"/>
                <w:szCs w:val="20"/>
              </w:rPr>
            </w:pPr>
            <w:r w:rsidRPr="000D220A">
              <w:rPr>
                <w:rFonts w:asciiTheme="minorHAnsi" w:hAnsiTheme="minorHAnsi" w:cstheme="minorHAnsi"/>
                <w:sz w:val="20"/>
                <w:szCs w:val="20"/>
              </w:rPr>
              <w:t>Opis funkcjonalności:</w:t>
            </w:r>
          </w:p>
          <w:p w14:paraId="6ADA0B0D" w14:textId="77777777" w:rsidR="002700C2" w:rsidRPr="000D220A" w:rsidRDefault="002700C2" w:rsidP="00A94FE0">
            <w:pPr>
              <w:pStyle w:val="Standard"/>
              <w:numPr>
                <w:ilvl w:val="4"/>
                <w:numId w:val="39"/>
              </w:numPr>
              <w:spacing w:line="276" w:lineRule="auto"/>
              <w:ind w:left="573"/>
              <w:jc w:val="both"/>
              <w:rPr>
                <w:rFonts w:asciiTheme="minorHAnsi" w:hAnsiTheme="minorHAnsi" w:cstheme="minorHAnsi"/>
                <w:sz w:val="20"/>
                <w:szCs w:val="20"/>
              </w:rPr>
            </w:pPr>
            <w:r w:rsidRPr="000D220A">
              <w:rPr>
                <w:rFonts w:asciiTheme="minorHAnsi" w:eastAsia="Calibri" w:hAnsiTheme="minorHAnsi" w:cstheme="minorHAnsi"/>
                <w:sz w:val="20"/>
                <w:szCs w:val="20"/>
              </w:rPr>
              <w:t>Rozwiązanie musi umożliwiać zapewnienie ochrony maszyn wirtualnych niezależnie od architektury </w:t>
            </w:r>
            <w:proofErr w:type="spellStart"/>
            <w:r w:rsidRPr="000D220A">
              <w:rPr>
                <w:rFonts w:asciiTheme="minorHAnsi" w:eastAsia="Calibri" w:hAnsiTheme="minorHAnsi" w:cstheme="minorHAnsi"/>
                <w:sz w:val="20"/>
                <w:szCs w:val="20"/>
              </w:rPr>
              <w:t>DataCenter</w:t>
            </w:r>
            <w:proofErr w:type="spellEnd"/>
            <w:r w:rsidRPr="000D220A">
              <w:rPr>
                <w:rFonts w:asciiTheme="minorHAnsi" w:eastAsia="Calibri" w:hAnsiTheme="minorHAnsi" w:cstheme="minorHAnsi"/>
                <w:sz w:val="20"/>
                <w:szCs w:val="20"/>
              </w:rPr>
              <w:t> (Active-Active, Active-</w:t>
            </w:r>
            <w:proofErr w:type="spellStart"/>
            <w:r w:rsidRPr="000D220A">
              <w:rPr>
                <w:rFonts w:asciiTheme="minorHAnsi" w:eastAsia="Calibri" w:hAnsiTheme="minorHAnsi" w:cstheme="minorHAnsi"/>
                <w:sz w:val="20"/>
                <w:szCs w:val="20"/>
              </w:rPr>
              <w:t>Pasive</w:t>
            </w:r>
            <w:proofErr w:type="spellEnd"/>
            <w:r w:rsidRPr="000D220A">
              <w:rPr>
                <w:rFonts w:asciiTheme="minorHAnsi" w:eastAsia="Calibri" w:hAnsiTheme="minorHAnsi" w:cstheme="minorHAnsi"/>
                <w:sz w:val="20"/>
                <w:szCs w:val="20"/>
              </w:rPr>
              <w:t>). </w:t>
            </w:r>
          </w:p>
          <w:p w14:paraId="49E6D454" w14:textId="77777777" w:rsidR="002700C2" w:rsidRPr="000D220A" w:rsidRDefault="002700C2" w:rsidP="00A94FE0">
            <w:pPr>
              <w:pStyle w:val="Standard"/>
              <w:numPr>
                <w:ilvl w:val="4"/>
                <w:numId w:val="39"/>
              </w:numPr>
              <w:spacing w:line="276" w:lineRule="auto"/>
              <w:ind w:left="573"/>
              <w:jc w:val="both"/>
              <w:rPr>
                <w:rFonts w:asciiTheme="minorHAnsi" w:hAnsiTheme="minorHAnsi" w:cstheme="minorHAnsi"/>
                <w:sz w:val="20"/>
                <w:szCs w:val="20"/>
              </w:rPr>
            </w:pPr>
            <w:r w:rsidRPr="000D220A">
              <w:rPr>
                <w:rFonts w:asciiTheme="minorHAnsi" w:eastAsia="Calibri" w:hAnsiTheme="minorHAnsi" w:cstheme="minorHAnsi"/>
                <w:sz w:val="20"/>
                <w:szCs w:val="20"/>
              </w:rPr>
              <w:t>Rozwiązanie musi posiadać taką architekturę, aby umożliwiać wykonanie planu awaryjnego nawet w przypadku całkowitej niedostępności pojedynczego centrum danych </w:t>
            </w:r>
          </w:p>
          <w:p w14:paraId="376C75DB" w14:textId="77777777" w:rsidR="002700C2" w:rsidRPr="000D220A" w:rsidRDefault="002700C2" w:rsidP="00A94FE0">
            <w:pPr>
              <w:pStyle w:val="Standard"/>
              <w:numPr>
                <w:ilvl w:val="4"/>
                <w:numId w:val="39"/>
              </w:numPr>
              <w:spacing w:line="276" w:lineRule="auto"/>
              <w:ind w:left="573"/>
              <w:jc w:val="both"/>
              <w:rPr>
                <w:rFonts w:asciiTheme="minorHAnsi" w:hAnsiTheme="minorHAnsi" w:cstheme="minorHAnsi"/>
                <w:sz w:val="20"/>
                <w:szCs w:val="20"/>
              </w:rPr>
            </w:pPr>
            <w:r w:rsidRPr="000D220A">
              <w:rPr>
                <w:rFonts w:asciiTheme="minorHAnsi" w:eastAsia="Calibri" w:hAnsiTheme="minorHAnsi" w:cstheme="minorHAnsi"/>
                <w:sz w:val="20"/>
                <w:szCs w:val="20"/>
              </w:rPr>
              <w:t>Rozwiązanie musi umożliwiać zapewnienie ochrony maszyn wirtualnych z dyskami wirtualnymi</w:t>
            </w:r>
          </w:p>
          <w:p w14:paraId="56F21625" w14:textId="77777777" w:rsidR="002700C2" w:rsidRPr="000D220A" w:rsidRDefault="002700C2" w:rsidP="00A94FE0">
            <w:pPr>
              <w:pStyle w:val="Standard"/>
              <w:numPr>
                <w:ilvl w:val="4"/>
                <w:numId w:val="39"/>
              </w:numPr>
              <w:spacing w:line="276" w:lineRule="auto"/>
              <w:ind w:left="573"/>
              <w:jc w:val="both"/>
              <w:rPr>
                <w:rFonts w:asciiTheme="minorHAnsi" w:hAnsiTheme="minorHAnsi" w:cstheme="minorHAnsi"/>
                <w:sz w:val="20"/>
                <w:szCs w:val="20"/>
              </w:rPr>
            </w:pPr>
            <w:r w:rsidRPr="000D220A">
              <w:rPr>
                <w:rFonts w:asciiTheme="minorHAnsi" w:eastAsia="Calibri" w:hAnsiTheme="minorHAnsi" w:cstheme="minorHAnsi"/>
                <w:sz w:val="20"/>
                <w:szCs w:val="20"/>
              </w:rPr>
              <w:t>Rozwiązanie musi być niezależne od producenta zastosowanego sprzętu fizycznego. </w:t>
            </w:r>
          </w:p>
          <w:p w14:paraId="20485D23" w14:textId="77777777" w:rsidR="002700C2" w:rsidRPr="000D220A" w:rsidRDefault="002700C2" w:rsidP="00A94FE0">
            <w:pPr>
              <w:pStyle w:val="Standard"/>
              <w:numPr>
                <w:ilvl w:val="4"/>
                <w:numId w:val="39"/>
              </w:numPr>
              <w:spacing w:line="276" w:lineRule="auto"/>
              <w:ind w:left="573"/>
              <w:jc w:val="both"/>
              <w:rPr>
                <w:rFonts w:asciiTheme="minorHAnsi" w:hAnsiTheme="minorHAnsi" w:cstheme="minorHAnsi"/>
                <w:sz w:val="20"/>
                <w:szCs w:val="20"/>
              </w:rPr>
            </w:pPr>
            <w:r w:rsidRPr="000D220A">
              <w:rPr>
                <w:rFonts w:asciiTheme="minorHAnsi" w:eastAsia="Calibri" w:hAnsiTheme="minorHAnsi" w:cstheme="minorHAnsi"/>
                <w:sz w:val="20"/>
                <w:szCs w:val="20"/>
              </w:rPr>
              <w:lastRenderedPageBreak/>
              <w:t>Rozwiązanie musi umożliwiać wykonywanie procedur przełączanie usług IT z ośrodka podstawowego do ośrodka zapasowego (</w:t>
            </w:r>
            <w:proofErr w:type="spellStart"/>
            <w:r w:rsidRPr="000D220A">
              <w:rPr>
                <w:rFonts w:asciiTheme="minorHAnsi" w:eastAsia="Calibri" w:hAnsiTheme="minorHAnsi" w:cstheme="minorHAnsi"/>
                <w:sz w:val="20"/>
                <w:szCs w:val="20"/>
              </w:rPr>
              <w:t>fail-over</w:t>
            </w:r>
            <w:proofErr w:type="spellEnd"/>
            <w:r w:rsidRPr="000D220A">
              <w:rPr>
                <w:rFonts w:asciiTheme="minorHAnsi" w:eastAsia="Calibri" w:hAnsiTheme="minorHAnsi" w:cstheme="minorHAnsi"/>
                <w:sz w:val="20"/>
                <w:szCs w:val="20"/>
              </w:rPr>
              <w:t>) i z powrotem (</w:t>
            </w:r>
            <w:proofErr w:type="spellStart"/>
            <w:r w:rsidRPr="000D220A">
              <w:rPr>
                <w:rFonts w:asciiTheme="minorHAnsi" w:eastAsia="Calibri" w:hAnsiTheme="minorHAnsi" w:cstheme="minorHAnsi"/>
                <w:sz w:val="20"/>
                <w:szCs w:val="20"/>
              </w:rPr>
              <w:t>fail-back</w:t>
            </w:r>
            <w:proofErr w:type="spellEnd"/>
            <w:r w:rsidRPr="000D220A">
              <w:rPr>
                <w:rFonts w:asciiTheme="minorHAnsi" w:eastAsia="Calibri" w:hAnsiTheme="minorHAnsi" w:cstheme="minorHAnsi"/>
                <w:sz w:val="20"/>
                <w:szCs w:val="20"/>
              </w:rPr>
              <w:t>) w ramach jednego narzędzia/konsoli. </w:t>
            </w:r>
          </w:p>
          <w:p w14:paraId="1329DD70" w14:textId="77777777" w:rsidR="002700C2" w:rsidRPr="000D220A" w:rsidRDefault="002700C2" w:rsidP="00A94FE0">
            <w:pPr>
              <w:pStyle w:val="Standard"/>
              <w:numPr>
                <w:ilvl w:val="4"/>
                <w:numId w:val="39"/>
              </w:numPr>
              <w:spacing w:line="276" w:lineRule="auto"/>
              <w:ind w:left="573"/>
              <w:jc w:val="both"/>
              <w:rPr>
                <w:rFonts w:asciiTheme="minorHAnsi" w:hAnsiTheme="minorHAnsi" w:cstheme="minorHAnsi"/>
                <w:sz w:val="20"/>
                <w:szCs w:val="20"/>
              </w:rPr>
            </w:pPr>
            <w:r w:rsidRPr="000D220A">
              <w:rPr>
                <w:rFonts w:asciiTheme="minorHAnsi" w:eastAsia="Calibri" w:hAnsiTheme="minorHAnsi" w:cstheme="minorHAnsi"/>
                <w:sz w:val="20"/>
                <w:szCs w:val="20"/>
              </w:rPr>
              <w:t>Rozwiązanie musi umożliwiać wykonywanie tzw. planowanego przełączania pojedynczych maszyn wirtualnych lub grup wirtualnych maszyn do ośrodka zapasowego, polegające na wykonaniu scenariusza na który składają się automatycznie następujące po sobie kroki: poprawne zamkniecie wirtualnych maszyn po stronie centrum podstawowego, </w:t>
            </w:r>
            <w:proofErr w:type="spellStart"/>
            <w:r w:rsidRPr="000D220A">
              <w:rPr>
                <w:rFonts w:asciiTheme="minorHAnsi" w:eastAsia="Calibri" w:hAnsiTheme="minorHAnsi" w:cstheme="minorHAnsi"/>
                <w:sz w:val="20"/>
                <w:szCs w:val="20"/>
              </w:rPr>
              <w:t>resynchronizacja</w:t>
            </w:r>
            <w:proofErr w:type="spellEnd"/>
            <w:r w:rsidRPr="000D220A">
              <w:rPr>
                <w:rFonts w:asciiTheme="minorHAnsi" w:eastAsia="Calibri" w:hAnsiTheme="minorHAnsi" w:cstheme="minorHAnsi"/>
                <w:sz w:val="20"/>
                <w:szCs w:val="20"/>
              </w:rPr>
              <w:t> replik danych, prezentacja replik danych po stronie odtworzeniowej, uruchomienie maszyn wirtualnych w ośrodku zapasowym. </w:t>
            </w:r>
          </w:p>
          <w:p w14:paraId="4820BD5F" w14:textId="77777777" w:rsidR="002700C2" w:rsidRPr="000D220A" w:rsidRDefault="002700C2" w:rsidP="00A94FE0">
            <w:pPr>
              <w:pStyle w:val="Standard"/>
              <w:numPr>
                <w:ilvl w:val="4"/>
                <w:numId w:val="39"/>
              </w:numPr>
              <w:spacing w:line="276" w:lineRule="auto"/>
              <w:ind w:left="573"/>
              <w:jc w:val="both"/>
              <w:rPr>
                <w:rFonts w:asciiTheme="minorHAnsi" w:hAnsiTheme="minorHAnsi" w:cstheme="minorHAnsi"/>
                <w:sz w:val="20"/>
                <w:szCs w:val="20"/>
              </w:rPr>
            </w:pPr>
            <w:r w:rsidRPr="000D220A">
              <w:rPr>
                <w:rFonts w:asciiTheme="minorHAnsi" w:eastAsia="Calibri" w:hAnsiTheme="minorHAnsi" w:cstheme="minorHAnsi"/>
                <w:sz w:val="20"/>
                <w:szCs w:val="20"/>
              </w:rPr>
              <w:t>Proces przełączania usług IT pomiędzy Centrami Przetwarzania Danych musi być automatyczny tzn. – nie wymagający interwencji administratora w żadnej warstwie infrastruktury – CPU, RAM, LAN, SAN.</w:t>
            </w:r>
          </w:p>
          <w:p w14:paraId="2B0DBB62" w14:textId="77777777" w:rsidR="002700C2" w:rsidRPr="000D220A" w:rsidRDefault="002700C2" w:rsidP="00A94FE0">
            <w:pPr>
              <w:pStyle w:val="Standard"/>
              <w:numPr>
                <w:ilvl w:val="4"/>
                <w:numId w:val="39"/>
              </w:numPr>
              <w:spacing w:line="276" w:lineRule="auto"/>
              <w:ind w:left="573"/>
              <w:jc w:val="both"/>
              <w:rPr>
                <w:rFonts w:asciiTheme="minorHAnsi" w:hAnsiTheme="minorHAnsi" w:cstheme="minorHAnsi"/>
                <w:sz w:val="20"/>
                <w:szCs w:val="20"/>
              </w:rPr>
            </w:pPr>
            <w:r w:rsidRPr="000D220A">
              <w:rPr>
                <w:rFonts w:asciiTheme="minorHAnsi" w:hAnsiTheme="minorHAnsi" w:cstheme="minorHAnsi"/>
                <w:sz w:val="20"/>
                <w:szCs w:val="20"/>
              </w:rPr>
              <w:t xml:space="preserve">Proces </w:t>
            </w:r>
            <w:r w:rsidRPr="000D220A">
              <w:rPr>
                <w:rFonts w:asciiTheme="minorHAnsi" w:eastAsia="Calibri" w:hAnsiTheme="minorHAnsi" w:cstheme="minorHAnsi"/>
                <w:sz w:val="20"/>
                <w:szCs w:val="20"/>
              </w:rPr>
              <w:t>przełączania usług IT pomiędzy Centrami Przetwarzania Danych musi być uruchamiany w oparciu o decyzje administratora.</w:t>
            </w:r>
          </w:p>
          <w:p w14:paraId="48DA5839" w14:textId="77777777" w:rsidR="002700C2" w:rsidRPr="000D220A" w:rsidRDefault="002700C2" w:rsidP="00A94FE0">
            <w:pPr>
              <w:pStyle w:val="Standard"/>
              <w:numPr>
                <w:ilvl w:val="4"/>
                <w:numId w:val="39"/>
              </w:numPr>
              <w:spacing w:line="276" w:lineRule="auto"/>
              <w:ind w:left="573"/>
              <w:jc w:val="both"/>
              <w:rPr>
                <w:rFonts w:asciiTheme="minorHAnsi" w:hAnsiTheme="minorHAnsi" w:cstheme="minorHAnsi"/>
                <w:sz w:val="20"/>
                <w:szCs w:val="20"/>
              </w:rPr>
            </w:pPr>
            <w:r w:rsidRPr="000D220A">
              <w:rPr>
                <w:rFonts w:asciiTheme="minorHAnsi" w:eastAsia="Calibri" w:hAnsiTheme="minorHAnsi" w:cstheme="minorHAnsi"/>
                <w:sz w:val="20"/>
                <w:szCs w:val="20"/>
              </w:rPr>
              <w:t>Rozwiązanie musi umożliwiać tworzenie planów przełączeniowych, konfigurowanie tych planów i przypisywanie do nich maszyn wirtualnych. </w:t>
            </w:r>
          </w:p>
          <w:p w14:paraId="7B775054" w14:textId="77777777" w:rsidR="002700C2" w:rsidRPr="000D220A" w:rsidRDefault="002700C2" w:rsidP="00A94FE0">
            <w:pPr>
              <w:pStyle w:val="Standard"/>
              <w:numPr>
                <w:ilvl w:val="4"/>
                <w:numId w:val="39"/>
              </w:numPr>
              <w:spacing w:line="276" w:lineRule="auto"/>
              <w:ind w:left="573"/>
              <w:jc w:val="both"/>
              <w:rPr>
                <w:rFonts w:asciiTheme="minorHAnsi" w:hAnsiTheme="minorHAnsi" w:cstheme="minorHAnsi"/>
                <w:sz w:val="20"/>
                <w:szCs w:val="20"/>
              </w:rPr>
            </w:pPr>
            <w:r w:rsidRPr="000D220A">
              <w:rPr>
                <w:rFonts w:asciiTheme="minorHAnsi" w:hAnsiTheme="minorHAnsi" w:cstheme="minorHAnsi"/>
                <w:sz w:val="20"/>
                <w:szCs w:val="20"/>
              </w:rPr>
              <w:t>Rozwiązanie musi umożliwiać ochronę minimum 25 maszyn wirtualnych oraz posiadać 5 lat wsparcia.</w:t>
            </w:r>
          </w:p>
        </w:tc>
      </w:tr>
      <w:bookmarkEnd w:id="398"/>
    </w:tbl>
    <w:p w14:paraId="7B91786B" w14:textId="77777777" w:rsidR="002700C2" w:rsidRPr="002700C2" w:rsidRDefault="002700C2" w:rsidP="002700C2">
      <w:pPr>
        <w:spacing w:after="120" w:line="276" w:lineRule="auto"/>
        <w:ind w:right="40"/>
        <w:rPr>
          <w:rFonts w:asciiTheme="minorHAnsi" w:hAnsiTheme="minorHAnsi" w:cstheme="minorHAnsi"/>
          <w:sz w:val="22"/>
        </w:rPr>
      </w:pPr>
    </w:p>
    <w:p w14:paraId="3D42A298" w14:textId="2A32B216" w:rsidR="00C73549" w:rsidRPr="000D67FA" w:rsidRDefault="00C15F03" w:rsidP="000D67FA">
      <w:pPr>
        <w:keepNext/>
        <w:keepLines/>
        <w:numPr>
          <w:ilvl w:val="2"/>
          <w:numId w:val="3"/>
        </w:numPr>
        <w:spacing w:after="0" w:line="276" w:lineRule="auto"/>
        <w:ind w:left="1418"/>
        <w:jc w:val="left"/>
        <w:outlineLvl w:val="2"/>
        <w:rPr>
          <w:rFonts w:asciiTheme="minorHAnsi" w:hAnsiTheme="minorHAnsi" w:cstheme="minorHAnsi"/>
        </w:rPr>
      </w:pPr>
      <w:bookmarkStart w:id="399" w:name="_Toc129168100"/>
      <w:bookmarkStart w:id="400" w:name="_Hlk129842034"/>
      <w:bookmarkStart w:id="401" w:name="_Hlk63940838"/>
      <w:bookmarkEnd w:id="397"/>
      <w:r w:rsidRPr="00E75948">
        <w:rPr>
          <w:rFonts w:asciiTheme="minorHAnsi" w:eastAsiaTheme="majorEastAsia" w:hAnsiTheme="minorHAnsi" w:cstheme="minorHAnsi"/>
          <w:b/>
          <w:color w:val="auto"/>
          <w:szCs w:val="24"/>
        </w:rPr>
        <w:t xml:space="preserve">Licencje </w:t>
      </w:r>
      <w:r w:rsidR="00C73549">
        <w:rPr>
          <w:rFonts w:asciiTheme="minorHAnsi" w:eastAsiaTheme="majorEastAsia" w:hAnsiTheme="minorHAnsi" w:cstheme="minorHAnsi"/>
          <w:b/>
          <w:color w:val="auto"/>
          <w:szCs w:val="24"/>
        </w:rPr>
        <w:t>systemu operacyjnego serwera</w:t>
      </w:r>
      <w:r w:rsidR="00960C85">
        <w:rPr>
          <w:rFonts w:asciiTheme="minorHAnsi" w:eastAsiaTheme="majorEastAsia" w:hAnsiTheme="minorHAnsi" w:cstheme="minorHAnsi"/>
          <w:b/>
          <w:color w:val="auto"/>
          <w:szCs w:val="24"/>
        </w:rPr>
        <w:t xml:space="preserve"> wirtualizacji</w:t>
      </w:r>
      <w:bookmarkEnd w:id="399"/>
      <w:r w:rsidR="00346266">
        <w:rPr>
          <w:rFonts w:asciiTheme="minorHAnsi" w:eastAsiaTheme="majorEastAsia" w:hAnsiTheme="minorHAnsi" w:cstheme="minorHAnsi"/>
          <w:b/>
          <w:color w:val="auto"/>
          <w:szCs w:val="24"/>
        </w:rPr>
        <w:t xml:space="preserve"> </w:t>
      </w:r>
    </w:p>
    <w:p w14:paraId="7354FF1D" w14:textId="77777777" w:rsidR="00C73549" w:rsidRDefault="00C73549" w:rsidP="00A94FE0">
      <w:pPr>
        <w:pStyle w:val="Akapitzlist"/>
        <w:numPr>
          <w:ilvl w:val="0"/>
          <w:numId w:val="34"/>
        </w:numPr>
        <w:spacing w:after="120" w:line="276" w:lineRule="auto"/>
        <w:ind w:right="40"/>
        <w:rPr>
          <w:rFonts w:asciiTheme="minorHAnsi" w:hAnsiTheme="minorHAnsi" w:cstheme="minorHAnsi"/>
          <w:sz w:val="22"/>
        </w:rPr>
      </w:pPr>
      <w:r>
        <w:rPr>
          <w:rFonts w:asciiTheme="minorHAnsi" w:hAnsiTheme="minorHAnsi" w:cstheme="minorHAnsi"/>
          <w:sz w:val="22"/>
        </w:rPr>
        <w:t>Oprogramowanie</w:t>
      </w:r>
      <w:r w:rsidRPr="00A6245F">
        <w:rPr>
          <w:rFonts w:asciiTheme="minorHAnsi" w:hAnsiTheme="minorHAnsi" w:cstheme="minorHAnsi"/>
          <w:sz w:val="22"/>
        </w:rPr>
        <w:t xml:space="preserve"> musi posiadać następujące, wbudowane cechy:</w:t>
      </w:r>
    </w:p>
    <w:tbl>
      <w:tblPr>
        <w:tblW w:w="9067" w:type="dxa"/>
        <w:tblCellMar>
          <w:left w:w="10" w:type="dxa"/>
          <w:right w:w="10" w:type="dxa"/>
        </w:tblCellMar>
        <w:tblLook w:val="0000" w:firstRow="0" w:lastRow="0" w:firstColumn="0" w:lastColumn="0" w:noHBand="0" w:noVBand="0"/>
      </w:tblPr>
      <w:tblGrid>
        <w:gridCol w:w="1696"/>
        <w:gridCol w:w="7371"/>
      </w:tblGrid>
      <w:tr w:rsidR="000D220A" w:rsidRPr="0068363C" w14:paraId="2277BCFF" w14:textId="77777777" w:rsidTr="000D220A">
        <w:tc>
          <w:tcPr>
            <w:tcW w:w="1696" w:type="dxa"/>
            <w:tcBorders>
              <w:top w:val="single" w:sz="4" w:space="0" w:color="000080"/>
              <w:left w:val="single" w:sz="4" w:space="0" w:color="000080"/>
              <w:bottom w:val="single" w:sz="4" w:space="0" w:color="000080"/>
            </w:tcBorders>
            <w:shd w:val="clear" w:color="auto" w:fill="FFFFFF"/>
          </w:tcPr>
          <w:p w14:paraId="1AC85CAE" w14:textId="77777777" w:rsidR="000D220A" w:rsidRPr="000D220A" w:rsidRDefault="000D220A" w:rsidP="00974760">
            <w:pPr>
              <w:pStyle w:val="Standard"/>
              <w:spacing w:line="276" w:lineRule="auto"/>
              <w:rPr>
                <w:rFonts w:asciiTheme="minorHAnsi" w:hAnsiTheme="minorHAnsi" w:cstheme="minorHAnsi"/>
                <w:b/>
                <w:sz w:val="20"/>
                <w:szCs w:val="20"/>
              </w:rPr>
            </w:pPr>
            <w:r w:rsidRPr="000D220A">
              <w:rPr>
                <w:rFonts w:asciiTheme="minorHAnsi" w:hAnsiTheme="minorHAnsi" w:cstheme="minorHAnsi"/>
                <w:b/>
                <w:sz w:val="20"/>
                <w:szCs w:val="20"/>
              </w:rPr>
              <w:t>Oprogramowanie systemu operacyjnego serwera</w:t>
            </w:r>
          </w:p>
        </w:tc>
        <w:tc>
          <w:tcPr>
            <w:tcW w:w="737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13983D41"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 xml:space="preserve">Windows Server 2022 Datacenter, liczba licencji zgodna z oferowaną ilością rdzeni procesorów w serwerach wirtualizacji (4 szt.)  lub systemy równoważne. </w:t>
            </w:r>
          </w:p>
          <w:p w14:paraId="5272A960"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 xml:space="preserve">Zamawiający dopuszcza licencje typu OEM oraz ROK. </w:t>
            </w:r>
          </w:p>
          <w:p w14:paraId="13D89BA6" w14:textId="77777777" w:rsidR="000D220A" w:rsidRPr="000D220A" w:rsidRDefault="000D220A" w:rsidP="00974760">
            <w:pPr>
              <w:pStyle w:val="Standard"/>
              <w:spacing w:after="120" w:line="276" w:lineRule="auto"/>
              <w:rPr>
                <w:rFonts w:asciiTheme="minorHAnsi" w:hAnsiTheme="minorHAnsi" w:cstheme="minorHAnsi"/>
                <w:sz w:val="20"/>
                <w:szCs w:val="20"/>
              </w:rPr>
            </w:pPr>
            <w:r w:rsidRPr="000D220A">
              <w:rPr>
                <w:rFonts w:asciiTheme="minorHAnsi" w:hAnsiTheme="minorHAnsi" w:cstheme="minorHAnsi"/>
                <w:sz w:val="20"/>
                <w:szCs w:val="20"/>
              </w:rPr>
              <w:t>Opis równoważności:</w:t>
            </w:r>
          </w:p>
          <w:p w14:paraId="77D7E5A0"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 xml:space="preserve">Zamawiający wymaga, aby wszystkie elementy systemu oraz jego licencja pochodziły od tego samego producenta. Licencja ma umożliwiać </w:t>
            </w:r>
            <w:proofErr w:type="spellStart"/>
            <w:r w:rsidRPr="000D220A">
              <w:rPr>
                <w:rFonts w:asciiTheme="minorHAnsi" w:hAnsiTheme="minorHAnsi" w:cstheme="minorHAnsi"/>
                <w:sz w:val="20"/>
                <w:szCs w:val="20"/>
              </w:rPr>
              <w:t>downgrade</w:t>
            </w:r>
            <w:proofErr w:type="spellEnd"/>
            <w:r w:rsidRPr="000D220A">
              <w:rPr>
                <w:rFonts w:asciiTheme="minorHAnsi" w:hAnsiTheme="minorHAnsi" w:cstheme="minorHAnsi"/>
                <w:sz w:val="20"/>
                <w:szCs w:val="20"/>
              </w:rPr>
              <w:t xml:space="preserve"> do poprzednich wersji systemu operacyjnego oraz uprawniać do uruchamiania SSO w środowisku fizycznym i nielimitowanej ilości wirtualnych środowisk systemu operacyjnego serwerze za pomocą wbudowanych mechanizmów wirtualizacji.</w:t>
            </w:r>
          </w:p>
          <w:p w14:paraId="30911F6A" w14:textId="77777777" w:rsidR="000D220A" w:rsidRPr="000D220A" w:rsidRDefault="000D220A" w:rsidP="00974760">
            <w:pPr>
              <w:pStyle w:val="Standard"/>
              <w:spacing w:after="120" w:line="276" w:lineRule="auto"/>
              <w:rPr>
                <w:rFonts w:asciiTheme="minorHAnsi" w:hAnsiTheme="minorHAnsi" w:cstheme="minorHAnsi"/>
                <w:sz w:val="20"/>
                <w:szCs w:val="20"/>
              </w:rPr>
            </w:pPr>
            <w:r w:rsidRPr="000D220A">
              <w:rPr>
                <w:rFonts w:asciiTheme="minorHAnsi" w:hAnsiTheme="minorHAnsi" w:cstheme="minorHAnsi"/>
                <w:sz w:val="20"/>
                <w:szCs w:val="20"/>
              </w:rPr>
              <w:t>Serwerowy system operacyjny (dalej: SSO) posiada następujące, wbudowane cechy:</w:t>
            </w:r>
          </w:p>
          <w:p w14:paraId="4A6EFBC0"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1.</w:t>
            </w:r>
            <w:r w:rsidRPr="000D220A">
              <w:rPr>
                <w:rFonts w:asciiTheme="minorHAnsi" w:hAnsiTheme="minorHAnsi" w:cstheme="minorHAnsi"/>
                <w:sz w:val="20"/>
                <w:szCs w:val="20"/>
              </w:rPr>
              <w:tab/>
              <w:t xml:space="preserve">Posiada możliwość wykorzystania 320 logicznych procesorów oraz 4 TB pamięci RAM w środowisku fizycznym   </w:t>
            </w:r>
          </w:p>
          <w:p w14:paraId="1EBCD137"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2.</w:t>
            </w:r>
            <w:r w:rsidRPr="000D220A">
              <w:rPr>
                <w:rFonts w:asciiTheme="minorHAnsi" w:hAnsiTheme="minorHAnsi" w:cstheme="minorHAnsi"/>
                <w:sz w:val="20"/>
                <w:szCs w:val="20"/>
              </w:rPr>
              <w:tab/>
              <w:t xml:space="preserve">Posiada możliwość wykorzystywania 64 procesorów wirtualnych oraz 1TB pamięci RAM i dysku o pojemności 64TB przez każdy wirtualny serwerowy system operacyjny. </w:t>
            </w:r>
          </w:p>
          <w:p w14:paraId="4CB2E400"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3.</w:t>
            </w:r>
            <w:r w:rsidRPr="000D220A">
              <w:rPr>
                <w:rFonts w:asciiTheme="minorHAnsi" w:hAnsiTheme="minorHAnsi" w:cstheme="minorHAnsi"/>
                <w:sz w:val="20"/>
                <w:szCs w:val="20"/>
              </w:rPr>
              <w:tab/>
              <w:t xml:space="preserve">Posiada możliwość budowania klastrów składających się z 64 węzłów, z możliwością uruchamiania do 7000 maszyn wirtualnych. </w:t>
            </w:r>
          </w:p>
          <w:p w14:paraId="05E1B69C"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4.</w:t>
            </w:r>
            <w:r w:rsidRPr="000D220A">
              <w:rPr>
                <w:rFonts w:asciiTheme="minorHAnsi" w:hAnsiTheme="minorHAnsi" w:cstheme="minorHAnsi"/>
                <w:sz w:val="20"/>
                <w:szCs w:val="20"/>
              </w:rPr>
              <w:tab/>
              <w:t>Posiada możliwość migracji maszyn wirtualnych bez zatrzymywania ich pracy między fizycznymi serwerami z uruchomionym mechanizmem wirtualizacji (</w:t>
            </w:r>
            <w:proofErr w:type="spellStart"/>
            <w:r w:rsidRPr="000D220A">
              <w:rPr>
                <w:rFonts w:asciiTheme="minorHAnsi" w:hAnsiTheme="minorHAnsi" w:cstheme="minorHAnsi"/>
                <w:sz w:val="20"/>
                <w:szCs w:val="20"/>
              </w:rPr>
              <w:t>hypervisor</w:t>
            </w:r>
            <w:proofErr w:type="spellEnd"/>
            <w:r w:rsidRPr="000D220A">
              <w:rPr>
                <w:rFonts w:asciiTheme="minorHAnsi" w:hAnsiTheme="minorHAnsi" w:cstheme="minorHAnsi"/>
                <w:sz w:val="20"/>
                <w:szCs w:val="20"/>
              </w:rPr>
              <w:t xml:space="preserve">) przez sieć Ethernet, bez konieczności stosowania dodatkowych mechanizmów współdzielenia pamięci. </w:t>
            </w:r>
          </w:p>
          <w:p w14:paraId="3F2733A6"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5.</w:t>
            </w:r>
            <w:r w:rsidRPr="000D220A">
              <w:rPr>
                <w:rFonts w:asciiTheme="minorHAnsi" w:hAnsiTheme="minorHAnsi" w:cstheme="minorHAnsi"/>
                <w:sz w:val="20"/>
                <w:szCs w:val="20"/>
              </w:rPr>
              <w:tab/>
              <w:t xml:space="preserve">Posiada wsparcie (na umożliwiającym to sprzęcie) dodawania i wymiany pamięci RAM bez przerywania pracy. </w:t>
            </w:r>
          </w:p>
          <w:p w14:paraId="5DF52AE3"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6.</w:t>
            </w:r>
            <w:r w:rsidRPr="000D220A">
              <w:rPr>
                <w:rFonts w:asciiTheme="minorHAnsi" w:hAnsiTheme="minorHAnsi" w:cstheme="minorHAnsi"/>
                <w:sz w:val="20"/>
                <w:szCs w:val="20"/>
              </w:rPr>
              <w:tab/>
              <w:t xml:space="preserve">Posiada wsparcie (na umożliwiającym to sprzęcie) dodawania i wymiany procesorów bez przerywania pracy. </w:t>
            </w:r>
          </w:p>
          <w:p w14:paraId="217B4086"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lastRenderedPageBreak/>
              <w:t>7.</w:t>
            </w:r>
            <w:r w:rsidRPr="000D220A">
              <w:rPr>
                <w:rFonts w:asciiTheme="minorHAnsi" w:hAnsiTheme="minorHAnsi" w:cstheme="minorHAnsi"/>
                <w:sz w:val="20"/>
                <w:szCs w:val="20"/>
              </w:rPr>
              <w:tab/>
              <w:t xml:space="preserve">Posiada automatyczną weryfikację cyfrowych sygnatur sterowników w celu sprawdzenia czy sterownik przeszedł testy jakości przeprowadzone przez producenta systemu operacyjnego. </w:t>
            </w:r>
          </w:p>
          <w:p w14:paraId="10672A67"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8.</w:t>
            </w:r>
            <w:r w:rsidRPr="000D220A">
              <w:rPr>
                <w:rFonts w:asciiTheme="minorHAnsi" w:hAnsiTheme="minorHAnsi" w:cstheme="minorHAnsi"/>
                <w:sz w:val="20"/>
                <w:szCs w:val="20"/>
              </w:rPr>
              <w:tab/>
              <w:t xml:space="preserve">Posiada możliwość dynamicznego obniżania poboru energii przez rdzenie procesorów niewykorzystywane w bieżącej pracy. </w:t>
            </w:r>
          </w:p>
          <w:p w14:paraId="60D25D19"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9.</w:t>
            </w:r>
            <w:r w:rsidRPr="000D220A">
              <w:rPr>
                <w:rFonts w:asciiTheme="minorHAnsi" w:hAnsiTheme="minorHAnsi" w:cstheme="minorHAnsi"/>
                <w:sz w:val="20"/>
                <w:szCs w:val="20"/>
              </w:rPr>
              <w:tab/>
              <w:t xml:space="preserve">Wbudowane wsparcie instalacji i pracy na wolumenach, które:  </w:t>
            </w:r>
          </w:p>
          <w:p w14:paraId="014A8451"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w:t>
            </w:r>
            <w:r w:rsidRPr="000D220A">
              <w:rPr>
                <w:rFonts w:asciiTheme="minorHAnsi" w:hAnsiTheme="minorHAnsi" w:cstheme="minorHAnsi"/>
                <w:sz w:val="20"/>
                <w:szCs w:val="20"/>
              </w:rPr>
              <w:tab/>
              <w:t xml:space="preserve">pozwalają na zmianę rozmiaru w czasie pracy systemu, </w:t>
            </w:r>
          </w:p>
          <w:p w14:paraId="22C2D10C"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w:t>
            </w:r>
            <w:r w:rsidRPr="000D220A">
              <w:rPr>
                <w:rFonts w:asciiTheme="minorHAnsi" w:hAnsiTheme="minorHAnsi" w:cstheme="minorHAnsi"/>
                <w:sz w:val="20"/>
                <w:szCs w:val="20"/>
              </w:rPr>
              <w:tab/>
              <w:t xml:space="preserve">umożliwiają tworzenie w czasie pracy systemu migawek, dających użytkownikom końcowym (lokalnym i sieciowym) prosty wgląd w poprzednie wersje plików i folderów, </w:t>
            </w:r>
          </w:p>
          <w:p w14:paraId="26DA86FD"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w:t>
            </w:r>
            <w:r w:rsidRPr="000D220A">
              <w:rPr>
                <w:rFonts w:asciiTheme="minorHAnsi" w:hAnsiTheme="minorHAnsi" w:cstheme="minorHAnsi"/>
                <w:sz w:val="20"/>
                <w:szCs w:val="20"/>
              </w:rPr>
              <w:tab/>
              <w:t xml:space="preserve">umożliwiają kompresję „w locie” dla wybranych plików i/lub folderów, </w:t>
            </w:r>
          </w:p>
          <w:p w14:paraId="28795DC8"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w:t>
            </w:r>
            <w:r w:rsidRPr="000D220A">
              <w:rPr>
                <w:rFonts w:asciiTheme="minorHAnsi" w:hAnsiTheme="minorHAnsi" w:cstheme="minorHAnsi"/>
                <w:sz w:val="20"/>
                <w:szCs w:val="20"/>
              </w:rPr>
              <w:tab/>
              <w:t xml:space="preserve">umożliwiają zdefiniowanie list kontroli dostępu (ACL). </w:t>
            </w:r>
          </w:p>
          <w:p w14:paraId="530F96E3"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10.</w:t>
            </w:r>
            <w:r w:rsidRPr="000D220A">
              <w:rPr>
                <w:rFonts w:asciiTheme="minorHAnsi" w:hAnsiTheme="minorHAnsi" w:cstheme="minorHAnsi"/>
                <w:sz w:val="20"/>
                <w:szCs w:val="20"/>
              </w:rPr>
              <w:tab/>
              <w:t xml:space="preserve">Posiada wbudowany mechanizm klasyfikowania i indeksowania plików (dokumentów) w oparciu o ich zawartość. </w:t>
            </w:r>
          </w:p>
          <w:p w14:paraId="181C60C4"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11.</w:t>
            </w:r>
            <w:r w:rsidRPr="000D220A">
              <w:rPr>
                <w:rFonts w:asciiTheme="minorHAnsi" w:hAnsiTheme="minorHAnsi" w:cstheme="minorHAnsi"/>
                <w:sz w:val="20"/>
                <w:szCs w:val="20"/>
              </w:rPr>
              <w:tab/>
              <w:t xml:space="preserve">Posiada wbudowane szyfrowanie dysków przy pomocy mechanizmów posiadających certyfikat FIPS 140-2 lub równoważny wydany przez NIST lub inną agendę rządową zajmującą się bezpieczeństwem informacji. </w:t>
            </w:r>
          </w:p>
          <w:p w14:paraId="13B8F65A"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12.</w:t>
            </w:r>
            <w:r w:rsidRPr="000D220A">
              <w:rPr>
                <w:rFonts w:asciiTheme="minorHAnsi" w:hAnsiTheme="minorHAnsi" w:cstheme="minorHAnsi"/>
                <w:sz w:val="20"/>
                <w:szCs w:val="20"/>
              </w:rPr>
              <w:tab/>
              <w:t xml:space="preserve">Posiada możliwość uruchamianie aplikacji internetowych wykorzystujących technologię ASP.NET </w:t>
            </w:r>
          </w:p>
          <w:p w14:paraId="39CFA88C"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13.</w:t>
            </w:r>
            <w:r w:rsidRPr="000D220A">
              <w:rPr>
                <w:rFonts w:asciiTheme="minorHAnsi" w:hAnsiTheme="minorHAnsi" w:cstheme="minorHAnsi"/>
                <w:sz w:val="20"/>
                <w:szCs w:val="20"/>
              </w:rPr>
              <w:tab/>
              <w:t xml:space="preserve">Posiada możliwość dystrybucji ruchu sieciowego HTTP pomiędzy kilka serwerów. </w:t>
            </w:r>
          </w:p>
          <w:p w14:paraId="6E81D222"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14.</w:t>
            </w:r>
            <w:r w:rsidRPr="000D220A">
              <w:rPr>
                <w:rFonts w:asciiTheme="minorHAnsi" w:hAnsiTheme="minorHAnsi" w:cstheme="minorHAnsi"/>
                <w:sz w:val="20"/>
                <w:szCs w:val="20"/>
              </w:rPr>
              <w:tab/>
              <w:t xml:space="preserve">Posiada wbudowaną zaporę internetowa (firewall) z obsługą definiowanych reguł dla ochrony połączeń internetowych i intranetowych. </w:t>
            </w:r>
          </w:p>
          <w:p w14:paraId="056742F0"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15.</w:t>
            </w:r>
            <w:r w:rsidRPr="000D220A">
              <w:rPr>
                <w:rFonts w:asciiTheme="minorHAnsi" w:hAnsiTheme="minorHAnsi" w:cstheme="minorHAnsi"/>
                <w:sz w:val="20"/>
                <w:szCs w:val="20"/>
              </w:rPr>
              <w:tab/>
              <w:t xml:space="preserve">Graficzny interfejs użytkownika. </w:t>
            </w:r>
          </w:p>
          <w:p w14:paraId="657FA9E8"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16.</w:t>
            </w:r>
            <w:r w:rsidRPr="000D220A">
              <w:rPr>
                <w:rFonts w:asciiTheme="minorHAnsi" w:hAnsiTheme="minorHAnsi" w:cstheme="minorHAnsi"/>
                <w:sz w:val="20"/>
                <w:szCs w:val="20"/>
              </w:rPr>
              <w:tab/>
              <w:t xml:space="preserve">Zlokalizowane w języku polskim, następujące elementy: </w:t>
            </w:r>
          </w:p>
          <w:p w14:paraId="6DA61660"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w:t>
            </w:r>
            <w:r w:rsidRPr="000D220A">
              <w:rPr>
                <w:rFonts w:asciiTheme="minorHAnsi" w:hAnsiTheme="minorHAnsi" w:cstheme="minorHAnsi"/>
                <w:sz w:val="20"/>
                <w:szCs w:val="20"/>
              </w:rPr>
              <w:tab/>
              <w:t xml:space="preserve">menu, </w:t>
            </w:r>
          </w:p>
          <w:p w14:paraId="17B54CB3"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w:t>
            </w:r>
            <w:r w:rsidRPr="000D220A">
              <w:rPr>
                <w:rFonts w:asciiTheme="minorHAnsi" w:hAnsiTheme="minorHAnsi" w:cstheme="minorHAnsi"/>
                <w:sz w:val="20"/>
                <w:szCs w:val="20"/>
              </w:rPr>
              <w:tab/>
              <w:t xml:space="preserve">przeglądarka internetowa, </w:t>
            </w:r>
          </w:p>
          <w:p w14:paraId="214C3131"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w:t>
            </w:r>
            <w:r w:rsidRPr="000D220A">
              <w:rPr>
                <w:rFonts w:asciiTheme="minorHAnsi" w:hAnsiTheme="minorHAnsi" w:cstheme="minorHAnsi"/>
                <w:sz w:val="20"/>
                <w:szCs w:val="20"/>
              </w:rPr>
              <w:tab/>
              <w:t xml:space="preserve">pomoc, </w:t>
            </w:r>
          </w:p>
          <w:p w14:paraId="0307E731"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w:t>
            </w:r>
            <w:r w:rsidRPr="000D220A">
              <w:rPr>
                <w:rFonts w:asciiTheme="minorHAnsi" w:hAnsiTheme="minorHAnsi" w:cstheme="minorHAnsi"/>
                <w:sz w:val="20"/>
                <w:szCs w:val="20"/>
              </w:rPr>
              <w:tab/>
              <w:t>komunikaty systemowe.</w:t>
            </w:r>
          </w:p>
          <w:p w14:paraId="613CF3BA"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17.</w:t>
            </w:r>
            <w:r w:rsidRPr="000D220A">
              <w:rPr>
                <w:rFonts w:asciiTheme="minorHAnsi" w:hAnsiTheme="minorHAnsi" w:cstheme="minorHAnsi"/>
                <w:sz w:val="20"/>
                <w:szCs w:val="20"/>
              </w:rPr>
              <w:tab/>
              <w:t xml:space="preserve">Posiada wsparcie dla większości powszechnie używanych urządzeń peryferyjnych (drukarek, urządzeń sieciowych, standardów USB, </w:t>
            </w:r>
            <w:proofErr w:type="spellStart"/>
            <w:r w:rsidRPr="000D220A">
              <w:rPr>
                <w:rFonts w:asciiTheme="minorHAnsi" w:hAnsiTheme="minorHAnsi" w:cstheme="minorHAnsi"/>
                <w:sz w:val="20"/>
                <w:szCs w:val="20"/>
              </w:rPr>
              <w:t>Plug&amp;Play</w:t>
            </w:r>
            <w:proofErr w:type="spellEnd"/>
            <w:r w:rsidRPr="000D220A">
              <w:rPr>
                <w:rFonts w:asciiTheme="minorHAnsi" w:hAnsiTheme="minorHAnsi" w:cstheme="minorHAnsi"/>
                <w:sz w:val="20"/>
                <w:szCs w:val="20"/>
              </w:rPr>
              <w:t xml:space="preserve">). </w:t>
            </w:r>
          </w:p>
          <w:p w14:paraId="7A5F17DC"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18.</w:t>
            </w:r>
            <w:r w:rsidRPr="000D220A">
              <w:rPr>
                <w:rFonts w:asciiTheme="minorHAnsi" w:hAnsiTheme="minorHAnsi" w:cstheme="minorHAnsi"/>
                <w:sz w:val="20"/>
                <w:szCs w:val="20"/>
              </w:rPr>
              <w:tab/>
              <w:t xml:space="preserve">Posiada możliwość zdalnej konfiguracji, administrowania oraz aktualizowania systemu. </w:t>
            </w:r>
          </w:p>
          <w:p w14:paraId="2D235C58"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19.</w:t>
            </w:r>
            <w:r w:rsidRPr="000D220A">
              <w:rPr>
                <w:rFonts w:asciiTheme="minorHAnsi" w:hAnsiTheme="minorHAnsi" w:cstheme="minorHAnsi"/>
                <w:sz w:val="20"/>
                <w:szCs w:val="20"/>
              </w:rPr>
              <w:tab/>
              <w:t xml:space="preserve">Dostępność bezpłatnych narzędzi producenta systemu umożliwiających badanie i wdrażanie zdefiniowanego zestawu polityk bezpieczeństwa.  </w:t>
            </w:r>
          </w:p>
          <w:p w14:paraId="409A548A"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20.</w:t>
            </w:r>
            <w:r w:rsidRPr="000D220A">
              <w:rPr>
                <w:rFonts w:asciiTheme="minorHAnsi" w:hAnsiTheme="minorHAnsi" w:cstheme="minorHAnsi"/>
                <w:sz w:val="20"/>
                <w:szCs w:val="20"/>
              </w:rPr>
              <w:tab/>
              <w:t xml:space="preserve">Pochodzący od producenta systemu serwis zarządzania polityką konsumpcji informacji w dokumentach (Digital </w:t>
            </w:r>
            <w:proofErr w:type="spellStart"/>
            <w:r w:rsidRPr="000D220A">
              <w:rPr>
                <w:rFonts w:asciiTheme="minorHAnsi" w:hAnsiTheme="minorHAnsi" w:cstheme="minorHAnsi"/>
                <w:sz w:val="20"/>
                <w:szCs w:val="20"/>
              </w:rPr>
              <w:t>Rights</w:t>
            </w:r>
            <w:proofErr w:type="spellEnd"/>
            <w:r w:rsidRPr="000D220A">
              <w:rPr>
                <w:rFonts w:asciiTheme="minorHAnsi" w:hAnsiTheme="minorHAnsi" w:cstheme="minorHAnsi"/>
                <w:sz w:val="20"/>
                <w:szCs w:val="20"/>
              </w:rPr>
              <w:t xml:space="preserve"> Management). </w:t>
            </w:r>
          </w:p>
          <w:p w14:paraId="7BAA114A"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21.</w:t>
            </w:r>
            <w:r w:rsidRPr="000D220A">
              <w:rPr>
                <w:rFonts w:asciiTheme="minorHAnsi" w:hAnsiTheme="minorHAnsi" w:cstheme="minorHAnsi"/>
                <w:sz w:val="20"/>
                <w:szCs w:val="20"/>
              </w:rPr>
              <w:tab/>
              <w:t xml:space="preserve">Posiada możliwość implementacji następujących funkcjonalności bez potrzeby instalowania dodatkowych produktów (oprogramowania) innych producentów wymagających dodatkowych licencji: </w:t>
            </w:r>
          </w:p>
          <w:p w14:paraId="466637F2"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w:t>
            </w:r>
            <w:r w:rsidRPr="000D220A">
              <w:rPr>
                <w:rFonts w:asciiTheme="minorHAnsi" w:hAnsiTheme="minorHAnsi" w:cstheme="minorHAnsi"/>
                <w:sz w:val="20"/>
                <w:szCs w:val="20"/>
              </w:rPr>
              <w:tab/>
              <w:t xml:space="preserve">Podstawowe usługi sieciowe: DHCP oraz DNS wspierający DNSSEC, </w:t>
            </w:r>
          </w:p>
          <w:p w14:paraId="5A7D26B0"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w:t>
            </w:r>
            <w:r w:rsidRPr="000D220A">
              <w:rPr>
                <w:rFonts w:asciiTheme="minorHAnsi" w:hAnsiTheme="minorHAnsi" w:cstheme="minorHAnsi"/>
                <w:sz w:val="20"/>
                <w:szCs w:val="20"/>
              </w:rPr>
              <w:tab/>
              <w:t xml:space="preserve">Usługi katalogowe oparte o LDAP i pozwalające na uwierzytelnianie użytkowników stacji roboczych, pozwalające na zarządzanie zasobami w sieci (użytkownicy, komputery, drukarki, udziały sieciowe), z możliwością wykorzystania następujących funkcji: </w:t>
            </w:r>
          </w:p>
          <w:p w14:paraId="0E421DBC" w14:textId="77777777" w:rsidR="000D220A" w:rsidRPr="000D220A" w:rsidRDefault="000D220A" w:rsidP="00974760">
            <w:pPr>
              <w:pStyle w:val="Standard"/>
              <w:spacing w:line="276" w:lineRule="auto"/>
              <w:ind w:left="708"/>
              <w:rPr>
                <w:rFonts w:asciiTheme="minorHAnsi" w:hAnsiTheme="minorHAnsi" w:cstheme="minorHAnsi"/>
                <w:sz w:val="20"/>
                <w:szCs w:val="20"/>
              </w:rPr>
            </w:pPr>
            <w:r w:rsidRPr="000D220A">
              <w:rPr>
                <w:rFonts w:asciiTheme="minorHAnsi" w:hAnsiTheme="minorHAnsi" w:cstheme="minorHAnsi"/>
                <w:sz w:val="20"/>
                <w:szCs w:val="20"/>
              </w:rPr>
              <w:t>•</w:t>
            </w:r>
            <w:r w:rsidRPr="000D220A">
              <w:rPr>
                <w:rFonts w:asciiTheme="minorHAnsi" w:hAnsiTheme="minorHAnsi" w:cstheme="minorHAnsi"/>
                <w:sz w:val="20"/>
                <w:szCs w:val="20"/>
              </w:rPr>
              <w:tab/>
              <w:t xml:space="preserve">Podłączenie SSO do domeny w trybie offline – bez dostępnego połączenia sieciowego z domeną, </w:t>
            </w:r>
          </w:p>
          <w:p w14:paraId="197B6913" w14:textId="77777777" w:rsidR="000D220A" w:rsidRPr="000D220A" w:rsidRDefault="000D220A" w:rsidP="00974760">
            <w:pPr>
              <w:pStyle w:val="Standard"/>
              <w:spacing w:line="276" w:lineRule="auto"/>
              <w:ind w:left="708"/>
              <w:rPr>
                <w:rFonts w:asciiTheme="minorHAnsi" w:hAnsiTheme="minorHAnsi" w:cstheme="minorHAnsi"/>
                <w:sz w:val="20"/>
                <w:szCs w:val="20"/>
              </w:rPr>
            </w:pPr>
            <w:r w:rsidRPr="000D220A">
              <w:rPr>
                <w:rFonts w:asciiTheme="minorHAnsi" w:hAnsiTheme="minorHAnsi" w:cstheme="minorHAnsi"/>
                <w:sz w:val="20"/>
                <w:szCs w:val="20"/>
              </w:rPr>
              <w:t>•</w:t>
            </w:r>
            <w:r w:rsidRPr="000D220A">
              <w:rPr>
                <w:rFonts w:asciiTheme="minorHAnsi" w:hAnsiTheme="minorHAnsi" w:cstheme="minorHAnsi"/>
                <w:sz w:val="20"/>
                <w:szCs w:val="20"/>
              </w:rPr>
              <w:tab/>
              <w:t xml:space="preserve">Ustanawianie praw dostępu do zasobów domeny na bazie sposobu logowania użytkownika – na przykład typu certyfikatu użytego do logowania, </w:t>
            </w:r>
          </w:p>
          <w:p w14:paraId="2E7AC516" w14:textId="77777777" w:rsidR="000D220A" w:rsidRPr="000D220A" w:rsidRDefault="000D220A" w:rsidP="00974760">
            <w:pPr>
              <w:pStyle w:val="Standard"/>
              <w:spacing w:line="276" w:lineRule="auto"/>
              <w:ind w:left="708"/>
              <w:rPr>
                <w:rFonts w:asciiTheme="minorHAnsi" w:hAnsiTheme="minorHAnsi" w:cstheme="minorHAnsi"/>
                <w:sz w:val="20"/>
                <w:szCs w:val="20"/>
              </w:rPr>
            </w:pPr>
            <w:r w:rsidRPr="000D220A">
              <w:rPr>
                <w:rFonts w:asciiTheme="minorHAnsi" w:hAnsiTheme="minorHAnsi" w:cstheme="minorHAnsi"/>
                <w:sz w:val="20"/>
                <w:szCs w:val="20"/>
              </w:rPr>
              <w:t>•</w:t>
            </w:r>
            <w:r w:rsidRPr="000D220A">
              <w:rPr>
                <w:rFonts w:asciiTheme="minorHAnsi" w:hAnsiTheme="minorHAnsi" w:cstheme="minorHAnsi"/>
                <w:sz w:val="20"/>
                <w:szCs w:val="20"/>
              </w:rPr>
              <w:tab/>
              <w:t>Odzyskiwanie przypadkowo skasowanych obiektów usługi katalogowej z mechanizmu kosza.</w:t>
            </w:r>
          </w:p>
          <w:p w14:paraId="36E7A5E6"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lastRenderedPageBreak/>
              <w:t>-</w:t>
            </w:r>
            <w:r w:rsidRPr="000D220A">
              <w:rPr>
                <w:rFonts w:asciiTheme="minorHAnsi" w:hAnsiTheme="minorHAnsi" w:cstheme="minorHAnsi"/>
                <w:sz w:val="20"/>
                <w:szCs w:val="20"/>
              </w:rPr>
              <w:tab/>
              <w:t xml:space="preserve">Zdalna dystrybucja oprogramowania na stacje robocze. </w:t>
            </w:r>
          </w:p>
          <w:p w14:paraId="6FD43847"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w:t>
            </w:r>
            <w:r w:rsidRPr="000D220A">
              <w:rPr>
                <w:rFonts w:asciiTheme="minorHAnsi" w:hAnsiTheme="minorHAnsi" w:cstheme="minorHAnsi"/>
                <w:sz w:val="20"/>
                <w:szCs w:val="20"/>
              </w:rPr>
              <w:tab/>
              <w:t xml:space="preserve">Praca zdalna na serwerze z wykorzystaniem terminala (cienkiego klienta) lub odpowiednio skonfigurowanej stacji roboczej </w:t>
            </w:r>
          </w:p>
          <w:p w14:paraId="3B7FDFD3"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w:t>
            </w:r>
            <w:r w:rsidRPr="000D220A">
              <w:rPr>
                <w:rFonts w:asciiTheme="minorHAnsi" w:hAnsiTheme="minorHAnsi" w:cstheme="minorHAnsi"/>
                <w:sz w:val="20"/>
                <w:szCs w:val="20"/>
              </w:rPr>
              <w:tab/>
              <w:t xml:space="preserve">Centrum Certyfikatów (CA), obsługa klucza publicznego i prywatnego) umożliwiające: </w:t>
            </w:r>
          </w:p>
          <w:p w14:paraId="33BA6803" w14:textId="77777777" w:rsidR="000D220A" w:rsidRPr="000D220A" w:rsidRDefault="000D220A" w:rsidP="00974760">
            <w:pPr>
              <w:pStyle w:val="Standard"/>
              <w:spacing w:line="276" w:lineRule="auto"/>
              <w:ind w:left="708"/>
              <w:rPr>
                <w:rFonts w:asciiTheme="minorHAnsi" w:hAnsiTheme="minorHAnsi" w:cstheme="minorHAnsi"/>
                <w:sz w:val="20"/>
                <w:szCs w:val="20"/>
              </w:rPr>
            </w:pPr>
            <w:r w:rsidRPr="000D220A">
              <w:rPr>
                <w:rFonts w:asciiTheme="minorHAnsi" w:hAnsiTheme="minorHAnsi" w:cstheme="minorHAnsi"/>
                <w:sz w:val="20"/>
                <w:szCs w:val="20"/>
              </w:rPr>
              <w:t>•</w:t>
            </w:r>
            <w:r w:rsidRPr="000D220A">
              <w:rPr>
                <w:rFonts w:asciiTheme="minorHAnsi" w:hAnsiTheme="minorHAnsi" w:cstheme="minorHAnsi"/>
                <w:sz w:val="20"/>
                <w:szCs w:val="20"/>
              </w:rPr>
              <w:tab/>
              <w:t xml:space="preserve">Dystrybucję certyfikatów poprzez http </w:t>
            </w:r>
          </w:p>
          <w:p w14:paraId="11350413" w14:textId="77777777" w:rsidR="000D220A" w:rsidRPr="000D220A" w:rsidRDefault="000D220A" w:rsidP="00974760">
            <w:pPr>
              <w:pStyle w:val="Standard"/>
              <w:spacing w:line="276" w:lineRule="auto"/>
              <w:ind w:left="708"/>
              <w:rPr>
                <w:rFonts w:asciiTheme="minorHAnsi" w:hAnsiTheme="minorHAnsi" w:cstheme="minorHAnsi"/>
                <w:sz w:val="20"/>
                <w:szCs w:val="20"/>
              </w:rPr>
            </w:pPr>
            <w:r w:rsidRPr="000D220A">
              <w:rPr>
                <w:rFonts w:asciiTheme="minorHAnsi" w:hAnsiTheme="minorHAnsi" w:cstheme="minorHAnsi"/>
                <w:sz w:val="20"/>
                <w:szCs w:val="20"/>
              </w:rPr>
              <w:t>•</w:t>
            </w:r>
            <w:r w:rsidRPr="000D220A">
              <w:rPr>
                <w:rFonts w:asciiTheme="minorHAnsi" w:hAnsiTheme="minorHAnsi" w:cstheme="minorHAnsi"/>
                <w:sz w:val="20"/>
                <w:szCs w:val="20"/>
              </w:rPr>
              <w:tab/>
              <w:t xml:space="preserve">Konsolidację CA dla wielu lasów domeny, </w:t>
            </w:r>
          </w:p>
          <w:p w14:paraId="39E9FD3B"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w:t>
            </w:r>
            <w:r w:rsidRPr="000D220A">
              <w:rPr>
                <w:rFonts w:asciiTheme="minorHAnsi" w:hAnsiTheme="minorHAnsi" w:cstheme="minorHAnsi"/>
                <w:sz w:val="20"/>
                <w:szCs w:val="20"/>
              </w:rPr>
              <w:tab/>
              <w:t xml:space="preserve">Automatyczne rejestrowania certyfikatów pomiędzy różnymi lasami domen. </w:t>
            </w:r>
          </w:p>
          <w:p w14:paraId="60A4A057"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w:t>
            </w:r>
            <w:r w:rsidRPr="000D220A">
              <w:rPr>
                <w:rFonts w:asciiTheme="minorHAnsi" w:hAnsiTheme="minorHAnsi" w:cstheme="minorHAnsi"/>
                <w:sz w:val="20"/>
                <w:szCs w:val="20"/>
              </w:rPr>
              <w:tab/>
              <w:t xml:space="preserve">Szyfrowanie plików i folderów. </w:t>
            </w:r>
          </w:p>
          <w:p w14:paraId="26A816A1"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w:t>
            </w:r>
            <w:r w:rsidRPr="000D220A">
              <w:rPr>
                <w:rFonts w:asciiTheme="minorHAnsi" w:hAnsiTheme="minorHAnsi" w:cstheme="minorHAnsi"/>
                <w:sz w:val="20"/>
                <w:szCs w:val="20"/>
              </w:rPr>
              <w:tab/>
              <w:t>Szyfrowanie połączeń sieciowych pomiędzy serwerami oraz serwerami i stacjami roboczymi (</w:t>
            </w:r>
            <w:proofErr w:type="spellStart"/>
            <w:r w:rsidRPr="000D220A">
              <w:rPr>
                <w:rFonts w:asciiTheme="minorHAnsi" w:hAnsiTheme="minorHAnsi" w:cstheme="minorHAnsi"/>
                <w:sz w:val="20"/>
                <w:szCs w:val="20"/>
              </w:rPr>
              <w:t>IPSec</w:t>
            </w:r>
            <w:proofErr w:type="spellEnd"/>
            <w:r w:rsidRPr="000D220A">
              <w:rPr>
                <w:rFonts w:asciiTheme="minorHAnsi" w:hAnsiTheme="minorHAnsi" w:cstheme="minorHAnsi"/>
                <w:sz w:val="20"/>
                <w:szCs w:val="20"/>
              </w:rPr>
              <w:t xml:space="preserve">). </w:t>
            </w:r>
          </w:p>
          <w:p w14:paraId="1978DCFB"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w:t>
            </w:r>
            <w:r w:rsidRPr="000D220A">
              <w:rPr>
                <w:rFonts w:asciiTheme="minorHAnsi" w:hAnsiTheme="minorHAnsi" w:cstheme="minorHAnsi"/>
                <w:sz w:val="20"/>
                <w:szCs w:val="20"/>
              </w:rPr>
              <w:tab/>
              <w:t xml:space="preserve">Posiada możliwość tworzenia systemów wysokiej dostępności (klastry typu </w:t>
            </w:r>
            <w:proofErr w:type="spellStart"/>
            <w:r w:rsidRPr="000D220A">
              <w:rPr>
                <w:rFonts w:asciiTheme="minorHAnsi" w:hAnsiTheme="minorHAnsi" w:cstheme="minorHAnsi"/>
                <w:sz w:val="20"/>
                <w:szCs w:val="20"/>
              </w:rPr>
              <w:t>failover</w:t>
            </w:r>
            <w:proofErr w:type="spellEnd"/>
            <w:r w:rsidRPr="000D220A">
              <w:rPr>
                <w:rFonts w:asciiTheme="minorHAnsi" w:hAnsiTheme="minorHAnsi" w:cstheme="minorHAnsi"/>
                <w:sz w:val="20"/>
                <w:szCs w:val="20"/>
              </w:rPr>
              <w:t xml:space="preserve">) oraz rozłożenia obciążenia serwerów. </w:t>
            </w:r>
          </w:p>
          <w:p w14:paraId="4CC24F64"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w:t>
            </w:r>
            <w:r w:rsidRPr="000D220A">
              <w:rPr>
                <w:rFonts w:asciiTheme="minorHAnsi" w:hAnsiTheme="minorHAnsi" w:cstheme="minorHAnsi"/>
                <w:sz w:val="20"/>
                <w:szCs w:val="20"/>
              </w:rPr>
              <w:tab/>
              <w:t xml:space="preserve">Serwis udostępniania stron WWW. </w:t>
            </w:r>
          </w:p>
          <w:p w14:paraId="556C90BC"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w:t>
            </w:r>
            <w:r w:rsidRPr="000D220A">
              <w:rPr>
                <w:rFonts w:asciiTheme="minorHAnsi" w:hAnsiTheme="minorHAnsi" w:cstheme="minorHAnsi"/>
                <w:sz w:val="20"/>
                <w:szCs w:val="20"/>
              </w:rPr>
              <w:tab/>
              <w:t xml:space="preserve">Wsparcie dla protokołu IP w wersji 6 (Ipv6), </w:t>
            </w:r>
          </w:p>
          <w:p w14:paraId="40F95B3B"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w:t>
            </w:r>
            <w:r w:rsidRPr="000D220A">
              <w:rPr>
                <w:rFonts w:asciiTheme="minorHAnsi" w:hAnsiTheme="minorHAnsi" w:cstheme="minorHAnsi"/>
                <w:sz w:val="20"/>
                <w:szCs w:val="20"/>
              </w:rPr>
              <w:tab/>
              <w:t xml:space="preserve">Wbudowane usługi VPN pozwalające na zestawienie nielimitowanej liczby równoczesnych połączeń i niewymagające instalacji dodatkowego oprogramowania na komputerach z systemem Windows, </w:t>
            </w:r>
          </w:p>
          <w:p w14:paraId="392DC598"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w:t>
            </w:r>
            <w:r w:rsidRPr="000D220A">
              <w:rPr>
                <w:rFonts w:asciiTheme="minorHAnsi" w:hAnsiTheme="minorHAnsi" w:cstheme="minorHAnsi"/>
                <w:sz w:val="20"/>
                <w:szCs w:val="20"/>
              </w:rPr>
              <w:tab/>
              <w:t>Wbudowane mechanizmy wirtualizacji (</w:t>
            </w:r>
            <w:proofErr w:type="spellStart"/>
            <w:r w:rsidRPr="000D220A">
              <w:rPr>
                <w:rFonts w:asciiTheme="minorHAnsi" w:hAnsiTheme="minorHAnsi" w:cstheme="minorHAnsi"/>
                <w:sz w:val="20"/>
                <w:szCs w:val="20"/>
              </w:rPr>
              <w:t>Hypervisor</w:t>
            </w:r>
            <w:proofErr w:type="spellEnd"/>
            <w:r w:rsidRPr="000D220A">
              <w:rPr>
                <w:rFonts w:asciiTheme="minorHAnsi" w:hAnsiTheme="minorHAnsi" w:cstheme="minorHAnsi"/>
                <w:sz w:val="20"/>
                <w:szCs w:val="20"/>
              </w:rPr>
              <w:t xml:space="preserve">) pozwalające na uruchamianie 1000 aktywnych środowisk wirtualnych systemów operacyjnych. </w:t>
            </w:r>
            <w:proofErr w:type="spellStart"/>
            <w:r w:rsidRPr="000D220A">
              <w:rPr>
                <w:rFonts w:asciiTheme="minorHAnsi" w:hAnsiTheme="minorHAnsi" w:cstheme="minorHAnsi"/>
                <w:sz w:val="20"/>
                <w:szCs w:val="20"/>
              </w:rPr>
              <w:t>Wirtulne</w:t>
            </w:r>
            <w:proofErr w:type="spellEnd"/>
            <w:r w:rsidRPr="000D220A">
              <w:rPr>
                <w:rFonts w:asciiTheme="minorHAnsi" w:hAnsiTheme="minorHAnsi" w:cstheme="minorHAnsi"/>
                <w:sz w:val="20"/>
                <w:szCs w:val="20"/>
              </w:rPr>
              <w:t xml:space="preserve"> maszyny w trakcie pracy i bez zauważalnego zmniejszenia ich dostępności mogą być przenoszone pomiędzy serwerami klastra typu </w:t>
            </w:r>
            <w:proofErr w:type="spellStart"/>
            <w:r w:rsidRPr="000D220A">
              <w:rPr>
                <w:rFonts w:asciiTheme="minorHAnsi" w:hAnsiTheme="minorHAnsi" w:cstheme="minorHAnsi"/>
                <w:sz w:val="20"/>
                <w:szCs w:val="20"/>
              </w:rPr>
              <w:t>failover</w:t>
            </w:r>
            <w:proofErr w:type="spellEnd"/>
            <w:r w:rsidRPr="000D220A">
              <w:rPr>
                <w:rFonts w:asciiTheme="minorHAnsi" w:hAnsiTheme="minorHAnsi" w:cstheme="minorHAnsi"/>
                <w:sz w:val="20"/>
                <w:szCs w:val="20"/>
              </w:rPr>
              <w:t xml:space="preserve"> z jednoczesnym zachowaniem pozostałej funkcjonalności. Mechanizmy wirtualizacji zapewniają wsparcie dla: </w:t>
            </w:r>
          </w:p>
          <w:p w14:paraId="2C0225EC" w14:textId="77777777" w:rsidR="000D220A" w:rsidRPr="000D220A" w:rsidRDefault="000D220A" w:rsidP="00974760">
            <w:pPr>
              <w:pStyle w:val="Standard"/>
              <w:spacing w:line="276" w:lineRule="auto"/>
              <w:ind w:left="708"/>
              <w:rPr>
                <w:rFonts w:asciiTheme="minorHAnsi" w:hAnsiTheme="minorHAnsi" w:cstheme="minorHAnsi"/>
                <w:sz w:val="20"/>
                <w:szCs w:val="20"/>
              </w:rPr>
            </w:pPr>
            <w:r w:rsidRPr="000D220A">
              <w:rPr>
                <w:rFonts w:asciiTheme="minorHAnsi" w:hAnsiTheme="minorHAnsi" w:cstheme="minorHAnsi"/>
                <w:sz w:val="20"/>
                <w:szCs w:val="20"/>
              </w:rPr>
              <w:t>•</w:t>
            </w:r>
            <w:r w:rsidRPr="000D220A">
              <w:rPr>
                <w:rFonts w:asciiTheme="minorHAnsi" w:hAnsiTheme="minorHAnsi" w:cstheme="minorHAnsi"/>
                <w:sz w:val="20"/>
                <w:szCs w:val="20"/>
              </w:rPr>
              <w:tab/>
              <w:t xml:space="preserve">Dynamicznego podłączania zasobów dyskowych typu hot-plug do maszyn wirtualnych, </w:t>
            </w:r>
          </w:p>
          <w:p w14:paraId="69759012" w14:textId="77777777" w:rsidR="000D220A" w:rsidRPr="000D220A" w:rsidRDefault="000D220A" w:rsidP="00974760">
            <w:pPr>
              <w:pStyle w:val="Standard"/>
              <w:spacing w:line="276" w:lineRule="auto"/>
              <w:ind w:left="708"/>
              <w:rPr>
                <w:rFonts w:asciiTheme="minorHAnsi" w:hAnsiTheme="minorHAnsi" w:cstheme="minorHAnsi"/>
                <w:sz w:val="20"/>
                <w:szCs w:val="20"/>
              </w:rPr>
            </w:pPr>
            <w:r w:rsidRPr="000D220A">
              <w:rPr>
                <w:rFonts w:asciiTheme="minorHAnsi" w:hAnsiTheme="minorHAnsi" w:cstheme="minorHAnsi"/>
                <w:sz w:val="20"/>
                <w:szCs w:val="20"/>
              </w:rPr>
              <w:t>•</w:t>
            </w:r>
            <w:r w:rsidRPr="000D220A">
              <w:rPr>
                <w:rFonts w:asciiTheme="minorHAnsi" w:hAnsiTheme="minorHAnsi" w:cstheme="minorHAnsi"/>
                <w:sz w:val="20"/>
                <w:szCs w:val="20"/>
              </w:rPr>
              <w:tab/>
              <w:t xml:space="preserve">Obsługi ramek typu jumbo </w:t>
            </w:r>
            <w:proofErr w:type="spellStart"/>
            <w:r w:rsidRPr="000D220A">
              <w:rPr>
                <w:rFonts w:asciiTheme="minorHAnsi" w:hAnsiTheme="minorHAnsi" w:cstheme="minorHAnsi"/>
                <w:sz w:val="20"/>
                <w:szCs w:val="20"/>
              </w:rPr>
              <w:t>frames</w:t>
            </w:r>
            <w:proofErr w:type="spellEnd"/>
            <w:r w:rsidRPr="000D220A">
              <w:rPr>
                <w:rFonts w:asciiTheme="minorHAnsi" w:hAnsiTheme="minorHAnsi" w:cstheme="minorHAnsi"/>
                <w:sz w:val="20"/>
                <w:szCs w:val="20"/>
              </w:rPr>
              <w:t xml:space="preserve"> dla maszyn wirtualnych,</w:t>
            </w:r>
          </w:p>
          <w:p w14:paraId="5E24EB5D" w14:textId="77777777" w:rsidR="000D220A" w:rsidRPr="000D220A" w:rsidRDefault="000D220A" w:rsidP="00974760">
            <w:pPr>
              <w:pStyle w:val="Standard"/>
              <w:spacing w:line="276" w:lineRule="auto"/>
              <w:ind w:left="708"/>
              <w:rPr>
                <w:rFonts w:asciiTheme="minorHAnsi" w:hAnsiTheme="minorHAnsi" w:cstheme="minorHAnsi"/>
                <w:sz w:val="20"/>
                <w:szCs w:val="20"/>
              </w:rPr>
            </w:pPr>
            <w:r w:rsidRPr="000D220A">
              <w:rPr>
                <w:rFonts w:asciiTheme="minorHAnsi" w:hAnsiTheme="minorHAnsi" w:cstheme="minorHAnsi"/>
                <w:sz w:val="20"/>
                <w:szCs w:val="20"/>
              </w:rPr>
              <w:t>•</w:t>
            </w:r>
            <w:r w:rsidRPr="000D220A">
              <w:rPr>
                <w:rFonts w:asciiTheme="minorHAnsi" w:hAnsiTheme="minorHAnsi" w:cstheme="minorHAnsi"/>
                <w:sz w:val="20"/>
                <w:szCs w:val="20"/>
              </w:rPr>
              <w:tab/>
              <w:t>Obsługi 4-KB sektorów dysków,</w:t>
            </w:r>
          </w:p>
          <w:p w14:paraId="49662D0B" w14:textId="77777777" w:rsidR="000D220A" w:rsidRPr="000D220A" w:rsidRDefault="000D220A" w:rsidP="00974760">
            <w:pPr>
              <w:pStyle w:val="Standard"/>
              <w:spacing w:line="276" w:lineRule="auto"/>
              <w:ind w:left="708"/>
              <w:rPr>
                <w:rFonts w:asciiTheme="minorHAnsi" w:hAnsiTheme="minorHAnsi" w:cstheme="minorHAnsi"/>
                <w:sz w:val="20"/>
                <w:szCs w:val="20"/>
              </w:rPr>
            </w:pPr>
            <w:r w:rsidRPr="000D220A">
              <w:rPr>
                <w:rFonts w:asciiTheme="minorHAnsi" w:hAnsiTheme="minorHAnsi" w:cstheme="minorHAnsi"/>
                <w:sz w:val="20"/>
                <w:szCs w:val="20"/>
              </w:rPr>
              <w:t>•</w:t>
            </w:r>
            <w:r w:rsidRPr="000D220A">
              <w:rPr>
                <w:rFonts w:asciiTheme="minorHAnsi" w:hAnsiTheme="minorHAnsi" w:cstheme="minorHAnsi"/>
                <w:sz w:val="20"/>
                <w:szCs w:val="20"/>
              </w:rPr>
              <w:tab/>
              <w:t xml:space="preserve">Nielimitowanej liczby jednocześnie przenoszonych maszyn wirtualnych pomiędzy węzłami klastra, </w:t>
            </w:r>
          </w:p>
          <w:p w14:paraId="6FDAEC2A"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w:t>
            </w:r>
            <w:r w:rsidRPr="000D220A">
              <w:rPr>
                <w:rFonts w:asciiTheme="minorHAnsi" w:hAnsiTheme="minorHAnsi" w:cstheme="minorHAnsi"/>
                <w:sz w:val="20"/>
                <w:szCs w:val="20"/>
              </w:rPr>
              <w:tab/>
              <w:t xml:space="preserve">Posiada możliwości kierowania ruchu sieciowego z wielu sieci VLAN bezpośrednio do pojedynczej karty sieciowej maszyny wirtualnej (tzw. </w:t>
            </w:r>
            <w:proofErr w:type="spellStart"/>
            <w:r w:rsidRPr="000D220A">
              <w:rPr>
                <w:rFonts w:asciiTheme="minorHAnsi" w:hAnsiTheme="minorHAnsi" w:cstheme="minorHAnsi"/>
                <w:sz w:val="20"/>
                <w:szCs w:val="20"/>
              </w:rPr>
              <w:t>trunk</w:t>
            </w:r>
            <w:proofErr w:type="spellEnd"/>
            <w:r w:rsidRPr="000D220A">
              <w:rPr>
                <w:rFonts w:asciiTheme="minorHAnsi" w:hAnsiTheme="minorHAnsi" w:cstheme="minorHAnsi"/>
                <w:sz w:val="20"/>
                <w:szCs w:val="20"/>
              </w:rPr>
              <w:t xml:space="preserve"> model) </w:t>
            </w:r>
          </w:p>
          <w:p w14:paraId="3CA2FA0C"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w:t>
            </w:r>
            <w:r w:rsidRPr="000D220A">
              <w:rPr>
                <w:rFonts w:asciiTheme="minorHAnsi" w:hAnsiTheme="minorHAnsi" w:cstheme="minorHAnsi"/>
                <w:sz w:val="20"/>
                <w:szCs w:val="20"/>
              </w:rPr>
              <w:tab/>
              <w:t xml:space="preserve">Posiada możliwość automatycznej aktualizacji w oparciu o poprawki publikowane przez producenta wraz z dostępnością bezpłatnego rozwiązania producenta SSO umożliwiającego lokalną dystrybucję poprawek zatwierdzonych przez administratora, bez połączenia z siecią Internet. </w:t>
            </w:r>
          </w:p>
          <w:p w14:paraId="535F82B0"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22.</w:t>
            </w:r>
            <w:r w:rsidRPr="000D220A">
              <w:rPr>
                <w:rFonts w:asciiTheme="minorHAnsi" w:hAnsiTheme="minorHAnsi" w:cstheme="minorHAnsi"/>
                <w:sz w:val="20"/>
                <w:szCs w:val="20"/>
              </w:rPr>
              <w:tab/>
              <w:t>Wsparcie dostępu do zasobu dyskowego SSO poprzez wiele ścieżek (</w:t>
            </w:r>
            <w:proofErr w:type="spellStart"/>
            <w:r w:rsidRPr="000D220A">
              <w:rPr>
                <w:rFonts w:asciiTheme="minorHAnsi" w:hAnsiTheme="minorHAnsi" w:cstheme="minorHAnsi"/>
                <w:sz w:val="20"/>
                <w:szCs w:val="20"/>
              </w:rPr>
              <w:t>Multipath</w:t>
            </w:r>
            <w:proofErr w:type="spellEnd"/>
            <w:r w:rsidRPr="000D220A">
              <w:rPr>
                <w:rFonts w:asciiTheme="minorHAnsi" w:hAnsiTheme="minorHAnsi" w:cstheme="minorHAnsi"/>
                <w:sz w:val="20"/>
                <w:szCs w:val="20"/>
              </w:rPr>
              <w:t xml:space="preserve">). </w:t>
            </w:r>
          </w:p>
          <w:p w14:paraId="12257C19"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23.</w:t>
            </w:r>
            <w:r w:rsidRPr="000D220A">
              <w:rPr>
                <w:rFonts w:asciiTheme="minorHAnsi" w:hAnsiTheme="minorHAnsi" w:cstheme="minorHAnsi"/>
                <w:sz w:val="20"/>
                <w:szCs w:val="20"/>
              </w:rPr>
              <w:tab/>
              <w:t xml:space="preserve">Posiada możliwość instalacji poprawek poprzez wgranie ich do obrazu instalacyjnego. </w:t>
            </w:r>
          </w:p>
          <w:p w14:paraId="43167C9C"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24.</w:t>
            </w:r>
            <w:r w:rsidRPr="000D220A">
              <w:rPr>
                <w:rFonts w:asciiTheme="minorHAnsi" w:hAnsiTheme="minorHAnsi" w:cstheme="minorHAnsi"/>
                <w:sz w:val="20"/>
                <w:szCs w:val="20"/>
              </w:rPr>
              <w:tab/>
              <w:t xml:space="preserve">Posiada mechanizmy zdalnej administracji oraz mechanizmy (również działające zdalnie) administracji przez skrypty. </w:t>
            </w:r>
          </w:p>
          <w:p w14:paraId="50B748FC"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25.</w:t>
            </w:r>
            <w:r w:rsidRPr="000D220A">
              <w:rPr>
                <w:rFonts w:asciiTheme="minorHAnsi" w:hAnsiTheme="minorHAnsi" w:cstheme="minorHAnsi"/>
                <w:sz w:val="20"/>
                <w:szCs w:val="20"/>
              </w:rPr>
              <w:tab/>
              <w:t>Posiada możliwość zarządzania przez wbudowane mechanizmy zgodne ze standardami WBEM oraz WS-Management organizacji DMTF.</w:t>
            </w:r>
          </w:p>
        </w:tc>
      </w:tr>
      <w:tr w:rsidR="000D220A" w:rsidRPr="0068363C" w14:paraId="71438D7B" w14:textId="77777777" w:rsidTr="000D220A">
        <w:tc>
          <w:tcPr>
            <w:tcW w:w="1696" w:type="dxa"/>
            <w:tcBorders>
              <w:top w:val="single" w:sz="4" w:space="0" w:color="000080"/>
              <w:left w:val="single" w:sz="4" w:space="0" w:color="000080"/>
              <w:bottom w:val="single" w:sz="4" w:space="0" w:color="000080"/>
            </w:tcBorders>
            <w:shd w:val="clear" w:color="auto" w:fill="FFFFFF"/>
          </w:tcPr>
          <w:p w14:paraId="669A471F" w14:textId="77777777" w:rsidR="000D220A" w:rsidRPr="000D220A" w:rsidRDefault="000D220A" w:rsidP="00974760">
            <w:pPr>
              <w:pStyle w:val="Standard"/>
              <w:spacing w:line="276" w:lineRule="auto"/>
              <w:rPr>
                <w:rFonts w:asciiTheme="minorHAnsi" w:hAnsiTheme="minorHAnsi" w:cstheme="minorHAnsi"/>
                <w:b/>
                <w:sz w:val="20"/>
                <w:szCs w:val="20"/>
              </w:rPr>
            </w:pPr>
            <w:r w:rsidRPr="000D220A">
              <w:rPr>
                <w:rFonts w:asciiTheme="minorHAnsi" w:hAnsiTheme="minorHAnsi" w:cstheme="minorHAnsi"/>
                <w:b/>
                <w:sz w:val="20"/>
                <w:szCs w:val="20"/>
              </w:rPr>
              <w:lastRenderedPageBreak/>
              <w:t>Licencje połączeniowe</w:t>
            </w:r>
          </w:p>
        </w:tc>
        <w:tc>
          <w:tcPr>
            <w:tcW w:w="737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47A74ADA"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MS Windows 2022 DEV CAL lub równoważne – 350 szt.</w:t>
            </w:r>
          </w:p>
          <w:p w14:paraId="77EF57D2"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Opis równoważności:</w:t>
            </w:r>
          </w:p>
          <w:p w14:paraId="34091032"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Licencja powinna zapewnić (w zgodzie z wymaganiami licencyjnymi producenta) możliwość równoległego zarządzania wybranymi usługami przez administratorów serwera, a także dostęp do zasobów serwera dla 350 urządzeń.</w:t>
            </w:r>
          </w:p>
          <w:p w14:paraId="5ABF2036"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lastRenderedPageBreak/>
              <w:t>Zamawiający wymaga, aby licencja była kompatybilna z systemem operacyjnym opisanym powyżej.</w:t>
            </w:r>
          </w:p>
        </w:tc>
      </w:tr>
      <w:tr w:rsidR="000D220A" w:rsidRPr="0068363C" w14:paraId="7AB95BDA" w14:textId="77777777" w:rsidTr="000D220A">
        <w:tc>
          <w:tcPr>
            <w:tcW w:w="1696" w:type="dxa"/>
            <w:tcBorders>
              <w:top w:val="single" w:sz="4" w:space="0" w:color="000080"/>
              <w:left w:val="single" w:sz="4" w:space="0" w:color="000080"/>
              <w:bottom w:val="single" w:sz="4" w:space="0" w:color="000080"/>
            </w:tcBorders>
            <w:shd w:val="clear" w:color="auto" w:fill="FFFFFF"/>
          </w:tcPr>
          <w:p w14:paraId="4797AE08"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b/>
                <w:sz w:val="20"/>
                <w:szCs w:val="20"/>
              </w:rPr>
              <w:lastRenderedPageBreak/>
              <w:t>Licencje połączeniowe pulpitu zdalnego</w:t>
            </w:r>
          </w:p>
        </w:tc>
        <w:tc>
          <w:tcPr>
            <w:tcW w:w="737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20FC369C" w14:textId="77777777" w:rsidR="000D220A" w:rsidRPr="000D220A" w:rsidRDefault="000D220A" w:rsidP="00974760">
            <w:pPr>
              <w:pStyle w:val="Standard"/>
              <w:spacing w:line="276" w:lineRule="auto"/>
              <w:rPr>
                <w:rFonts w:asciiTheme="minorHAnsi" w:hAnsiTheme="minorHAnsi" w:cstheme="minorHAnsi"/>
                <w:sz w:val="20"/>
                <w:szCs w:val="20"/>
                <w:lang w:val="en-US"/>
              </w:rPr>
            </w:pPr>
            <w:r w:rsidRPr="000D220A">
              <w:rPr>
                <w:rFonts w:asciiTheme="minorHAnsi" w:hAnsiTheme="minorHAnsi" w:cstheme="minorHAnsi"/>
                <w:sz w:val="20"/>
                <w:szCs w:val="20"/>
                <w:lang w:val="en-US"/>
              </w:rPr>
              <w:t xml:space="preserve">MS Windows 2022 Remote Desktop Services DEV CAL </w:t>
            </w:r>
            <w:proofErr w:type="spellStart"/>
            <w:r w:rsidRPr="000D220A">
              <w:rPr>
                <w:rFonts w:asciiTheme="minorHAnsi" w:hAnsiTheme="minorHAnsi" w:cstheme="minorHAnsi"/>
                <w:sz w:val="20"/>
                <w:szCs w:val="20"/>
                <w:lang w:val="en-US"/>
              </w:rPr>
              <w:t>lub</w:t>
            </w:r>
            <w:proofErr w:type="spellEnd"/>
            <w:r w:rsidRPr="000D220A">
              <w:rPr>
                <w:rFonts w:asciiTheme="minorHAnsi" w:hAnsiTheme="minorHAnsi" w:cstheme="minorHAnsi"/>
                <w:sz w:val="20"/>
                <w:szCs w:val="20"/>
                <w:lang w:val="en-US"/>
              </w:rPr>
              <w:t xml:space="preserve"> </w:t>
            </w:r>
            <w:proofErr w:type="spellStart"/>
            <w:r w:rsidRPr="000D220A">
              <w:rPr>
                <w:rFonts w:asciiTheme="minorHAnsi" w:hAnsiTheme="minorHAnsi" w:cstheme="minorHAnsi"/>
                <w:sz w:val="20"/>
                <w:szCs w:val="20"/>
                <w:lang w:val="en-US"/>
              </w:rPr>
              <w:t>równoważne</w:t>
            </w:r>
            <w:proofErr w:type="spellEnd"/>
            <w:r w:rsidRPr="000D220A">
              <w:rPr>
                <w:rFonts w:asciiTheme="minorHAnsi" w:hAnsiTheme="minorHAnsi" w:cstheme="minorHAnsi"/>
                <w:sz w:val="20"/>
                <w:szCs w:val="20"/>
                <w:lang w:val="en-US"/>
              </w:rPr>
              <w:t xml:space="preserve"> – 500 </w:t>
            </w:r>
            <w:proofErr w:type="spellStart"/>
            <w:r w:rsidRPr="000D220A">
              <w:rPr>
                <w:rFonts w:asciiTheme="minorHAnsi" w:hAnsiTheme="minorHAnsi" w:cstheme="minorHAnsi"/>
                <w:sz w:val="20"/>
                <w:szCs w:val="20"/>
                <w:lang w:val="en-US"/>
              </w:rPr>
              <w:t>szt</w:t>
            </w:r>
            <w:proofErr w:type="spellEnd"/>
            <w:r w:rsidRPr="000D220A">
              <w:rPr>
                <w:rFonts w:asciiTheme="minorHAnsi" w:hAnsiTheme="minorHAnsi" w:cstheme="minorHAnsi"/>
                <w:sz w:val="20"/>
                <w:szCs w:val="20"/>
                <w:lang w:val="en-US"/>
              </w:rPr>
              <w:t>.</w:t>
            </w:r>
          </w:p>
          <w:p w14:paraId="06C7C003"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Opis równoważności:</w:t>
            </w:r>
          </w:p>
          <w:p w14:paraId="381DF58D"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Licencja powinna zapewnić (w zgodzie z wymaganiami licencyjnymi producenta) możliwość równoległego zarządzania wybranymi usługami przez administratorów serwera, a także zdalny dostęp do zasobów serwera dla 500 urządzeń.</w:t>
            </w:r>
          </w:p>
          <w:p w14:paraId="7062007B"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Zamawiający wymaga, aby licencja była kompatybilna z systemem operacyjnym opisanym powyżej.</w:t>
            </w:r>
          </w:p>
        </w:tc>
      </w:tr>
      <w:bookmarkEnd w:id="400"/>
    </w:tbl>
    <w:p w14:paraId="5CE3FE7F" w14:textId="77777777" w:rsidR="00960C85" w:rsidRDefault="00960C85" w:rsidP="000349C0">
      <w:pPr>
        <w:spacing w:after="100" w:afterAutospacing="1" w:line="276" w:lineRule="auto"/>
        <w:ind w:left="0" w:right="40" w:firstLine="0"/>
        <w:rPr>
          <w:rFonts w:asciiTheme="minorHAnsi" w:hAnsiTheme="minorHAnsi" w:cstheme="minorHAnsi"/>
          <w:sz w:val="22"/>
        </w:rPr>
      </w:pPr>
    </w:p>
    <w:p w14:paraId="06D58842" w14:textId="4B3F0C48" w:rsidR="00960C85" w:rsidRPr="000D67FA" w:rsidRDefault="00960C85" w:rsidP="00960C85">
      <w:pPr>
        <w:keepNext/>
        <w:keepLines/>
        <w:numPr>
          <w:ilvl w:val="2"/>
          <w:numId w:val="3"/>
        </w:numPr>
        <w:spacing w:after="0" w:line="276" w:lineRule="auto"/>
        <w:ind w:left="1418"/>
        <w:jc w:val="left"/>
        <w:outlineLvl w:val="2"/>
        <w:rPr>
          <w:rFonts w:asciiTheme="minorHAnsi" w:hAnsiTheme="minorHAnsi" w:cstheme="minorHAnsi"/>
        </w:rPr>
      </w:pPr>
      <w:bookmarkStart w:id="402" w:name="_Toc129168101"/>
      <w:r w:rsidRPr="00E75948">
        <w:rPr>
          <w:rFonts w:asciiTheme="minorHAnsi" w:eastAsiaTheme="majorEastAsia" w:hAnsiTheme="minorHAnsi" w:cstheme="minorHAnsi"/>
          <w:b/>
          <w:color w:val="auto"/>
          <w:szCs w:val="24"/>
        </w:rPr>
        <w:t xml:space="preserve">Licencje </w:t>
      </w:r>
      <w:r>
        <w:rPr>
          <w:rFonts w:asciiTheme="minorHAnsi" w:eastAsiaTheme="majorEastAsia" w:hAnsiTheme="minorHAnsi" w:cstheme="minorHAnsi"/>
          <w:b/>
          <w:color w:val="auto"/>
          <w:szCs w:val="24"/>
        </w:rPr>
        <w:t xml:space="preserve">systemu operacyjnego serwera </w:t>
      </w:r>
      <w:r w:rsidR="0098154D">
        <w:rPr>
          <w:rFonts w:asciiTheme="minorHAnsi" w:eastAsiaTheme="majorEastAsia" w:hAnsiTheme="minorHAnsi" w:cstheme="minorHAnsi"/>
          <w:b/>
          <w:color w:val="auto"/>
          <w:szCs w:val="24"/>
        </w:rPr>
        <w:t>backupu</w:t>
      </w:r>
      <w:bookmarkEnd w:id="402"/>
    </w:p>
    <w:p w14:paraId="46D5A1EF" w14:textId="77777777" w:rsidR="00960C85" w:rsidRDefault="00960C85" w:rsidP="00A94FE0">
      <w:pPr>
        <w:pStyle w:val="Akapitzlist"/>
        <w:numPr>
          <w:ilvl w:val="0"/>
          <w:numId w:val="45"/>
        </w:numPr>
        <w:spacing w:after="120" w:line="276" w:lineRule="auto"/>
        <w:ind w:right="40"/>
        <w:rPr>
          <w:rFonts w:asciiTheme="minorHAnsi" w:hAnsiTheme="minorHAnsi" w:cstheme="minorHAnsi"/>
          <w:sz w:val="22"/>
        </w:rPr>
      </w:pPr>
      <w:r>
        <w:rPr>
          <w:rFonts w:asciiTheme="minorHAnsi" w:hAnsiTheme="minorHAnsi" w:cstheme="minorHAnsi"/>
          <w:sz w:val="22"/>
        </w:rPr>
        <w:t>Oprogramowanie</w:t>
      </w:r>
      <w:r w:rsidRPr="00A6245F">
        <w:rPr>
          <w:rFonts w:asciiTheme="minorHAnsi" w:hAnsiTheme="minorHAnsi" w:cstheme="minorHAnsi"/>
          <w:sz w:val="22"/>
        </w:rPr>
        <w:t xml:space="preserve"> musi posiadać następujące, wbudowane cechy:</w:t>
      </w:r>
    </w:p>
    <w:tbl>
      <w:tblPr>
        <w:tblW w:w="9067" w:type="dxa"/>
        <w:tblCellMar>
          <w:left w:w="10" w:type="dxa"/>
          <w:right w:w="10" w:type="dxa"/>
        </w:tblCellMar>
        <w:tblLook w:val="0000" w:firstRow="0" w:lastRow="0" w:firstColumn="0" w:lastColumn="0" w:noHBand="0" w:noVBand="0"/>
      </w:tblPr>
      <w:tblGrid>
        <w:gridCol w:w="1696"/>
        <w:gridCol w:w="7371"/>
      </w:tblGrid>
      <w:tr w:rsidR="000D220A" w:rsidRPr="0068363C" w14:paraId="7DD5FDDF" w14:textId="77777777" w:rsidTr="000D220A">
        <w:tc>
          <w:tcPr>
            <w:tcW w:w="1696" w:type="dxa"/>
            <w:tcBorders>
              <w:top w:val="single" w:sz="4" w:space="0" w:color="000080"/>
              <w:left w:val="single" w:sz="4" w:space="0" w:color="000080"/>
              <w:bottom w:val="single" w:sz="4" w:space="0" w:color="000080"/>
            </w:tcBorders>
            <w:shd w:val="clear" w:color="auto" w:fill="FFFFFF"/>
          </w:tcPr>
          <w:p w14:paraId="318ECE4B" w14:textId="77777777" w:rsidR="000D220A" w:rsidRPr="000D220A" w:rsidRDefault="000D220A" w:rsidP="00974760">
            <w:pPr>
              <w:pStyle w:val="Standard"/>
              <w:spacing w:line="276" w:lineRule="auto"/>
              <w:rPr>
                <w:rFonts w:asciiTheme="minorHAnsi" w:hAnsiTheme="minorHAnsi" w:cstheme="minorHAnsi"/>
                <w:b/>
                <w:sz w:val="20"/>
                <w:szCs w:val="20"/>
              </w:rPr>
            </w:pPr>
            <w:r w:rsidRPr="000D220A">
              <w:rPr>
                <w:rFonts w:asciiTheme="minorHAnsi" w:hAnsiTheme="minorHAnsi" w:cstheme="minorHAnsi"/>
                <w:b/>
                <w:sz w:val="20"/>
                <w:szCs w:val="20"/>
              </w:rPr>
              <w:t>Oprogramowanie</w:t>
            </w:r>
          </w:p>
          <w:p w14:paraId="4E8CE478" w14:textId="77777777" w:rsidR="000D220A" w:rsidRPr="000D220A" w:rsidRDefault="000D220A" w:rsidP="00974760">
            <w:pPr>
              <w:pStyle w:val="Standard"/>
              <w:spacing w:line="276" w:lineRule="auto"/>
              <w:rPr>
                <w:rFonts w:asciiTheme="minorHAnsi" w:hAnsiTheme="minorHAnsi" w:cstheme="minorHAnsi"/>
                <w:b/>
                <w:sz w:val="20"/>
                <w:szCs w:val="20"/>
              </w:rPr>
            </w:pPr>
            <w:r w:rsidRPr="000D220A">
              <w:rPr>
                <w:rFonts w:asciiTheme="minorHAnsi" w:hAnsiTheme="minorHAnsi" w:cstheme="minorHAnsi"/>
                <w:b/>
                <w:sz w:val="20"/>
                <w:szCs w:val="20"/>
              </w:rPr>
              <w:t>systemu operacyjnego serwera</w:t>
            </w:r>
          </w:p>
        </w:tc>
        <w:tc>
          <w:tcPr>
            <w:tcW w:w="737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0E25A58A"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 xml:space="preserve">Windows Server 2022 Standard, liczba licencji zgodna z oferowaną ilością rdzeni procesorów w serwerze backupu   (1 szt.) - lub równoważne. </w:t>
            </w:r>
          </w:p>
          <w:p w14:paraId="554C5FB8"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Zamawiający</w:t>
            </w:r>
            <w:r w:rsidRPr="000D220A">
              <w:rPr>
                <w:rFonts w:asciiTheme="minorHAnsi" w:hAnsiTheme="minorHAnsi" w:cstheme="minorHAnsi"/>
                <w:strike/>
                <w:sz w:val="20"/>
                <w:szCs w:val="20"/>
              </w:rPr>
              <w:t xml:space="preserve"> </w:t>
            </w:r>
            <w:r w:rsidRPr="000D220A">
              <w:rPr>
                <w:rFonts w:asciiTheme="minorHAnsi" w:hAnsiTheme="minorHAnsi" w:cstheme="minorHAnsi"/>
                <w:sz w:val="20"/>
                <w:szCs w:val="20"/>
              </w:rPr>
              <w:t xml:space="preserve">dopuszcza licencje typu OEM oraz ROK. </w:t>
            </w:r>
          </w:p>
          <w:p w14:paraId="6E0105B6"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Opis równoważności:</w:t>
            </w:r>
          </w:p>
          <w:p w14:paraId="3844F83A"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 xml:space="preserve">Zamawiający wymaga, aby wszystkie elementy systemu oraz jego licencja pochodziły od tego samego producenta. Licencja ma umożliwiać </w:t>
            </w:r>
            <w:proofErr w:type="spellStart"/>
            <w:r w:rsidRPr="000D220A">
              <w:rPr>
                <w:rFonts w:asciiTheme="minorHAnsi" w:hAnsiTheme="minorHAnsi" w:cstheme="minorHAnsi"/>
                <w:sz w:val="20"/>
                <w:szCs w:val="20"/>
              </w:rPr>
              <w:t>downgrade</w:t>
            </w:r>
            <w:proofErr w:type="spellEnd"/>
            <w:r w:rsidRPr="000D220A">
              <w:rPr>
                <w:rFonts w:asciiTheme="minorHAnsi" w:hAnsiTheme="minorHAnsi" w:cstheme="minorHAnsi"/>
                <w:sz w:val="20"/>
                <w:szCs w:val="20"/>
              </w:rPr>
              <w:t xml:space="preserve"> do poprzednich wersji systemu operacyjnego oraz uprawniać do uruchamiania SSO w środowisku fizycznym i dwóch maszyn wirtualnych środowisk systemu operacyjnego serwerze za pomocą wbudowanych mechanizmów wirtualizacji.</w:t>
            </w:r>
          </w:p>
          <w:p w14:paraId="48F38C22"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Serwerowy system operacyjny (dalej: SSO) posiada następujące, wbudowane cechy:</w:t>
            </w:r>
          </w:p>
          <w:p w14:paraId="4253BDA2"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1.</w:t>
            </w:r>
            <w:r w:rsidRPr="000D220A">
              <w:rPr>
                <w:rFonts w:asciiTheme="minorHAnsi" w:hAnsiTheme="minorHAnsi" w:cstheme="minorHAnsi"/>
                <w:sz w:val="20"/>
                <w:szCs w:val="20"/>
              </w:rPr>
              <w:tab/>
              <w:t xml:space="preserve">Posiada możliwość wykorzystania 320 logicznych procesorów oraz 4 TB pamięci RAM w środowisku fizycznym   </w:t>
            </w:r>
          </w:p>
          <w:p w14:paraId="219EBC0E"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2.</w:t>
            </w:r>
            <w:r w:rsidRPr="000D220A">
              <w:rPr>
                <w:rFonts w:asciiTheme="minorHAnsi" w:hAnsiTheme="minorHAnsi" w:cstheme="minorHAnsi"/>
                <w:sz w:val="20"/>
                <w:szCs w:val="20"/>
              </w:rPr>
              <w:tab/>
              <w:t xml:space="preserve">Posiada możliwość wykorzystywania 64 procesorów wirtualnych oraz 1TB pamięci RAM i dysku o pojemności 64TB przez każdy wirtualny serwerowy system operacyjny. </w:t>
            </w:r>
          </w:p>
          <w:p w14:paraId="61A13482"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3.</w:t>
            </w:r>
            <w:r w:rsidRPr="000D220A">
              <w:rPr>
                <w:rFonts w:asciiTheme="minorHAnsi" w:hAnsiTheme="minorHAnsi" w:cstheme="minorHAnsi"/>
                <w:sz w:val="20"/>
                <w:szCs w:val="20"/>
              </w:rPr>
              <w:tab/>
              <w:t xml:space="preserve">Posiada możliwość budowania klastrów składających się z 64 węzłów, z możliwością uruchamiania do 7000 maszyn wirtualnych. </w:t>
            </w:r>
          </w:p>
          <w:p w14:paraId="00684DC0"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4.</w:t>
            </w:r>
            <w:r w:rsidRPr="000D220A">
              <w:rPr>
                <w:rFonts w:asciiTheme="minorHAnsi" w:hAnsiTheme="minorHAnsi" w:cstheme="minorHAnsi"/>
                <w:sz w:val="20"/>
                <w:szCs w:val="20"/>
              </w:rPr>
              <w:tab/>
              <w:t>Posiada możliwość migracji maszyn wirtualnych bez zatrzymywania ich pracy między fizycznymi serwerami z uruchomionym mechanizmem wirtualizacji (</w:t>
            </w:r>
            <w:proofErr w:type="spellStart"/>
            <w:r w:rsidRPr="000D220A">
              <w:rPr>
                <w:rFonts w:asciiTheme="minorHAnsi" w:hAnsiTheme="minorHAnsi" w:cstheme="minorHAnsi"/>
                <w:sz w:val="20"/>
                <w:szCs w:val="20"/>
              </w:rPr>
              <w:t>hypervisor</w:t>
            </w:r>
            <w:proofErr w:type="spellEnd"/>
            <w:r w:rsidRPr="000D220A">
              <w:rPr>
                <w:rFonts w:asciiTheme="minorHAnsi" w:hAnsiTheme="minorHAnsi" w:cstheme="minorHAnsi"/>
                <w:sz w:val="20"/>
                <w:szCs w:val="20"/>
              </w:rPr>
              <w:t xml:space="preserve">) przez sieć Ethernet, bez konieczności stosowania dodatkowych mechanizmów współdzielenia pamięci. </w:t>
            </w:r>
          </w:p>
          <w:p w14:paraId="3C7B6F27"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5.</w:t>
            </w:r>
            <w:r w:rsidRPr="000D220A">
              <w:rPr>
                <w:rFonts w:asciiTheme="minorHAnsi" w:hAnsiTheme="minorHAnsi" w:cstheme="minorHAnsi"/>
                <w:sz w:val="20"/>
                <w:szCs w:val="20"/>
              </w:rPr>
              <w:tab/>
              <w:t xml:space="preserve">Posiada wsparcie (na umożliwiającym to sprzęcie) dodawania i wymiany pamięci RAM bez przerywania pracy. </w:t>
            </w:r>
          </w:p>
          <w:p w14:paraId="6664120B"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6.</w:t>
            </w:r>
            <w:r w:rsidRPr="000D220A">
              <w:rPr>
                <w:rFonts w:asciiTheme="minorHAnsi" w:hAnsiTheme="minorHAnsi" w:cstheme="minorHAnsi"/>
                <w:sz w:val="20"/>
                <w:szCs w:val="20"/>
              </w:rPr>
              <w:tab/>
              <w:t xml:space="preserve">Posiada wsparcie (na umożliwiającym to sprzęcie) dodawania i wymiany procesorów bez przerywania pracy. </w:t>
            </w:r>
          </w:p>
          <w:p w14:paraId="28152749"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7.</w:t>
            </w:r>
            <w:r w:rsidRPr="000D220A">
              <w:rPr>
                <w:rFonts w:asciiTheme="minorHAnsi" w:hAnsiTheme="minorHAnsi" w:cstheme="minorHAnsi"/>
                <w:sz w:val="20"/>
                <w:szCs w:val="20"/>
              </w:rPr>
              <w:tab/>
              <w:t xml:space="preserve">Posiada automatyczną weryfikację cyfrowych sygnatur sterowników w celu sprawdzenia czy sterownik przeszedł testy jakości przeprowadzone przez producenta systemu operacyjnego. </w:t>
            </w:r>
          </w:p>
          <w:p w14:paraId="4E90D597"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8.</w:t>
            </w:r>
            <w:r w:rsidRPr="000D220A">
              <w:rPr>
                <w:rFonts w:asciiTheme="minorHAnsi" w:hAnsiTheme="minorHAnsi" w:cstheme="minorHAnsi"/>
                <w:sz w:val="20"/>
                <w:szCs w:val="20"/>
              </w:rPr>
              <w:tab/>
              <w:t xml:space="preserve">Posiada możliwość dynamicznego obniżania poboru energii przez rdzenie procesorów niewykorzystywane w bieżącej pracy. </w:t>
            </w:r>
          </w:p>
          <w:p w14:paraId="255ED2EE"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9.</w:t>
            </w:r>
            <w:r w:rsidRPr="000D220A">
              <w:rPr>
                <w:rFonts w:asciiTheme="minorHAnsi" w:hAnsiTheme="minorHAnsi" w:cstheme="minorHAnsi"/>
                <w:sz w:val="20"/>
                <w:szCs w:val="20"/>
              </w:rPr>
              <w:tab/>
              <w:t xml:space="preserve">Wbudowane wsparcie instalacji i pracy na wolumenach, które:  </w:t>
            </w:r>
          </w:p>
          <w:p w14:paraId="41CEBC78"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w:t>
            </w:r>
            <w:r w:rsidRPr="000D220A">
              <w:rPr>
                <w:rFonts w:asciiTheme="minorHAnsi" w:hAnsiTheme="minorHAnsi" w:cstheme="minorHAnsi"/>
                <w:sz w:val="20"/>
                <w:szCs w:val="20"/>
              </w:rPr>
              <w:tab/>
              <w:t xml:space="preserve">pozwalają na zmianę rozmiaru w czasie pracy systemu, </w:t>
            </w:r>
          </w:p>
          <w:p w14:paraId="3321106D"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w:t>
            </w:r>
            <w:r w:rsidRPr="000D220A">
              <w:rPr>
                <w:rFonts w:asciiTheme="minorHAnsi" w:hAnsiTheme="minorHAnsi" w:cstheme="minorHAnsi"/>
                <w:sz w:val="20"/>
                <w:szCs w:val="20"/>
              </w:rPr>
              <w:tab/>
              <w:t xml:space="preserve">umożliwiają tworzenie w czasie pracy systemu migawek, dających użytkownikom końcowym (lokalnym i sieciowym) prosty wgląd w poprzednie wersje plików i folderów, </w:t>
            </w:r>
          </w:p>
          <w:p w14:paraId="167FEE5B"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w:t>
            </w:r>
            <w:r w:rsidRPr="000D220A">
              <w:rPr>
                <w:rFonts w:asciiTheme="minorHAnsi" w:hAnsiTheme="minorHAnsi" w:cstheme="minorHAnsi"/>
                <w:sz w:val="20"/>
                <w:szCs w:val="20"/>
              </w:rPr>
              <w:tab/>
              <w:t xml:space="preserve">umożliwiają kompresję „w locie” dla wybranych plików i/lub folderów, </w:t>
            </w:r>
          </w:p>
          <w:p w14:paraId="44E7DAD8"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w:t>
            </w:r>
            <w:r w:rsidRPr="000D220A">
              <w:rPr>
                <w:rFonts w:asciiTheme="minorHAnsi" w:hAnsiTheme="minorHAnsi" w:cstheme="minorHAnsi"/>
                <w:sz w:val="20"/>
                <w:szCs w:val="20"/>
              </w:rPr>
              <w:tab/>
              <w:t xml:space="preserve">umożliwiają zdefiniowanie list kontroli dostępu (ACL). </w:t>
            </w:r>
          </w:p>
          <w:p w14:paraId="0DC37CBE"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lastRenderedPageBreak/>
              <w:t>10.</w:t>
            </w:r>
            <w:r w:rsidRPr="000D220A">
              <w:rPr>
                <w:rFonts w:asciiTheme="minorHAnsi" w:hAnsiTheme="minorHAnsi" w:cstheme="minorHAnsi"/>
                <w:sz w:val="20"/>
                <w:szCs w:val="20"/>
              </w:rPr>
              <w:tab/>
              <w:t xml:space="preserve">Posiada wbudowany mechanizm klasyfikowania i indeksowania plików (dokumentów) w oparciu o ich zawartość. </w:t>
            </w:r>
          </w:p>
          <w:p w14:paraId="1F954A8F"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11.</w:t>
            </w:r>
            <w:r w:rsidRPr="000D220A">
              <w:rPr>
                <w:rFonts w:asciiTheme="minorHAnsi" w:hAnsiTheme="minorHAnsi" w:cstheme="minorHAnsi"/>
                <w:sz w:val="20"/>
                <w:szCs w:val="20"/>
              </w:rPr>
              <w:tab/>
              <w:t xml:space="preserve">Posiada wbudowane szyfrowanie dysków przy pomocy mechanizmów posiadających certyfikat FIPS 140-2 lub równoważny wydany przez NIST lub inną agendę rządową zajmującą się bezpieczeństwem informacji. </w:t>
            </w:r>
          </w:p>
          <w:p w14:paraId="3D5A1901"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12.</w:t>
            </w:r>
            <w:r w:rsidRPr="000D220A">
              <w:rPr>
                <w:rFonts w:asciiTheme="minorHAnsi" w:hAnsiTheme="minorHAnsi" w:cstheme="minorHAnsi"/>
                <w:sz w:val="20"/>
                <w:szCs w:val="20"/>
              </w:rPr>
              <w:tab/>
              <w:t xml:space="preserve">Posiada możliwość uruchamianie aplikacji internetowych wykorzystujących technologię ASP.NET </w:t>
            </w:r>
          </w:p>
          <w:p w14:paraId="447E1906"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13.</w:t>
            </w:r>
            <w:r w:rsidRPr="000D220A">
              <w:rPr>
                <w:rFonts w:asciiTheme="minorHAnsi" w:hAnsiTheme="minorHAnsi" w:cstheme="minorHAnsi"/>
                <w:sz w:val="20"/>
                <w:szCs w:val="20"/>
              </w:rPr>
              <w:tab/>
              <w:t xml:space="preserve">Posiada możliwość dystrybucji ruchu sieciowego HTTP pomiędzy kilka serwerów. </w:t>
            </w:r>
          </w:p>
          <w:p w14:paraId="3492D6F8"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14.</w:t>
            </w:r>
            <w:r w:rsidRPr="000D220A">
              <w:rPr>
                <w:rFonts w:asciiTheme="minorHAnsi" w:hAnsiTheme="minorHAnsi" w:cstheme="minorHAnsi"/>
                <w:sz w:val="20"/>
                <w:szCs w:val="20"/>
              </w:rPr>
              <w:tab/>
              <w:t xml:space="preserve">Posiada wbudowaną zaporę internetowa (firewall) z obsługą definiowanych reguł dla ochrony połączeń internetowych i intranetowych. </w:t>
            </w:r>
          </w:p>
          <w:p w14:paraId="004DAF21"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15.</w:t>
            </w:r>
            <w:r w:rsidRPr="000D220A">
              <w:rPr>
                <w:rFonts w:asciiTheme="minorHAnsi" w:hAnsiTheme="minorHAnsi" w:cstheme="minorHAnsi"/>
                <w:sz w:val="20"/>
                <w:szCs w:val="20"/>
              </w:rPr>
              <w:tab/>
              <w:t xml:space="preserve">Graficzny interfejs użytkownika. </w:t>
            </w:r>
          </w:p>
          <w:p w14:paraId="3F443FF5"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16.</w:t>
            </w:r>
            <w:r w:rsidRPr="000D220A">
              <w:rPr>
                <w:rFonts w:asciiTheme="minorHAnsi" w:hAnsiTheme="minorHAnsi" w:cstheme="minorHAnsi"/>
                <w:sz w:val="20"/>
                <w:szCs w:val="20"/>
              </w:rPr>
              <w:tab/>
              <w:t xml:space="preserve">Zlokalizowane w języku polskim, następujące elementy: </w:t>
            </w:r>
          </w:p>
          <w:p w14:paraId="385671F9"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w:t>
            </w:r>
            <w:r w:rsidRPr="000D220A">
              <w:rPr>
                <w:rFonts w:asciiTheme="minorHAnsi" w:hAnsiTheme="minorHAnsi" w:cstheme="minorHAnsi"/>
                <w:sz w:val="20"/>
                <w:szCs w:val="20"/>
              </w:rPr>
              <w:tab/>
              <w:t xml:space="preserve">menu, </w:t>
            </w:r>
          </w:p>
          <w:p w14:paraId="675F28C2"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w:t>
            </w:r>
            <w:r w:rsidRPr="000D220A">
              <w:rPr>
                <w:rFonts w:asciiTheme="minorHAnsi" w:hAnsiTheme="minorHAnsi" w:cstheme="minorHAnsi"/>
                <w:sz w:val="20"/>
                <w:szCs w:val="20"/>
              </w:rPr>
              <w:tab/>
              <w:t xml:space="preserve">przeglądarka internetowa, </w:t>
            </w:r>
          </w:p>
          <w:p w14:paraId="48AB895F"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w:t>
            </w:r>
            <w:r w:rsidRPr="000D220A">
              <w:rPr>
                <w:rFonts w:asciiTheme="minorHAnsi" w:hAnsiTheme="minorHAnsi" w:cstheme="minorHAnsi"/>
                <w:sz w:val="20"/>
                <w:szCs w:val="20"/>
              </w:rPr>
              <w:tab/>
              <w:t xml:space="preserve">pomoc, </w:t>
            </w:r>
          </w:p>
          <w:p w14:paraId="77C1D4C1"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w:t>
            </w:r>
            <w:r w:rsidRPr="000D220A">
              <w:rPr>
                <w:rFonts w:asciiTheme="minorHAnsi" w:hAnsiTheme="minorHAnsi" w:cstheme="minorHAnsi"/>
                <w:sz w:val="20"/>
                <w:szCs w:val="20"/>
              </w:rPr>
              <w:tab/>
              <w:t>komunikaty systemowe.</w:t>
            </w:r>
          </w:p>
          <w:p w14:paraId="620BE8BF"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17.</w:t>
            </w:r>
            <w:r w:rsidRPr="000D220A">
              <w:rPr>
                <w:rFonts w:asciiTheme="minorHAnsi" w:hAnsiTheme="minorHAnsi" w:cstheme="minorHAnsi"/>
                <w:sz w:val="20"/>
                <w:szCs w:val="20"/>
              </w:rPr>
              <w:tab/>
              <w:t xml:space="preserve">Posiada wsparcie dla większości powszechnie używanych urządzeń peryferyjnych (drukarek, urządzeń sieciowych, standardów USB, </w:t>
            </w:r>
            <w:proofErr w:type="spellStart"/>
            <w:r w:rsidRPr="000D220A">
              <w:rPr>
                <w:rFonts w:asciiTheme="minorHAnsi" w:hAnsiTheme="minorHAnsi" w:cstheme="minorHAnsi"/>
                <w:sz w:val="20"/>
                <w:szCs w:val="20"/>
              </w:rPr>
              <w:t>Plug&amp;Play</w:t>
            </w:r>
            <w:proofErr w:type="spellEnd"/>
            <w:r w:rsidRPr="000D220A">
              <w:rPr>
                <w:rFonts w:asciiTheme="minorHAnsi" w:hAnsiTheme="minorHAnsi" w:cstheme="minorHAnsi"/>
                <w:sz w:val="20"/>
                <w:szCs w:val="20"/>
              </w:rPr>
              <w:t xml:space="preserve">). </w:t>
            </w:r>
          </w:p>
          <w:p w14:paraId="7DECD24E"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18.</w:t>
            </w:r>
            <w:r w:rsidRPr="000D220A">
              <w:rPr>
                <w:rFonts w:asciiTheme="minorHAnsi" w:hAnsiTheme="minorHAnsi" w:cstheme="minorHAnsi"/>
                <w:sz w:val="20"/>
                <w:szCs w:val="20"/>
              </w:rPr>
              <w:tab/>
              <w:t xml:space="preserve">Posiada możliwość zdalnej konfiguracji, administrowania oraz aktualizowania systemu. </w:t>
            </w:r>
          </w:p>
          <w:p w14:paraId="014D0243"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19.</w:t>
            </w:r>
            <w:r w:rsidRPr="000D220A">
              <w:rPr>
                <w:rFonts w:asciiTheme="minorHAnsi" w:hAnsiTheme="minorHAnsi" w:cstheme="minorHAnsi"/>
                <w:sz w:val="20"/>
                <w:szCs w:val="20"/>
              </w:rPr>
              <w:tab/>
              <w:t xml:space="preserve">Dostępność bezpłatnych narzędzi producenta systemu umożliwiających badanie i wdrażanie zdefiniowanego zestawu polityk bezpieczeństwa.  </w:t>
            </w:r>
          </w:p>
          <w:p w14:paraId="025C64A3"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20.</w:t>
            </w:r>
            <w:r w:rsidRPr="000D220A">
              <w:rPr>
                <w:rFonts w:asciiTheme="minorHAnsi" w:hAnsiTheme="minorHAnsi" w:cstheme="minorHAnsi"/>
                <w:sz w:val="20"/>
                <w:szCs w:val="20"/>
              </w:rPr>
              <w:tab/>
              <w:t xml:space="preserve">Pochodzący od producenta systemu serwis zarządzania polityką konsumpcji informacji w dokumentach (Digital </w:t>
            </w:r>
            <w:proofErr w:type="spellStart"/>
            <w:r w:rsidRPr="000D220A">
              <w:rPr>
                <w:rFonts w:asciiTheme="minorHAnsi" w:hAnsiTheme="minorHAnsi" w:cstheme="minorHAnsi"/>
                <w:sz w:val="20"/>
                <w:szCs w:val="20"/>
              </w:rPr>
              <w:t>Rights</w:t>
            </w:r>
            <w:proofErr w:type="spellEnd"/>
            <w:r w:rsidRPr="000D220A">
              <w:rPr>
                <w:rFonts w:asciiTheme="minorHAnsi" w:hAnsiTheme="minorHAnsi" w:cstheme="minorHAnsi"/>
                <w:sz w:val="20"/>
                <w:szCs w:val="20"/>
              </w:rPr>
              <w:t xml:space="preserve"> Management). </w:t>
            </w:r>
          </w:p>
          <w:p w14:paraId="2D8D7FB5"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21.</w:t>
            </w:r>
            <w:r w:rsidRPr="000D220A">
              <w:rPr>
                <w:rFonts w:asciiTheme="minorHAnsi" w:hAnsiTheme="minorHAnsi" w:cstheme="minorHAnsi"/>
                <w:sz w:val="20"/>
                <w:szCs w:val="20"/>
              </w:rPr>
              <w:tab/>
              <w:t xml:space="preserve">Posiada możliwość implementacji następujących funkcjonalności bez potrzeby instalowania dodatkowych produktów (oprogramowania) innych producentów wymagających dodatkowych licencji: </w:t>
            </w:r>
          </w:p>
          <w:p w14:paraId="28691476"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w:t>
            </w:r>
            <w:r w:rsidRPr="000D220A">
              <w:rPr>
                <w:rFonts w:asciiTheme="minorHAnsi" w:hAnsiTheme="minorHAnsi" w:cstheme="minorHAnsi"/>
                <w:sz w:val="20"/>
                <w:szCs w:val="20"/>
              </w:rPr>
              <w:tab/>
              <w:t xml:space="preserve">Podstawowe usługi sieciowe: DHCP oraz DNS wspierający DNSSEC, </w:t>
            </w:r>
          </w:p>
          <w:p w14:paraId="6242CBEB"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w:t>
            </w:r>
            <w:r w:rsidRPr="000D220A">
              <w:rPr>
                <w:rFonts w:asciiTheme="minorHAnsi" w:hAnsiTheme="minorHAnsi" w:cstheme="minorHAnsi"/>
                <w:sz w:val="20"/>
                <w:szCs w:val="20"/>
              </w:rPr>
              <w:tab/>
              <w:t xml:space="preserve">Usługi katalogowe oparte o LDAP i pozwalające na uwierzytelnianie użytkowników stacji roboczych, pozwalające na zarządzanie zasobami w sieci (użytkownicy, komputery, drukarki, udziały sieciowe), z możliwością wykorzystania następujących funkcji: </w:t>
            </w:r>
          </w:p>
          <w:p w14:paraId="3795DEC9" w14:textId="77777777" w:rsidR="000D220A" w:rsidRPr="000D220A" w:rsidRDefault="000D220A" w:rsidP="00974760">
            <w:pPr>
              <w:pStyle w:val="Standard"/>
              <w:spacing w:line="276" w:lineRule="auto"/>
              <w:ind w:left="708"/>
              <w:rPr>
                <w:rFonts w:asciiTheme="minorHAnsi" w:hAnsiTheme="minorHAnsi" w:cstheme="minorHAnsi"/>
                <w:sz w:val="20"/>
                <w:szCs w:val="20"/>
              </w:rPr>
            </w:pPr>
            <w:r w:rsidRPr="000D220A">
              <w:rPr>
                <w:rFonts w:asciiTheme="minorHAnsi" w:hAnsiTheme="minorHAnsi" w:cstheme="minorHAnsi"/>
                <w:sz w:val="20"/>
                <w:szCs w:val="20"/>
              </w:rPr>
              <w:t>•</w:t>
            </w:r>
            <w:r w:rsidRPr="000D220A">
              <w:rPr>
                <w:rFonts w:asciiTheme="minorHAnsi" w:hAnsiTheme="minorHAnsi" w:cstheme="minorHAnsi"/>
                <w:sz w:val="20"/>
                <w:szCs w:val="20"/>
              </w:rPr>
              <w:tab/>
              <w:t xml:space="preserve">Podłączenie SSO do domeny w trybie offline – bez dostępnego połączenia sieciowego z domeną, </w:t>
            </w:r>
          </w:p>
          <w:p w14:paraId="0B90901A" w14:textId="77777777" w:rsidR="000D220A" w:rsidRPr="000D220A" w:rsidRDefault="000D220A" w:rsidP="00974760">
            <w:pPr>
              <w:pStyle w:val="Standard"/>
              <w:spacing w:line="276" w:lineRule="auto"/>
              <w:ind w:left="708"/>
              <w:rPr>
                <w:rFonts w:asciiTheme="minorHAnsi" w:hAnsiTheme="minorHAnsi" w:cstheme="minorHAnsi"/>
                <w:sz w:val="20"/>
                <w:szCs w:val="20"/>
              </w:rPr>
            </w:pPr>
            <w:r w:rsidRPr="000D220A">
              <w:rPr>
                <w:rFonts w:asciiTheme="minorHAnsi" w:hAnsiTheme="minorHAnsi" w:cstheme="minorHAnsi"/>
                <w:sz w:val="20"/>
                <w:szCs w:val="20"/>
              </w:rPr>
              <w:t>•</w:t>
            </w:r>
            <w:r w:rsidRPr="000D220A">
              <w:rPr>
                <w:rFonts w:asciiTheme="minorHAnsi" w:hAnsiTheme="minorHAnsi" w:cstheme="minorHAnsi"/>
                <w:sz w:val="20"/>
                <w:szCs w:val="20"/>
              </w:rPr>
              <w:tab/>
              <w:t xml:space="preserve">Ustanawianie praw dostępu do zasobów domeny na bazie sposobu logowania użytkownika – na przykład typu certyfikatu użytego do logowania, </w:t>
            </w:r>
          </w:p>
          <w:p w14:paraId="43F4E912" w14:textId="77777777" w:rsidR="000D220A" w:rsidRPr="000D220A" w:rsidRDefault="000D220A" w:rsidP="00974760">
            <w:pPr>
              <w:pStyle w:val="Standard"/>
              <w:spacing w:line="276" w:lineRule="auto"/>
              <w:ind w:left="708"/>
              <w:rPr>
                <w:rFonts w:asciiTheme="minorHAnsi" w:hAnsiTheme="minorHAnsi" w:cstheme="minorHAnsi"/>
                <w:sz w:val="20"/>
                <w:szCs w:val="20"/>
              </w:rPr>
            </w:pPr>
            <w:r w:rsidRPr="000D220A">
              <w:rPr>
                <w:rFonts w:asciiTheme="minorHAnsi" w:hAnsiTheme="minorHAnsi" w:cstheme="minorHAnsi"/>
                <w:sz w:val="20"/>
                <w:szCs w:val="20"/>
              </w:rPr>
              <w:t>•</w:t>
            </w:r>
            <w:r w:rsidRPr="000D220A">
              <w:rPr>
                <w:rFonts w:asciiTheme="minorHAnsi" w:hAnsiTheme="minorHAnsi" w:cstheme="minorHAnsi"/>
                <w:sz w:val="20"/>
                <w:szCs w:val="20"/>
              </w:rPr>
              <w:tab/>
              <w:t>Odzyskiwanie przypadkowo skasowanych obiektów usługi katalogowej z mechanizmu kosza.</w:t>
            </w:r>
          </w:p>
          <w:p w14:paraId="259E3726"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w:t>
            </w:r>
            <w:r w:rsidRPr="000D220A">
              <w:rPr>
                <w:rFonts w:asciiTheme="minorHAnsi" w:hAnsiTheme="minorHAnsi" w:cstheme="minorHAnsi"/>
                <w:sz w:val="20"/>
                <w:szCs w:val="20"/>
              </w:rPr>
              <w:tab/>
              <w:t xml:space="preserve">Zdalna dystrybucja oprogramowania na stacje robocze. </w:t>
            </w:r>
          </w:p>
          <w:p w14:paraId="41B67DF4"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w:t>
            </w:r>
            <w:r w:rsidRPr="000D220A">
              <w:rPr>
                <w:rFonts w:asciiTheme="minorHAnsi" w:hAnsiTheme="minorHAnsi" w:cstheme="minorHAnsi"/>
                <w:sz w:val="20"/>
                <w:szCs w:val="20"/>
              </w:rPr>
              <w:tab/>
              <w:t xml:space="preserve">Praca zdalna na serwerze z wykorzystaniem terminala (cienkiego klienta) lub odpowiednio skonfigurowanej stacji roboczej </w:t>
            </w:r>
          </w:p>
          <w:p w14:paraId="110AC89E"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w:t>
            </w:r>
            <w:r w:rsidRPr="000D220A">
              <w:rPr>
                <w:rFonts w:asciiTheme="minorHAnsi" w:hAnsiTheme="minorHAnsi" w:cstheme="minorHAnsi"/>
                <w:sz w:val="20"/>
                <w:szCs w:val="20"/>
              </w:rPr>
              <w:tab/>
              <w:t xml:space="preserve">Centrum Certyfikatów (CA), obsługa klucza publicznego i prywatnego) umożliwiające: </w:t>
            </w:r>
          </w:p>
          <w:p w14:paraId="65BF1A1B" w14:textId="77777777" w:rsidR="000D220A" w:rsidRPr="000D220A" w:rsidRDefault="000D220A" w:rsidP="00974760">
            <w:pPr>
              <w:pStyle w:val="Standard"/>
              <w:spacing w:line="276" w:lineRule="auto"/>
              <w:ind w:left="708"/>
              <w:rPr>
                <w:rFonts w:asciiTheme="minorHAnsi" w:hAnsiTheme="minorHAnsi" w:cstheme="minorHAnsi"/>
                <w:sz w:val="20"/>
                <w:szCs w:val="20"/>
              </w:rPr>
            </w:pPr>
            <w:r w:rsidRPr="000D220A">
              <w:rPr>
                <w:rFonts w:asciiTheme="minorHAnsi" w:hAnsiTheme="minorHAnsi" w:cstheme="minorHAnsi"/>
                <w:sz w:val="20"/>
                <w:szCs w:val="20"/>
              </w:rPr>
              <w:t>•</w:t>
            </w:r>
            <w:r w:rsidRPr="000D220A">
              <w:rPr>
                <w:rFonts w:asciiTheme="minorHAnsi" w:hAnsiTheme="minorHAnsi" w:cstheme="minorHAnsi"/>
                <w:sz w:val="20"/>
                <w:szCs w:val="20"/>
              </w:rPr>
              <w:tab/>
              <w:t xml:space="preserve">Dystrybucję certyfikatów poprzez http </w:t>
            </w:r>
          </w:p>
          <w:p w14:paraId="6F596D4D" w14:textId="77777777" w:rsidR="000D220A" w:rsidRPr="000D220A" w:rsidRDefault="000D220A" w:rsidP="00974760">
            <w:pPr>
              <w:pStyle w:val="Standard"/>
              <w:spacing w:line="276" w:lineRule="auto"/>
              <w:ind w:left="708"/>
              <w:rPr>
                <w:rFonts w:asciiTheme="minorHAnsi" w:hAnsiTheme="minorHAnsi" w:cstheme="minorHAnsi"/>
                <w:sz w:val="20"/>
                <w:szCs w:val="20"/>
              </w:rPr>
            </w:pPr>
            <w:r w:rsidRPr="000D220A">
              <w:rPr>
                <w:rFonts w:asciiTheme="minorHAnsi" w:hAnsiTheme="minorHAnsi" w:cstheme="minorHAnsi"/>
                <w:sz w:val="20"/>
                <w:szCs w:val="20"/>
              </w:rPr>
              <w:t>•</w:t>
            </w:r>
            <w:r w:rsidRPr="000D220A">
              <w:rPr>
                <w:rFonts w:asciiTheme="minorHAnsi" w:hAnsiTheme="minorHAnsi" w:cstheme="minorHAnsi"/>
                <w:sz w:val="20"/>
                <w:szCs w:val="20"/>
              </w:rPr>
              <w:tab/>
              <w:t xml:space="preserve">Konsolidację CA dla wielu lasów domeny, </w:t>
            </w:r>
          </w:p>
          <w:p w14:paraId="54C3079A"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w:t>
            </w:r>
            <w:r w:rsidRPr="000D220A">
              <w:rPr>
                <w:rFonts w:asciiTheme="minorHAnsi" w:hAnsiTheme="minorHAnsi" w:cstheme="minorHAnsi"/>
                <w:sz w:val="20"/>
                <w:szCs w:val="20"/>
              </w:rPr>
              <w:tab/>
              <w:t xml:space="preserve">Automatyczne rejestrowania certyfikatów pomiędzy różnymi lasami domen. </w:t>
            </w:r>
          </w:p>
          <w:p w14:paraId="590776AF"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w:t>
            </w:r>
            <w:r w:rsidRPr="000D220A">
              <w:rPr>
                <w:rFonts w:asciiTheme="minorHAnsi" w:hAnsiTheme="minorHAnsi" w:cstheme="minorHAnsi"/>
                <w:sz w:val="20"/>
                <w:szCs w:val="20"/>
              </w:rPr>
              <w:tab/>
              <w:t xml:space="preserve">Szyfrowanie plików i folderów. </w:t>
            </w:r>
          </w:p>
          <w:p w14:paraId="0E610C51"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w:t>
            </w:r>
            <w:r w:rsidRPr="000D220A">
              <w:rPr>
                <w:rFonts w:asciiTheme="minorHAnsi" w:hAnsiTheme="minorHAnsi" w:cstheme="minorHAnsi"/>
                <w:sz w:val="20"/>
                <w:szCs w:val="20"/>
              </w:rPr>
              <w:tab/>
              <w:t>Szyfrowanie połączeń sieciowych pomiędzy serwerami oraz serwerami i stacjami roboczymi (</w:t>
            </w:r>
            <w:proofErr w:type="spellStart"/>
            <w:r w:rsidRPr="000D220A">
              <w:rPr>
                <w:rFonts w:asciiTheme="minorHAnsi" w:hAnsiTheme="minorHAnsi" w:cstheme="minorHAnsi"/>
                <w:sz w:val="20"/>
                <w:szCs w:val="20"/>
              </w:rPr>
              <w:t>IPSec</w:t>
            </w:r>
            <w:proofErr w:type="spellEnd"/>
            <w:r w:rsidRPr="000D220A">
              <w:rPr>
                <w:rFonts w:asciiTheme="minorHAnsi" w:hAnsiTheme="minorHAnsi" w:cstheme="minorHAnsi"/>
                <w:sz w:val="20"/>
                <w:szCs w:val="20"/>
              </w:rPr>
              <w:t xml:space="preserve">). </w:t>
            </w:r>
          </w:p>
          <w:p w14:paraId="3C2232C1"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lastRenderedPageBreak/>
              <w:t>-</w:t>
            </w:r>
            <w:r w:rsidRPr="000D220A">
              <w:rPr>
                <w:rFonts w:asciiTheme="minorHAnsi" w:hAnsiTheme="minorHAnsi" w:cstheme="minorHAnsi"/>
                <w:sz w:val="20"/>
                <w:szCs w:val="20"/>
              </w:rPr>
              <w:tab/>
              <w:t xml:space="preserve">Posiada możliwość tworzenia systemów wysokiej dostępności (klastry typu </w:t>
            </w:r>
            <w:proofErr w:type="spellStart"/>
            <w:r w:rsidRPr="000D220A">
              <w:rPr>
                <w:rFonts w:asciiTheme="minorHAnsi" w:hAnsiTheme="minorHAnsi" w:cstheme="minorHAnsi"/>
                <w:sz w:val="20"/>
                <w:szCs w:val="20"/>
              </w:rPr>
              <w:t>failover</w:t>
            </w:r>
            <w:proofErr w:type="spellEnd"/>
            <w:r w:rsidRPr="000D220A">
              <w:rPr>
                <w:rFonts w:asciiTheme="minorHAnsi" w:hAnsiTheme="minorHAnsi" w:cstheme="minorHAnsi"/>
                <w:sz w:val="20"/>
                <w:szCs w:val="20"/>
              </w:rPr>
              <w:t xml:space="preserve">) oraz rozłożenia obciążenia serwerów. </w:t>
            </w:r>
          </w:p>
          <w:p w14:paraId="0701D9DA"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w:t>
            </w:r>
            <w:r w:rsidRPr="000D220A">
              <w:rPr>
                <w:rFonts w:asciiTheme="minorHAnsi" w:hAnsiTheme="minorHAnsi" w:cstheme="minorHAnsi"/>
                <w:sz w:val="20"/>
                <w:szCs w:val="20"/>
              </w:rPr>
              <w:tab/>
              <w:t xml:space="preserve">Serwis udostępniania stron WWW. </w:t>
            </w:r>
          </w:p>
          <w:p w14:paraId="6D0F3B76"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w:t>
            </w:r>
            <w:r w:rsidRPr="000D220A">
              <w:rPr>
                <w:rFonts w:asciiTheme="minorHAnsi" w:hAnsiTheme="minorHAnsi" w:cstheme="minorHAnsi"/>
                <w:sz w:val="20"/>
                <w:szCs w:val="20"/>
              </w:rPr>
              <w:tab/>
              <w:t xml:space="preserve">Wsparcie dla protokołu IP w wersji 6 (Ipv6), </w:t>
            </w:r>
          </w:p>
          <w:p w14:paraId="7C6911B4"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w:t>
            </w:r>
            <w:r w:rsidRPr="000D220A">
              <w:rPr>
                <w:rFonts w:asciiTheme="minorHAnsi" w:hAnsiTheme="minorHAnsi" w:cstheme="minorHAnsi"/>
                <w:sz w:val="20"/>
                <w:szCs w:val="20"/>
              </w:rPr>
              <w:tab/>
              <w:t xml:space="preserve">Wbudowane usługi VPN pozwalające na zestawienie nielimitowanej liczby równoczesnych połączeń i niewymagające instalacji dodatkowego oprogramowania na komputerach z systemem Windows, </w:t>
            </w:r>
          </w:p>
          <w:p w14:paraId="65D91FB3" w14:textId="0D6D453C"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w:t>
            </w:r>
            <w:r w:rsidRPr="000D220A">
              <w:rPr>
                <w:rFonts w:asciiTheme="minorHAnsi" w:hAnsiTheme="minorHAnsi" w:cstheme="minorHAnsi"/>
                <w:sz w:val="20"/>
                <w:szCs w:val="20"/>
              </w:rPr>
              <w:tab/>
            </w:r>
            <w:r w:rsidR="003B3848" w:rsidRPr="00253C82">
              <w:rPr>
                <w:rFonts w:asciiTheme="minorHAnsi" w:hAnsiTheme="minorHAnsi" w:cstheme="minorHAnsi"/>
                <w:sz w:val="20"/>
                <w:szCs w:val="20"/>
              </w:rPr>
              <w:t>Wirtualne</w:t>
            </w:r>
            <w:r w:rsidRPr="00253C82">
              <w:rPr>
                <w:rFonts w:asciiTheme="minorHAnsi" w:hAnsiTheme="minorHAnsi" w:cstheme="minorHAnsi"/>
                <w:sz w:val="20"/>
                <w:szCs w:val="20"/>
              </w:rPr>
              <w:t xml:space="preserve"> maszyny w trakcie pracy i bez zauważalnego zmniejszenia ich dostępności mogą być przenoszone pomiędzy serwerami klastra typu </w:t>
            </w:r>
            <w:proofErr w:type="spellStart"/>
            <w:r w:rsidRPr="00253C82">
              <w:rPr>
                <w:rFonts w:asciiTheme="minorHAnsi" w:hAnsiTheme="minorHAnsi" w:cstheme="minorHAnsi"/>
                <w:sz w:val="20"/>
                <w:szCs w:val="20"/>
              </w:rPr>
              <w:t>failover</w:t>
            </w:r>
            <w:proofErr w:type="spellEnd"/>
            <w:r w:rsidRPr="00253C82">
              <w:rPr>
                <w:rFonts w:asciiTheme="minorHAnsi" w:hAnsiTheme="minorHAnsi" w:cstheme="minorHAnsi"/>
                <w:sz w:val="20"/>
                <w:szCs w:val="20"/>
              </w:rPr>
              <w:t xml:space="preserve"> z jednoczesnym zachowaniem pozostałej funkcjonalności.</w:t>
            </w:r>
            <w:r w:rsidRPr="000D220A">
              <w:rPr>
                <w:rFonts w:asciiTheme="minorHAnsi" w:hAnsiTheme="minorHAnsi" w:cstheme="minorHAnsi"/>
                <w:sz w:val="20"/>
                <w:szCs w:val="20"/>
              </w:rPr>
              <w:t xml:space="preserve"> Mechanizmy wirtualizacji zapewniają wsparcie dla: </w:t>
            </w:r>
          </w:p>
          <w:p w14:paraId="55A1F2DD" w14:textId="77777777" w:rsidR="000D220A" w:rsidRPr="000D220A" w:rsidRDefault="000D220A" w:rsidP="00974760">
            <w:pPr>
              <w:pStyle w:val="Standard"/>
              <w:spacing w:line="276" w:lineRule="auto"/>
              <w:ind w:left="708"/>
              <w:rPr>
                <w:rFonts w:asciiTheme="minorHAnsi" w:hAnsiTheme="minorHAnsi" w:cstheme="minorHAnsi"/>
                <w:sz w:val="20"/>
                <w:szCs w:val="20"/>
              </w:rPr>
            </w:pPr>
            <w:r w:rsidRPr="000D220A">
              <w:rPr>
                <w:rFonts w:asciiTheme="minorHAnsi" w:hAnsiTheme="minorHAnsi" w:cstheme="minorHAnsi"/>
                <w:sz w:val="20"/>
                <w:szCs w:val="20"/>
              </w:rPr>
              <w:t>•</w:t>
            </w:r>
            <w:r w:rsidRPr="000D220A">
              <w:rPr>
                <w:rFonts w:asciiTheme="minorHAnsi" w:hAnsiTheme="minorHAnsi" w:cstheme="minorHAnsi"/>
                <w:sz w:val="20"/>
                <w:szCs w:val="20"/>
              </w:rPr>
              <w:tab/>
              <w:t xml:space="preserve">Dynamicznego podłączania zasobów dyskowych typu hot-plug do maszyn wirtualnych, </w:t>
            </w:r>
          </w:p>
          <w:p w14:paraId="40EEE426" w14:textId="77777777" w:rsidR="000D220A" w:rsidRPr="000D220A" w:rsidRDefault="000D220A" w:rsidP="00974760">
            <w:pPr>
              <w:pStyle w:val="Standard"/>
              <w:spacing w:line="276" w:lineRule="auto"/>
              <w:ind w:left="708"/>
              <w:rPr>
                <w:rFonts w:asciiTheme="minorHAnsi" w:hAnsiTheme="minorHAnsi" w:cstheme="minorHAnsi"/>
                <w:sz w:val="20"/>
                <w:szCs w:val="20"/>
              </w:rPr>
            </w:pPr>
            <w:r w:rsidRPr="000D220A">
              <w:rPr>
                <w:rFonts w:asciiTheme="minorHAnsi" w:hAnsiTheme="minorHAnsi" w:cstheme="minorHAnsi"/>
                <w:sz w:val="20"/>
                <w:szCs w:val="20"/>
              </w:rPr>
              <w:t>•</w:t>
            </w:r>
            <w:r w:rsidRPr="000D220A">
              <w:rPr>
                <w:rFonts w:asciiTheme="minorHAnsi" w:hAnsiTheme="minorHAnsi" w:cstheme="minorHAnsi"/>
                <w:sz w:val="20"/>
                <w:szCs w:val="20"/>
              </w:rPr>
              <w:tab/>
              <w:t xml:space="preserve">Obsługi ramek typu jumbo </w:t>
            </w:r>
            <w:proofErr w:type="spellStart"/>
            <w:r w:rsidRPr="000D220A">
              <w:rPr>
                <w:rFonts w:asciiTheme="minorHAnsi" w:hAnsiTheme="minorHAnsi" w:cstheme="minorHAnsi"/>
                <w:sz w:val="20"/>
                <w:szCs w:val="20"/>
              </w:rPr>
              <w:t>frames</w:t>
            </w:r>
            <w:proofErr w:type="spellEnd"/>
            <w:r w:rsidRPr="000D220A">
              <w:rPr>
                <w:rFonts w:asciiTheme="minorHAnsi" w:hAnsiTheme="minorHAnsi" w:cstheme="minorHAnsi"/>
                <w:sz w:val="20"/>
                <w:szCs w:val="20"/>
              </w:rPr>
              <w:t xml:space="preserve"> dla maszyn wirtualnych,</w:t>
            </w:r>
          </w:p>
          <w:p w14:paraId="27B353CF" w14:textId="77777777" w:rsidR="000D220A" w:rsidRPr="000D220A" w:rsidRDefault="000D220A" w:rsidP="00974760">
            <w:pPr>
              <w:pStyle w:val="Standard"/>
              <w:spacing w:line="276" w:lineRule="auto"/>
              <w:ind w:left="708"/>
              <w:rPr>
                <w:rFonts w:asciiTheme="minorHAnsi" w:hAnsiTheme="minorHAnsi" w:cstheme="minorHAnsi"/>
                <w:sz w:val="20"/>
                <w:szCs w:val="20"/>
              </w:rPr>
            </w:pPr>
            <w:r w:rsidRPr="000D220A">
              <w:rPr>
                <w:rFonts w:asciiTheme="minorHAnsi" w:hAnsiTheme="minorHAnsi" w:cstheme="minorHAnsi"/>
                <w:sz w:val="20"/>
                <w:szCs w:val="20"/>
              </w:rPr>
              <w:t>•</w:t>
            </w:r>
            <w:r w:rsidRPr="000D220A">
              <w:rPr>
                <w:rFonts w:asciiTheme="minorHAnsi" w:hAnsiTheme="minorHAnsi" w:cstheme="minorHAnsi"/>
                <w:sz w:val="20"/>
                <w:szCs w:val="20"/>
              </w:rPr>
              <w:tab/>
              <w:t>Obsługi 4-KB sektorów dysków,</w:t>
            </w:r>
          </w:p>
          <w:p w14:paraId="25A2E30C" w14:textId="77777777" w:rsidR="000D220A" w:rsidRPr="000D220A" w:rsidRDefault="000D220A" w:rsidP="00974760">
            <w:pPr>
              <w:pStyle w:val="Standard"/>
              <w:spacing w:line="276" w:lineRule="auto"/>
              <w:ind w:left="708"/>
              <w:rPr>
                <w:rFonts w:asciiTheme="minorHAnsi" w:hAnsiTheme="minorHAnsi" w:cstheme="minorHAnsi"/>
                <w:sz w:val="20"/>
                <w:szCs w:val="20"/>
              </w:rPr>
            </w:pPr>
            <w:r w:rsidRPr="000D220A">
              <w:rPr>
                <w:rFonts w:asciiTheme="minorHAnsi" w:hAnsiTheme="minorHAnsi" w:cstheme="minorHAnsi"/>
                <w:sz w:val="20"/>
                <w:szCs w:val="20"/>
              </w:rPr>
              <w:t>•</w:t>
            </w:r>
            <w:r w:rsidRPr="000D220A">
              <w:rPr>
                <w:rFonts w:asciiTheme="minorHAnsi" w:hAnsiTheme="minorHAnsi" w:cstheme="minorHAnsi"/>
                <w:sz w:val="20"/>
                <w:szCs w:val="20"/>
              </w:rPr>
              <w:tab/>
              <w:t xml:space="preserve">Nielimitowanej liczby jednocześnie przenoszonych maszyn wirtualnych pomiędzy węzłami klastra, </w:t>
            </w:r>
          </w:p>
          <w:p w14:paraId="74ED1BB2"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w:t>
            </w:r>
            <w:r w:rsidRPr="000D220A">
              <w:rPr>
                <w:rFonts w:asciiTheme="minorHAnsi" w:hAnsiTheme="minorHAnsi" w:cstheme="minorHAnsi"/>
                <w:sz w:val="20"/>
                <w:szCs w:val="20"/>
              </w:rPr>
              <w:tab/>
              <w:t xml:space="preserve">Posiada możliwości kierowania ruchu sieciowego z wielu sieci VLAN bezpośrednio do pojedynczej karty sieciowej maszyny wirtualnej (tzw. </w:t>
            </w:r>
            <w:proofErr w:type="spellStart"/>
            <w:r w:rsidRPr="000D220A">
              <w:rPr>
                <w:rFonts w:asciiTheme="minorHAnsi" w:hAnsiTheme="minorHAnsi" w:cstheme="minorHAnsi"/>
                <w:sz w:val="20"/>
                <w:szCs w:val="20"/>
              </w:rPr>
              <w:t>trunk</w:t>
            </w:r>
            <w:proofErr w:type="spellEnd"/>
            <w:r w:rsidRPr="000D220A">
              <w:rPr>
                <w:rFonts w:asciiTheme="minorHAnsi" w:hAnsiTheme="minorHAnsi" w:cstheme="minorHAnsi"/>
                <w:sz w:val="20"/>
                <w:szCs w:val="20"/>
              </w:rPr>
              <w:t xml:space="preserve"> model) </w:t>
            </w:r>
          </w:p>
          <w:p w14:paraId="474C81C9"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w:t>
            </w:r>
            <w:r w:rsidRPr="000D220A">
              <w:rPr>
                <w:rFonts w:asciiTheme="minorHAnsi" w:hAnsiTheme="minorHAnsi" w:cstheme="minorHAnsi"/>
                <w:sz w:val="20"/>
                <w:szCs w:val="20"/>
              </w:rPr>
              <w:tab/>
              <w:t xml:space="preserve">Posiada możliwość automatycznej aktualizacji w oparciu o poprawki publikowane przez producenta wraz z dostępnością bezpłatnego rozwiązania producenta SSO umożliwiającego lokalną dystrybucję poprawek zatwierdzonych przez administratora, bez połączenia z siecią Internet. </w:t>
            </w:r>
          </w:p>
          <w:p w14:paraId="5D1BDB40"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22.</w:t>
            </w:r>
            <w:r w:rsidRPr="000D220A">
              <w:rPr>
                <w:rFonts w:asciiTheme="minorHAnsi" w:hAnsiTheme="minorHAnsi" w:cstheme="minorHAnsi"/>
                <w:sz w:val="20"/>
                <w:szCs w:val="20"/>
              </w:rPr>
              <w:tab/>
              <w:t>Wsparcie dostępu do zasobu dyskowego SSO poprzez wiele ścieżek (</w:t>
            </w:r>
            <w:proofErr w:type="spellStart"/>
            <w:r w:rsidRPr="000D220A">
              <w:rPr>
                <w:rFonts w:asciiTheme="minorHAnsi" w:hAnsiTheme="minorHAnsi" w:cstheme="minorHAnsi"/>
                <w:sz w:val="20"/>
                <w:szCs w:val="20"/>
              </w:rPr>
              <w:t>Multipath</w:t>
            </w:r>
            <w:proofErr w:type="spellEnd"/>
            <w:r w:rsidRPr="000D220A">
              <w:rPr>
                <w:rFonts w:asciiTheme="minorHAnsi" w:hAnsiTheme="minorHAnsi" w:cstheme="minorHAnsi"/>
                <w:sz w:val="20"/>
                <w:szCs w:val="20"/>
              </w:rPr>
              <w:t xml:space="preserve">). </w:t>
            </w:r>
          </w:p>
          <w:p w14:paraId="10B72149"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23.</w:t>
            </w:r>
            <w:r w:rsidRPr="000D220A">
              <w:rPr>
                <w:rFonts w:asciiTheme="minorHAnsi" w:hAnsiTheme="minorHAnsi" w:cstheme="minorHAnsi"/>
                <w:sz w:val="20"/>
                <w:szCs w:val="20"/>
              </w:rPr>
              <w:tab/>
              <w:t xml:space="preserve">Posiada możliwość instalacji poprawek poprzez wgranie ich do obrazu instalacyjnego. </w:t>
            </w:r>
          </w:p>
          <w:p w14:paraId="5C84AABC"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24.</w:t>
            </w:r>
            <w:r w:rsidRPr="000D220A">
              <w:rPr>
                <w:rFonts w:asciiTheme="minorHAnsi" w:hAnsiTheme="minorHAnsi" w:cstheme="minorHAnsi"/>
                <w:sz w:val="20"/>
                <w:szCs w:val="20"/>
              </w:rPr>
              <w:tab/>
              <w:t xml:space="preserve">Posiada mechanizmy zdalnej administracji oraz mechanizmy (również działające zdalnie) administracji przez skrypty. </w:t>
            </w:r>
          </w:p>
          <w:p w14:paraId="6896D77E"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25.</w:t>
            </w:r>
            <w:r w:rsidRPr="000D220A">
              <w:rPr>
                <w:rFonts w:asciiTheme="minorHAnsi" w:hAnsiTheme="minorHAnsi" w:cstheme="minorHAnsi"/>
                <w:sz w:val="20"/>
                <w:szCs w:val="20"/>
              </w:rPr>
              <w:tab/>
              <w:t>Posiada możliwość zarządzania przez wbudowane mechanizmy zgodne ze standardami WBEM oraz WS-Management organizacji DMTF.</w:t>
            </w:r>
          </w:p>
        </w:tc>
      </w:tr>
    </w:tbl>
    <w:p w14:paraId="324E1661" w14:textId="77777777" w:rsidR="00960C85" w:rsidRPr="00A6245F" w:rsidRDefault="00960C85" w:rsidP="000349C0">
      <w:pPr>
        <w:spacing w:after="100" w:afterAutospacing="1" w:line="276" w:lineRule="auto"/>
        <w:ind w:left="0" w:right="40" w:firstLine="0"/>
        <w:rPr>
          <w:rFonts w:asciiTheme="minorHAnsi" w:hAnsiTheme="minorHAnsi" w:cstheme="minorHAnsi"/>
          <w:sz w:val="22"/>
        </w:rPr>
      </w:pPr>
    </w:p>
    <w:p w14:paraId="11BFB27B" w14:textId="232A9384" w:rsidR="009E01E1" w:rsidRPr="000D220A" w:rsidRDefault="009E01E1" w:rsidP="000D220A">
      <w:pPr>
        <w:keepNext/>
        <w:keepLines/>
        <w:numPr>
          <w:ilvl w:val="2"/>
          <w:numId w:val="3"/>
        </w:numPr>
        <w:spacing w:after="0" w:line="276" w:lineRule="auto"/>
        <w:ind w:left="1418"/>
        <w:jc w:val="left"/>
        <w:outlineLvl w:val="2"/>
        <w:rPr>
          <w:rFonts w:asciiTheme="minorHAnsi" w:hAnsiTheme="minorHAnsi" w:cstheme="minorHAnsi"/>
        </w:rPr>
      </w:pPr>
      <w:bookmarkStart w:id="403" w:name="_Toc129168102"/>
      <w:bookmarkEnd w:id="401"/>
      <w:r>
        <w:rPr>
          <w:rFonts w:asciiTheme="minorHAnsi" w:eastAsiaTheme="majorEastAsia" w:hAnsiTheme="minorHAnsi" w:cstheme="minorHAnsi"/>
          <w:b/>
          <w:color w:val="auto"/>
          <w:szCs w:val="24"/>
        </w:rPr>
        <w:t>Licencje systemu antywirusowego</w:t>
      </w:r>
      <w:bookmarkStart w:id="404" w:name="_Hlk63939179"/>
      <w:bookmarkEnd w:id="403"/>
    </w:p>
    <w:p w14:paraId="022ED89A" w14:textId="77777777" w:rsidR="009E01E1" w:rsidRDefault="009E01E1" w:rsidP="00A94FE0">
      <w:pPr>
        <w:pStyle w:val="Akapitzlist"/>
        <w:numPr>
          <w:ilvl w:val="0"/>
          <w:numId w:val="35"/>
        </w:numPr>
        <w:spacing w:after="120" w:line="276" w:lineRule="auto"/>
        <w:ind w:right="40"/>
        <w:rPr>
          <w:rFonts w:asciiTheme="minorHAnsi" w:hAnsiTheme="minorHAnsi" w:cstheme="minorHAnsi"/>
          <w:sz w:val="22"/>
        </w:rPr>
      </w:pPr>
      <w:r>
        <w:rPr>
          <w:rFonts w:asciiTheme="minorHAnsi" w:hAnsiTheme="minorHAnsi" w:cstheme="minorHAnsi"/>
          <w:sz w:val="22"/>
        </w:rPr>
        <w:t>Oprogramowanie</w:t>
      </w:r>
      <w:r w:rsidRPr="00A6245F">
        <w:rPr>
          <w:rFonts w:asciiTheme="minorHAnsi" w:hAnsiTheme="minorHAnsi" w:cstheme="minorHAnsi"/>
          <w:sz w:val="22"/>
        </w:rPr>
        <w:t xml:space="preserve"> musi posiadać następujące, wbudowane cechy:</w:t>
      </w:r>
    </w:p>
    <w:tbl>
      <w:tblPr>
        <w:tblW w:w="9067" w:type="dxa"/>
        <w:tblCellMar>
          <w:left w:w="10" w:type="dxa"/>
          <w:right w:w="10" w:type="dxa"/>
        </w:tblCellMar>
        <w:tblLook w:val="0000" w:firstRow="0" w:lastRow="0" w:firstColumn="0" w:lastColumn="0" w:noHBand="0" w:noVBand="0"/>
      </w:tblPr>
      <w:tblGrid>
        <w:gridCol w:w="1696"/>
        <w:gridCol w:w="7371"/>
      </w:tblGrid>
      <w:tr w:rsidR="000D220A" w:rsidRPr="0068363C" w14:paraId="781683F3" w14:textId="77777777" w:rsidTr="000D220A">
        <w:tc>
          <w:tcPr>
            <w:tcW w:w="1696" w:type="dxa"/>
            <w:tcBorders>
              <w:top w:val="single" w:sz="4" w:space="0" w:color="000080"/>
              <w:left w:val="single" w:sz="4" w:space="0" w:color="000080"/>
              <w:bottom w:val="single" w:sz="4" w:space="0" w:color="000080"/>
            </w:tcBorders>
            <w:shd w:val="clear" w:color="auto" w:fill="FFFFFF"/>
          </w:tcPr>
          <w:p w14:paraId="3369FE27" w14:textId="77777777" w:rsidR="000D220A" w:rsidRPr="000D220A" w:rsidRDefault="000D220A" w:rsidP="00974760">
            <w:pPr>
              <w:pStyle w:val="Standard"/>
              <w:spacing w:line="276" w:lineRule="auto"/>
              <w:rPr>
                <w:rFonts w:asciiTheme="minorHAnsi" w:hAnsiTheme="minorHAnsi" w:cstheme="minorHAnsi"/>
                <w:b/>
                <w:sz w:val="20"/>
                <w:szCs w:val="20"/>
              </w:rPr>
            </w:pPr>
            <w:r w:rsidRPr="000D220A">
              <w:rPr>
                <w:rFonts w:asciiTheme="minorHAnsi" w:hAnsiTheme="minorHAnsi" w:cstheme="minorHAnsi"/>
                <w:b/>
                <w:sz w:val="20"/>
                <w:szCs w:val="20"/>
              </w:rPr>
              <w:t>Oprogramowanie systemu antywirusowego</w:t>
            </w:r>
          </w:p>
        </w:tc>
        <w:tc>
          <w:tcPr>
            <w:tcW w:w="737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0447F7C9"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 xml:space="preserve">Licencje muszą być kompatybilne z posiadanym przez Zamawiającego systemem ESET </w:t>
            </w:r>
            <w:proofErr w:type="spellStart"/>
            <w:r w:rsidRPr="000D220A">
              <w:rPr>
                <w:rFonts w:asciiTheme="minorHAnsi" w:hAnsiTheme="minorHAnsi" w:cstheme="minorHAnsi"/>
                <w:sz w:val="20"/>
                <w:szCs w:val="20"/>
              </w:rPr>
              <w:t>Protect</w:t>
            </w:r>
            <w:proofErr w:type="spellEnd"/>
            <w:r w:rsidRPr="000D220A">
              <w:rPr>
                <w:rFonts w:asciiTheme="minorHAnsi" w:hAnsiTheme="minorHAnsi" w:cstheme="minorHAnsi"/>
                <w:sz w:val="20"/>
                <w:szCs w:val="20"/>
              </w:rPr>
              <w:t xml:space="preserve"> Advanced On-</w:t>
            </w:r>
            <w:proofErr w:type="spellStart"/>
            <w:r w:rsidRPr="000D220A">
              <w:rPr>
                <w:rFonts w:asciiTheme="minorHAnsi" w:hAnsiTheme="minorHAnsi" w:cstheme="minorHAnsi"/>
                <w:sz w:val="20"/>
                <w:szCs w:val="20"/>
              </w:rPr>
              <w:t>Prem</w:t>
            </w:r>
            <w:proofErr w:type="spellEnd"/>
            <w:r w:rsidRPr="000D220A">
              <w:rPr>
                <w:rFonts w:asciiTheme="minorHAnsi" w:hAnsiTheme="minorHAnsi" w:cstheme="minorHAnsi"/>
                <w:sz w:val="20"/>
                <w:szCs w:val="20"/>
              </w:rPr>
              <w:t xml:space="preserve"> – licencja na okres 60 miesięcy lub system antywirusowy równoważny.  </w:t>
            </w:r>
          </w:p>
          <w:p w14:paraId="57F996C9"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Liczba licencji: 360 sztuk.</w:t>
            </w:r>
          </w:p>
          <w:p w14:paraId="1D1A82C6"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Opis równoważności:</w:t>
            </w:r>
          </w:p>
          <w:p w14:paraId="1D17B309"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Oprogramowanie antywirusowe spełniające poniższe funkcjonalności:</w:t>
            </w:r>
          </w:p>
          <w:p w14:paraId="313C103A" w14:textId="77777777" w:rsidR="000D220A" w:rsidRPr="000D220A" w:rsidRDefault="000D220A" w:rsidP="00974760">
            <w:pPr>
              <w:spacing w:after="0"/>
              <w:rPr>
                <w:rFonts w:asciiTheme="minorHAnsi" w:hAnsiTheme="minorHAnsi" w:cstheme="minorHAnsi"/>
                <w:b/>
                <w:sz w:val="20"/>
                <w:szCs w:val="20"/>
              </w:rPr>
            </w:pPr>
            <w:r w:rsidRPr="000D220A">
              <w:rPr>
                <w:rFonts w:asciiTheme="minorHAnsi" w:hAnsiTheme="minorHAnsi" w:cstheme="minorHAnsi"/>
                <w:b/>
                <w:sz w:val="20"/>
                <w:szCs w:val="20"/>
              </w:rPr>
              <w:t>Ochrona stacji roboczych - Windows</w:t>
            </w:r>
          </w:p>
          <w:p w14:paraId="68473E22"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Pełne wsparcie dla systemu Windows 7/Windows 8/Windows 8.1/Windows 10/Windows 11 – Zamawiający dopuszcza rozwiązanie w ramach którego na podstawie otrzymanej licencji będzie upoważniony do zainstalowania poprzednich wersji otrzymanego oprogramowania wspierającego również systemy operacyjne Windows 7 i 8.</w:t>
            </w:r>
          </w:p>
          <w:p w14:paraId="10279FFB"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Wsparcie dla 32- i 64-bitowej wersji systemu Windows.</w:t>
            </w:r>
          </w:p>
          <w:p w14:paraId="5B311CCD" w14:textId="77777777" w:rsidR="000D220A" w:rsidRPr="000D220A" w:rsidRDefault="000D220A" w:rsidP="00A94FE0">
            <w:pPr>
              <w:pStyle w:val="Akapitzlist"/>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sz w:val="20"/>
                <w:szCs w:val="20"/>
              </w:rPr>
              <w:t xml:space="preserve">Wersja programu dostępna co najmniej w języku polskim oraz angielskim. </w:t>
            </w:r>
          </w:p>
          <w:p w14:paraId="062ABC4B" w14:textId="77777777" w:rsidR="000D220A" w:rsidRPr="000D220A" w:rsidRDefault="000D220A" w:rsidP="00A94FE0">
            <w:pPr>
              <w:pStyle w:val="Akapitzlist"/>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lastRenderedPageBreak/>
              <w:t>Instalator musi umożliwiać wybór wersji językowej programu, przed rozpoczęciem procesu instalacji.</w:t>
            </w:r>
          </w:p>
          <w:p w14:paraId="3086383A"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Pomoc w programie (</w:t>
            </w:r>
            <w:proofErr w:type="spellStart"/>
            <w:r w:rsidRPr="000D220A">
              <w:rPr>
                <w:rFonts w:asciiTheme="minorHAnsi" w:hAnsiTheme="minorHAnsi" w:cstheme="minorHAnsi"/>
                <w:color w:val="000000" w:themeColor="text1"/>
                <w:sz w:val="20"/>
                <w:szCs w:val="20"/>
              </w:rPr>
              <w:t>help</w:t>
            </w:r>
            <w:proofErr w:type="spellEnd"/>
            <w:r w:rsidRPr="000D220A">
              <w:rPr>
                <w:rFonts w:asciiTheme="minorHAnsi" w:hAnsiTheme="minorHAnsi" w:cstheme="minorHAnsi"/>
                <w:color w:val="000000" w:themeColor="text1"/>
                <w:sz w:val="20"/>
                <w:szCs w:val="20"/>
              </w:rPr>
              <w:t>) i dokumentacja do programu dostępna w języku polskim oraz angielskim.</w:t>
            </w:r>
          </w:p>
          <w:p w14:paraId="2827DEA4"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Skuteczność programu potwierdzona nagrodami VB100 i AV-</w:t>
            </w:r>
            <w:proofErr w:type="spellStart"/>
            <w:r w:rsidRPr="000D220A">
              <w:rPr>
                <w:rFonts w:asciiTheme="minorHAnsi" w:hAnsiTheme="minorHAnsi" w:cstheme="minorHAnsi"/>
                <w:color w:val="000000" w:themeColor="text1"/>
                <w:sz w:val="20"/>
                <w:szCs w:val="20"/>
              </w:rPr>
              <w:t>comparatives</w:t>
            </w:r>
            <w:proofErr w:type="spellEnd"/>
            <w:r w:rsidRPr="000D220A">
              <w:rPr>
                <w:rFonts w:asciiTheme="minorHAnsi" w:hAnsiTheme="minorHAnsi" w:cstheme="minorHAnsi"/>
                <w:color w:val="000000" w:themeColor="text1"/>
                <w:sz w:val="20"/>
                <w:szCs w:val="20"/>
              </w:rPr>
              <w:t>.</w:t>
            </w:r>
          </w:p>
          <w:p w14:paraId="1C94FDB1" w14:textId="77777777" w:rsidR="000D220A" w:rsidRPr="000D220A" w:rsidRDefault="000D220A" w:rsidP="00974760">
            <w:pPr>
              <w:pStyle w:val="Tekstpodstawowy"/>
              <w:spacing w:line="276" w:lineRule="auto"/>
              <w:jc w:val="both"/>
              <w:rPr>
                <w:rFonts w:asciiTheme="minorHAnsi" w:hAnsiTheme="minorHAnsi" w:cstheme="minorHAnsi"/>
                <w:b/>
                <w:bCs/>
                <w:color w:val="000000" w:themeColor="text1"/>
                <w:sz w:val="20"/>
                <w:szCs w:val="20"/>
              </w:rPr>
            </w:pPr>
            <w:r w:rsidRPr="000D220A">
              <w:rPr>
                <w:rFonts w:asciiTheme="minorHAnsi" w:hAnsiTheme="minorHAnsi" w:cstheme="minorHAnsi"/>
                <w:b/>
                <w:bCs/>
                <w:color w:val="000000" w:themeColor="text1"/>
                <w:sz w:val="20"/>
                <w:szCs w:val="20"/>
              </w:rPr>
              <w:t xml:space="preserve">Ochrona antywirusowa i </w:t>
            </w:r>
            <w:proofErr w:type="spellStart"/>
            <w:r w:rsidRPr="000D220A">
              <w:rPr>
                <w:rFonts w:asciiTheme="minorHAnsi" w:hAnsiTheme="minorHAnsi" w:cstheme="minorHAnsi"/>
                <w:b/>
                <w:bCs/>
                <w:color w:val="000000" w:themeColor="text1"/>
                <w:sz w:val="20"/>
                <w:szCs w:val="20"/>
              </w:rPr>
              <w:t>antyspyware</w:t>
            </w:r>
            <w:proofErr w:type="spellEnd"/>
          </w:p>
          <w:p w14:paraId="1AD5270D"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Pełna ochrona przed wirusami, trojanami, robakami i innymi zagrożeniami.</w:t>
            </w:r>
          </w:p>
          <w:p w14:paraId="7E47D697"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 xml:space="preserve">Wykrywanie i usuwanie niebezpiecznych aplikacji typu </w:t>
            </w:r>
            <w:proofErr w:type="spellStart"/>
            <w:r w:rsidRPr="000D220A">
              <w:rPr>
                <w:rFonts w:asciiTheme="minorHAnsi" w:hAnsiTheme="minorHAnsi" w:cstheme="minorHAnsi"/>
                <w:color w:val="000000" w:themeColor="text1"/>
                <w:sz w:val="20"/>
                <w:szCs w:val="20"/>
              </w:rPr>
              <w:t>adware</w:t>
            </w:r>
            <w:proofErr w:type="spellEnd"/>
            <w:r w:rsidRPr="000D220A">
              <w:rPr>
                <w:rFonts w:asciiTheme="minorHAnsi" w:hAnsiTheme="minorHAnsi" w:cstheme="minorHAnsi"/>
                <w:color w:val="000000" w:themeColor="text1"/>
                <w:sz w:val="20"/>
                <w:szCs w:val="20"/>
              </w:rPr>
              <w:t xml:space="preserve">, spyware, dialer, </w:t>
            </w:r>
            <w:proofErr w:type="spellStart"/>
            <w:r w:rsidRPr="000D220A">
              <w:rPr>
                <w:rFonts w:asciiTheme="minorHAnsi" w:hAnsiTheme="minorHAnsi" w:cstheme="minorHAnsi"/>
                <w:color w:val="000000" w:themeColor="text1"/>
                <w:sz w:val="20"/>
                <w:szCs w:val="20"/>
              </w:rPr>
              <w:t>phishing</w:t>
            </w:r>
            <w:proofErr w:type="spellEnd"/>
            <w:r w:rsidRPr="000D220A">
              <w:rPr>
                <w:rFonts w:asciiTheme="minorHAnsi" w:hAnsiTheme="minorHAnsi" w:cstheme="minorHAnsi"/>
                <w:color w:val="000000" w:themeColor="text1"/>
                <w:sz w:val="20"/>
                <w:szCs w:val="20"/>
              </w:rPr>
              <w:t xml:space="preserve">, narzędzi </w:t>
            </w:r>
            <w:proofErr w:type="spellStart"/>
            <w:r w:rsidRPr="000D220A">
              <w:rPr>
                <w:rFonts w:asciiTheme="minorHAnsi" w:hAnsiTheme="minorHAnsi" w:cstheme="minorHAnsi"/>
                <w:color w:val="000000" w:themeColor="text1"/>
                <w:sz w:val="20"/>
                <w:szCs w:val="20"/>
              </w:rPr>
              <w:t>hakerskich</w:t>
            </w:r>
            <w:proofErr w:type="spellEnd"/>
            <w:r w:rsidRPr="000D220A">
              <w:rPr>
                <w:rFonts w:asciiTheme="minorHAnsi" w:hAnsiTheme="minorHAnsi" w:cstheme="minorHAnsi"/>
                <w:color w:val="000000" w:themeColor="text1"/>
                <w:sz w:val="20"/>
                <w:szCs w:val="20"/>
              </w:rPr>
              <w:t xml:space="preserve">, </w:t>
            </w:r>
            <w:proofErr w:type="spellStart"/>
            <w:r w:rsidRPr="000D220A">
              <w:rPr>
                <w:rFonts w:asciiTheme="minorHAnsi" w:hAnsiTheme="minorHAnsi" w:cstheme="minorHAnsi"/>
                <w:color w:val="000000" w:themeColor="text1"/>
                <w:sz w:val="20"/>
                <w:szCs w:val="20"/>
              </w:rPr>
              <w:t>backdoor</w:t>
            </w:r>
            <w:proofErr w:type="spellEnd"/>
            <w:r w:rsidRPr="000D220A">
              <w:rPr>
                <w:rFonts w:asciiTheme="minorHAnsi" w:hAnsiTheme="minorHAnsi" w:cstheme="minorHAnsi"/>
                <w:color w:val="000000" w:themeColor="text1"/>
                <w:sz w:val="20"/>
                <w:szCs w:val="20"/>
              </w:rPr>
              <w:t>.</w:t>
            </w:r>
          </w:p>
          <w:p w14:paraId="250059E4"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 xml:space="preserve">Wbudowana technologia do ochrony przed </w:t>
            </w:r>
            <w:proofErr w:type="spellStart"/>
            <w:r w:rsidRPr="000D220A">
              <w:rPr>
                <w:rFonts w:asciiTheme="minorHAnsi" w:hAnsiTheme="minorHAnsi" w:cstheme="minorHAnsi"/>
                <w:color w:val="000000" w:themeColor="text1"/>
                <w:sz w:val="20"/>
                <w:szCs w:val="20"/>
              </w:rPr>
              <w:t>rootkitami</w:t>
            </w:r>
            <w:proofErr w:type="spellEnd"/>
            <w:r w:rsidRPr="000D220A">
              <w:rPr>
                <w:rFonts w:asciiTheme="minorHAnsi" w:hAnsiTheme="minorHAnsi" w:cstheme="minorHAnsi"/>
                <w:color w:val="000000" w:themeColor="text1"/>
                <w:sz w:val="20"/>
                <w:szCs w:val="20"/>
              </w:rPr>
              <w:t>.</w:t>
            </w:r>
          </w:p>
          <w:p w14:paraId="19853D32"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Wykrywanie potencjalnie niepożądanych, niebezpiecznych oraz podejrzanych aplikacji.</w:t>
            </w:r>
          </w:p>
          <w:p w14:paraId="278977F0"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Skanowanie w czasie rzeczywistym otwieranych, zapisywanych i wykonywanych plików.</w:t>
            </w:r>
          </w:p>
          <w:p w14:paraId="5FCB04AF"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Możliwość skanowania całego dysku, wybranych katalogów, pojedynczych plików „na żądanie” lub według harmonogramu.</w:t>
            </w:r>
          </w:p>
          <w:p w14:paraId="0A7F86E4"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System ma posiadać możliwość definiowania zadań w harmonogramie, w taki sposób, aby zadanie przed wykonaniem sprawdzało czy komputer pracuje na zasilaniu bateryjnym, jeśli tak – nie wykonywało danego zadania.</w:t>
            </w:r>
          </w:p>
          <w:p w14:paraId="5966A015"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Możliwość utworzenia wielu różnych zadań skanowania według harmonogramu (w tym: co godzinę, po zalogowaniu i po uruchomieniu komputera). Każde zadanie ma mieć możliwość uruchomienia z innymi ustawieniami (czyli metody skanowania, obiekty skanowania, czynności, rozszerzenia przeznaczone do skanowania, priorytet skanowania).</w:t>
            </w:r>
          </w:p>
          <w:p w14:paraId="51183BDD"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Skanowanie „na żądanie” pojedynczych plików lub katalogów przy pomocy skrótu w menu kontekstowym.</w:t>
            </w:r>
          </w:p>
          <w:p w14:paraId="29BD7F41"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Możliwość określania priorytetu wykorzystania procesora (CPU) podczas skanowania „na żądanie” i według harmonogramu.</w:t>
            </w:r>
          </w:p>
          <w:p w14:paraId="65C79EA7"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Możliwość skanowania dysków sieciowych i dysków przenośnych.</w:t>
            </w:r>
          </w:p>
          <w:p w14:paraId="361E55CB"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Skanowanie plików spakowanych i skompresowanych.</w:t>
            </w:r>
          </w:p>
          <w:p w14:paraId="44CE2084"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 xml:space="preserve">Możliwość umieszczenia na liście </w:t>
            </w:r>
            <w:proofErr w:type="spellStart"/>
            <w:r w:rsidRPr="000D220A">
              <w:rPr>
                <w:rFonts w:asciiTheme="minorHAnsi" w:hAnsiTheme="minorHAnsi" w:cstheme="minorHAnsi"/>
                <w:color w:val="000000" w:themeColor="text1"/>
                <w:sz w:val="20"/>
                <w:szCs w:val="20"/>
              </w:rPr>
              <w:t>wykluczeń</w:t>
            </w:r>
            <w:proofErr w:type="spellEnd"/>
            <w:r w:rsidRPr="000D220A">
              <w:rPr>
                <w:rFonts w:asciiTheme="minorHAnsi" w:hAnsiTheme="minorHAnsi" w:cstheme="minorHAnsi"/>
                <w:color w:val="000000" w:themeColor="text1"/>
                <w:sz w:val="20"/>
                <w:szCs w:val="20"/>
              </w:rPr>
              <w:t xml:space="preserve"> ze skanowania wybranych plików, katalogów lub plików o określonych rozszerzeniach.</w:t>
            </w:r>
          </w:p>
          <w:p w14:paraId="32C244A4"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lang w:eastAsia="en-US"/>
              </w:rPr>
            </w:pPr>
            <w:r w:rsidRPr="000D220A">
              <w:rPr>
                <w:rFonts w:asciiTheme="minorHAnsi" w:hAnsiTheme="minorHAnsi" w:cstheme="minorHAnsi"/>
                <w:color w:val="000000" w:themeColor="text1"/>
                <w:sz w:val="20"/>
                <w:szCs w:val="20"/>
                <w:lang w:eastAsia="en-US"/>
              </w:rPr>
              <w:t>Administrator ma możliwość dodania wykluczenia dla zagrożenia po nazwie, sumie kontrolnej (SHA1) oraz lokalizacji pliku.</w:t>
            </w:r>
          </w:p>
          <w:p w14:paraId="61D01580"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Możliwość automatycznego wyłączenia komputera po zakończonym skanowaniu.</w:t>
            </w:r>
          </w:p>
          <w:p w14:paraId="06D5CC1C"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 xml:space="preserve">Brak konieczności ponownego uruchomienia (restartu) komputera po instalacji programu. </w:t>
            </w:r>
          </w:p>
          <w:p w14:paraId="53040445"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Użytkownik musi posiadać możliwość tymczasowego wyłączenia ochrony na czas co najmniej 10 minut lub do ponownego uruchomienia komputera.</w:t>
            </w:r>
          </w:p>
          <w:p w14:paraId="5C24AA73"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W momencie tymczasowego wyłączenia ochrony antywirusowej użytkownik musi być poinformowany o takim fakcie odpowiednim powiadomieniem i informacją w interfejsie aplikacji.</w:t>
            </w:r>
          </w:p>
          <w:p w14:paraId="05ABE063"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Ponowne włączenie ochrony antywirusowej nie może wymagać od użytkownika ponownego uruchomienia komputera.</w:t>
            </w:r>
          </w:p>
          <w:p w14:paraId="2DCBEAF1"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Możliwość przeniesienia zainfekowanych plików i załączników poczty w bezpieczny obszar dysku (do katalogu kwarantanny) w celu dalszej kontroli. Pliki muszą być przechowywane w katalogu kwarantanny w postaci zaszyfrowanej.</w:t>
            </w:r>
          </w:p>
          <w:p w14:paraId="0300E324"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lang w:val="en-US"/>
              </w:rPr>
            </w:pPr>
            <w:proofErr w:type="spellStart"/>
            <w:r w:rsidRPr="000D220A">
              <w:rPr>
                <w:rFonts w:asciiTheme="minorHAnsi" w:hAnsiTheme="minorHAnsi" w:cstheme="minorHAnsi"/>
                <w:color w:val="000000" w:themeColor="text1"/>
                <w:sz w:val="20"/>
                <w:szCs w:val="20"/>
                <w:lang w:val="en-US"/>
              </w:rPr>
              <w:lastRenderedPageBreak/>
              <w:t>Wbudowany</w:t>
            </w:r>
            <w:proofErr w:type="spellEnd"/>
            <w:r w:rsidRPr="000D220A">
              <w:rPr>
                <w:rFonts w:asciiTheme="minorHAnsi" w:hAnsiTheme="minorHAnsi" w:cstheme="minorHAnsi"/>
                <w:color w:val="000000" w:themeColor="text1"/>
                <w:sz w:val="20"/>
                <w:szCs w:val="20"/>
                <w:lang w:val="en-US"/>
              </w:rPr>
              <w:t xml:space="preserve"> </w:t>
            </w:r>
            <w:proofErr w:type="spellStart"/>
            <w:r w:rsidRPr="000D220A">
              <w:rPr>
                <w:rFonts w:asciiTheme="minorHAnsi" w:hAnsiTheme="minorHAnsi" w:cstheme="minorHAnsi"/>
                <w:color w:val="000000" w:themeColor="text1"/>
                <w:sz w:val="20"/>
                <w:szCs w:val="20"/>
                <w:lang w:val="en-US"/>
              </w:rPr>
              <w:t>konektor</w:t>
            </w:r>
            <w:proofErr w:type="spellEnd"/>
            <w:r w:rsidRPr="000D220A">
              <w:rPr>
                <w:rFonts w:asciiTheme="minorHAnsi" w:hAnsiTheme="minorHAnsi" w:cstheme="minorHAnsi"/>
                <w:color w:val="000000" w:themeColor="text1"/>
                <w:sz w:val="20"/>
                <w:szCs w:val="20"/>
                <w:lang w:val="en-US"/>
              </w:rPr>
              <w:t xml:space="preserve"> </w:t>
            </w:r>
            <w:proofErr w:type="spellStart"/>
            <w:r w:rsidRPr="000D220A">
              <w:rPr>
                <w:rFonts w:asciiTheme="minorHAnsi" w:hAnsiTheme="minorHAnsi" w:cstheme="minorHAnsi"/>
                <w:color w:val="000000" w:themeColor="text1"/>
                <w:sz w:val="20"/>
                <w:szCs w:val="20"/>
                <w:lang w:val="en-US"/>
              </w:rPr>
              <w:t>dla</w:t>
            </w:r>
            <w:proofErr w:type="spellEnd"/>
            <w:r w:rsidRPr="000D220A">
              <w:rPr>
                <w:rFonts w:asciiTheme="minorHAnsi" w:hAnsiTheme="minorHAnsi" w:cstheme="minorHAnsi"/>
                <w:color w:val="000000" w:themeColor="text1"/>
                <w:sz w:val="20"/>
                <w:szCs w:val="20"/>
                <w:lang w:val="en-US"/>
              </w:rPr>
              <w:t xml:space="preserve"> </w:t>
            </w:r>
            <w:proofErr w:type="spellStart"/>
            <w:r w:rsidRPr="000D220A">
              <w:rPr>
                <w:rFonts w:asciiTheme="minorHAnsi" w:hAnsiTheme="minorHAnsi" w:cstheme="minorHAnsi"/>
                <w:color w:val="000000" w:themeColor="text1"/>
                <w:sz w:val="20"/>
                <w:szCs w:val="20"/>
                <w:lang w:val="en-US"/>
              </w:rPr>
              <w:t>programów</w:t>
            </w:r>
            <w:proofErr w:type="spellEnd"/>
            <w:r w:rsidRPr="000D220A">
              <w:rPr>
                <w:rFonts w:asciiTheme="minorHAnsi" w:hAnsiTheme="minorHAnsi" w:cstheme="minorHAnsi"/>
                <w:color w:val="000000" w:themeColor="text1"/>
                <w:sz w:val="20"/>
                <w:szCs w:val="20"/>
                <w:lang w:val="en-US"/>
              </w:rPr>
              <w:t xml:space="preserve"> MS Outlook, Outlook Express, Windows Mail i Windows Live Mail.</w:t>
            </w:r>
          </w:p>
          <w:p w14:paraId="54168969"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Skanowanie i oczyszczanie w czasie rzeczywistym poczty przychodzącej i wychodzącej obsługiwanej przy pomocy programu MS Outlook, Outlook Express, Windows Mail i Windows Live Mail.</w:t>
            </w:r>
          </w:p>
          <w:p w14:paraId="7FA256DC"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 xml:space="preserve">Skanowanie i oczyszczanie poczty przychodzącej POP3 i IMAP „w locie” (w czasie rzeczywistym), zanim zostanie dostarczona do klienta pocztowego, zainstalowanego na stacji roboczej (niezależnie od konkretnego klienta pocztowego). </w:t>
            </w:r>
          </w:p>
          <w:p w14:paraId="11EB4556"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Automatyczna integracja skanera POP3 i IMAP z dowolnym klientem pocztowym bez konieczności zmian w konfiguracji.</w:t>
            </w:r>
          </w:p>
          <w:p w14:paraId="09CFC132"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Możliwość opcjonalnego dołączenia informacji o przeskanowaniu do każdej odbieranej wiadomości e-mail lub tylko do zainfekowanych wiadomości e-mail.</w:t>
            </w:r>
          </w:p>
          <w:p w14:paraId="0233638D"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Skanowanie ruchu HTTP na poziomie stacji roboczych. Zainfekowany ruch jest automatycznie blokowany, a użytkownikowi wyświetlane jest stosowne powiadomienie.</w:t>
            </w:r>
          </w:p>
          <w:p w14:paraId="087EB72C"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Blokowanie możliwości przeglądania wybranych stron internetowych. Program musi umożliwić blokowanie danej strony internetowej po podaniu przynajmniej całego adresu URL strony lub części adresu URL.</w:t>
            </w:r>
          </w:p>
          <w:p w14:paraId="0045C724"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Możliwość zdefiniowania blokady wszystkich stron internetowych z wyjątkiem listy stron, ustalonej przez administratora.</w:t>
            </w:r>
          </w:p>
          <w:p w14:paraId="0FF5645F"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 xml:space="preserve">Automatyczna integracja z dowolną przeglądarką internetową bez konieczności zmian w konfiguracji. </w:t>
            </w:r>
          </w:p>
          <w:p w14:paraId="541852DA"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Program ma umożliwiać skanowanie ruchu sieciowego wewnątrz szyfrowanych protokołów HTTPS, POP3S, IMAPS.</w:t>
            </w:r>
          </w:p>
          <w:p w14:paraId="442F5B4E"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Program ma zapewniać skanowanie ruchu szyfrowanego transparentnie bez potrzeby konfiguracji zewnętrznych aplikacji, takich jak: przeglądarki internetowe oraz programy pocztowe.</w:t>
            </w:r>
          </w:p>
          <w:p w14:paraId="67CE90C8"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 xml:space="preserve">Możliwość zgłoszenia witryny z podejrzeniem </w:t>
            </w:r>
            <w:proofErr w:type="spellStart"/>
            <w:r w:rsidRPr="000D220A">
              <w:rPr>
                <w:rFonts w:asciiTheme="minorHAnsi" w:hAnsiTheme="minorHAnsi" w:cstheme="minorHAnsi"/>
                <w:color w:val="000000" w:themeColor="text1"/>
                <w:sz w:val="20"/>
                <w:szCs w:val="20"/>
              </w:rPr>
              <w:t>phishingu</w:t>
            </w:r>
            <w:proofErr w:type="spellEnd"/>
            <w:r w:rsidRPr="000D220A">
              <w:rPr>
                <w:rFonts w:asciiTheme="minorHAnsi" w:hAnsiTheme="minorHAnsi" w:cstheme="minorHAnsi"/>
                <w:color w:val="000000" w:themeColor="text1"/>
                <w:sz w:val="20"/>
                <w:szCs w:val="20"/>
              </w:rPr>
              <w:t xml:space="preserve"> z poziomu graficznego interfejsu użytkownika, w celu analizy przez laboratorium producenta.</w:t>
            </w:r>
          </w:p>
          <w:p w14:paraId="7A953380"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Administrator ma mieć możliwość zdefiniowania portów TCP, na których aplikacja będzie realizowała proces skanowania ruchu szyfrowanego.</w:t>
            </w:r>
          </w:p>
          <w:p w14:paraId="48E5B674"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Program musi posiadać funkcjonalność, która na bieżąco będzie odpytywać serwery producenta o znane i bezpieczne procesy uruchomione na komputerze użytkownika.</w:t>
            </w:r>
          </w:p>
          <w:p w14:paraId="2F954AD8"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Procesy zweryfikowane jako bezpieczne mają być pomijane podczas procesu skanowania oraz przez moduły ochrony w czasie rzeczywistym.</w:t>
            </w:r>
          </w:p>
          <w:p w14:paraId="0D651DFC"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 xml:space="preserve">Użytkownik musi posiadać możliwość przesłania pliku celem zweryfikowania jego reputacji bezpośrednio z poziomu menu kontekstowego. </w:t>
            </w:r>
          </w:p>
          <w:p w14:paraId="7B3BF408"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W przypadku, gdy stacja robocza nie będzie posiadała dostępu do sieci Internet, ma odbywać się skanowanie wszystkich procesów, również tych, które wcześniej zostały uznane za bezpieczne.</w:t>
            </w:r>
          </w:p>
          <w:p w14:paraId="460DCC8B"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Wbudowane dwa niezależne moduły heurystyczne – jeden wykorzystujący pasywne metody heurystyczne i drugi wykorzystujący aktywne metody heurystyczne oraz elementy sztucznej inteligencji. Musi istnieć możliwość wyboru z jaką heurystyką ma odbywać się skanowanie – z użyciem jednej lub obu metod jednocześnie.</w:t>
            </w:r>
          </w:p>
          <w:p w14:paraId="1A6CD13B"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lastRenderedPageBreak/>
              <w:t xml:space="preserve">Możliwość automatycznego wysyłania nowych do laboratoriów producenta bezpośrednio z programu (nie wymaga ingerencji użytkownika). Użytkownik musi mieć możliwość określenia rozszerzeń dla plików, które nie będą wysyłane automatycznie. </w:t>
            </w:r>
          </w:p>
          <w:p w14:paraId="5BA38B04"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Do wysłania próbki zagrożenia do laboratorium producenta, aplikacja nie może wykorzystywać klienta pocztowego zainstalowanego na komputerze użytkownika.</w:t>
            </w:r>
          </w:p>
          <w:p w14:paraId="2C18F657"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Dane statystyczne zbierane przez producenta na podstawie otrzymanych próbek nowych zagrożeń mają być w pełni anonimowe.</w:t>
            </w:r>
          </w:p>
          <w:p w14:paraId="54AF31EF"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Możliwość ręcznego wysłania próbki nowego zagrożenia z katalogu kwarantanny do laboratorium producenta.</w:t>
            </w:r>
          </w:p>
          <w:p w14:paraId="601B7EDB"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Możliwość zabezpieczenia konfiguracji programu hasłem, w taki sposób, aby każdy użytkownik przy próbie dostępu do konfiguracji, był proszony o jego podanie.</w:t>
            </w:r>
          </w:p>
          <w:p w14:paraId="19DE7A04"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Możliwość zabezpieczenia programu przed deinstalacją przez niepowołaną osobę, nawet, gdy posiada ona prawa lokalnego lub domenowego administratora. Przy próbie deinstalacji program musi pytać o hasło.</w:t>
            </w:r>
          </w:p>
          <w:p w14:paraId="06FBB8DC"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Hasło do zabezpieczenia konfiguracji programu oraz deinstalacji musi być takie samo.</w:t>
            </w:r>
          </w:p>
          <w:p w14:paraId="01EF7564"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Program ma mieć możliwość kontroli zainstalowanych aktualizacji systemu operacyjnego i w przypadku braku aktualizacji – poinformować o tym użytkownika i wyświetlenia listy niezainstalowanych aktualizacji.</w:t>
            </w:r>
          </w:p>
          <w:p w14:paraId="5A7729E9"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Program ma mieć możliwość definiowania typu aktualizacji systemowych o braku, których będzie informował użytkownika w tym przynajmniej: aktualizacje krytyczne, aktualizacje ważne, aktualizacje zalecane oraz aktualizacje o niskim priorytecie. Ma być możliwość dezaktywacji tego mechanizmu.</w:t>
            </w:r>
          </w:p>
          <w:p w14:paraId="288FAC69"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Po instalacji programu, użytkownik ma mieć możliwość przygotowania płyty CD, DVD lub pamięci USB, z której będzie w stanie uruchomić komputer w przypadku infekcji i przeskanować dysk w poszukiwaniu zagrożeń.</w:t>
            </w:r>
          </w:p>
          <w:p w14:paraId="2AD5FDAE"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 xml:space="preserve">System antywirusowy, uruchomiony z płyty </w:t>
            </w:r>
            <w:proofErr w:type="spellStart"/>
            <w:r w:rsidRPr="000D220A">
              <w:rPr>
                <w:rFonts w:asciiTheme="minorHAnsi" w:hAnsiTheme="minorHAnsi" w:cstheme="minorHAnsi"/>
                <w:color w:val="000000" w:themeColor="text1"/>
                <w:sz w:val="20"/>
                <w:szCs w:val="20"/>
              </w:rPr>
              <w:t>bootowalnej</w:t>
            </w:r>
            <w:proofErr w:type="spellEnd"/>
            <w:r w:rsidRPr="000D220A">
              <w:rPr>
                <w:rFonts w:asciiTheme="minorHAnsi" w:hAnsiTheme="minorHAnsi" w:cstheme="minorHAnsi"/>
                <w:color w:val="000000" w:themeColor="text1"/>
                <w:sz w:val="20"/>
                <w:szCs w:val="20"/>
              </w:rPr>
              <w:t xml:space="preserve"> lub pamięci USB, ma umożliwiać pełną aktualizację silnika detekcji z Internetu lub z bazy zapisanej na dysku.</w:t>
            </w:r>
          </w:p>
          <w:p w14:paraId="6E71C543"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 xml:space="preserve">System antywirusowy, uruchomiony z płyty </w:t>
            </w:r>
            <w:proofErr w:type="spellStart"/>
            <w:r w:rsidRPr="000D220A">
              <w:rPr>
                <w:rFonts w:asciiTheme="minorHAnsi" w:hAnsiTheme="minorHAnsi" w:cstheme="minorHAnsi"/>
                <w:color w:val="000000" w:themeColor="text1"/>
                <w:sz w:val="20"/>
                <w:szCs w:val="20"/>
              </w:rPr>
              <w:t>bootowalnej</w:t>
            </w:r>
            <w:proofErr w:type="spellEnd"/>
            <w:r w:rsidRPr="000D220A">
              <w:rPr>
                <w:rFonts w:asciiTheme="minorHAnsi" w:hAnsiTheme="minorHAnsi" w:cstheme="minorHAnsi"/>
                <w:color w:val="000000" w:themeColor="text1"/>
                <w:sz w:val="20"/>
                <w:szCs w:val="20"/>
              </w:rPr>
              <w:t xml:space="preserve"> lub pamięci USB, ma pracować w trybie graficznym.</w:t>
            </w:r>
          </w:p>
          <w:p w14:paraId="1DA99F5E"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 xml:space="preserve">Program ma umożliwiać administratorowi blokowanie zewnętrznych nośników danych na stacji w tym przynajmniej: Pamięci masowych, optycznych pamięci masowych, pamięci masowych </w:t>
            </w:r>
            <w:proofErr w:type="spellStart"/>
            <w:r w:rsidRPr="000D220A">
              <w:rPr>
                <w:rFonts w:asciiTheme="minorHAnsi" w:hAnsiTheme="minorHAnsi" w:cstheme="minorHAnsi"/>
                <w:color w:val="000000" w:themeColor="text1"/>
                <w:sz w:val="20"/>
                <w:szCs w:val="20"/>
              </w:rPr>
              <w:t>Firewire</w:t>
            </w:r>
            <w:proofErr w:type="spellEnd"/>
            <w:r w:rsidRPr="000D220A">
              <w:rPr>
                <w:rFonts w:asciiTheme="minorHAnsi" w:hAnsiTheme="minorHAnsi" w:cstheme="minorHAnsi"/>
                <w:color w:val="000000" w:themeColor="text1"/>
                <w:sz w:val="20"/>
                <w:szCs w:val="20"/>
              </w:rPr>
              <w:t>, urządzeń do tworzenia obrazów, drukarek USB, urządzeń Bluetooth, czytników kart inteligentnych, modemów, portów LPT/COM oraz urządzeń przenośnych.</w:t>
            </w:r>
          </w:p>
          <w:p w14:paraId="0F538EBA"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Funkcja blokowania nośników wymiennych, bądź grup urządzeń, ma umożliwiać użytkownikowi tworzenie reguł dla podłączanych urządzeń, minimum w oparciu o typ, numer seryjny, dostawcę oraz model urządzenia.</w:t>
            </w:r>
          </w:p>
          <w:p w14:paraId="1397242E"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Program musi mieć możliwość utworzenia reguły na podstawie podłączonego urządzenia. Dana funkcjonalność musi pozwalać na automatyczne wypełnienie typu, numeru seryjnego, dostawcy oraz modelu urządzenia.</w:t>
            </w:r>
          </w:p>
          <w:p w14:paraId="2853AB70"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Program ma umożliwiać użytkownikowi nadanie uprawnień dla podłączanych urządzeń, w tym co najmniej: dostęp w trybie do odczytu, pełen dostęp, ostrzeżenie, brak dostępu do podłączanego urządzenia.</w:t>
            </w:r>
          </w:p>
          <w:p w14:paraId="2CE4C067"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Program ma posiadać funkcjonalność, umożliwiającą zastosowanie reguł dla podłączanych urządzeń w zależności od zalogowanego użytkownika.</w:t>
            </w:r>
          </w:p>
          <w:p w14:paraId="5EB60BA7"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lastRenderedPageBreak/>
              <w:t>W momencie podłączenia zewnętrznego nośnika, aplikacja musi wyświetlić użytkownikowi odpowiedni komunikat i umożliwić natychmiastowe przeskanowanie całej zawartości podłączanego nośnika.</w:t>
            </w:r>
          </w:p>
          <w:p w14:paraId="08E9F683"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Administrator ma posiadać możliwość takiej konfiguracji programu, aby skanowanie całego nośnika odbywało się automatycznie lub za potwierdzeniem przez użytkownika.</w:t>
            </w:r>
          </w:p>
          <w:p w14:paraId="12A2C833"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Program musi być wyposażony w system zapobiegania włamaniom działający na hoście (HIPS).</w:t>
            </w:r>
          </w:p>
          <w:p w14:paraId="09E70062"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Moduł HIPS musi posiadać możliwość pracy w jednym z pięciu trybów:</w:t>
            </w:r>
          </w:p>
          <w:p w14:paraId="7E065763" w14:textId="77777777" w:rsidR="000D220A" w:rsidRPr="000D220A" w:rsidRDefault="000D220A" w:rsidP="00A94FE0">
            <w:pPr>
              <w:numPr>
                <w:ilvl w:val="1"/>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tryb automatyczny z regułami, gdzie program automatycznie tworzy i wykorzystuje reguły wraz z możliwością wykorzystania reguł utworzonych przez użytkownika,</w:t>
            </w:r>
          </w:p>
          <w:p w14:paraId="54535C1D" w14:textId="77777777" w:rsidR="000D220A" w:rsidRPr="000D220A" w:rsidRDefault="000D220A" w:rsidP="00A94FE0">
            <w:pPr>
              <w:numPr>
                <w:ilvl w:val="1"/>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tryb interaktywny, w którym to program pyta użytkownika o akcję w przypadku wykrycia aktywności w systemie,</w:t>
            </w:r>
          </w:p>
          <w:p w14:paraId="1D0194C9" w14:textId="77777777" w:rsidR="000D220A" w:rsidRPr="000D220A" w:rsidRDefault="000D220A" w:rsidP="00A94FE0">
            <w:pPr>
              <w:numPr>
                <w:ilvl w:val="1"/>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tryb oparty na regułach, gdzie zastosowanie mają jedynie reguły utworzone przez użytkownika,</w:t>
            </w:r>
          </w:p>
          <w:p w14:paraId="60B5AB19" w14:textId="77777777" w:rsidR="000D220A" w:rsidRPr="000D220A" w:rsidRDefault="000D220A" w:rsidP="00A94FE0">
            <w:pPr>
              <w:numPr>
                <w:ilvl w:val="1"/>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tryb uczenia się, w którym program uczy się aktywności systemu i użytkownika oraz tworzy odpowiednie reguły w czasie określonym przez użytkownika. Po wygaśnięciu tego czasu program musi samoczynnie przełączyć się w tryb pracy oparty na regułach,</w:t>
            </w:r>
          </w:p>
          <w:p w14:paraId="3471D43F" w14:textId="77777777" w:rsidR="000D220A" w:rsidRPr="000D220A" w:rsidRDefault="000D220A" w:rsidP="00A94FE0">
            <w:pPr>
              <w:numPr>
                <w:ilvl w:val="1"/>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tryb inteligentny, w którym program będzie powiadamiał wyłącznie o szczególnie podejrzanych zdarzeniach.</w:t>
            </w:r>
          </w:p>
          <w:p w14:paraId="0DE83986"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Tworzenie reguł dla modułu HIPS musi odbywać się co najmniej w oparciu o: aplikacje źródłowe, pliki docelowe, aplikacje docelowe, elementy docelowe rejestru systemowego.</w:t>
            </w:r>
          </w:p>
          <w:p w14:paraId="20F38BD8"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Użytkownik na etapie tworzenia reguł dla modułu HIPS musi posiadać możliwość wybrania jednej z trzech akcji: pytaj, blokuj, zezwól.</w:t>
            </w:r>
          </w:p>
          <w:p w14:paraId="3A489FDB"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Oprogramowanie musi posiadać zaawansowany skaner pamięci.</w:t>
            </w:r>
          </w:p>
          <w:p w14:paraId="0F296BDA"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 xml:space="preserve">Program musi być wyposażony w mechanizm ochrony przed </w:t>
            </w:r>
            <w:proofErr w:type="spellStart"/>
            <w:r w:rsidRPr="000D220A">
              <w:rPr>
                <w:rFonts w:asciiTheme="minorHAnsi" w:hAnsiTheme="minorHAnsi" w:cstheme="minorHAnsi"/>
                <w:color w:val="000000" w:themeColor="text1"/>
                <w:sz w:val="20"/>
                <w:szCs w:val="20"/>
              </w:rPr>
              <w:t>exploitami</w:t>
            </w:r>
            <w:proofErr w:type="spellEnd"/>
            <w:r w:rsidRPr="000D220A">
              <w:rPr>
                <w:rFonts w:asciiTheme="minorHAnsi" w:hAnsiTheme="minorHAnsi" w:cstheme="minorHAnsi"/>
                <w:color w:val="000000" w:themeColor="text1"/>
                <w:sz w:val="20"/>
                <w:szCs w:val="20"/>
              </w:rPr>
              <w:t xml:space="preserve"> w popularnych aplikacjach, przynajmniej czytnikach PDF, aplikacjach JAVA, przeglądarkach internetowych.</w:t>
            </w:r>
          </w:p>
          <w:p w14:paraId="431B5520"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 xml:space="preserve">Program ma być wyposażony we wbudowaną funkcję, która wygeneruje pełny raport na temat stacji, na której został zainstalowany, w tym przynajmniej z: zainstalowanych aplikacji, usług systemowych, informacji o systemie operacyjnym i sprzęcie, aktywnych procesów i połączeń sieciowych, harmonogramu systemu operacyjnego, pliku </w:t>
            </w:r>
            <w:proofErr w:type="spellStart"/>
            <w:r w:rsidRPr="000D220A">
              <w:rPr>
                <w:rFonts w:asciiTheme="minorHAnsi" w:hAnsiTheme="minorHAnsi" w:cstheme="minorHAnsi"/>
                <w:color w:val="000000" w:themeColor="text1"/>
                <w:sz w:val="20"/>
                <w:szCs w:val="20"/>
              </w:rPr>
              <w:t>hosts</w:t>
            </w:r>
            <w:proofErr w:type="spellEnd"/>
            <w:r w:rsidRPr="000D220A">
              <w:rPr>
                <w:rFonts w:asciiTheme="minorHAnsi" w:hAnsiTheme="minorHAnsi" w:cstheme="minorHAnsi"/>
                <w:color w:val="000000" w:themeColor="text1"/>
                <w:sz w:val="20"/>
                <w:szCs w:val="20"/>
              </w:rPr>
              <w:t>, sterowników.</w:t>
            </w:r>
          </w:p>
          <w:p w14:paraId="0A9D78AE"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Funkcja, generująca taki log, ma posiadać przynajmniej 9 poziomów filtrowania wyników pod kątem tego, które z nich są podejrzane dla programu i mogą stanowić zagrożenie bezpieczeństwa.</w:t>
            </w:r>
          </w:p>
          <w:p w14:paraId="562B6CB2"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 xml:space="preserve">Program ma posiadać funkcję, która aktywnie monitoruje wszystkie pliki programu, jego procesy, usługi i wpisy w rejestrze i skutecznie blokuje ich modyfikacje przez aplikacje trzecie. </w:t>
            </w:r>
          </w:p>
          <w:p w14:paraId="5AF5DF6D"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sz w:val="20"/>
                <w:szCs w:val="20"/>
              </w:rPr>
              <w:t xml:space="preserve">Automatyczna, inkrementacyjna aktualizacja silnika detekcji. </w:t>
            </w:r>
          </w:p>
          <w:p w14:paraId="25892E9E"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Możliwość utworzenia kilku zadań aktualizacji. Każde zadanie musi być uruchamiane przynajmniej z jedną z opcji: co godzinę, po zalogowaniu, po uruchomieniu komputera.</w:t>
            </w:r>
          </w:p>
          <w:p w14:paraId="1ACE2AF5"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Możliwość określenia maksymalnego wieku dla silnika detekcji, po upływie którego program zgłosi posiadanie nieaktualnego silnika detekcji.</w:t>
            </w:r>
          </w:p>
          <w:p w14:paraId="7252BE62"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lastRenderedPageBreak/>
              <w:t>Program musi posiadać funkcjonalność tworzenia lokalnego repozytorium aktualizacji modułów.</w:t>
            </w:r>
          </w:p>
          <w:p w14:paraId="6B5EBD72"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Program musi posiadać funkcjonalność udostępniania tworzonego repozytorium aktualizacji modułów za pomocą wbudowanego w program serwera HTTP.</w:t>
            </w:r>
          </w:p>
          <w:p w14:paraId="2C96A465"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Program musi być wyposażony w funkcjonalność, umożliwiającą tworzenie kopii wcześniejszych aktualizacji modułów w celu ich późniejszego przywrócenia (</w:t>
            </w:r>
            <w:proofErr w:type="spellStart"/>
            <w:r w:rsidRPr="000D220A">
              <w:rPr>
                <w:rFonts w:asciiTheme="minorHAnsi" w:hAnsiTheme="minorHAnsi" w:cstheme="minorHAnsi"/>
                <w:color w:val="000000" w:themeColor="text1"/>
                <w:sz w:val="20"/>
                <w:szCs w:val="20"/>
              </w:rPr>
              <w:t>rollback</w:t>
            </w:r>
            <w:proofErr w:type="spellEnd"/>
            <w:r w:rsidRPr="000D220A">
              <w:rPr>
                <w:rFonts w:asciiTheme="minorHAnsi" w:hAnsiTheme="minorHAnsi" w:cstheme="minorHAnsi"/>
                <w:color w:val="000000" w:themeColor="text1"/>
                <w:sz w:val="20"/>
                <w:szCs w:val="20"/>
              </w:rPr>
              <w:t>).</w:t>
            </w:r>
          </w:p>
          <w:p w14:paraId="2A2D7269"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 xml:space="preserve">Program wyposażony tylko w jeden proces uruchamiany w pamięci, z którego korzystają wszystkie funkcje systemu (antywirus, </w:t>
            </w:r>
            <w:proofErr w:type="spellStart"/>
            <w:r w:rsidRPr="000D220A">
              <w:rPr>
                <w:rFonts w:asciiTheme="minorHAnsi" w:hAnsiTheme="minorHAnsi" w:cstheme="minorHAnsi"/>
                <w:color w:val="000000" w:themeColor="text1"/>
                <w:sz w:val="20"/>
                <w:szCs w:val="20"/>
              </w:rPr>
              <w:t>antyspyware</w:t>
            </w:r>
            <w:proofErr w:type="spellEnd"/>
            <w:r w:rsidRPr="000D220A">
              <w:rPr>
                <w:rFonts w:asciiTheme="minorHAnsi" w:hAnsiTheme="minorHAnsi" w:cstheme="minorHAnsi"/>
                <w:color w:val="000000" w:themeColor="text1"/>
                <w:sz w:val="20"/>
                <w:szCs w:val="20"/>
              </w:rPr>
              <w:t>, metody heurystyczne, zapora sieciowa).</w:t>
            </w:r>
          </w:p>
          <w:p w14:paraId="2C8AF712"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Aplikacja musi posiadać funkcjonalność, która automatycznie wykrywa aplikacje pracujące w trybie pełnoekranowym.</w:t>
            </w:r>
          </w:p>
          <w:p w14:paraId="6A35279B"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W momencie wykrycia trybu pełnoekranowego, aplikacja ma wstrzymać wyświetlanie wszystkich powiadomień związanych ze swoją pracą oraz wstrzymać zadania znajdujące się w harmonogramie zadań aplikacji.</w:t>
            </w:r>
          </w:p>
          <w:p w14:paraId="143D5CBF"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Użytkownik ma mieć możliwość skonfigurowania po jakim czasie włączone mają zostać powiadomienia oraz zadania, pomimo pracy w trybie pełnoekranowym.</w:t>
            </w:r>
          </w:p>
          <w:p w14:paraId="111BD365"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Program ma być wyposażony w dziennik zdarzeń, rejestrujący informacje na temat znalezionych zagrożeń, pracy zapory osobistej, modułu antyspamowego, kontroli stron internetowych i kontroli dostępu do urządzeń, skanowania oraz zdarzeń.</w:t>
            </w:r>
          </w:p>
          <w:p w14:paraId="73899285"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Wsparcie techniczne do programu świadczone w języku polskim przez polskiego dystrybutora, autoryzowanego przez producenta programu.</w:t>
            </w:r>
          </w:p>
          <w:p w14:paraId="7FC6E76E"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Program musi posiadać możliwość utworzenia dziennika diagnostycznego z poziomu interfejsu aplikacji.</w:t>
            </w:r>
          </w:p>
          <w:p w14:paraId="0CA9758E"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Program musi posiadać możliwość aktywacji przy użyciu co najmniej jednej z trzech metod: poprzez podanie poświadczeń administratora licencji, klucza licencyjnego lub aktywacji programu w trybie offline.</w:t>
            </w:r>
          </w:p>
          <w:p w14:paraId="5C0F6F2C"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Możliwość podejrzenia informacji o licencji, która znajduje się w programie.</w:t>
            </w:r>
          </w:p>
          <w:p w14:paraId="5728D9BA"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W trakcie instalacji program ma umożliwiać wybór komponentów, które mają być instalowane. Instalator ma zezwalać na wybór co najmniej następujących modułów do instalacji: kontrola dostępu do urządzeń, zapora osobista, ochrona poczty, ochrona protokołów, kontrola dostępu do stron internetowych, RMM.</w:t>
            </w:r>
          </w:p>
          <w:p w14:paraId="5535A03E"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W programie musi istnieć możliwość tymczasowego wstrzymania działania polityk, wysłanych z poziomu serwera zdalnej administracji.</w:t>
            </w:r>
          </w:p>
          <w:p w14:paraId="0551450A"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Wstrzymanie polityk ma umożliwić lokalną zmianę ustawień programu na stacji końcowej.</w:t>
            </w:r>
          </w:p>
          <w:p w14:paraId="19D2544C"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Funkcja wstrzymania polityki musi być realizowana tylko przez określony czas, po którym automatycznie zostaną przywrócone dotychczasowe ustawienia.</w:t>
            </w:r>
          </w:p>
          <w:p w14:paraId="34F89BE9"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Administrator ma możliwość wstrzymania polityk na 10 minut, 30 minut, 1 godzinę lub 4 godziny.</w:t>
            </w:r>
          </w:p>
          <w:p w14:paraId="40820B3E"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Aktywacja funkcji wstrzymania polityki musi obsługiwać uwierzytelnienie za pomocą hasła lub konta użytkownika.</w:t>
            </w:r>
          </w:p>
          <w:p w14:paraId="57F61BF2"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Program musi posiadać opcję automatycznego skanowania komputera po wyłączeniu wstrzymania polityki.</w:t>
            </w:r>
          </w:p>
          <w:p w14:paraId="179AE543"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Możliwość zmiany konfiguracji programu z poziomu dedykowanego modułu wiersza poleceń. Zmiana konfiguracji jest w takim przypadku autoryzowana bez hasła lub za pomocą hasła do ustawień zaawansowanych.</w:t>
            </w:r>
          </w:p>
          <w:p w14:paraId="2C5A06B8"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lastRenderedPageBreak/>
              <w:t>Program musi posiadać możliwość definiowana stanów aplikacji, jakie będą wyświetlane użytkownikowi, co najmniej: ostrzeżeń o wyłączonych mechanizmach ochrony czy stanie licencji.</w:t>
            </w:r>
          </w:p>
          <w:p w14:paraId="14C09058"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Administrator musi mieć możliwość dodania własnego komunikatu do stopki powiadomień, jakie będą wyświetlane użytkownikowi na pulpicie.</w:t>
            </w:r>
          </w:p>
          <w:p w14:paraId="3A6E4F18"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 xml:space="preserve">Program musi posiadać funkcjonalność skanera UEFI, który chroni użytkownika poprzez wykrywanie i blokowanie zagrożeń, atakujących jeszcze przed uruchomieniem systemu operacyjnego. </w:t>
            </w:r>
          </w:p>
          <w:p w14:paraId="34DD1E5E"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Wbudowany skaner UEFI nie może posiadać dodatkowego interfejsu graficznego i musi być transparentny dla użytkownika, aż do momentu wykrycia zagrożenia.</w:t>
            </w:r>
          </w:p>
          <w:p w14:paraId="21E2BD0A"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Aplikacja musi posiadać dedykowany moduł, zapewniający ochronę przed oprogramowaniem wymuszającym okup.</w:t>
            </w:r>
          </w:p>
          <w:p w14:paraId="127AE7A7"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Administrator ma możliwość dodania wykluczenia dla procesu, wskazując plik wykonywalny.</w:t>
            </w:r>
          </w:p>
          <w:p w14:paraId="10159BEE"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Program musi posiadać możliwość przeskanowania pojedynczego pliku, poprzez opcję „przeciągnij i upuść”.</w:t>
            </w:r>
          </w:p>
          <w:p w14:paraId="280BBE06"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Administrator musi posiadać możliwość określenia typu podejrzanych plików, jakie będą przesyłane do producenta, w tym co najmniej pliki wykonywalne, archiwa, skrypty, dokumenty.</w:t>
            </w:r>
          </w:p>
          <w:p w14:paraId="6585A75F"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Administrator musi posiadać możliwość wyłączenia z przesyłania do analizy producenta określonych plików i folderów.</w:t>
            </w:r>
          </w:p>
          <w:p w14:paraId="5372D462"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Program ma posiadać funkcjonalność umożliwiającą zastosowanie reguł dla podłączanych urządzeń w zależności od zdefiniowanego przedziału czasowego.</w:t>
            </w:r>
          </w:p>
          <w:p w14:paraId="774A8A84"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Administrator musi posiadać możliwość zastosowania reguł dla kontroli dostępu do stron w zależności od zdefiniowanego przedziału czasowego.</w:t>
            </w:r>
          </w:p>
          <w:p w14:paraId="01B0DEC5"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Wbudowany system IDS z detekcją prób ataków, anomalii w pracy sieci oraz wykrywaniem aktywności wirusów sieciowych</w:t>
            </w:r>
            <w:r w:rsidRPr="000D220A">
              <w:rPr>
                <w:rFonts w:asciiTheme="minorHAnsi" w:hAnsiTheme="minorHAnsi" w:cstheme="minorHAnsi"/>
                <w:i/>
                <w:color w:val="000000" w:themeColor="text1"/>
                <w:sz w:val="20"/>
                <w:szCs w:val="20"/>
              </w:rPr>
              <w:t>.</w:t>
            </w:r>
            <w:r w:rsidRPr="000D220A">
              <w:rPr>
                <w:rFonts w:asciiTheme="minorHAnsi" w:hAnsiTheme="minorHAnsi" w:cstheme="minorHAnsi"/>
                <w:color w:val="000000" w:themeColor="text1"/>
                <w:sz w:val="20"/>
                <w:szCs w:val="20"/>
              </w:rPr>
              <w:t xml:space="preserve"> </w:t>
            </w:r>
          </w:p>
          <w:p w14:paraId="795EE5EF"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 xml:space="preserve">Program musi umożliwiać ochronę przed dołączeniem komputera do sieci </w:t>
            </w:r>
            <w:proofErr w:type="spellStart"/>
            <w:r w:rsidRPr="000D220A">
              <w:rPr>
                <w:rFonts w:asciiTheme="minorHAnsi" w:hAnsiTheme="minorHAnsi" w:cstheme="minorHAnsi"/>
                <w:color w:val="000000" w:themeColor="text1"/>
                <w:sz w:val="20"/>
                <w:szCs w:val="20"/>
              </w:rPr>
              <w:t>botnet</w:t>
            </w:r>
            <w:proofErr w:type="spellEnd"/>
            <w:r w:rsidRPr="000D220A">
              <w:rPr>
                <w:rFonts w:asciiTheme="minorHAnsi" w:hAnsiTheme="minorHAnsi" w:cstheme="minorHAnsi"/>
                <w:color w:val="000000" w:themeColor="text1"/>
                <w:sz w:val="20"/>
                <w:szCs w:val="20"/>
              </w:rPr>
              <w:t>.</w:t>
            </w:r>
          </w:p>
          <w:p w14:paraId="48A7EEC6" w14:textId="77777777" w:rsidR="000D220A" w:rsidRPr="000D220A" w:rsidRDefault="000D220A" w:rsidP="00A94FE0">
            <w:pPr>
              <w:numPr>
                <w:ilvl w:val="0"/>
                <w:numId w:val="36"/>
              </w:numPr>
              <w:spacing w:after="0" w:line="276" w:lineRule="auto"/>
              <w:ind w:right="0"/>
              <w:jc w:val="left"/>
              <w:rPr>
                <w:rFonts w:asciiTheme="minorHAnsi" w:hAnsiTheme="minorHAnsi" w:cstheme="minorHAnsi"/>
                <w:b/>
                <w:bCs/>
                <w:color w:val="000000" w:themeColor="text1"/>
                <w:sz w:val="20"/>
                <w:szCs w:val="20"/>
              </w:rPr>
            </w:pPr>
            <w:r w:rsidRPr="000D220A">
              <w:rPr>
                <w:rFonts w:asciiTheme="minorHAnsi" w:hAnsiTheme="minorHAnsi" w:cstheme="minorHAnsi"/>
                <w:color w:val="000000" w:themeColor="text1"/>
                <w:sz w:val="20"/>
                <w:szCs w:val="20"/>
              </w:rPr>
              <w:t>Program ma posiadać pełne wsparcie zarówno dla protokołu IPv4 jak i dla standardu IPv6.</w:t>
            </w:r>
          </w:p>
          <w:p w14:paraId="6D7FF087" w14:textId="77777777" w:rsidR="000D220A" w:rsidRPr="000D220A" w:rsidRDefault="000D220A" w:rsidP="00974760">
            <w:pPr>
              <w:spacing w:after="0"/>
              <w:rPr>
                <w:rFonts w:asciiTheme="minorHAnsi" w:hAnsiTheme="minorHAnsi" w:cstheme="minorHAnsi"/>
                <w:b/>
                <w:color w:val="000000" w:themeColor="text1"/>
                <w:sz w:val="20"/>
                <w:szCs w:val="20"/>
              </w:rPr>
            </w:pPr>
            <w:r w:rsidRPr="000D220A">
              <w:rPr>
                <w:rFonts w:asciiTheme="minorHAnsi" w:hAnsiTheme="minorHAnsi" w:cstheme="minorHAnsi"/>
                <w:b/>
                <w:color w:val="000000" w:themeColor="text1"/>
                <w:sz w:val="20"/>
                <w:szCs w:val="20"/>
              </w:rPr>
              <w:t>Ochrona przed spamem</w:t>
            </w:r>
          </w:p>
          <w:p w14:paraId="603B59A3"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lang w:val="en-US"/>
              </w:rPr>
            </w:pPr>
            <w:r w:rsidRPr="000D220A">
              <w:rPr>
                <w:rFonts w:asciiTheme="minorHAnsi" w:hAnsiTheme="minorHAnsi" w:cstheme="minorHAnsi"/>
                <w:color w:val="000000" w:themeColor="text1"/>
                <w:sz w:val="20"/>
                <w:szCs w:val="20"/>
              </w:rPr>
              <w:t>Ochrona antyspamowa dla programów pocztowy</w:t>
            </w:r>
            <w:proofErr w:type="spellStart"/>
            <w:r w:rsidRPr="000D220A">
              <w:rPr>
                <w:rFonts w:asciiTheme="minorHAnsi" w:hAnsiTheme="minorHAnsi" w:cstheme="minorHAnsi"/>
                <w:color w:val="000000" w:themeColor="text1"/>
                <w:sz w:val="20"/>
                <w:szCs w:val="20"/>
                <w:lang w:val="en-US"/>
              </w:rPr>
              <w:t>ch</w:t>
            </w:r>
            <w:proofErr w:type="spellEnd"/>
            <w:r w:rsidRPr="000D220A">
              <w:rPr>
                <w:rFonts w:asciiTheme="minorHAnsi" w:hAnsiTheme="minorHAnsi" w:cstheme="minorHAnsi"/>
                <w:color w:val="000000" w:themeColor="text1"/>
                <w:sz w:val="20"/>
                <w:szCs w:val="20"/>
                <w:lang w:val="en-US"/>
              </w:rPr>
              <w:t xml:space="preserve"> MS Outlook, Outlook Express, Windows Mail </w:t>
            </w:r>
            <w:proofErr w:type="spellStart"/>
            <w:r w:rsidRPr="000D220A">
              <w:rPr>
                <w:rFonts w:asciiTheme="minorHAnsi" w:hAnsiTheme="minorHAnsi" w:cstheme="minorHAnsi"/>
                <w:color w:val="000000" w:themeColor="text1"/>
                <w:sz w:val="20"/>
                <w:szCs w:val="20"/>
                <w:lang w:val="en-US"/>
              </w:rPr>
              <w:t>oraz</w:t>
            </w:r>
            <w:proofErr w:type="spellEnd"/>
            <w:r w:rsidRPr="000D220A">
              <w:rPr>
                <w:rFonts w:asciiTheme="minorHAnsi" w:hAnsiTheme="minorHAnsi" w:cstheme="minorHAnsi"/>
                <w:color w:val="000000" w:themeColor="text1"/>
                <w:sz w:val="20"/>
                <w:szCs w:val="20"/>
                <w:lang w:val="en-US"/>
              </w:rPr>
              <w:t xml:space="preserve"> Windows Live Mail.</w:t>
            </w:r>
          </w:p>
          <w:p w14:paraId="5FEA9FF3"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Program ma umożliwiać wyłączenie skanowania baz programu pocztowego po zmianie zawartości skrzynki odbiorczej.</w:t>
            </w:r>
          </w:p>
          <w:p w14:paraId="47071008"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Automatyczne wpisanie do białej listy wszystkich kontaktów z książki adresowej programu pocztowego.</w:t>
            </w:r>
          </w:p>
          <w:p w14:paraId="74FEEC2D"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 xml:space="preserve">Możliwość ręcznej zmiany klasyfikacji wiadomości spamu na pożądaną lub niepożądaną bezpośrednio z klienta pocztowego. </w:t>
            </w:r>
          </w:p>
          <w:p w14:paraId="72B7826A"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 xml:space="preserve">Możliwość ręcznego dodania nadawcy wiadomości do białej lub czarnej listy bezpośrednio z klienta pocztowego. </w:t>
            </w:r>
          </w:p>
          <w:p w14:paraId="05131752"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Możliwość definiowania folderu, gdzie program pocztowy będzie umieszczać spam.</w:t>
            </w:r>
          </w:p>
          <w:p w14:paraId="48724D2D"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Możliwość zdefiniowania dowolnego tekstu, dodawanego do tematu wiadomości zakwalifikowanej jako spam.</w:t>
            </w:r>
          </w:p>
          <w:p w14:paraId="64078D83"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Program ma domyślnie współpracować z folderem „Wiadomości-śmieci”, dostępnym w programie Microsoft Outlook.</w:t>
            </w:r>
          </w:p>
          <w:p w14:paraId="10CCD673"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 xml:space="preserve">Program ma umożliwiać funkcjonalność, która po zmianie klasyfikacji wiadomości typu spam na pożądaną, oznaczy ją jako „nieprzeczytana” </w:t>
            </w:r>
          </w:p>
          <w:p w14:paraId="1D4BB6EC"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lastRenderedPageBreak/>
              <w:t>Program ma umożliwiać funkcjonalność, która po zmianie klasyfikacji wiadomości pożądanej na spam oznaczy ją jako „przeczytana”.</w:t>
            </w:r>
          </w:p>
          <w:p w14:paraId="7CB53799" w14:textId="77777777" w:rsidR="000D220A" w:rsidRPr="000D220A" w:rsidRDefault="000D220A" w:rsidP="00A94FE0">
            <w:pPr>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Program musi posiadać funkcjonalność wyłączenia modułu antyspamowego na określony czas lub do czasu ponownego uruchomienia komputera.</w:t>
            </w:r>
          </w:p>
          <w:p w14:paraId="4F22EDCE" w14:textId="77777777" w:rsidR="000D220A" w:rsidRPr="000D220A" w:rsidRDefault="000D220A" w:rsidP="00974760">
            <w:pPr>
              <w:spacing w:after="0"/>
              <w:rPr>
                <w:rFonts w:asciiTheme="minorHAnsi" w:hAnsiTheme="minorHAnsi" w:cstheme="minorHAnsi"/>
                <w:b/>
                <w:color w:val="000000" w:themeColor="text1"/>
                <w:sz w:val="20"/>
                <w:szCs w:val="20"/>
              </w:rPr>
            </w:pPr>
            <w:r w:rsidRPr="000D220A">
              <w:rPr>
                <w:rFonts w:asciiTheme="minorHAnsi" w:hAnsiTheme="minorHAnsi" w:cstheme="minorHAnsi"/>
                <w:b/>
                <w:color w:val="000000" w:themeColor="text1"/>
                <w:sz w:val="20"/>
                <w:szCs w:val="20"/>
              </w:rPr>
              <w:t>Zapora osobista (</w:t>
            </w:r>
            <w:proofErr w:type="spellStart"/>
            <w:r w:rsidRPr="000D220A">
              <w:rPr>
                <w:rFonts w:asciiTheme="minorHAnsi" w:hAnsiTheme="minorHAnsi" w:cstheme="minorHAnsi"/>
                <w:b/>
                <w:color w:val="000000" w:themeColor="text1"/>
                <w:sz w:val="20"/>
                <w:szCs w:val="20"/>
              </w:rPr>
              <w:t>personal</w:t>
            </w:r>
            <w:proofErr w:type="spellEnd"/>
            <w:r w:rsidRPr="000D220A">
              <w:rPr>
                <w:rFonts w:asciiTheme="minorHAnsi" w:hAnsiTheme="minorHAnsi" w:cstheme="minorHAnsi"/>
                <w:b/>
                <w:color w:val="000000" w:themeColor="text1"/>
                <w:sz w:val="20"/>
                <w:szCs w:val="20"/>
              </w:rPr>
              <w:t xml:space="preserve"> firewall)</w:t>
            </w:r>
          </w:p>
          <w:p w14:paraId="0A09D02E" w14:textId="77777777" w:rsidR="000D220A" w:rsidRPr="000D220A" w:rsidRDefault="000D220A" w:rsidP="00A94FE0">
            <w:pPr>
              <w:numPr>
                <w:ilvl w:val="0"/>
                <w:numId w:val="36"/>
              </w:numPr>
              <w:spacing w:after="0" w:line="276" w:lineRule="auto"/>
              <w:ind w:right="0"/>
              <w:jc w:val="left"/>
              <w:rPr>
                <w:rFonts w:asciiTheme="minorHAnsi" w:hAnsiTheme="minorHAnsi" w:cstheme="minorHAnsi"/>
                <w:b/>
                <w:bCs/>
                <w:color w:val="000000" w:themeColor="text1"/>
                <w:sz w:val="20"/>
                <w:szCs w:val="20"/>
              </w:rPr>
            </w:pPr>
            <w:r w:rsidRPr="000D220A">
              <w:rPr>
                <w:rFonts w:asciiTheme="minorHAnsi" w:hAnsiTheme="minorHAnsi" w:cstheme="minorHAnsi"/>
                <w:color w:val="000000" w:themeColor="text1"/>
                <w:sz w:val="20"/>
                <w:szCs w:val="20"/>
              </w:rPr>
              <w:t>Zapora osobista ma pracować w jednym z czterech trybów:</w:t>
            </w:r>
          </w:p>
          <w:p w14:paraId="35842E1B" w14:textId="77777777" w:rsidR="000D220A" w:rsidRPr="000D220A" w:rsidRDefault="000D220A" w:rsidP="00A94FE0">
            <w:pPr>
              <w:numPr>
                <w:ilvl w:val="1"/>
                <w:numId w:val="36"/>
              </w:numPr>
              <w:spacing w:after="0" w:line="276" w:lineRule="auto"/>
              <w:ind w:right="0"/>
              <w:jc w:val="left"/>
              <w:rPr>
                <w:rFonts w:asciiTheme="minorHAnsi" w:hAnsiTheme="minorHAnsi" w:cstheme="minorHAnsi"/>
                <w:b/>
                <w:bCs/>
                <w:color w:val="000000" w:themeColor="text1"/>
                <w:sz w:val="20"/>
                <w:szCs w:val="20"/>
              </w:rPr>
            </w:pPr>
            <w:r w:rsidRPr="000D220A">
              <w:rPr>
                <w:rFonts w:asciiTheme="minorHAnsi" w:hAnsiTheme="minorHAnsi" w:cstheme="minorHAnsi"/>
                <w:color w:val="000000" w:themeColor="text1"/>
                <w:sz w:val="20"/>
                <w:szCs w:val="20"/>
              </w:rPr>
              <w:t>tryb automatyczny – program blokuje cały ruch przychodzący i zezwala tylko na połączenia wychodzące,</w:t>
            </w:r>
          </w:p>
          <w:p w14:paraId="2AE9A0E5" w14:textId="77777777" w:rsidR="000D220A" w:rsidRPr="000D220A" w:rsidRDefault="000D220A" w:rsidP="00A94FE0">
            <w:pPr>
              <w:numPr>
                <w:ilvl w:val="1"/>
                <w:numId w:val="36"/>
              </w:numPr>
              <w:spacing w:after="0" w:line="276" w:lineRule="auto"/>
              <w:ind w:right="0"/>
              <w:jc w:val="left"/>
              <w:rPr>
                <w:rFonts w:asciiTheme="minorHAnsi" w:hAnsiTheme="minorHAnsi" w:cstheme="minorHAnsi"/>
                <w:b/>
                <w:bCs/>
                <w:color w:val="000000" w:themeColor="text1"/>
                <w:sz w:val="20"/>
                <w:szCs w:val="20"/>
              </w:rPr>
            </w:pPr>
            <w:r w:rsidRPr="000D220A">
              <w:rPr>
                <w:rFonts w:asciiTheme="minorHAnsi" w:hAnsiTheme="minorHAnsi" w:cstheme="minorHAnsi"/>
                <w:color w:val="000000" w:themeColor="text1"/>
                <w:sz w:val="20"/>
                <w:szCs w:val="20"/>
              </w:rPr>
              <w:t>tryb interaktywny – program pyta się o każde nowo nawiązywane połączenie,</w:t>
            </w:r>
          </w:p>
          <w:p w14:paraId="5FCE37EC" w14:textId="77777777" w:rsidR="000D220A" w:rsidRPr="000D220A" w:rsidRDefault="000D220A" w:rsidP="00A94FE0">
            <w:pPr>
              <w:numPr>
                <w:ilvl w:val="1"/>
                <w:numId w:val="36"/>
              </w:numPr>
              <w:spacing w:after="0" w:line="276" w:lineRule="auto"/>
              <w:ind w:right="0"/>
              <w:jc w:val="left"/>
              <w:rPr>
                <w:rFonts w:asciiTheme="minorHAnsi" w:hAnsiTheme="minorHAnsi" w:cstheme="minorHAnsi"/>
                <w:b/>
                <w:bCs/>
                <w:color w:val="000000" w:themeColor="text1"/>
                <w:sz w:val="20"/>
                <w:szCs w:val="20"/>
              </w:rPr>
            </w:pPr>
            <w:r w:rsidRPr="000D220A">
              <w:rPr>
                <w:rFonts w:asciiTheme="minorHAnsi" w:hAnsiTheme="minorHAnsi" w:cstheme="minorHAnsi"/>
                <w:color w:val="000000" w:themeColor="text1"/>
                <w:sz w:val="20"/>
                <w:szCs w:val="20"/>
              </w:rPr>
              <w:t>tryb oparty na regułach – program blokuje cały ruch przychodzący i wychodzący, zezwalając tylko na połączenia skonfigurowane przez administratora,</w:t>
            </w:r>
          </w:p>
          <w:p w14:paraId="0544448F" w14:textId="77777777" w:rsidR="000D220A" w:rsidRPr="000D220A" w:rsidRDefault="000D220A" w:rsidP="00A94FE0">
            <w:pPr>
              <w:numPr>
                <w:ilvl w:val="1"/>
                <w:numId w:val="36"/>
              </w:numPr>
              <w:spacing w:after="0" w:line="276" w:lineRule="auto"/>
              <w:ind w:right="0"/>
              <w:jc w:val="left"/>
              <w:rPr>
                <w:rFonts w:asciiTheme="minorHAnsi" w:hAnsiTheme="minorHAnsi" w:cstheme="minorHAnsi"/>
                <w:b/>
                <w:bCs/>
                <w:color w:val="000000" w:themeColor="text1"/>
                <w:sz w:val="20"/>
                <w:szCs w:val="20"/>
              </w:rPr>
            </w:pPr>
            <w:r w:rsidRPr="000D220A">
              <w:rPr>
                <w:rFonts w:asciiTheme="minorHAnsi" w:hAnsiTheme="minorHAnsi" w:cstheme="minorHAnsi"/>
                <w:color w:val="000000" w:themeColor="text1"/>
                <w:sz w:val="20"/>
                <w:szCs w:val="20"/>
              </w:rPr>
              <w:t>tryb uczenia się – program automatycznie tworzy nowe reguły zezwalające na połączenia przychodzące i wychodzące. Administrator musi posiadać możliwość konfigurowania czasu działania trybu.</w:t>
            </w:r>
          </w:p>
          <w:p w14:paraId="2706E40A" w14:textId="77777777" w:rsidR="000D220A" w:rsidRPr="000D220A" w:rsidRDefault="000D220A" w:rsidP="00A94FE0">
            <w:pPr>
              <w:numPr>
                <w:ilvl w:val="0"/>
                <w:numId w:val="36"/>
              </w:numPr>
              <w:spacing w:after="0" w:line="276" w:lineRule="auto"/>
              <w:ind w:right="0"/>
              <w:jc w:val="left"/>
              <w:rPr>
                <w:rFonts w:asciiTheme="minorHAnsi" w:hAnsiTheme="minorHAnsi" w:cstheme="minorHAnsi"/>
                <w:b/>
                <w:bCs/>
                <w:color w:val="000000" w:themeColor="text1"/>
                <w:sz w:val="20"/>
                <w:szCs w:val="20"/>
              </w:rPr>
            </w:pPr>
            <w:r w:rsidRPr="000D220A">
              <w:rPr>
                <w:rFonts w:asciiTheme="minorHAnsi" w:hAnsiTheme="minorHAnsi" w:cstheme="minorHAnsi"/>
                <w:color w:val="000000" w:themeColor="text1"/>
                <w:sz w:val="20"/>
                <w:szCs w:val="20"/>
              </w:rPr>
              <w:t>Program musi oceniać reguły zapory systemu Windows.</w:t>
            </w:r>
          </w:p>
          <w:p w14:paraId="4E670F0D" w14:textId="77777777" w:rsidR="000D220A" w:rsidRPr="000D220A" w:rsidRDefault="000D220A" w:rsidP="00A94FE0">
            <w:pPr>
              <w:numPr>
                <w:ilvl w:val="0"/>
                <w:numId w:val="36"/>
              </w:numPr>
              <w:spacing w:after="0" w:line="276" w:lineRule="auto"/>
              <w:ind w:right="0"/>
              <w:jc w:val="left"/>
              <w:rPr>
                <w:rFonts w:asciiTheme="minorHAnsi" w:hAnsiTheme="minorHAnsi" w:cstheme="minorHAnsi"/>
                <w:b/>
                <w:bCs/>
                <w:color w:val="000000" w:themeColor="text1"/>
                <w:sz w:val="20"/>
                <w:szCs w:val="20"/>
              </w:rPr>
            </w:pPr>
            <w:r w:rsidRPr="000D220A">
              <w:rPr>
                <w:rFonts w:asciiTheme="minorHAnsi" w:hAnsiTheme="minorHAnsi" w:cstheme="minorHAnsi"/>
                <w:color w:val="000000" w:themeColor="text1"/>
                <w:sz w:val="20"/>
                <w:szCs w:val="20"/>
              </w:rPr>
              <w:t>Możliwość tworzenia list sieci zaufanych.</w:t>
            </w:r>
          </w:p>
          <w:p w14:paraId="62B94122" w14:textId="77777777" w:rsidR="000D220A" w:rsidRPr="000D220A" w:rsidRDefault="000D220A" w:rsidP="00A94FE0">
            <w:pPr>
              <w:numPr>
                <w:ilvl w:val="0"/>
                <w:numId w:val="36"/>
              </w:numPr>
              <w:spacing w:after="0" w:line="276" w:lineRule="auto"/>
              <w:ind w:right="0"/>
              <w:jc w:val="left"/>
              <w:rPr>
                <w:rFonts w:asciiTheme="minorHAnsi" w:hAnsiTheme="minorHAnsi" w:cstheme="minorHAnsi"/>
                <w:b/>
                <w:bCs/>
                <w:color w:val="000000" w:themeColor="text1"/>
                <w:sz w:val="20"/>
                <w:szCs w:val="20"/>
              </w:rPr>
            </w:pPr>
            <w:r w:rsidRPr="000D220A">
              <w:rPr>
                <w:rFonts w:asciiTheme="minorHAnsi" w:hAnsiTheme="minorHAnsi" w:cstheme="minorHAnsi"/>
                <w:color w:val="000000" w:themeColor="text1"/>
                <w:sz w:val="20"/>
                <w:szCs w:val="20"/>
              </w:rPr>
              <w:t>Możliwość dezaktywacji funkcji zapory sieciowej poprzez trwałe wyłączenie.</w:t>
            </w:r>
          </w:p>
          <w:p w14:paraId="7804A644" w14:textId="77777777" w:rsidR="000D220A" w:rsidRPr="000D220A" w:rsidRDefault="000D220A" w:rsidP="00A94FE0">
            <w:pPr>
              <w:numPr>
                <w:ilvl w:val="0"/>
                <w:numId w:val="36"/>
              </w:numPr>
              <w:spacing w:after="0" w:line="276" w:lineRule="auto"/>
              <w:ind w:right="0"/>
              <w:jc w:val="left"/>
              <w:rPr>
                <w:rFonts w:asciiTheme="minorHAnsi" w:hAnsiTheme="minorHAnsi" w:cstheme="minorHAnsi"/>
                <w:b/>
                <w:bCs/>
                <w:color w:val="000000" w:themeColor="text1"/>
                <w:sz w:val="20"/>
                <w:szCs w:val="20"/>
              </w:rPr>
            </w:pPr>
            <w:r w:rsidRPr="000D220A">
              <w:rPr>
                <w:rFonts w:asciiTheme="minorHAnsi" w:hAnsiTheme="minorHAnsi" w:cstheme="minorHAnsi"/>
                <w:color w:val="000000" w:themeColor="text1"/>
                <w:sz w:val="20"/>
                <w:szCs w:val="20"/>
              </w:rPr>
              <w:t>Możliwość określenia w regułach zapory osobistej kierunku ruchu, portu lub zakresu portów, protokołu, aplikacji, usługi i adresu lub zakresu adresów komputera lokalnego lub/i zdalnego.</w:t>
            </w:r>
          </w:p>
          <w:p w14:paraId="656B74A3" w14:textId="77777777" w:rsidR="000D220A" w:rsidRPr="000D220A" w:rsidRDefault="000D220A" w:rsidP="00A94FE0">
            <w:pPr>
              <w:numPr>
                <w:ilvl w:val="0"/>
                <w:numId w:val="36"/>
              </w:numPr>
              <w:spacing w:after="0" w:line="276" w:lineRule="auto"/>
              <w:ind w:right="0"/>
              <w:jc w:val="left"/>
              <w:rPr>
                <w:rFonts w:asciiTheme="minorHAnsi" w:hAnsiTheme="minorHAnsi" w:cstheme="minorHAnsi"/>
                <w:b/>
                <w:bCs/>
                <w:color w:val="000000" w:themeColor="text1"/>
                <w:sz w:val="20"/>
                <w:szCs w:val="20"/>
              </w:rPr>
            </w:pPr>
            <w:r w:rsidRPr="000D220A">
              <w:rPr>
                <w:rFonts w:asciiTheme="minorHAnsi" w:hAnsiTheme="minorHAnsi" w:cstheme="minorHAnsi"/>
                <w:color w:val="000000" w:themeColor="text1"/>
                <w:sz w:val="20"/>
                <w:szCs w:val="20"/>
              </w:rPr>
              <w:t xml:space="preserve">Możliwość wyboru jednej z trzech akcji w trakcie tworzenia reguł w trybie interaktywnym: zezwól, zablokuj i pytaj. </w:t>
            </w:r>
          </w:p>
          <w:p w14:paraId="66668DD2" w14:textId="77777777" w:rsidR="000D220A" w:rsidRPr="000D220A" w:rsidRDefault="000D220A" w:rsidP="00A94FE0">
            <w:pPr>
              <w:numPr>
                <w:ilvl w:val="0"/>
                <w:numId w:val="36"/>
              </w:numPr>
              <w:spacing w:after="0" w:line="276" w:lineRule="auto"/>
              <w:ind w:right="0"/>
              <w:jc w:val="left"/>
              <w:rPr>
                <w:rFonts w:asciiTheme="minorHAnsi" w:hAnsiTheme="minorHAnsi" w:cstheme="minorHAnsi"/>
                <w:b/>
                <w:bCs/>
                <w:color w:val="000000" w:themeColor="text1"/>
                <w:sz w:val="20"/>
                <w:szCs w:val="20"/>
              </w:rPr>
            </w:pPr>
            <w:r w:rsidRPr="000D220A">
              <w:rPr>
                <w:rFonts w:asciiTheme="minorHAnsi" w:hAnsiTheme="minorHAnsi" w:cstheme="minorHAnsi"/>
                <w:color w:val="000000" w:themeColor="text1"/>
                <w:sz w:val="20"/>
                <w:szCs w:val="20"/>
              </w:rPr>
              <w:t>Możliwość powiadomienia użytkownika o nawiązaniu określonych połączeń oraz odnotowanie faktu nawiązania danego połączenia w dzienniku zdarzeń aplikacji.</w:t>
            </w:r>
          </w:p>
          <w:p w14:paraId="075B8DC1" w14:textId="77777777" w:rsidR="000D220A" w:rsidRPr="000D220A" w:rsidRDefault="000D220A" w:rsidP="00A94FE0">
            <w:pPr>
              <w:numPr>
                <w:ilvl w:val="0"/>
                <w:numId w:val="36"/>
              </w:numPr>
              <w:spacing w:after="0" w:line="276" w:lineRule="auto"/>
              <w:ind w:right="0"/>
              <w:jc w:val="left"/>
              <w:rPr>
                <w:rFonts w:asciiTheme="minorHAnsi" w:hAnsiTheme="minorHAnsi" w:cstheme="minorHAnsi"/>
                <w:b/>
                <w:bCs/>
                <w:color w:val="000000" w:themeColor="text1"/>
                <w:sz w:val="20"/>
                <w:szCs w:val="20"/>
              </w:rPr>
            </w:pPr>
            <w:r w:rsidRPr="000D220A">
              <w:rPr>
                <w:rFonts w:asciiTheme="minorHAnsi" w:hAnsiTheme="minorHAnsi" w:cstheme="minorHAnsi"/>
                <w:color w:val="000000" w:themeColor="text1"/>
                <w:sz w:val="20"/>
                <w:szCs w:val="20"/>
              </w:rPr>
              <w:t>Możliwość zdefiniowania wielu niezależnych zestawów reguł dla każdej sieci, w której pracuje komputer, w tym minimum dla strefy zaufanej i sieci Internet.</w:t>
            </w:r>
          </w:p>
          <w:p w14:paraId="5E59DE22" w14:textId="77777777" w:rsidR="000D220A" w:rsidRPr="000D220A" w:rsidRDefault="000D220A" w:rsidP="00A94FE0">
            <w:pPr>
              <w:numPr>
                <w:ilvl w:val="0"/>
                <w:numId w:val="36"/>
              </w:numPr>
              <w:spacing w:after="0" w:line="276" w:lineRule="auto"/>
              <w:ind w:right="0"/>
              <w:jc w:val="left"/>
              <w:rPr>
                <w:rFonts w:asciiTheme="minorHAnsi" w:hAnsiTheme="minorHAnsi" w:cstheme="minorHAnsi"/>
                <w:b/>
                <w:bCs/>
                <w:color w:val="000000" w:themeColor="text1"/>
                <w:sz w:val="20"/>
                <w:szCs w:val="20"/>
              </w:rPr>
            </w:pPr>
            <w:r w:rsidRPr="000D220A">
              <w:rPr>
                <w:rFonts w:asciiTheme="minorHAnsi" w:hAnsiTheme="minorHAnsi" w:cstheme="minorHAnsi"/>
                <w:color w:val="000000" w:themeColor="text1"/>
                <w:sz w:val="20"/>
                <w:szCs w:val="20"/>
              </w:rPr>
              <w:t>Wykrywanie modyfikacji w aplikacjach, korzystających z sieci i powiadamianie o tym zdarzeniu.</w:t>
            </w:r>
          </w:p>
          <w:p w14:paraId="38ABA0F5" w14:textId="77777777" w:rsidR="000D220A" w:rsidRPr="000D220A" w:rsidRDefault="000D220A" w:rsidP="00A94FE0">
            <w:pPr>
              <w:numPr>
                <w:ilvl w:val="0"/>
                <w:numId w:val="36"/>
              </w:numPr>
              <w:spacing w:after="0" w:line="276" w:lineRule="auto"/>
              <w:ind w:right="0"/>
              <w:jc w:val="left"/>
              <w:rPr>
                <w:rFonts w:asciiTheme="minorHAnsi" w:hAnsiTheme="minorHAnsi" w:cstheme="minorHAnsi"/>
                <w:b/>
                <w:bCs/>
                <w:color w:val="000000" w:themeColor="text1"/>
                <w:sz w:val="20"/>
                <w:szCs w:val="20"/>
              </w:rPr>
            </w:pPr>
            <w:r w:rsidRPr="000D220A">
              <w:rPr>
                <w:rFonts w:asciiTheme="minorHAnsi" w:hAnsiTheme="minorHAnsi" w:cstheme="minorHAnsi"/>
                <w:color w:val="000000" w:themeColor="text1"/>
                <w:sz w:val="20"/>
                <w:szCs w:val="20"/>
              </w:rPr>
              <w:t>Możliwość tworzenia profili pracy zapory osobistej w zależności od wykrytej sieci.</w:t>
            </w:r>
          </w:p>
          <w:p w14:paraId="2B4AB258" w14:textId="77777777" w:rsidR="000D220A" w:rsidRPr="000D220A" w:rsidRDefault="000D220A" w:rsidP="00A94FE0">
            <w:pPr>
              <w:numPr>
                <w:ilvl w:val="0"/>
                <w:numId w:val="36"/>
              </w:numPr>
              <w:spacing w:after="0" w:line="276" w:lineRule="auto"/>
              <w:ind w:right="0"/>
              <w:jc w:val="left"/>
              <w:rPr>
                <w:rFonts w:asciiTheme="minorHAnsi" w:hAnsiTheme="minorHAnsi" w:cstheme="minorHAnsi"/>
                <w:b/>
                <w:bCs/>
                <w:color w:val="000000" w:themeColor="text1"/>
                <w:sz w:val="20"/>
                <w:szCs w:val="20"/>
              </w:rPr>
            </w:pPr>
            <w:r w:rsidRPr="000D220A">
              <w:rPr>
                <w:rFonts w:asciiTheme="minorHAnsi" w:hAnsiTheme="minorHAnsi" w:cstheme="minorHAnsi"/>
                <w:color w:val="000000" w:themeColor="text1"/>
                <w:sz w:val="20"/>
                <w:szCs w:val="20"/>
              </w:rPr>
              <w:t>Administrator ma możliwość sprecyzowania, który profil zapory ma zostać zaaplikowany po wykryciu danej sieci.</w:t>
            </w:r>
          </w:p>
          <w:p w14:paraId="6BA89D8D" w14:textId="77777777" w:rsidR="000D220A" w:rsidRPr="000D220A" w:rsidRDefault="000D220A" w:rsidP="00A94FE0">
            <w:pPr>
              <w:numPr>
                <w:ilvl w:val="0"/>
                <w:numId w:val="36"/>
              </w:numPr>
              <w:spacing w:after="0" w:line="276" w:lineRule="auto"/>
              <w:ind w:right="0"/>
              <w:jc w:val="left"/>
              <w:rPr>
                <w:rFonts w:asciiTheme="minorHAnsi" w:hAnsiTheme="minorHAnsi" w:cstheme="minorHAnsi"/>
                <w:b/>
                <w:bCs/>
                <w:color w:val="000000" w:themeColor="text1"/>
                <w:sz w:val="20"/>
                <w:szCs w:val="20"/>
              </w:rPr>
            </w:pPr>
            <w:r w:rsidRPr="000D220A">
              <w:rPr>
                <w:rFonts w:asciiTheme="minorHAnsi" w:hAnsiTheme="minorHAnsi" w:cstheme="minorHAnsi"/>
                <w:color w:val="000000" w:themeColor="text1"/>
                <w:sz w:val="20"/>
                <w:szCs w:val="20"/>
              </w:rPr>
              <w:t>Profile mają możliwość automatycznego przełączania, bez ingerencji użytkownika lub administratora.</w:t>
            </w:r>
          </w:p>
          <w:p w14:paraId="3EB12448" w14:textId="77777777" w:rsidR="000D220A" w:rsidRPr="000D220A" w:rsidRDefault="000D220A" w:rsidP="00A94FE0">
            <w:pPr>
              <w:numPr>
                <w:ilvl w:val="0"/>
                <w:numId w:val="36"/>
              </w:numPr>
              <w:spacing w:after="0" w:line="276" w:lineRule="auto"/>
              <w:ind w:right="0"/>
              <w:jc w:val="left"/>
              <w:rPr>
                <w:rFonts w:asciiTheme="minorHAnsi" w:hAnsiTheme="minorHAnsi" w:cstheme="minorHAnsi"/>
                <w:b/>
                <w:bCs/>
                <w:color w:val="000000" w:themeColor="text1"/>
                <w:sz w:val="20"/>
                <w:szCs w:val="20"/>
              </w:rPr>
            </w:pPr>
            <w:r w:rsidRPr="000D220A">
              <w:rPr>
                <w:rFonts w:asciiTheme="minorHAnsi" w:hAnsiTheme="minorHAnsi" w:cstheme="minorHAnsi"/>
                <w:color w:val="000000" w:themeColor="text1"/>
                <w:sz w:val="20"/>
                <w:szCs w:val="20"/>
              </w:rPr>
              <w:t>Autoryzacja stref ma się odbywać min. w oparciu o: zaaplikowany profil połączenia, adres serwera DNS, sufiks domeny,  adres domyślnej bramy, adres serwera WINS, adres serwera DHCP, lokalny adres IP, identyfikator SSID,  szyfrowania sieci bezprzewodowej lub jego brak, konkretny interfejs sieciowy w systemie.</w:t>
            </w:r>
          </w:p>
          <w:p w14:paraId="2CC9B3F3" w14:textId="77777777" w:rsidR="000D220A" w:rsidRPr="000D220A" w:rsidRDefault="000D220A" w:rsidP="00A94FE0">
            <w:pPr>
              <w:numPr>
                <w:ilvl w:val="0"/>
                <w:numId w:val="36"/>
              </w:numPr>
              <w:spacing w:after="0" w:line="276" w:lineRule="auto"/>
              <w:ind w:right="0"/>
              <w:jc w:val="left"/>
              <w:rPr>
                <w:rFonts w:asciiTheme="minorHAnsi" w:hAnsiTheme="minorHAnsi" w:cstheme="minorHAnsi"/>
                <w:b/>
                <w:bCs/>
                <w:color w:val="000000" w:themeColor="text1"/>
                <w:sz w:val="20"/>
                <w:szCs w:val="20"/>
              </w:rPr>
            </w:pPr>
            <w:r w:rsidRPr="000D220A">
              <w:rPr>
                <w:rFonts w:asciiTheme="minorHAnsi" w:hAnsiTheme="minorHAnsi" w:cstheme="minorHAnsi"/>
                <w:color w:val="000000" w:themeColor="text1"/>
                <w:sz w:val="20"/>
                <w:szCs w:val="20"/>
              </w:rPr>
              <w:t>Podczas konfiguracji autoryzacji sieci, administrator ma mieć możliwość definiowania adresów IP dla lokalnego połączenia, adresu IP serwera DHCP, adresu serwera DNS oraz adresu IP serwera WINS, zarówno z wykorzystaniem adresów IPv4 jak i IPv6.</w:t>
            </w:r>
          </w:p>
          <w:p w14:paraId="51094A4B" w14:textId="77777777" w:rsidR="000D220A" w:rsidRPr="000D220A" w:rsidRDefault="000D220A" w:rsidP="00A94FE0">
            <w:pPr>
              <w:numPr>
                <w:ilvl w:val="0"/>
                <w:numId w:val="36"/>
              </w:numPr>
              <w:spacing w:after="0" w:line="276" w:lineRule="auto"/>
              <w:ind w:right="0"/>
              <w:jc w:val="left"/>
              <w:rPr>
                <w:rFonts w:asciiTheme="minorHAnsi" w:hAnsiTheme="minorHAnsi" w:cstheme="minorHAnsi"/>
                <w:b/>
                <w:bCs/>
                <w:color w:val="000000" w:themeColor="text1"/>
                <w:sz w:val="20"/>
                <w:szCs w:val="20"/>
              </w:rPr>
            </w:pPr>
            <w:r w:rsidRPr="000D220A">
              <w:rPr>
                <w:rFonts w:asciiTheme="minorHAnsi" w:hAnsiTheme="minorHAnsi" w:cstheme="minorHAnsi"/>
                <w:color w:val="000000" w:themeColor="text1"/>
                <w:sz w:val="20"/>
                <w:szCs w:val="20"/>
              </w:rPr>
              <w:t>Opcje związane z autoryzacją stref mają posiadać możliwość łączenia (np. lokalnego adresu IP z adresem serwera DNS) w dowolnej kombinacji, celem zwiększenia dokładności identyfikacji danej sieci.</w:t>
            </w:r>
          </w:p>
          <w:p w14:paraId="6C73F0FE" w14:textId="77777777" w:rsidR="000D220A" w:rsidRPr="000D220A" w:rsidRDefault="000D220A" w:rsidP="00A94FE0">
            <w:pPr>
              <w:numPr>
                <w:ilvl w:val="0"/>
                <w:numId w:val="36"/>
              </w:numPr>
              <w:spacing w:after="0" w:line="276" w:lineRule="auto"/>
              <w:ind w:right="0"/>
              <w:jc w:val="left"/>
              <w:rPr>
                <w:rFonts w:asciiTheme="minorHAnsi" w:hAnsiTheme="minorHAnsi" w:cstheme="minorHAnsi"/>
                <w:bCs/>
                <w:color w:val="000000" w:themeColor="text1"/>
                <w:sz w:val="20"/>
                <w:szCs w:val="20"/>
              </w:rPr>
            </w:pPr>
            <w:r w:rsidRPr="000D220A">
              <w:rPr>
                <w:rFonts w:asciiTheme="minorHAnsi" w:hAnsiTheme="minorHAnsi" w:cstheme="minorHAnsi"/>
                <w:bCs/>
                <w:color w:val="000000" w:themeColor="text1"/>
                <w:sz w:val="20"/>
                <w:szCs w:val="20"/>
              </w:rPr>
              <w:lastRenderedPageBreak/>
              <w:t>Program musi posiadać kreator, który umożliwia rozwiązywanie problemów z połączeniem. Musi pozwalać na rozwiązanie problemów:</w:t>
            </w:r>
          </w:p>
          <w:p w14:paraId="36F120A2" w14:textId="77777777" w:rsidR="000D220A" w:rsidRPr="000D220A" w:rsidRDefault="000D220A" w:rsidP="00A94FE0">
            <w:pPr>
              <w:pStyle w:val="Akapitzlist"/>
              <w:numPr>
                <w:ilvl w:val="0"/>
                <w:numId w:val="37"/>
              </w:numPr>
              <w:spacing w:after="0" w:line="276" w:lineRule="auto"/>
              <w:ind w:right="0"/>
              <w:rPr>
                <w:rFonts w:asciiTheme="minorHAnsi" w:hAnsiTheme="minorHAnsi" w:cstheme="minorHAnsi"/>
                <w:bCs/>
                <w:color w:val="000000" w:themeColor="text1"/>
                <w:sz w:val="20"/>
                <w:szCs w:val="20"/>
              </w:rPr>
            </w:pPr>
            <w:r w:rsidRPr="000D220A">
              <w:rPr>
                <w:rFonts w:asciiTheme="minorHAnsi" w:hAnsiTheme="minorHAnsi" w:cstheme="minorHAnsi"/>
                <w:bCs/>
                <w:color w:val="000000" w:themeColor="text1"/>
                <w:sz w:val="20"/>
                <w:szCs w:val="20"/>
              </w:rPr>
              <w:t xml:space="preserve">z aplikacją lokalną, którą administrator wskazuje z listy, </w:t>
            </w:r>
          </w:p>
          <w:p w14:paraId="5B7DB11B" w14:textId="77777777" w:rsidR="000D220A" w:rsidRPr="000D220A" w:rsidRDefault="000D220A" w:rsidP="00A94FE0">
            <w:pPr>
              <w:pStyle w:val="Akapitzlist"/>
              <w:numPr>
                <w:ilvl w:val="0"/>
                <w:numId w:val="37"/>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bCs/>
                <w:color w:val="000000" w:themeColor="text1"/>
                <w:sz w:val="20"/>
                <w:szCs w:val="20"/>
              </w:rPr>
              <w:t>z połączeniem z urządzeniem zdalnym, na podstawie jego adresu IP.</w:t>
            </w:r>
          </w:p>
          <w:p w14:paraId="000032E0" w14:textId="77777777" w:rsidR="000D220A" w:rsidRPr="000D220A" w:rsidRDefault="000D220A" w:rsidP="00974760">
            <w:pPr>
              <w:spacing w:after="0"/>
              <w:rPr>
                <w:rFonts w:asciiTheme="minorHAnsi" w:hAnsiTheme="minorHAnsi" w:cstheme="minorHAnsi"/>
                <w:b/>
                <w:color w:val="000000" w:themeColor="text1"/>
                <w:sz w:val="20"/>
                <w:szCs w:val="20"/>
              </w:rPr>
            </w:pPr>
            <w:r w:rsidRPr="000D220A">
              <w:rPr>
                <w:rFonts w:asciiTheme="minorHAnsi" w:hAnsiTheme="minorHAnsi" w:cstheme="minorHAnsi"/>
                <w:b/>
                <w:color w:val="000000" w:themeColor="text1"/>
                <w:sz w:val="20"/>
                <w:szCs w:val="20"/>
              </w:rPr>
              <w:t>Kontrola dostępu do stron internetowych</w:t>
            </w:r>
          </w:p>
          <w:p w14:paraId="22AC7B97" w14:textId="77777777" w:rsidR="000D220A" w:rsidRPr="000D220A" w:rsidRDefault="000D220A" w:rsidP="00A94FE0">
            <w:pPr>
              <w:numPr>
                <w:ilvl w:val="0"/>
                <w:numId w:val="36"/>
              </w:numPr>
              <w:spacing w:after="0" w:line="276" w:lineRule="auto"/>
              <w:ind w:right="0"/>
              <w:jc w:val="left"/>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Aplikacja musi być wyposażona w zintegrowany moduł kontroli dostępu do stron internetowych.</w:t>
            </w:r>
          </w:p>
          <w:p w14:paraId="4E0E1CE2" w14:textId="77777777" w:rsidR="000D220A" w:rsidRPr="000D220A" w:rsidRDefault="000D220A" w:rsidP="00A94FE0">
            <w:pPr>
              <w:numPr>
                <w:ilvl w:val="0"/>
                <w:numId w:val="36"/>
              </w:numPr>
              <w:spacing w:after="0" w:line="276" w:lineRule="auto"/>
              <w:ind w:right="0"/>
              <w:jc w:val="left"/>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Moduł kontroli dostępu do stron internetowych musi posiadać możliwość utworzenia reguł w oparciu o użytkownika lub grupę użytkowników systemu Windows lub Active Directory.</w:t>
            </w:r>
          </w:p>
          <w:p w14:paraId="0E76E73E" w14:textId="77777777" w:rsidR="000D220A" w:rsidRPr="000D220A" w:rsidRDefault="000D220A" w:rsidP="00A94FE0">
            <w:pPr>
              <w:numPr>
                <w:ilvl w:val="0"/>
                <w:numId w:val="36"/>
              </w:numPr>
              <w:spacing w:after="0" w:line="276" w:lineRule="auto"/>
              <w:ind w:right="0"/>
              <w:jc w:val="left"/>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Aplikacja musi posiadać możliwość filtrowania adresów URL w oparciu o co najmniej 140 kategorii i podkategorii.</w:t>
            </w:r>
          </w:p>
          <w:p w14:paraId="0291E089" w14:textId="77777777" w:rsidR="000D220A" w:rsidRPr="000D220A" w:rsidRDefault="000D220A" w:rsidP="00A94FE0">
            <w:pPr>
              <w:numPr>
                <w:ilvl w:val="0"/>
                <w:numId w:val="36"/>
              </w:numPr>
              <w:spacing w:after="0" w:line="276" w:lineRule="auto"/>
              <w:ind w:right="0"/>
              <w:jc w:val="left"/>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 xml:space="preserve">Podstawowe kategorie, w jakie aplikacja musi być wyposażona to: materiały dla dorosłych, usługi biznesowe, komunikacja i sieci społecznościowe, działalność przestępcza, oświata, rozrywka, gry, zdrowie, informatyka, styl życia, aktualności, polityka, religia i prawo, wyszukiwarki, bezpieczeństwo i szkodliwe oprogramowanie, zakupy, hazard, udostępnianie plików, zainteresowania dzieci, serwery </w:t>
            </w:r>
            <w:proofErr w:type="spellStart"/>
            <w:r w:rsidRPr="000D220A">
              <w:rPr>
                <w:rFonts w:asciiTheme="minorHAnsi" w:hAnsiTheme="minorHAnsi" w:cstheme="minorHAnsi"/>
                <w:color w:val="000000" w:themeColor="text1"/>
                <w:sz w:val="20"/>
                <w:szCs w:val="20"/>
              </w:rPr>
              <w:t>proxy</w:t>
            </w:r>
            <w:proofErr w:type="spellEnd"/>
            <w:r w:rsidRPr="000D220A">
              <w:rPr>
                <w:rFonts w:asciiTheme="minorHAnsi" w:hAnsiTheme="minorHAnsi" w:cstheme="minorHAnsi"/>
                <w:color w:val="000000" w:themeColor="text1"/>
                <w:sz w:val="20"/>
                <w:szCs w:val="20"/>
              </w:rPr>
              <w:t xml:space="preserve">, alkohol i tytoń, szukanie pracy, nieruchomości, finanse i pieniądze, niebezpieczne sporty, nierozpoznane kategorie oraz elementy niezaliczone do żadnej kategorii. </w:t>
            </w:r>
          </w:p>
          <w:p w14:paraId="315FA549" w14:textId="77777777" w:rsidR="000D220A" w:rsidRPr="000D220A" w:rsidRDefault="000D220A" w:rsidP="00A94FE0">
            <w:pPr>
              <w:numPr>
                <w:ilvl w:val="0"/>
                <w:numId w:val="36"/>
              </w:numPr>
              <w:spacing w:after="0" w:line="276" w:lineRule="auto"/>
              <w:ind w:right="0"/>
              <w:jc w:val="left"/>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 xml:space="preserve">Moduł musi posiadać możliwość grupowania kategorii oraz adresów stron internetowych. </w:t>
            </w:r>
          </w:p>
          <w:p w14:paraId="3D54C03B" w14:textId="77777777" w:rsidR="000D220A" w:rsidRPr="000D220A" w:rsidRDefault="000D220A" w:rsidP="00A94FE0">
            <w:pPr>
              <w:numPr>
                <w:ilvl w:val="0"/>
                <w:numId w:val="36"/>
              </w:numPr>
              <w:spacing w:after="0" w:line="276" w:lineRule="auto"/>
              <w:ind w:right="0"/>
              <w:jc w:val="left"/>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Lista adresów URL znajdujących się w poszczególnych kategoriach, musi być automatycznie aktualizowana przez producenta.</w:t>
            </w:r>
          </w:p>
          <w:p w14:paraId="775F78B0" w14:textId="77777777" w:rsidR="000D220A" w:rsidRPr="000D220A" w:rsidRDefault="000D220A" w:rsidP="00A94FE0">
            <w:pPr>
              <w:numPr>
                <w:ilvl w:val="0"/>
                <w:numId w:val="36"/>
              </w:numPr>
              <w:spacing w:after="0" w:line="276" w:lineRule="auto"/>
              <w:ind w:right="0"/>
              <w:jc w:val="left"/>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Administrator musi posiadać możliwość wyłączenia integracji modułu kontroli dostępu do stron internetowych.</w:t>
            </w:r>
          </w:p>
          <w:p w14:paraId="24A5EF4D" w14:textId="77777777" w:rsidR="000D220A" w:rsidRPr="000D220A" w:rsidRDefault="000D220A" w:rsidP="00A94FE0">
            <w:pPr>
              <w:numPr>
                <w:ilvl w:val="0"/>
                <w:numId w:val="36"/>
              </w:numPr>
              <w:spacing w:after="0" w:line="276" w:lineRule="auto"/>
              <w:ind w:right="0"/>
              <w:jc w:val="left"/>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 xml:space="preserve">Aplikacja musi posiadać możliwość określenia przynajmniej jednej z akcji dla reguły kontroli dostępu do stron internetowych: zezwól, ostrzeż, blokuj. </w:t>
            </w:r>
          </w:p>
          <w:p w14:paraId="0CDA1E17" w14:textId="77777777" w:rsidR="000D220A" w:rsidRPr="000D220A" w:rsidRDefault="000D220A" w:rsidP="00A94FE0">
            <w:pPr>
              <w:numPr>
                <w:ilvl w:val="0"/>
                <w:numId w:val="36"/>
              </w:numPr>
              <w:spacing w:after="0" w:line="276" w:lineRule="auto"/>
              <w:ind w:right="0"/>
              <w:jc w:val="left"/>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 xml:space="preserve">Program musi posiadać także możliwość dodania komunikatu i grafiki w przypadku zablokowania, określonej w regułach, strony internetowej. </w:t>
            </w:r>
          </w:p>
          <w:p w14:paraId="26C105EA" w14:textId="77777777" w:rsidR="000D220A" w:rsidRPr="000D220A" w:rsidRDefault="000D220A" w:rsidP="00974760">
            <w:pPr>
              <w:spacing w:after="0"/>
              <w:rPr>
                <w:rFonts w:asciiTheme="minorHAnsi" w:hAnsiTheme="minorHAnsi" w:cstheme="minorHAnsi"/>
                <w:b/>
                <w:bCs/>
                <w:color w:val="000000" w:themeColor="text1"/>
                <w:sz w:val="20"/>
                <w:szCs w:val="20"/>
              </w:rPr>
            </w:pPr>
            <w:r w:rsidRPr="000D220A">
              <w:rPr>
                <w:rFonts w:asciiTheme="minorHAnsi" w:hAnsiTheme="minorHAnsi" w:cstheme="minorHAnsi"/>
                <w:b/>
                <w:bCs/>
                <w:color w:val="000000" w:themeColor="text1"/>
                <w:sz w:val="20"/>
                <w:szCs w:val="20"/>
              </w:rPr>
              <w:t>Bezpieczna przeglądarka</w:t>
            </w:r>
          </w:p>
          <w:p w14:paraId="560CA644" w14:textId="77777777" w:rsidR="000D220A" w:rsidRPr="000D220A" w:rsidRDefault="000D220A" w:rsidP="00A94FE0">
            <w:pPr>
              <w:pStyle w:val="Akapitzlist"/>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Aplikacja musi być wyposażona w moduł bezpiecznej przeglądarki.</w:t>
            </w:r>
          </w:p>
          <w:p w14:paraId="3E536AC0" w14:textId="77777777" w:rsidR="000D220A" w:rsidRPr="000D220A" w:rsidRDefault="000D220A" w:rsidP="00A94FE0">
            <w:pPr>
              <w:pStyle w:val="Akapitzlist"/>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Przeglądarka musi automatycznie szyfrować wszelkie dane wprowadzane przez Użytkownika.</w:t>
            </w:r>
          </w:p>
          <w:p w14:paraId="21331EBE" w14:textId="77777777" w:rsidR="000D220A" w:rsidRPr="000D220A" w:rsidRDefault="000D220A" w:rsidP="00A94FE0">
            <w:pPr>
              <w:pStyle w:val="Akapitzlist"/>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Użytkownik w momencie wejścia na stronę, która znajduje się na liście chronionych witryn, musi automatycznie zostać przekierowany do okna bezpiecznej przeglądarki.</w:t>
            </w:r>
          </w:p>
          <w:p w14:paraId="412F3471" w14:textId="77777777" w:rsidR="000D220A" w:rsidRPr="000D220A" w:rsidRDefault="000D220A" w:rsidP="00A94FE0">
            <w:pPr>
              <w:pStyle w:val="Akapitzlist"/>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Administrator musi mieć możliwość konfiguracji listy chronionych witryn, przez bezpieczną przeglądarkę.</w:t>
            </w:r>
          </w:p>
          <w:p w14:paraId="4AFBAF96" w14:textId="77777777" w:rsidR="000D220A" w:rsidRPr="000D220A" w:rsidRDefault="000D220A" w:rsidP="00A94FE0">
            <w:pPr>
              <w:pStyle w:val="Akapitzlist"/>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Administrator musi mieć możliwość konfiguracji, aby użytkownik przy próbie dostępu do strony bankowości elektronicznej, automatycznie został przekierowany do okna bezpiecznej przeglądarki.</w:t>
            </w:r>
          </w:p>
          <w:p w14:paraId="348BF3D8" w14:textId="77777777" w:rsidR="000D220A" w:rsidRPr="000D220A" w:rsidRDefault="000D220A" w:rsidP="00A94FE0">
            <w:pPr>
              <w:pStyle w:val="Akapitzlist"/>
              <w:numPr>
                <w:ilvl w:val="0"/>
                <w:numId w:val="36"/>
              </w:numPr>
              <w:spacing w:after="0" w:line="276" w:lineRule="auto"/>
              <w:ind w:right="0"/>
              <w:rPr>
                <w:rFonts w:asciiTheme="minorHAnsi" w:hAnsiTheme="minorHAnsi" w:cstheme="minorHAnsi"/>
                <w:color w:val="000000" w:themeColor="text1"/>
                <w:sz w:val="20"/>
                <w:szCs w:val="20"/>
              </w:rPr>
            </w:pPr>
            <w:r w:rsidRPr="000D220A">
              <w:rPr>
                <w:rFonts w:asciiTheme="minorHAnsi" w:hAnsiTheme="minorHAnsi" w:cstheme="minorHAnsi"/>
                <w:color w:val="000000" w:themeColor="text1"/>
                <w:sz w:val="20"/>
                <w:szCs w:val="20"/>
              </w:rPr>
              <w:t>Praca w bezpiecznej przeglądarce musi być wyróżniona poprzez odpowiedni kolor ramki przeglądarki oraz informację na ramce przeglądarki.</w:t>
            </w:r>
          </w:p>
        </w:tc>
      </w:tr>
    </w:tbl>
    <w:p w14:paraId="5FD85C33" w14:textId="5A383D19" w:rsidR="008117BD" w:rsidRPr="00A6245F" w:rsidRDefault="008117BD" w:rsidP="000349C0">
      <w:pPr>
        <w:spacing w:before="240" w:line="276" w:lineRule="auto"/>
        <w:ind w:left="0" w:firstLine="0"/>
        <w:rPr>
          <w:rFonts w:asciiTheme="minorHAnsi" w:hAnsiTheme="minorHAnsi" w:cstheme="minorHAnsi"/>
          <w:sz w:val="22"/>
        </w:rPr>
      </w:pPr>
    </w:p>
    <w:p w14:paraId="6D557B6F" w14:textId="634F91AE" w:rsidR="00D531D9" w:rsidRPr="00444AD2" w:rsidRDefault="00B83FD1" w:rsidP="00E75948">
      <w:pPr>
        <w:keepNext/>
        <w:keepLines/>
        <w:numPr>
          <w:ilvl w:val="2"/>
          <w:numId w:val="3"/>
        </w:numPr>
        <w:spacing w:after="0" w:line="276" w:lineRule="auto"/>
        <w:ind w:left="1418"/>
        <w:jc w:val="left"/>
        <w:outlineLvl w:val="2"/>
        <w:rPr>
          <w:rFonts w:asciiTheme="minorHAnsi" w:hAnsiTheme="minorHAnsi" w:cstheme="minorHAnsi"/>
        </w:rPr>
      </w:pPr>
      <w:bookmarkStart w:id="405" w:name="_Toc36117376"/>
      <w:bookmarkStart w:id="406" w:name="_Toc36117377"/>
      <w:bookmarkStart w:id="407" w:name="_Toc36117378"/>
      <w:bookmarkStart w:id="408" w:name="_Toc36117379"/>
      <w:bookmarkStart w:id="409" w:name="_Toc36117380"/>
      <w:bookmarkStart w:id="410" w:name="_Toc129168103"/>
      <w:bookmarkEnd w:id="404"/>
      <w:bookmarkEnd w:id="405"/>
      <w:bookmarkEnd w:id="406"/>
      <w:bookmarkEnd w:id="407"/>
      <w:bookmarkEnd w:id="408"/>
      <w:bookmarkEnd w:id="409"/>
      <w:r w:rsidRPr="00444AD2">
        <w:rPr>
          <w:rFonts w:asciiTheme="minorHAnsi" w:eastAsiaTheme="majorEastAsia" w:hAnsiTheme="minorHAnsi" w:cstheme="minorHAnsi"/>
          <w:b/>
          <w:color w:val="auto"/>
          <w:szCs w:val="24"/>
        </w:rPr>
        <w:t xml:space="preserve">Licencje systemu </w:t>
      </w:r>
      <w:r w:rsidR="008A00F1" w:rsidRPr="00444AD2">
        <w:rPr>
          <w:rFonts w:asciiTheme="minorHAnsi" w:eastAsiaTheme="majorEastAsia" w:hAnsiTheme="minorHAnsi" w:cstheme="minorHAnsi"/>
          <w:b/>
          <w:color w:val="auto"/>
          <w:szCs w:val="24"/>
        </w:rPr>
        <w:t>backupu</w:t>
      </w:r>
      <w:bookmarkEnd w:id="410"/>
    </w:p>
    <w:p w14:paraId="077451CE" w14:textId="77777777" w:rsidR="00FB6D6D" w:rsidRDefault="00FB6D6D" w:rsidP="00A94FE0">
      <w:pPr>
        <w:pStyle w:val="Akapitzlist"/>
        <w:numPr>
          <w:ilvl w:val="0"/>
          <w:numId w:val="38"/>
        </w:numPr>
        <w:spacing w:after="120" w:line="276" w:lineRule="auto"/>
        <w:ind w:right="40"/>
        <w:rPr>
          <w:rFonts w:asciiTheme="minorHAnsi" w:hAnsiTheme="minorHAnsi" w:cstheme="minorHAnsi"/>
          <w:sz w:val="22"/>
        </w:rPr>
      </w:pPr>
      <w:bookmarkStart w:id="411" w:name="_Hlk63939326"/>
      <w:r>
        <w:rPr>
          <w:rFonts w:asciiTheme="minorHAnsi" w:hAnsiTheme="minorHAnsi" w:cstheme="minorHAnsi"/>
          <w:sz w:val="22"/>
        </w:rPr>
        <w:t>Oprogramowanie</w:t>
      </w:r>
      <w:r w:rsidRPr="00A6245F">
        <w:rPr>
          <w:rFonts w:asciiTheme="minorHAnsi" w:hAnsiTheme="minorHAnsi" w:cstheme="minorHAnsi"/>
          <w:sz w:val="22"/>
        </w:rPr>
        <w:t xml:space="preserve"> musi posiadać następujące, wbudowane cechy:</w:t>
      </w:r>
    </w:p>
    <w:p w14:paraId="11765578" w14:textId="14730083" w:rsidR="00D531D9" w:rsidRDefault="00D531D9" w:rsidP="000349C0">
      <w:pPr>
        <w:spacing w:after="0" w:line="276" w:lineRule="auto"/>
        <w:rPr>
          <w:rFonts w:asciiTheme="minorHAnsi" w:hAnsiTheme="minorHAnsi" w:cstheme="minorHAnsi"/>
          <w:color w:val="auto"/>
          <w:sz w:val="22"/>
        </w:rPr>
      </w:pPr>
    </w:p>
    <w:tbl>
      <w:tblPr>
        <w:tblW w:w="9067" w:type="dxa"/>
        <w:tblCellMar>
          <w:left w:w="10" w:type="dxa"/>
          <w:right w:w="10" w:type="dxa"/>
        </w:tblCellMar>
        <w:tblLook w:val="0000" w:firstRow="0" w:lastRow="0" w:firstColumn="0" w:lastColumn="0" w:noHBand="0" w:noVBand="0"/>
      </w:tblPr>
      <w:tblGrid>
        <w:gridCol w:w="1730"/>
        <w:gridCol w:w="7337"/>
      </w:tblGrid>
      <w:tr w:rsidR="000D220A" w:rsidRPr="000D220A" w14:paraId="1F1107CB" w14:textId="77777777" w:rsidTr="000D220A">
        <w:tc>
          <w:tcPr>
            <w:tcW w:w="1730" w:type="dxa"/>
            <w:tcBorders>
              <w:top w:val="single" w:sz="4" w:space="0" w:color="000080"/>
              <w:left w:val="single" w:sz="4" w:space="0" w:color="000080"/>
              <w:bottom w:val="single" w:sz="4" w:space="0" w:color="000080"/>
            </w:tcBorders>
            <w:shd w:val="clear" w:color="auto" w:fill="FFFFFF"/>
          </w:tcPr>
          <w:p w14:paraId="07E9FACB" w14:textId="77777777" w:rsidR="000D220A" w:rsidRPr="000D220A" w:rsidRDefault="000D220A" w:rsidP="00974760">
            <w:pPr>
              <w:pStyle w:val="Standard"/>
              <w:spacing w:line="276" w:lineRule="auto"/>
              <w:rPr>
                <w:rFonts w:asciiTheme="minorHAnsi" w:hAnsiTheme="minorHAnsi" w:cstheme="minorHAnsi"/>
                <w:b/>
                <w:sz w:val="20"/>
                <w:szCs w:val="20"/>
              </w:rPr>
            </w:pPr>
            <w:r w:rsidRPr="000D220A">
              <w:rPr>
                <w:rFonts w:asciiTheme="minorHAnsi" w:hAnsiTheme="minorHAnsi" w:cstheme="minorHAnsi"/>
                <w:b/>
                <w:sz w:val="20"/>
                <w:szCs w:val="20"/>
              </w:rPr>
              <w:t>Oprogramowanie</w:t>
            </w:r>
          </w:p>
          <w:p w14:paraId="3646E7EF"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b/>
                <w:sz w:val="20"/>
                <w:szCs w:val="20"/>
              </w:rPr>
              <w:t>systemu backupu</w:t>
            </w:r>
          </w:p>
        </w:tc>
        <w:tc>
          <w:tcPr>
            <w:tcW w:w="7337"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593C796A" w14:textId="7CD95CD5" w:rsidR="000D220A" w:rsidRDefault="000D220A" w:rsidP="00974760">
            <w:pPr>
              <w:pStyle w:val="Standard"/>
              <w:spacing w:line="276" w:lineRule="auto"/>
              <w:rPr>
                <w:rFonts w:asciiTheme="minorHAnsi" w:hAnsiTheme="minorHAnsi" w:cstheme="minorHAnsi"/>
                <w:sz w:val="20"/>
                <w:szCs w:val="20"/>
              </w:rPr>
            </w:pPr>
            <w:proofErr w:type="spellStart"/>
            <w:r w:rsidRPr="000D220A">
              <w:rPr>
                <w:rFonts w:asciiTheme="minorHAnsi" w:hAnsiTheme="minorHAnsi" w:cstheme="minorHAnsi"/>
                <w:sz w:val="20"/>
                <w:szCs w:val="20"/>
              </w:rPr>
              <w:t>Veeam</w:t>
            </w:r>
            <w:proofErr w:type="spellEnd"/>
            <w:r w:rsidRPr="000D220A">
              <w:rPr>
                <w:rFonts w:asciiTheme="minorHAnsi" w:hAnsiTheme="minorHAnsi" w:cstheme="minorHAnsi"/>
                <w:sz w:val="20"/>
                <w:szCs w:val="20"/>
              </w:rPr>
              <w:t xml:space="preserve"> Backup &amp; Replication </w:t>
            </w:r>
            <w:proofErr w:type="spellStart"/>
            <w:r w:rsidRPr="000D220A">
              <w:rPr>
                <w:rFonts w:asciiTheme="minorHAnsi" w:hAnsiTheme="minorHAnsi" w:cstheme="minorHAnsi"/>
                <w:sz w:val="20"/>
                <w:szCs w:val="20"/>
              </w:rPr>
              <w:t>Community</w:t>
            </w:r>
            <w:proofErr w:type="spellEnd"/>
            <w:r w:rsidRPr="000D220A">
              <w:rPr>
                <w:rFonts w:asciiTheme="minorHAnsi" w:hAnsiTheme="minorHAnsi" w:cstheme="minorHAnsi"/>
                <w:sz w:val="20"/>
                <w:szCs w:val="20"/>
              </w:rPr>
              <w:t xml:space="preserve"> Edition (darmowa edycja) lub inne oprogramowanie backupowe umożliwiające wykonywanie backupu i jego odtworzenia wdrażanego środowiska. </w:t>
            </w:r>
          </w:p>
          <w:p w14:paraId="1BD27A47" w14:textId="7650ADE8" w:rsidR="00211D6C" w:rsidRPr="00211D6C" w:rsidRDefault="00211D6C" w:rsidP="00211D6C">
            <w:pPr>
              <w:pStyle w:val="Standard"/>
              <w:spacing w:line="276" w:lineRule="auto"/>
              <w:rPr>
                <w:rFonts w:asciiTheme="minorHAnsi" w:hAnsiTheme="minorHAnsi" w:cstheme="minorHAnsi"/>
                <w:sz w:val="20"/>
                <w:szCs w:val="20"/>
              </w:rPr>
            </w:pPr>
            <w:r>
              <w:rPr>
                <w:rFonts w:asciiTheme="minorHAnsi" w:hAnsiTheme="minorHAnsi" w:cstheme="minorHAnsi"/>
                <w:sz w:val="20"/>
                <w:szCs w:val="20"/>
              </w:rPr>
              <w:t>Opis równoważności:</w:t>
            </w:r>
          </w:p>
          <w:p w14:paraId="74A9BF5F" w14:textId="5359687B" w:rsidR="00211D6C" w:rsidRDefault="00211D6C" w:rsidP="00A94FE0">
            <w:pPr>
              <w:pStyle w:val="Standard"/>
              <w:numPr>
                <w:ilvl w:val="0"/>
                <w:numId w:val="50"/>
              </w:numPr>
              <w:spacing w:line="276" w:lineRule="auto"/>
              <w:rPr>
                <w:rFonts w:asciiTheme="minorHAnsi" w:hAnsiTheme="minorHAnsi" w:cstheme="minorHAnsi"/>
                <w:sz w:val="20"/>
                <w:szCs w:val="20"/>
              </w:rPr>
            </w:pPr>
            <w:r w:rsidRPr="00211D6C">
              <w:rPr>
                <w:rFonts w:asciiTheme="minorHAnsi" w:hAnsiTheme="minorHAnsi" w:cstheme="minorHAnsi"/>
                <w:sz w:val="20"/>
                <w:szCs w:val="20"/>
              </w:rPr>
              <w:t>Oprogramowanie musi umożliwiać backup minimum 10 maszyn wirtualnych z  dostarczanych 2 serwerów 2 procesorowych.</w:t>
            </w:r>
          </w:p>
          <w:p w14:paraId="2F1F8797" w14:textId="2B2E7D78" w:rsidR="00211D6C" w:rsidRDefault="00211D6C" w:rsidP="00A94FE0">
            <w:pPr>
              <w:pStyle w:val="Standard"/>
              <w:numPr>
                <w:ilvl w:val="0"/>
                <w:numId w:val="50"/>
              </w:numPr>
              <w:spacing w:line="276" w:lineRule="auto"/>
              <w:rPr>
                <w:rFonts w:asciiTheme="minorHAnsi" w:hAnsiTheme="minorHAnsi" w:cstheme="minorHAnsi"/>
                <w:sz w:val="20"/>
                <w:szCs w:val="20"/>
              </w:rPr>
            </w:pPr>
            <w:r w:rsidRPr="00211D6C">
              <w:rPr>
                <w:rFonts w:asciiTheme="minorHAnsi" w:hAnsiTheme="minorHAnsi" w:cstheme="minorHAnsi"/>
                <w:sz w:val="20"/>
                <w:szCs w:val="20"/>
              </w:rPr>
              <w:t xml:space="preserve">Oprogramowanie musi współpracować z infrastrukturą </w:t>
            </w:r>
            <w:proofErr w:type="spellStart"/>
            <w:r w:rsidRPr="00211D6C">
              <w:rPr>
                <w:rFonts w:asciiTheme="minorHAnsi" w:hAnsiTheme="minorHAnsi" w:cstheme="minorHAnsi"/>
                <w:sz w:val="20"/>
                <w:szCs w:val="20"/>
              </w:rPr>
              <w:t>VMware</w:t>
            </w:r>
            <w:proofErr w:type="spellEnd"/>
            <w:r w:rsidRPr="00211D6C">
              <w:rPr>
                <w:rFonts w:asciiTheme="minorHAnsi" w:hAnsiTheme="minorHAnsi" w:cstheme="minorHAnsi"/>
                <w:sz w:val="20"/>
                <w:szCs w:val="20"/>
              </w:rPr>
              <w:t xml:space="preserve"> w wersji 6.5, 6.7 and 7.0 oraz Microsoft Hyper-V 2012, 2012 R2 i 2019. Wszystkie funkcjonalności w specyfikacji muszą być dostępne na wszystkich wspieranych platformach </w:t>
            </w:r>
            <w:proofErr w:type="spellStart"/>
            <w:r w:rsidRPr="00211D6C">
              <w:rPr>
                <w:rFonts w:asciiTheme="minorHAnsi" w:hAnsiTheme="minorHAnsi" w:cstheme="minorHAnsi"/>
                <w:sz w:val="20"/>
                <w:szCs w:val="20"/>
              </w:rPr>
              <w:t>wirtualizacyjnych</w:t>
            </w:r>
            <w:proofErr w:type="spellEnd"/>
            <w:r w:rsidRPr="00211D6C">
              <w:rPr>
                <w:rFonts w:asciiTheme="minorHAnsi" w:hAnsiTheme="minorHAnsi" w:cstheme="minorHAnsi"/>
                <w:sz w:val="20"/>
                <w:szCs w:val="20"/>
              </w:rPr>
              <w:t>, chyba, że wyszczególniono inaczej.</w:t>
            </w:r>
          </w:p>
          <w:p w14:paraId="67A16ADE" w14:textId="2156C7D0" w:rsidR="00211D6C" w:rsidRDefault="00211D6C" w:rsidP="00A94FE0">
            <w:pPr>
              <w:pStyle w:val="Standard"/>
              <w:numPr>
                <w:ilvl w:val="0"/>
                <w:numId w:val="50"/>
              </w:numPr>
              <w:spacing w:line="276" w:lineRule="auto"/>
              <w:rPr>
                <w:rFonts w:asciiTheme="minorHAnsi" w:hAnsiTheme="minorHAnsi" w:cstheme="minorHAnsi"/>
                <w:sz w:val="20"/>
                <w:szCs w:val="20"/>
              </w:rPr>
            </w:pPr>
            <w:r w:rsidRPr="00211D6C">
              <w:rPr>
                <w:rFonts w:asciiTheme="minorHAnsi" w:hAnsiTheme="minorHAnsi" w:cstheme="minorHAnsi"/>
                <w:sz w:val="20"/>
                <w:szCs w:val="20"/>
              </w:rPr>
              <w:t xml:space="preserve">Oprogramowanie musi współpracować z hostami zarządzanymi przez </w:t>
            </w:r>
            <w:proofErr w:type="spellStart"/>
            <w:r w:rsidRPr="00211D6C">
              <w:rPr>
                <w:rFonts w:asciiTheme="minorHAnsi" w:hAnsiTheme="minorHAnsi" w:cstheme="minorHAnsi"/>
                <w:sz w:val="20"/>
                <w:szCs w:val="20"/>
              </w:rPr>
              <w:t>VMware</w:t>
            </w:r>
            <w:proofErr w:type="spellEnd"/>
            <w:r w:rsidRPr="00211D6C">
              <w:rPr>
                <w:rFonts w:asciiTheme="minorHAnsi" w:hAnsiTheme="minorHAnsi" w:cstheme="minorHAnsi"/>
                <w:sz w:val="20"/>
                <w:szCs w:val="20"/>
              </w:rPr>
              <w:t xml:space="preserve"> </w:t>
            </w:r>
            <w:proofErr w:type="spellStart"/>
            <w:r w:rsidRPr="00211D6C">
              <w:rPr>
                <w:rFonts w:asciiTheme="minorHAnsi" w:hAnsiTheme="minorHAnsi" w:cstheme="minorHAnsi"/>
                <w:sz w:val="20"/>
                <w:szCs w:val="20"/>
              </w:rPr>
              <w:t>vCenter</w:t>
            </w:r>
            <w:proofErr w:type="spellEnd"/>
            <w:r w:rsidRPr="00211D6C">
              <w:rPr>
                <w:rFonts w:asciiTheme="minorHAnsi" w:hAnsiTheme="minorHAnsi" w:cstheme="minorHAnsi"/>
                <w:sz w:val="20"/>
                <w:szCs w:val="20"/>
              </w:rPr>
              <w:t xml:space="preserve"> oraz pojedynczymi hostami.</w:t>
            </w:r>
          </w:p>
          <w:p w14:paraId="368DBDA3" w14:textId="351C1EB5" w:rsidR="00211D6C" w:rsidRDefault="00211D6C" w:rsidP="00A94FE0">
            <w:pPr>
              <w:pStyle w:val="Standard"/>
              <w:numPr>
                <w:ilvl w:val="0"/>
                <w:numId w:val="50"/>
              </w:numPr>
              <w:spacing w:line="276" w:lineRule="auto"/>
              <w:rPr>
                <w:rFonts w:asciiTheme="minorHAnsi" w:hAnsiTheme="minorHAnsi" w:cstheme="minorHAnsi"/>
                <w:sz w:val="20"/>
                <w:szCs w:val="20"/>
              </w:rPr>
            </w:pPr>
            <w:r w:rsidRPr="00211D6C">
              <w:rPr>
                <w:rFonts w:asciiTheme="minorHAnsi" w:hAnsiTheme="minorHAnsi" w:cstheme="minorHAnsi"/>
                <w:sz w:val="20"/>
                <w:szCs w:val="20"/>
              </w:rPr>
              <w:t xml:space="preserve">Oprogramowanie musi współpracować z hostami zarządzanymi przez System Center Virtual Machine </w:t>
            </w:r>
            <w:proofErr w:type="spellStart"/>
            <w:r w:rsidRPr="00211D6C">
              <w:rPr>
                <w:rFonts w:asciiTheme="minorHAnsi" w:hAnsiTheme="minorHAnsi" w:cstheme="minorHAnsi"/>
                <w:sz w:val="20"/>
                <w:szCs w:val="20"/>
              </w:rPr>
              <w:t>Manger</w:t>
            </w:r>
            <w:proofErr w:type="spellEnd"/>
            <w:r w:rsidRPr="00211D6C">
              <w:rPr>
                <w:rFonts w:asciiTheme="minorHAnsi" w:hAnsiTheme="minorHAnsi" w:cstheme="minorHAnsi"/>
                <w:sz w:val="20"/>
                <w:szCs w:val="20"/>
              </w:rPr>
              <w:t>, klastrami hostów oraz pojedynczymi hostami.</w:t>
            </w:r>
          </w:p>
          <w:p w14:paraId="76B0DAC5" w14:textId="05D87FDD" w:rsidR="00211D6C" w:rsidRDefault="00211D6C" w:rsidP="00A94FE0">
            <w:pPr>
              <w:pStyle w:val="Standard"/>
              <w:numPr>
                <w:ilvl w:val="0"/>
                <w:numId w:val="50"/>
              </w:numPr>
              <w:spacing w:line="276" w:lineRule="auto"/>
              <w:rPr>
                <w:rFonts w:asciiTheme="minorHAnsi" w:hAnsiTheme="minorHAnsi" w:cstheme="minorHAnsi"/>
                <w:sz w:val="20"/>
                <w:szCs w:val="20"/>
              </w:rPr>
            </w:pPr>
            <w:r w:rsidRPr="00211D6C">
              <w:rPr>
                <w:rFonts w:asciiTheme="minorHAnsi" w:hAnsiTheme="minorHAnsi" w:cstheme="minorHAnsi"/>
                <w:sz w:val="20"/>
                <w:szCs w:val="20"/>
              </w:rPr>
              <w:t xml:space="preserve">Oprogramowanie musi zapewniać tworzenie kopii zapasowych wszystkich systemów operacyjnych maszyn wirtualnych wspieranych przez </w:t>
            </w:r>
            <w:proofErr w:type="spellStart"/>
            <w:r w:rsidRPr="00211D6C">
              <w:rPr>
                <w:rFonts w:asciiTheme="minorHAnsi" w:hAnsiTheme="minorHAnsi" w:cstheme="minorHAnsi"/>
                <w:sz w:val="20"/>
                <w:szCs w:val="20"/>
              </w:rPr>
              <w:t>vSphere</w:t>
            </w:r>
            <w:proofErr w:type="spellEnd"/>
            <w:r w:rsidRPr="00211D6C">
              <w:rPr>
                <w:rFonts w:asciiTheme="minorHAnsi" w:hAnsiTheme="minorHAnsi" w:cstheme="minorHAnsi"/>
                <w:sz w:val="20"/>
                <w:szCs w:val="20"/>
              </w:rPr>
              <w:t xml:space="preserve"> i Hyper-V.</w:t>
            </w:r>
          </w:p>
          <w:p w14:paraId="79C5BF7C" w14:textId="12CBD0EF" w:rsidR="00211D6C" w:rsidRDefault="00211D6C" w:rsidP="00A94FE0">
            <w:pPr>
              <w:pStyle w:val="Standard"/>
              <w:numPr>
                <w:ilvl w:val="0"/>
                <w:numId w:val="50"/>
              </w:numPr>
              <w:spacing w:line="276" w:lineRule="auto"/>
              <w:rPr>
                <w:rFonts w:asciiTheme="minorHAnsi" w:hAnsiTheme="minorHAnsi" w:cstheme="minorHAnsi"/>
                <w:sz w:val="20"/>
                <w:szCs w:val="20"/>
              </w:rPr>
            </w:pPr>
            <w:r w:rsidRPr="00211D6C">
              <w:rPr>
                <w:rFonts w:asciiTheme="minorHAnsi" w:hAnsiTheme="minorHAnsi" w:cstheme="minorHAnsi"/>
                <w:sz w:val="20"/>
                <w:szCs w:val="20"/>
              </w:rPr>
              <w:t>Oprogramowanie musi zapewniać tworzenie kopii zapasowych z serwerów plikowych opartych o Windows i Linux.</w:t>
            </w:r>
          </w:p>
          <w:p w14:paraId="324FE512" w14:textId="055BBBFB" w:rsidR="00211D6C" w:rsidRDefault="00211D6C" w:rsidP="00A94FE0">
            <w:pPr>
              <w:pStyle w:val="Standard"/>
              <w:numPr>
                <w:ilvl w:val="0"/>
                <w:numId w:val="50"/>
              </w:numPr>
              <w:spacing w:line="276" w:lineRule="auto"/>
              <w:rPr>
                <w:rFonts w:asciiTheme="minorHAnsi" w:hAnsiTheme="minorHAnsi" w:cstheme="minorHAnsi"/>
                <w:sz w:val="20"/>
                <w:szCs w:val="20"/>
              </w:rPr>
            </w:pPr>
            <w:r w:rsidRPr="00211D6C">
              <w:rPr>
                <w:rFonts w:asciiTheme="minorHAnsi" w:hAnsiTheme="minorHAnsi" w:cstheme="minorHAnsi"/>
                <w:sz w:val="20"/>
                <w:szCs w:val="20"/>
              </w:rPr>
              <w:t>Oprogramowanie musi być niezależne sprzętowo i umożliwiać wykorzystanie dowolnej platformy serwerowej i dyskowej.</w:t>
            </w:r>
          </w:p>
          <w:p w14:paraId="3E13A21B" w14:textId="174927BA" w:rsidR="00211D6C" w:rsidRDefault="00211D6C" w:rsidP="00A94FE0">
            <w:pPr>
              <w:pStyle w:val="Standard"/>
              <w:numPr>
                <w:ilvl w:val="0"/>
                <w:numId w:val="50"/>
              </w:numPr>
              <w:spacing w:line="276" w:lineRule="auto"/>
              <w:rPr>
                <w:rFonts w:asciiTheme="minorHAnsi" w:hAnsiTheme="minorHAnsi" w:cstheme="minorHAnsi"/>
                <w:sz w:val="20"/>
                <w:szCs w:val="20"/>
              </w:rPr>
            </w:pPr>
            <w:r w:rsidRPr="00211D6C">
              <w:rPr>
                <w:rFonts w:asciiTheme="minorHAnsi" w:hAnsiTheme="minorHAnsi" w:cstheme="minorHAnsi"/>
                <w:sz w:val="20"/>
                <w:szCs w:val="20"/>
              </w:rPr>
              <w:t>Oprogramowanie musi pozwalać na tworzenie kopii zapasowych w trybach: Pełny i przyrostowy.</w:t>
            </w:r>
          </w:p>
          <w:p w14:paraId="123EB2FD" w14:textId="75582F24" w:rsidR="00211D6C" w:rsidRDefault="00211D6C" w:rsidP="00A94FE0">
            <w:pPr>
              <w:pStyle w:val="Standard"/>
              <w:numPr>
                <w:ilvl w:val="0"/>
                <w:numId w:val="50"/>
              </w:numPr>
              <w:spacing w:line="276" w:lineRule="auto"/>
              <w:rPr>
                <w:rFonts w:asciiTheme="minorHAnsi" w:hAnsiTheme="minorHAnsi" w:cstheme="minorHAnsi"/>
                <w:sz w:val="20"/>
                <w:szCs w:val="20"/>
              </w:rPr>
            </w:pPr>
            <w:r w:rsidRPr="00211D6C">
              <w:rPr>
                <w:rFonts w:asciiTheme="minorHAnsi" w:hAnsiTheme="minorHAnsi" w:cstheme="minorHAnsi"/>
                <w:sz w:val="20"/>
                <w:szCs w:val="20"/>
              </w:rPr>
              <w:t xml:space="preserve">Oprogramowanie musi mieć mechanizmy </w:t>
            </w:r>
            <w:proofErr w:type="spellStart"/>
            <w:r w:rsidRPr="00211D6C">
              <w:rPr>
                <w:rFonts w:asciiTheme="minorHAnsi" w:hAnsiTheme="minorHAnsi" w:cstheme="minorHAnsi"/>
                <w:sz w:val="20"/>
                <w:szCs w:val="20"/>
              </w:rPr>
              <w:t>deduplikacji</w:t>
            </w:r>
            <w:proofErr w:type="spellEnd"/>
            <w:r w:rsidRPr="00211D6C">
              <w:rPr>
                <w:rFonts w:asciiTheme="minorHAnsi" w:hAnsiTheme="minorHAnsi" w:cstheme="minorHAnsi"/>
                <w:sz w:val="20"/>
                <w:szCs w:val="20"/>
              </w:rPr>
              <w:t xml:space="preserve"> i kompresji w celu zmniejszenia wielkości archiwów. Włączenie tych mechanizmów nie może skutkować utratą jakichkolwiek funkcjonalności wymienionych w tej specyfikacji.</w:t>
            </w:r>
          </w:p>
          <w:p w14:paraId="0A654AD6" w14:textId="6B95CB9F" w:rsidR="00211D6C" w:rsidRDefault="00211D6C" w:rsidP="00A94FE0">
            <w:pPr>
              <w:pStyle w:val="Standard"/>
              <w:numPr>
                <w:ilvl w:val="0"/>
                <w:numId w:val="50"/>
              </w:numPr>
              <w:spacing w:line="276" w:lineRule="auto"/>
              <w:rPr>
                <w:rFonts w:asciiTheme="minorHAnsi" w:hAnsiTheme="minorHAnsi" w:cstheme="minorHAnsi"/>
                <w:sz w:val="20"/>
                <w:szCs w:val="20"/>
              </w:rPr>
            </w:pPr>
            <w:r w:rsidRPr="00211D6C">
              <w:rPr>
                <w:rFonts w:asciiTheme="minorHAnsi" w:hAnsiTheme="minorHAnsi" w:cstheme="minorHAnsi"/>
                <w:sz w:val="20"/>
                <w:szCs w:val="20"/>
              </w:rPr>
              <w:t xml:space="preserve">Oprogramowanie musi mieć możliwość uruchamiania dowolnych skryptów przed i po zadaniu backupowym lub przed i po wykonaniu zadania </w:t>
            </w:r>
            <w:proofErr w:type="spellStart"/>
            <w:r w:rsidRPr="00211D6C">
              <w:rPr>
                <w:rFonts w:asciiTheme="minorHAnsi" w:hAnsiTheme="minorHAnsi" w:cstheme="minorHAnsi"/>
                <w:sz w:val="20"/>
                <w:szCs w:val="20"/>
              </w:rPr>
              <w:t>snapshota</w:t>
            </w:r>
            <w:proofErr w:type="spellEnd"/>
            <w:r w:rsidRPr="00211D6C">
              <w:rPr>
                <w:rFonts w:asciiTheme="minorHAnsi" w:hAnsiTheme="minorHAnsi" w:cstheme="minorHAnsi"/>
                <w:sz w:val="20"/>
                <w:szCs w:val="20"/>
              </w:rPr>
              <w:t>.</w:t>
            </w:r>
          </w:p>
          <w:p w14:paraId="6AF4ACAF" w14:textId="0F13E04E" w:rsidR="00211D6C" w:rsidRDefault="00211D6C" w:rsidP="00A94FE0">
            <w:pPr>
              <w:pStyle w:val="Standard"/>
              <w:numPr>
                <w:ilvl w:val="0"/>
                <w:numId w:val="50"/>
              </w:numPr>
              <w:spacing w:line="276" w:lineRule="auto"/>
              <w:rPr>
                <w:rFonts w:asciiTheme="minorHAnsi" w:hAnsiTheme="minorHAnsi" w:cstheme="minorHAnsi"/>
                <w:sz w:val="20"/>
                <w:szCs w:val="20"/>
              </w:rPr>
            </w:pPr>
            <w:r w:rsidRPr="00211D6C">
              <w:rPr>
                <w:rFonts w:asciiTheme="minorHAnsi" w:hAnsiTheme="minorHAnsi" w:cstheme="minorHAnsi"/>
                <w:sz w:val="20"/>
                <w:szCs w:val="20"/>
              </w:rPr>
              <w:t xml:space="preserve">Oprogramowanie musi mieć wbudowane mechanizmy backupu konfiguracji w celu prostego odtworzenia systemu po całkowitej </w:t>
            </w:r>
            <w:proofErr w:type="spellStart"/>
            <w:r w:rsidRPr="00211D6C">
              <w:rPr>
                <w:rFonts w:asciiTheme="minorHAnsi" w:hAnsiTheme="minorHAnsi" w:cstheme="minorHAnsi"/>
                <w:sz w:val="20"/>
                <w:szCs w:val="20"/>
              </w:rPr>
              <w:t>reinstalacji</w:t>
            </w:r>
            <w:proofErr w:type="spellEnd"/>
            <w:r w:rsidRPr="00211D6C">
              <w:rPr>
                <w:rFonts w:asciiTheme="minorHAnsi" w:hAnsiTheme="minorHAnsi" w:cstheme="minorHAnsi"/>
                <w:sz w:val="20"/>
                <w:szCs w:val="20"/>
              </w:rPr>
              <w:t>.</w:t>
            </w:r>
          </w:p>
          <w:p w14:paraId="4791B793" w14:textId="06C8F6FE" w:rsidR="00211D6C" w:rsidRDefault="00211D6C" w:rsidP="00A94FE0">
            <w:pPr>
              <w:pStyle w:val="Standard"/>
              <w:numPr>
                <w:ilvl w:val="0"/>
                <w:numId w:val="50"/>
              </w:numPr>
              <w:spacing w:line="276" w:lineRule="auto"/>
              <w:rPr>
                <w:rFonts w:asciiTheme="minorHAnsi" w:hAnsiTheme="minorHAnsi" w:cstheme="minorHAnsi"/>
                <w:sz w:val="20"/>
                <w:szCs w:val="20"/>
              </w:rPr>
            </w:pPr>
            <w:r w:rsidRPr="00211D6C">
              <w:rPr>
                <w:rFonts w:asciiTheme="minorHAnsi" w:hAnsiTheme="minorHAnsi" w:cstheme="minorHAnsi"/>
                <w:sz w:val="20"/>
                <w:szCs w:val="20"/>
              </w:rPr>
              <w:t>Oprogramowanie musi mieć wbudowane mechanizmy szyfrowania zarówno plików z backupami jak i transmisji sieciowej. Włączenie szyfrowania nie może skutkować utratą jakiejkolwiek funkcjonalności wymienionej w tej specyfikacji.</w:t>
            </w:r>
          </w:p>
          <w:p w14:paraId="3C3C61F0" w14:textId="3DBC6C33" w:rsidR="00211D6C" w:rsidRDefault="00211D6C" w:rsidP="00A94FE0">
            <w:pPr>
              <w:pStyle w:val="Standard"/>
              <w:numPr>
                <w:ilvl w:val="0"/>
                <w:numId w:val="50"/>
              </w:numPr>
              <w:spacing w:line="276" w:lineRule="auto"/>
              <w:rPr>
                <w:rFonts w:asciiTheme="minorHAnsi" w:hAnsiTheme="minorHAnsi" w:cstheme="minorHAnsi"/>
                <w:sz w:val="20"/>
                <w:szCs w:val="20"/>
              </w:rPr>
            </w:pPr>
            <w:r w:rsidRPr="00211D6C">
              <w:rPr>
                <w:rFonts w:asciiTheme="minorHAnsi" w:hAnsiTheme="minorHAnsi" w:cstheme="minorHAnsi"/>
                <w:sz w:val="20"/>
                <w:szCs w:val="20"/>
              </w:rPr>
              <w:t>Oprogramowanie musi posiadać architekturę klient/serwer z możliwością instalacji wielu instancji konsoli administracyjnych.</w:t>
            </w:r>
          </w:p>
          <w:p w14:paraId="7385FE5D" w14:textId="0B0643A8" w:rsidR="00211D6C" w:rsidRDefault="00211D6C" w:rsidP="00A94FE0">
            <w:pPr>
              <w:pStyle w:val="Standard"/>
              <w:numPr>
                <w:ilvl w:val="0"/>
                <w:numId w:val="50"/>
              </w:numPr>
              <w:spacing w:line="276" w:lineRule="auto"/>
              <w:rPr>
                <w:rFonts w:asciiTheme="minorHAnsi" w:hAnsiTheme="minorHAnsi" w:cstheme="minorHAnsi"/>
                <w:sz w:val="20"/>
                <w:szCs w:val="20"/>
              </w:rPr>
            </w:pPr>
            <w:r w:rsidRPr="00211D6C">
              <w:rPr>
                <w:rFonts w:asciiTheme="minorHAnsi" w:hAnsiTheme="minorHAnsi" w:cstheme="minorHAnsi"/>
                <w:sz w:val="20"/>
                <w:szCs w:val="20"/>
              </w:rPr>
              <w:t xml:space="preserve">Oprogramowanie musi automatycznie wykrywać i usuwać </w:t>
            </w:r>
            <w:proofErr w:type="spellStart"/>
            <w:r w:rsidRPr="00211D6C">
              <w:rPr>
                <w:rFonts w:asciiTheme="minorHAnsi" w:hAnsiTheme="minorHAnsi" w:cstheme="minorHAnsi"/>
                <w:sz w:val="20"/>
                <w:szCs w:val="20"/>
              </w:rPr>
              <w:t>snapshoty</w:t>
            </w:r>
            <w:proofErr w:type="spellEnd"/>
            <w:r w:rsidRPr="00211D6C">
              <w:rPr>
                <w:rFonts w:asciiTheme="minorHAnsi" w:hAnsiTheme="minorHAnsi" w:cstheme="minorHAnsi"/>
                <w:sz w:val="20"/>
                <w:szCs w:val="20"/>
              </w:rPr>
              <w:t>-sieroty (</w:t>
            </w:r>
            <w:proofErr w:type="spellStart"/>
            <w:r w:rsidRPr="00211D6C">
              <w:rPr>
                <w:rFonts w:asciiTheme="minorHAnsi" w:hAnsiTheme="minorHAnsi" w:cstheme="minorHAnsi"/>
                <w:sz w:val="20"/>
                <w:szCs w:val="20"/>
              </w:rPr>
              <w:t>orphaned</w:t>
            </w:r>
            <w:proofErr w:type="spellEnd"/>
            <w:r w:rsidRPr="00211D6C">
              <w:rPr>
                <w:rFonts w:asciiTheme="minorHAnsi" w:hAnsiTheme="minorHAnsi" w:cstheme="minorHAnsi"/>
                <w:sz w:val="20"/>
                <w:szCs w:val="20"/>
              </w:rPr>
              <w:t xml:space="preserve"> </w:t>
            </w:r>
            <w:proofErr w:type="spellStart"/>
            <w:r w:rsidRPr="00211D6C">
              <w:rPr>
                <w:rFonts w:asciiTheme="minorHAnsi" w:hAnsiTheme="minorHAnsi" w:cstheme="minorHAnsi"/>
                <w:sz w:val="20"/>
                <w:szCs w:val="20"/>
              </w:rPr>
              <w:t>snapshots</w:t>
            </w:r>
            <w:proofErr w:type="spellEnd"/>
            <w:r w:rsidRPr="00211D6C">
              <w:rPr>
                <w:rFonts w:asciiTheme="minorHAnsi" w:hAnsiTheme="minorHAnsi" w:cstheme="minorHAnsi"/>
                <w:sz w:val="20"/>
                <w:szCs w:val="20"/>
              </w:rPr>
              <w:t>), które mogą zakłócić poprawne wykonanie backupu. Proces ten nie może wymagać interakcji administratora.</w:t>
            </w:r>
          </w:p>
          <w:p w14:paraId="767C2F3E" w14:textId="1B0C2CED" w:rsidR="00211D6C" w:rsidRDefault="00211D6C" w:rsidP="00A94FE0">
            <w:pPr>
              <w:pStyle w:val="Standard"/>
              <w:numPr>
                <w:ilvl w:val="0"/>
                <w:numId w:val="50"/>
              </w:numPr>
              <w:spacing w:line="276" w:lineRule="auto"/>
              <w:rPr>
                <w:rFonts w:asciiTheme="minorHAnsi" w:hAnsiTheme="minorHAnsi" w:cstheme="minorHAnsi"/>
                <w:sz w:val="20"/>
                <w:szCs w:val="20"/>
              </w:rPr>
            </w:pPr>
            <w:r w:rsidRPr="00211D6C">
              <w:rPr>
                <w:rFonts w:asciiTheme="minorHAnsi" w:hAnsiTheme="minorHAnsi" w:cstheme="minorHAnsi"/>
                <w:sz w:val="20"/>
                <w:szCs w:val="20"/>
              </w:rPr>
              <w:t>Oprogramowanie musi dawać możliwość tworzenia backupów ad-hoc z konsoli.</w:t>
            </w:r>
          </w:p>
          <w:p w14:paraId="152D484D" w14:textId="3182A6DD" w:rsidR="00211D6C" w:rsidRDefault="00211D6C" w:rsidP="00A94FE0">
            <w:pPr>
              <w:pStyle w:val="Standard"/>
              <w:numPr>
                <w:ilvl w:val="0"/>
                <w:numId w:val="50"/>
              </w:numPr>
              <w:spacing w:line="276" w:lineRule="auto"/>
              <w:rPr>
                <w:rFonts w:asciiTheme="minorHAnsi" w:hAnsiTheme="minorHAnsi" w:cstheme="minorHAnsi"/>
                <w:sz w:val="20"/>
                <w:szCs w:val="20"/>
              </w:rPr>
            </w:pPr>
            <w:r w:rsidRPr="00211D6C">
              <w:rPr>
                <w:rFonts w:asciiTheme="minorHAnsi" w:hAnsiTheme="minorHAnsi" w:cstheme="minorHAnsi"/>
                <w:sz w:val="20"/>
                <w:szCs w:val="20"/>
              </w:rPr>
              <w:t>Oprogramowanie musi przetwarzać wiele wirtualnych dysków jednocześnie (</w:t>
            </w:r>
            <w:proofErr w:type="spellStart"/>
            <w:r w:rsidRPr="00211D6C">
              <w:rPr>
                <w:rFonts w:asciiTheme="minorHAnsi" w:hAnsiTheme="minorHAnsi" w:cstheme="minorHAnsi"/>
                <w:sz w:val="20"/>
                <w:szCs w:val="20"/>
              </w:rPr>
              <w:t>parallel</w:t>
            </w:r>
            <w:proofErr w:type="spellEnd"/>
            <w:r w:rsidRPr="00211D6C">
              <w:rPr>
                <w:rFonts w:asciiTheme="minorHAnsi" w:hAnsiTheme="minorHAnsi" w:cstheme="minorHAnsi"/>
                <w:sz w:val="20"/>
                <w:szCs w:val="20"/>
              </w:rPr>
              <w:t xml:space="preserve"> </w:t>
            </w:r>
            <w:proofErr w:type="spellStart"/>
            <w:r w:rsidRPr="00211D6C">
              <w:rPr>
                <w:rFonts w:asciiTheme="minorHAnsi" w:hAnsiTheme="minorHAnsi" w:cstheme="minorHAnsi"/>
                <w:sz w:val="20"/>
                <w:szCs w:val="20"/>
              </w:rPr>
              <w:t>processing</w:t>
            </w:r>
            <w:proofErr w:type="spellEnd"/>
            <w:r w:rsidRPr="00211D6C">
              <w:rPr>
                <w:rFonts w:asciiTheme="minorHAnsi" w:hAnsiTheme="minorHAnsi" w:cstheme="minorHAnsi"/>
                <w:sz w:val="20"/>
                <w:szCs w:val="20"/>
              </w:rPr>
              <w:t>).</w:t>
            </w:r>
          </w:p>
          <w:p w14:paraId="053B5F4F" w14:textId="04C34649" w:rsidR="00211D6C" w:rsidRDefault="00211D6C" w:rsidP="00A94FE0">
            <w:pPr>
              <w:pStyle w:val="Standard"/>
              <w:numPr>
                <w:ilvl w:val="0"/>
                <w:numId w:val="50"/>
              </w:numPr>
              <w:spacing w:line="276" w:lineRule="auto"/>
              <w:rPr>
                <w:rFonts w:asciiTheme="minorHAnsi" w:hAnsiTheme="minorHAnsi" w:cstheme="minorHAnsi"/>
                <w:sz w:val="20"/>
                <w:szCs w:val="20"/>
              </w:rPr>
            </w:pPr>
            <w:r w:rsidRPr="00211D6C">
              <w:rPr>
                <w:rFonts w:asciiTheme="minorHAnsi" w:hAnsiTheme="minorHAnsi" w:cstheme="minorHAnsi"/>
                <w:sz w:val="20"/>
                <w:szCs w:val="20"/>
              </w:rPr>
              <w:t xml:space="preserve">Oprogramowanie musi pozwalać na zaprezentowanie pojedynczego dysku bezpośrednio z kopii zapasowej do wybranej działającej maszyny wirtualnej </w:t>
            </w:r>
            <w:proofErr w:type="spellStart"/>
            <w:r w:rsidRPr="00211D6C">
              <w:rPr>
                <w:rFonts w:asciiTheme="minorHAnsi" w:hAnsiTheme="minorHAnsi" w:cstheme="minorHAnsi"/>
                <w:sz w:val="20"/>
                <w:szCs w:val="20"/>
              </w:rPr>
              <w:t>vSpehre</w:t>
            </w:r>
            <w:proofErr w:type="spellEnd"/>
            <w:r w:rsidRPr="00211D6C">
              <w:rPr>
                <w:rFonts w:asciiTheme="minorHAnsi" w:hAnsiTheme="minorHAnsi" w:cstheme="minorHAnsi"/>
                <w:sz w:val="20"/>
                <w:szCs w:val="20"/>
              </w:rPr>
              <w:t>.</w:t>
            </w:r>
          </w:p>
          <w:p w14:paraId="51C4090E" w14:textId="244F59FC" w:rsidR="00211D6C" w:rsidRDefault="00211D6C" w:rsidP="00A94FE0">
            <w:pPr>
              <w:pStyle w:val="Standard"/>
              <w:numPr>
                <w:ilvl w:val="0"/>
                <w:numId w:val="50"/>
              </w:numPr>
              <w:spacing w:line="276" w:lineRule="auto"/>
              <w:rPr>
                <w:rFonts w:asciiTheme="minorHAnsi" w:hAnsiTheme="minorHAnsi" w:cstheme="minorHAnsi"/>
                <w:sz w:val="20"/>
                <w:szCs w:val="20"/>
              </w:rPr>
            </w:pPr>
            <w:r w:rsidRPr="00211D6C">
              <w:rPr>
                <w:rFonts w:asciiTheme="minorHAnsi" w:hAnsiTheme="minorHAnsi" w:cstheme="minorHAnsi"/>
                <w:sz w:val="20"/>
                <w:szCs w:val="20"/>
              </w:rPr>
              <w:t>Oprogramowanie musi umożliwiać pełne odtworzenie wirtualnej maszyny, plików konfiguracji i dysków.</w:t>
            </w:r>
          </w:p>
          <w:p w14:paraId="689C3021" w14:textId="75940247" w:rsidR="00211D6C" w:rsidRDefault="00211D6C" w:rsidP="00A94FE0">
            <w:pPr>
              <w:pStyle w:val="Standard"/>
              <w:numPr>
                <w:ilvl w:val="0"/>
                <w:numId w:val="50"/>
              </w:numPr>
              <w:spacing w:line="276" w:lineRule="auto"/>
              <w:rPr>
                <w:rFonts w:asciiTheme="minorHAnsi" w:hAnsiTheme="minorHAnsi" w:cstheme="minorHAnsi"/>
                <w:sz w:val="20"/>
                <w:szCs w:val="20"/>
              </w:rPr>
            </w:pPr>
            <w:r w:rsidRPr="00211D6C">
              <w:rPr>
                <w:rFonts w:asciiTheme="minorHAnsi" w:hAnsiTheme="minorHAnsi" w:cstheme="minorHAnsi"/>
                <w:sz w:val="20"/>
                <w:szCs w:val="20"/>
              </w:rPr>
              <w:lastRenderedPageBreak/>
              <w:t xml:space="preserve">Oprogramowanie musi umożliwić odtworzenie plików na maszynę operatora, lub na serwer produkcyjny bez potrzeby użycia agenta instalowanego wewnątrz wirtualnej maszyny. </w:t>
            </w:r>
          </w:p>
          <w:p w14:paraId="4AEF5E38" w14:textId="2C5BFE6E" w:rsidR="00211D6C" w:rsidRPr="00211D6C" w:rsidRDefault="00211D6C" w:rsidP="00A94FE0">
            <w:pPr>
              <w:pStyle w:val="Standard"/>
              <w:numPr>
                <w:ilvl w:val="0"/>
                <w:numId w:val="50"/>
              </w:numPr>
              <w:spacing w:line="276" w:lineRule="auto"/>
              <w:rPr>
                <w:rFonts w:asciiTheme="minorHAnsi" w:hAnsiTheme="minorHAnsi" w:cstheme="minorHAnsi"/>
                <w:sz w:val="20"/>
                <w:szCs w:val="20"/>
              </w:rPr>
            </w:pPr>
            <w:r w:rsidRPr="00211D6C">
              <w:rPr>
                <w:rFonts w:asciiTheme="minorHAnsi" w:hAnsiTheme="minorHAnsi" w:cstheme="minorHAnsi"/>
                <w:sz w:val="20"/>
                <w:szCs w:val="20"/>
              </w:rPr>
              <w:t>Oprogramowanie musi wspierać odtwarzanie plików z następujących systemów plików:</w:t>
            </w:r>
          </w:p>
          <w:p w14:paraId="5BFE6A53" w14:textId="77777777" w:rsidR="00211D6C" w:rsidRPr="00211D6C" w:rsidRDefault="00211D6C" w:rsidP="00211D6C">
            <w:pPr>
              <w:pStyle w:val="Standard"/>
              <w:spacing w:line="276" w:lineRule="auto"/>
              <w:ind w:left="671"/>
              <w:rPr>
                <w:rFonts w:asciiTheme="minorHAnsi" w:hAnsiTheme="minorHAnsi" w:cstheme="minorHAnsi"/>
                <w:sz w:val="20"/>
                <w:szCs w:val="20"/>
                <w:lang w:val="en-US"/>
              </w:rPr>
            </w:pPr>
            <w:r w:rsidRPr="00211D6C">
              <w:rPr>
                <w:rFonts w:asciiTheme="minorHAnsi" w:hAnsiTheme="minorHAnsi" w:cstheme="minorHAnsi"/>
                <w:sz w:val="20"/>
                <w:szCs w:val="20"/>
                <w:lang w:val="en-US"/>
              </w:rPr>
              <w:t>1)</w:t>
            </w:r>
            <w:r w:rsidRPr="00211D6C">
              <w:rPr>
                <w:rFonts w:asciiTheme="minorHAnsi" w:hAnsiTheme="minorHAnsi" w:cstheme="minorHAnsi"/>
                <w:sz w:val="20"/>
                <w:szCs w:val="20"/>
                <w:lang w:val="en-US"/>
              </w:rPr>
              <w:tab/>
              <w:t xml:space="preserve">Linux: ext2, ext3, ext4, </w:t>
            </w:r>
            <w:proofErr w:type="spellStart"/>
            <w:r w:rsidRPr="00211D6C">
              <w:rPr>
                <w:rFonts w:asciiTheme="minorHAnsi" w:hAnsiTheme="minorHAnsi" w:cstheme="minorHAnsi"/>
                <w:sz w:val="20"/>
                <w:szCs w:val="20"/>
                <w:lang w:val="en-US"/>
              </w:rPr>
              <w:t>ReiserFS</w:t>
            </w:r>
            <w:proofErr w:type="spellEnd"/>
            <w:r w:rsidRPr="00211D6C">
              <w:rPr>
                <w:rFonts w:asciiTheme="minorHAnsi" w:hAnsiTheme="minorHAnsi" w:cstheme="minorHAnsi"/>
                <w:sz w:val="20"/>
                <w:szCs w:val="20"/>
                <w:lang w:val="en-US"/>
              </w:rPr>
              <w:t xml:space="preserve">, XFS, </w:t>
            </w:r>
          </w:p>
          <w:p w14:paraId="4A41E624" w14:textId="77777777" w:rsidR="00211D6C" w:rsidRPr="00211D6C" w:rsidRDefault="00211D6C" w:rsidP="00211D6C">
            <w:pPr>
              <w:pStyle w:val="Standard"/>
              <w:spacing w:line="276" w:lineRule="auto"/>
              <w:ind w:left="671"/>
              <w:rPr>
                <w:rFonts w:asciiTheme="minorHAnsi" w:hAnsiTheme="minorHAnsi" w:cstheme="minorHAnsi"/>
                <w:sz w:val="20"/>
                <w:szCs w:val="20"/>
                <w:lang w:val="en-US"/>
              </w:rPr>
            </w:pPr>
            <w:r w:rsidRPr="00211D6C">
              <w:rPr>
                <w:rFonts w:asciiTheme="minorHAnsi" w:hAnsiTheme="minorHAnsi" w:cstheme="minorHAnsi"/>
                <w:sz w:val="20"/>
                <w:szCs w:val="20"/>
                <w:lang w:val="en-US"/>
              </w:rPr>
              <w:t>2)</w:t>
            </w:r>
            <w:r w:rsidRPr="00211D6C">
              <w:rPr>
                <w:rFonts w:asciiTheme="minorHAnsi" w:hAnsiTheme="minorHAnsi" w:cstheme="minorHAnsi"/>
                <w:sz w:val="20"/>
                <w:szCs w:val="20"/>
                <w:lang w:val="en-US"/>
              </w:rPr>
              <w:tab/>
              <w:t>Solaris ZFS, UFS,</w:t>
            </w:r>
          </w:p>
          <w:p w14:paraId="5D26D3CF" w14:textId="77777777" w:rsidR="00211D6C" w:rsidRPr="00211D6C" w:rsidRDefault="00211D6C" w:rsidP="00211D6C">
            <w:pPr>
              <w:pStyle w:val="Standard"/>
              <w:spacing w:line="276" w:lineRule="auto"/>
              <w:ind w:left="671"/>
              <w:rPr>
                <w:rFonts w:asciiTheme="minorHAnsi" w:hAnsiTheme="minorHAnsi" w:cstheme="minorHAnsi"/>
                <w:sz w:val="20"/>
                <w:szCs w:val="20"/>
                <w:lang w:val="en-US"/>
              </w:rPr>
            </w:pPr>
            <w:r w:rsidRPr="00211D6C">
              <w:rPr>
                <w:rFonts w:asciiTheme="minorHAnsi" w:hAnsiTheme="minorHAnsi" w:cstheme="minorHAnsi"/>
                <w:sz w:val="20"/>
                <w:szCs w:val="20"/>
                <w:lang w:val="en-US"/>
              </w:rPr>
              <w:t>3)</w:t>
            </w:r>
            <w:r w:rsidRPr="00211D6C">
              <w:rPr>
                <w:rFonts w:asciiTheme="minorHAnsi" w:hAnsiTheme="minorHAnsi" w:cstheme="minorHAnsi"/>
                <w:sz w:val="20"/>
                <w:szCs w:val="20"/>
                <w:lang w:val="en-US"/>
              </w:rPr>
              <w:tab/>
              <w:t xml:space="preserve">Windows NTFS, FAT32, </w:t>
            </w:r>
            <w:proofErr w:type="spellStart"/>
            <w:r w:rsidRPr="00211D6C">
              <w:rPr>
                <w:rFonts w:asciiTheme="minorHAnsi" w:hAnsiTheme="minorHAnsi" w:cstheme="minorHAnsi"/>
                <w:sz w:val="20"/>
                <w:szCs w:val="20"/>
                <w:lang w:val="en-US"/>
              </w:rPr>
              <w:t>ReFS</w:t>
            </w:r>
            <w:proofErr w:type="spellEnd"/>
            <w:r w:rsidRPr="00211D6C">
              <w:rPr>
                <w:rFonts w:asciiTheme="minorHAnsi" w:hAnsiTheme="minorHAnsi" w:cstheme="minorHAnsi"/>
                <w:sz w:val="20"/>
                <w:szCs w:val="20"/>
                <w:lang w:val="en-US"/>
              </w:rPr>
              <w:t>,</w:t>
            </w:r>
          </w:p>
          <w:p w14:paraId="35989925" w14:textId="352B11C1" w:rsidR="00211D6C" w:rsidRDefault="00211D6C" w:rsidP="00A94FE0">
            <w:pPr>
              <w:pStyle w:val="Standard"/>
              <w:numPr>
                <w:ilvl w:val="0"/>
                <w:numId w:val="50"/>
              </w:numPr>
              <w:spacing w:line="276" w:lineRule="auto"/>
              <w:rPr>
                <w:rFonts w:asciiTheme="minorHAnsi" w:hAnsiTheme="minorHAnsi" w:cstheme="minorHAnsi"/>
                <w:sz w:val="20"/>
                <w:szCs w:val="20"/>
              </w:rPr>
            </w:pPr>
            <w:r w:rsidRPr="00211D6C">
              <w:rPr>
                <w:rFonts w:asciiTheme="minorHAnsi" w:hAnsiTheme="minorHAnsi" w:cstheme="minorHAnsi"/>
                <w:sz w:val="20"/>
                <w:szCs w:val="20"/>
              </w:rPr>
              <w:t>Oprogramowanie musi wspierać odtwarzanie wybranych obiektów i atrybutów Active Directory włączając hasło, obiekt użytkownika i komputera</w:t>
            </w:r>
          </w:p>
          <w:p w14:paraId="3A37FE54" w14:textId="69FDCCBE" w:rsidR="00211D6C" w:rsidRDefault="00211D6C" w:rsidP="00A94FE0">
            <w:pPr>
              <w:pStyle w:val="Standard"/>
              <w:numPr>
                <w:ilvl w:val="0"/>
                <w:numId w:val="50"/>
              </w:numPr>
              <w:spacing w:line="276" w:lineRule="auto"/>
              <w:rPr>
                <w:rFonts w:asciiTheme="minorHAnsi" w:hAnsiTheme="minorHAnsi" w:cstheme="minorHAnsi"/>
                <w:sz w:val="20"/>
                <w:szCs w:val="20"/>
              </w:rPr>
            </w:pPr>
            <w:r w:rsidRPr="00211D6C">
              <w:rPr>
                <w:rFonts w:asciiTheme="minorHAnsi" w:hAnsiTheme="minorHAnsi" w:cstheme="minorHAnsi"/>
                <w:sz w:val="20"/>
                <w:szCs w:val="20"/>
              </w:rPr>
              <w:t>Oprogramowanie musi wspierać odzyskiwanie elementów skrzynek pocztowych Microsoft Exchange 2010 i nowszych</w:t>
            </w:r>
          </w:p>
          <w:p w14:paraId="1124A6D9" w14:textId="0DFFC563" w:rsidR="00211D6C" w:rsidRDefault="00211D6C" w:rsidP="00A94FE0">
            <w:pPr>
              <w:pStyle w:val="Standard"/>
              <w:numPr>
                <w:ilvl w:val="0"/>
                <w:numId w:val="50"/>
              </w:numPr>
              <w:spacing w:line="276" w:lineRule="auto"/>
              <w:rPr>
                <w:rFonts w:asciiTheme="minorHAnsi" w:hAnsiTheme="minorHAnsi" w:cstheme="minorHAnsi"/>
                <w:sz w:val="20"/>
                <w:szCs w:val="20"/>
              </w:rPr>
            </w:pPr>
            <w:r w:rsidRPr="00211D6C">
              <w:rPr>
                <w:rFonts w:asciiTheme="minorHAnsi" w:hAnsiTheme="minorHAnsi" w:cstheme="minorHAnsi"/>
                <w:sz w:val="20"/>
                <w:szCs w:val="20"/>
              </w:rPr>
              <w:t>Oprogramowanie musi wspierać odzyskiwanie plików baz danych Microsoft SQL 2005 i nowsze</w:t>
            </w:r>
          </w:p>
          <w:p w14:paraId="799B89B3" w14:textId="1A07AE87" w:rsidR="00211D6C" w:rsidRPr="00211D6C" w:rsidRDefault="00211D6C" w:rsidP="00A94FE0">
            <w:pPr>
              <w:pStyle w:val="Standard"/>
              <w:numPr>
                <w:ilvl w:val="0"/>
                <w:numId w:val="50"/>
              </w:numPr>
              <w:spacing w:line="276" w:lineRule="auto"/>
              <w:rPr>
                <w:rFonts w:asciiTheme="minorHAnsi" w:hAnsiTheme="minorHAnsi" w:cstheme="minorHAnsi"/>
                <w:sz w:val="20"/>
                <w:szCs w:val="20"/>
              </w:rPr>
            </w:pPr>
            <w:r w:rsidRPr="00211D6C">
              <w:rPr>
                <w:rFonts w:asciiTheme="minorHAnsi" w:hAnsiTheme="minorHAnsi" w:cstheme="minorHAnsi"/>
                <w:sz w:val="20"/>
                <w:szCs w:val="20"/>
              </w:rPr>
              <w:t xml:space="preserve">Oprogramowanie musi wspierać odzyskiwanie elementów Microsoft </w:t>
            </w:r>
            <w:proofErr w:type="spellStart"/>
            <w:r w:rsidRPr="00211D6C">
              <w:rPr>
                <w:rFonts w:asciiTheme="minorHAnsi" w:hAnsiTheme="minorHAnsi" w:cstheme="minorHAnsi"/>
                <w:sz w:val="20"/>
                <w:szCs w:val="20"/>
              </w:rPr>
              <w:t>Sharepoint</w:t>
            </w:r>
            <w:proofErr w:type="spellEnd"/>
            <w:r w:rsidRPr="00211D6C">
              <w:rPr>
                <w:rFonts w:asciiTheme="minorHAnsi" w:hAnsiTheme="minorHAnsi" w:cstheme="minorHAnsi"/>
                <w:sz w:val="20"/>
                <w:szCs w:val="20"/>
              </w:rPr>
              <w:t xml:space="preserve"> 2010 i nowsze</w:t>
            </w:r>
          </w:p>
          <w:p w14:paraId="7A2A13B7" w14:textId="77777777" w:rsidR="000D220A" w:rsidRPr="000D220A" w:rsidRDefault="000D220A" w:rsidP="00974760">
            <w:pPr>
              <w:pStyle w:val="Standard"/>
              <w:spacing w:line="276" w:lineRule="auto"/>
              <w:rPr>
                <w:rFonts w:asciiTheme="minorHAnsi" w:hAnsiTheme="minorHAnsi" w:cstheme="minorHAnsi"/>
                <w:sz w:val="20"/>
                <w:szCs w:val="20"/>
              </w:rPr>
            </w:pPr>
            <w:r w:rsidRPr="000D220A">
              <w:rPr>
                <w:rFonts w:asciiTheme="minorHAnsi" w:hAnsiTheme="minorHAnsi" w:cstheme="minorHAnsi"/>
                <w:sz w:val="20"/>
                <w:szCs w:val="20"/>
              </w:rPr>
              <w:t>Kompatybilność</w:t>
            </w:r>
            <w:r w:rsidRPr="000D220A">
              <w:rPr>
                <w:rFonts w:asciiTheme="minorHAnsi" w:hAnsiTheme="minorHAnsi" w:cstheme="minorHAnsi"/>
                <w:sz w:val="20"/>
                <w:szCs w:val="20"/>
              </w:rPr>
              <w:tab/>
            </w:r>
          </w:p>
          <w:p w14:paraId="3B43473F" w14:textId="77777777" w:rsidR="000D220A" w:rsidRPr="000D220A" w:rsidRDefault="000D220A" w:rsidP="00A94FE0">
            <w:pPr>
              <w:pStyle w:val="Standard"/>
              <w:numPr>
                <w:ilvl w:val="0"/>
                <w:numId w:val="47"/>
              </w:numPr>
              <w:spacing w:line="276" w:lineRule="auto"/>
              <w:jc w:val="both"/>
              <w:rPr>
                <w:rFonts w:asciiTheme="minorHAnsi" w:hAnsiTheme="minorHAnsi" w:cstheme="minorHAnsi"/>
                <w:sz w:val="20"/>
                <w:szCs w:val="20"/>
              </w:rPr>
            </w:pPr>
            <w:r w:rsidRPr="000D220A">
              <w:rPr>
                <w:rFonts w:asciiTheme="minorHAnsi" w:hAnsiTheme="minorHAnsi" w:cstheme="minorHAnsi"/>
                <w:sz w:val="20"/>
                <w:szCs w:val="20"/>
              </w:rPr>
              <w:t>Zamawiający wymaga, aby licencja była kompatybilna z dostarczanym Serwerowym Systemem Operacyjnym SSO.</w:t>
            </w:r>
          </w:p>
        </w:tc>
      </w:tr>
      <w:tr w:rsidR="00211D6C" w:rsidRPr="000D220A" w14:paraId="67BF59CA" w14:textId="77777777" w:rsidTr="000D220A">
        <w:tc>
          <w:tcPr>
            <w:tcW w:w="1730" w:type="dxa"/>
            <w:tcBorders>
              <w:top w:val="single" w:sz="4" w:space="0" w:color="000080"/>
              <w:left w:val="single" w:sz="4" w:space="0" w:color="000080"/>
              <w:bottom w:val="single" w:sz="4" w:space="0" w:color="000080"/>
            </w:tcBorders>
            <w:shd w:val="clear" w:color="auto" w:fill="FFFFFF"/>
          </w:tcPr>
          <w:p w14:paraId="063408D7" w14:textId="77777777" w:rsidR="00211D6C" w:rsidRPr="000D220A" w:rsidRDefault="00211D6C" w:rsidP="00974760">
            <w:pPr>
              <w:pStyle w:val="Standard"/>
              <w:spacing w:line="276" w:lineRule="auto"/>
              <w:rPr>
                <w:rFonts w:asciiTheme="minorHAnsi" w:hAnsiTheme="minorHAnsi" w:cstheme="minorHAnsi"/>
                <w:b/>
                <w:sz w:val="20"/>
                <w:szCs w:val="20"/>
              </w:rPr>
            </w:pPr>
          </w:p>
        </w:tc>
        <w:tc>
          <w:tcPr>
            <w:tcW w:w="7337"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1543DE99" w14:textId="77777777" w:rsidR="00211D6C" w:rsidRPr="000D220A" w:rsidRDefault="00211D6C" w:rsidP="00974760">
            <w:pPr>
              <w:pStyle w:val="Standard"/>
              <w:spacing w:line="276" w:lineRule="auto"/>
              <w:rPr>
                <w:rFonts w:asciiTheme="minorHAnsi" w:hAnsiTheme="minorHAnsi" w:cstheme="minorHAnsi"/>
                <w:sz w:val="20"/>
                <w:szCs w:val="20"/>
              </w:rPr>
            </w:pPr>
          </w:p>
        </w:tc>
      </w:tr>
    </w:tbl>
    <w:p w14:paraId="4BCDD795" w14:textId="77777777" w:rsidR="00DF2CCD" w:rsidRPr="00DF2CCD" w:rsidRDefault="00DF2CCD" w:rsidP="000349C0">
      <w:pPr>
        <w:spacing w:after="0" w:line="276" w:lineRule="auto"/>
        <w:rPr>
          <w:rFonts w:asciiTheme="minorHAnsi" w:hAnsiTheme="minorHAnsi" w:cstheme="minorHAnsi"/>
          <w:color w:val="auto"/>
          <w:sz w:val="22"/>
        </w:rPr>
      </w:pPr>
    </w:p>
    <w:bookmarkEnd w:id="411"/>
    <w:p w14:paraId="7BC0089B" w14:textId="7798F90C" w:rsidR="00D531D9" w:rsidRDefault="00D531D9" w:rsidP="000349C0">
      <w:pPr>
        <w:spacing w:after="160" w:line="276" w:lineRule="auto"/>
        <w:ind w:left="0" w:right="0" w:firstLine="0"/>
        <w:jc w:val="left"/>
        <w:rPr>
          <w:rFonts w:asciiTheme="minorHAnsi" w:hAnsiTheme="minorHAnsi" w:cstheme="minorHAnsi"/>
          <w:bCs/>
          <w:sz w:val="22"/>
          <w:lang w:eastAsia="en-US" w:bidi="pl-PL"/>
        </w:rPr>
      </w:pPr>
    </w:p>
    <w:p w14:paraId="4E144C15" w14:textId="10BCC868" w:rsidR="00D531D9" w:rsidRDefault="007262F6" w:rsidP="003D288C">
      <w:pPr>
        <w:pStyle w:val="Nagwek2"/>
      </w:pPr>
      <w:bookmarkStart w:id="412" w:name="_Toc33688001"/>
      <w:bookmarkStart w:id="413" w:name="_Toc36117393"/>
      <w:bookmarkStart w:id="414" w:name="_Toc33688002"/>
      <w:bookmarkStart w:id="415" w:name="_Toc36117394"/>
      <w:bookmarkStart w:id="416" w:name="_Toc33688003"/>
      <w:bookmarkStart w:id="417" w:name="_Toc36117395"/>
      <w:bookmarkStart w:id="418" w:name="_Toc33688004"/>
      <w:bookmarkStart w:id="419" w:name="_Toc36117396"/>
      <w:bookmarkStart w:id="420" w:name="_Toc129168104"/>
      <w:bookmarkEnd w:id="412"/>
      <w:bookmarkEnd w:id="413"/>
      <w:bookmarkEnd w:id="414"/>
      <w:bookmarkEnd w:id="415"/>
      <w:bookmarkEnd w:id="416"/>
      <w:bookmarkEnd w:id="417"/>
      <w:bookmarkEnd w:id="418"/>
      <w:bookmarkEnd w:id="419"/>
      <w:r w:rsidRPr="007262F6">
        <w:t>Usługi w zakresie infrastruktury serwerowej</w:t>
      </w:r>
      <w:r w:rsidR="006F0608">
        <w:t xml:space="preserve"> </w:t>
      </w:r>
      <w:bookmarkEnd w:id="420"/>
    </w:p>
    <w:p w14:paraId="6082F77A" w14:textId="4AED6D13" w:rsidR="00161E54" w:rsidRPr="00E75948" w:rsidRDefault="002D39C5" w:rsidP="00E75948">
      <w:pPr>
        <w:keepNext/>
        <w:keepLines/>
        <w:numPr>
          <w:ilvl w:val="2"/>
          <w:numId w:val="3"/>
        </w:numPr>
        <w:spacing w:after="0" w:line="276" w:lineRule="auto"/>
        <w:ind w:left="1418"/>
        <w:jc w:val="left"/>
        <w:outlineLvl w:val="2"/>
        <w:rPr>
          <w:rFonts w:asciiTheme="minorHAnsi" w:hAnsiTheme="minorHAnsi" w:cstheme="minorHAnsi"/>
        </w:rPr>
      </w:pPr>
      <w:bookmarkStart w:id="421" w:name="_Toc129168105"/>
      <w:r>
        <w:rPr>
          <w:rFonts w:asciiTheme="minorHAnsi" w:eastAsiaTheme="majorEastAsia" w:hAnsiTheme="minorHAnsi" w:cstheme="minorHAnsi"/>
          <w:b/>
          <w:color w:val="auto"/>
          <w:szCs w:val="24"/>
        </w:rPr>
        <w:t xml:space="preserve">Usługi – klaster </w:t>
      </w:r>
      <w:proofErr w:type="spellStart"/>
      <w:r>
        <w:rPr>
          <w:rFonts w:asciiTheme="minorHAnsi" w:eastAsiaTheme="majorEastAsia" w:hAnsiTheme="minorHAnsi" w:cstheme="minorHAnsi"/>
          <w:b/>
          <w:color w:val="auto"/>
          <w:szCs w:val="24"/>
        </w:rPr>
        <w:t>wirtualizacyjny</w:t>
      </w:r>
      <w:proofErr w:type="spellEnd"/>
      <w:r>
        <w:rPr>
          <w:rFonts w:asciiTheme="minorHAnsi" w:eastAsiaTheme="majorEastAsia" w:hAnsiTheme="minorHAnsi" w:cstheme="minorHAnsi"/>
          <w:b/>
          <w:color w:val="auto"/>
          <w:szCs w:val="24"/>
        </w:rPr>
        <w:t xml:space="preserve"> </w:t>
      </w:r>
      <w:r w:rsidR="00D0357A">
        <w:rPr>
          <w:rFonts w:asciiTheme="minorHAnsi" w:eastAsiaTheme="majorEastAsia" w:hAnsiTheme="minorHAnsi" w:cstheme="minorHAnsi"/>
          <w:b/>
          <w:color w:val="auto"/>
          <w:szCs w:val="24"/>
        </w:rPr>
        <w:t>stacji roboczych</w:t>
      </w:r>
      <w:bookmarkEnd w:id="421"/>
    </w:p>
    <w:p w14:paraId="1B5CEB19" w14:textId="77777777" w:rsidR="00161E54" w:rsidRDefault="00161E54" w:rsidP="00161E54">
      <w:pPr>
        <w:spacing w:after="60" w:line="276" w:lineRule="auto"/>
        <w:ind w:left="6" w:right="40" w:hanging="6"/>
      </w:pPr>
    </w:p>
    <w:p w14:paraId="58740064" w14:textId="1E1E2BBD" w:rsidR="000D220A" w:rsidRPr="00326F69" w:rsidRDefault="000D220A" w:rsidP="000D220A">
      <w:pPr>
        <w:pStyle w:val="Standard"/>
        <w:spacing w:line="276" w:lineRule="auto"/>
        <w:jc w:val="both"/>
        <w:rPr>
          <w:rFonts w:asciiTheme="minorHAnsi" w:hAnsiTheme="minorHAnsi" w:cstheme="minorHAnsi"/>
          <w:strike/>
          <w:sz w:val="22"/>
          <w:szCs w:val="22"/>
        </w:rPr>
      </w:pPr>
      <w:r w:rsidRPr="000D220A">
        <w:rPr>
          <w:rFonts w:asciiTheme="minorHAnsi" w:hAnsiTheme="minorHAnsi" w:cstheme="minorHAnsi"/>
          <w:sz w:val="22"/>
          <w:szCs w:val="22"/>
        </w:rPr>
        <w:t xml:space="preserve">Zamawiający wymaga wdrożenia zaoferowanych rozwiązań w trybie wysokiej dostępności. Wdrażany system będzie zlokalizowany w dwóch fizycznie oddzielnych lokalizacjach/ośrodkach przetwarzania danych Zamawiającego. W każdym z ośrodków przetwarzania Zamawiający dostarcza infrastrukturę dla uruchomienia dostarczanych urządzeń i oprogramowania (szafy RACK, zasilanie w tym również awaryjne wraz z listwami PDU zamontowanymi w szafach </w:t>
      </w:r>
      <w:proofErr w:type="spellStart"/>
      <w:r w:rsidRPr="000D220A">
        <w:rPr>
          <w:rFonts w:asciiTheme="minorHAnsi" w:hAnsiTheme="minorHAnsi" w:cstheme="minorHAnsi"/>
          <w:sz w:val="22"/>
          <w:szCs w:val="22"/>
        </w:rPr>
        <w:t>rack</w:t>
      </w:r>
      <w:proofErr w:type="spellEnd"/>
      <w:r w:rsidRPr="000D220A">
        <w:rPr>
          <w:rFonts w:asciiTheme="minorHAnsi" w:hAnsiTheme="minorHAnsi" w:cstheme="minorHAnsi"/>
          <w:sz w:val="22"/>
          <w:szCs w:val="22"/>
        </w:rPr>
        <w:t xml:space="preserve">, chłodzenie/klimatyzację, system gaśniczy i kontroli dostępu). </w:t>
      </w:r>
      <w:r w:rsidRPr="0065695D">
        <w:rPr>
          <w:rFonts w:asciiTheme="minorHAnsi" w:hAnsiTheme="minorHAnsi" w:cstheme="minorHAnsi"/>
          <w:sz w:val="22"/>
          <w:szCs w:val="22"/>
        </w:rPr>
        <w:t>Zamawiający zapewnia również połączenie światłowodowe</w:t>
      </w:r>
      <w:r w:rsidR="000C71FF" w:rsidRPr="0065695D">
        <w:rPr>
          <w:rFonts w:asciiTheme="minorHAnsi" w:hAnsiTheme="minorHAnsi" w:cstheme="minorHAnsi"/>
          <w:sz w:val="22"/>
          <w:szCs w:val="22"/>
        </w:rPr>
        <w:t xml:space="preserve"> (single-</w:t>
      </w:r>
      <w:proofErr w:type="spellStart"/>
      <w:r w:rsidR="000C71FF" w:rsidRPr="0065695D">
        <w:rPr>
          <w:rFonts w:asciiTheme="minorHAnsi" w:hAnsiTheme="minorHAnsi" w:cstheme="minorHAnsi"/>
          <w:sz w:val="22"/>
          <w:szCs w:val="22"/>
        </w:rPr>
        <w:t>mode</w:t>
      </w:r>
      <w:proofErr w:type="spellEnd"/>
      <w:r w:rsidR="000C71FF" w:rsidRPr="0065695D">
        <w:rPr>
          <w:rFonts w:asciiTheme="minorHAnsi" w:hAnsiTheme="minorHAnsi" w:cstheme="minorHAnsi"/>
          <w:sz w:val="22"/>
          <w:szCs w:val="22"/>
        </w:rPr>
        <w:t>)</w:t>
      </w:r>
      <w:r w:rsidRPr="0065695D">
        <w:rPr>
          <w:rFonts w:asciiTheme="minorHAnsi" w:hAnsiTheme="minorHAnsi" w:cstheme="minorHAnsi"/>
          <w:sz w:val="22"/>
          <w:szCs w:val="22"/>
        </w:rPr>
        <w:t xml:space="preserve"> pomiędzy obydwoma ośrodkami obliczeniowymi</w:t>
      </w:r>
      <w:r w:rsidRPr="000D220A">
        <w:rPr>
          <w:rFonts w:asciiTheme="minorHAnsi" w:hAnsiTheme="minorHAnsi" w:cstheme="minorHAnsi"/>
          <w:sz w:val="22"/>
          <w:szCs w:val="22"/>
        </w:rPr>
        <w:t xml:space="preserve">. </w:t>
      </w:r>
      <w:r w:rsidR="00326F69">
        <w:rPr>
          <w:rFonts w:asciiTheme="minorHAnsi" w:hAnsiTheme="minorHAnsi" w:cstheme="minorHAnsi"/>
          <w:sz w:val="22"/>
          <w:szCs w:val="22"/>
        </w:rPr>
        <w:t xml:space="preserve"> </w:t>
      </w:r>
      <w:r w:rsidRPr="000D220A">
        <w:rPr>
          <w:rFonts w:asciiTheme="minorHAnsi" w:hAnsiTheme="minorHAnsi" w:cstheme="minorHAnsi"/>
          <w:sz w:val="22"/>
          <w:szCs w:val="22"/>
        </w:rPr>
        <w:t xml:space="preserve">Systemy maja zostać skonfigurowane w architekturze wysokiej </w:t>
      </w:r>
      <w:r w:rsidRPr="0065695D">
        <w:rPr>
          <w:rFonts w:asciiTheme="minorHAnsi" w:hAnsiTheme="minorHAnsi" w:cstheme="minorHAnsi"/>
          <w:sz w:val="22"/>
          <w:szCs w:val="22"/>
        </w:rPr>
        <w:t>dostępności</w:t>
      </w:r>
      <w:r w:rsidR="000C71FF" w:rsidRPr="0065695D">
        <w:rPr>
          <w:rFonts w:asciiTheme="minorHAnsi" w:hAnsiTheme="minorHAnsi" w:cstheme="minorHAnsi"/>
          <w:sz w:val="22"/>
          <w:szCs w:val="22"/>
        </w:rPr>
        <w:t xml:space="preserve"> (również</w:t>
      </w:r>
      <w:r w:rsidR="00326F69" w:rsidRPr="0065695D">
        <w:rPr>
          <w:rFonts w:asciiTheme="minorHAnsi" w:hAnsiTheme="minorHAnsi" w:cstheme="minorHAnsi"/>
          <w:sz w:val="22"/>
          <w:szCs w:val="22"/>
        </w:rPr>
        <w:t xml:space="preserve"> z wykorzystaniem</w:t>
      </w:r>
      <w:r w:rsidR="000C71FF" w:rsidRPr="0065695D">
        <w:rPr>
          <w:rFonts w:asciiTheme="minorHAnsi" w:hAnsiTheme="minorHAnsi" w:cstheme="minorHAnsi"/>
          <w:sz w:val="22"/>
          <w:szCs w:val="22"/>
        </w:rPr>
        <w:t xml:space="preserve"> posiadanej</w:t>
      </w:r>
      <w:r w:rsidR="00326F69" w:rsidRPr="0065695D">
        <w:rPr>
          <w:rFonts w:asciiTheme="minorHAnsi" w:hAnsiTheme="minorHAnsi" w:cstheme="minorHAnsi"/>
          <w:sz w:val="22"/>
          <w:szCs w:val="22"/>
        </w:rPr>
        <w:t xml:space="preserve"> przez Zamawiającego</w:t>
      </w:r>
      <w:r w:rsidR="000C71FF" w:rsidRPr="0065695D">
        <w:rPr>
          <w:rFonts w:asciiTheme="minorHAnsi" w:hAnsiTheme="minorHAnsi" w:cstheme="minorHAnsi"/>
          <w:sz w:val="22"/>
          <w:szCs w:val="22"/>
        </w:rPr>
        <w:t xml:space="preserve"> macierzy dyskowej DELL EMC Unity XT 380)</w:t>
      </w:r>
    </w:p>
    <w:p w14:paraId="127857C7" w14:textId="77777777" w:rsidR="000C71FF" w:rsidRPr="000C71FF" w:rsidRDefault="000C71FF" w:rsidP="000D220A">
      <w:pPr>
        <w:pStyle w:val="Standard"/>
        <w:spacing w:line="276" w:lineRule="auto"/>
        <w:jc w:val="both"/>
        <w:rPr>
          <w:rFonts w:asciiTheme="minorHAnsi" w:hAnsiTheme="minorHAnsi" w:cstheme="minorHAnsi"/>
          <w:sz w:val="22"/>
          <w:szCs w:val="22"/>
        </w:rPr>
      </w:pPr>
    </w:p>
    <w:p w14:paraId="753FF08A" w14:textId="77777777" w:rsidR="000D220A" w:rsidRPr="000D220A" w:rsidRDefault="000D220A" w:rsidP="000D220A">
      <w:pPr>
        <w:pStyle w:val="Standard"/>
        <w:spacing w:line="276" w:lineRule="auto"/>
        <w:jc w:val="both"/>
        <w:rPr>
          <w:rFonts w:asciiTheme="minorHAnsi" w:hAnsiTheme="minorHAnsi" w:cstheme="minorHAnsi"/>
          <w:sz w:val="22"/>
          <w:szCs w:val="22"/>
        </w:rPr>
      </w:pPr>
      <w:r w:rsidRPr="000D220A">
        <w:rPr>
          <w:rFonts w:asciiTheme="minorHAnsi" w:hAnsiTheme="minorHAnsi" w:cstheme="minorHAnsi"/>
          <w:sz w:val="22"/>
          <w:szCs w:val="22"/>
        </w:rPr>
        <w:t>Prace do wykonania:</w:t>
      </w:r>
    </w:p>
    <w:p w14:paraId="30FBD3C6" w14:textId="0D10CE94" w:rsidR="000D220A" w:rsidRPr="00CA3AF6" w:rsidRDefault="000D220A" w:rsidP="000D220A">
      <w:pPr>
        <w:pStyle w:val="Standard"/>
        <w:spacing w:line="276" w:lineRule="auto"/>
        <w:jc w:val="both"/>
        <w:rPr>
          <w:rFonts w:asciiTheme="minorHAnsi" w:hAnsiTheme="minorHAnsi" w:cstheme="minorHAnsi"/>
          <w:strike/>
          <w:sz w:val="22"/>
          <w:szCs w:val="22"/>
        </w:rPr>
      </w:pPr>
    </w:p>
    <w:p w14:paraId="47F80D4C" w14:textId="77777777" w:rsidR="000D220A" w:rsidRPr="000D220A" w:rsidRDefault="000D220A" w:rsidP="00A94FE0">
      <w:pPr>
        <w:pStyle w:val="Standard"/>
        <w:numPr>
          <w:ilvl w:val="0"/>
          <w:numId w:val="40"/>
        </w:numPr>
        <w:spacing w:line="276" w:lineRule="auto"/>
        <w:jc w:val="both"/>
        <w:rPr>
          <w:rFonts w:asciiTheme="minorHAnsi" w:hAnsiTheme="minorHAnsi" w:cstheme="minorHAnsi"/>
          <w:sz w:val="22"/>
          <w:szCs w:val="22"/>
        </w:rPr>
      </w:pPr>
      <w:r w:rsidRPr="000D220A">
        <w:rPr>
          <w:rFonts w:asciiTheme="minorHAnsi" w:hAnsiTheme="minorHAnsi" w:cstheme="minorHAnsi"/>
          <w:sz w:val="22"/>
          <w:szCs w:val="22"/>
        </w:rPr>
        <w:t>W ramach realizowanych prac Wykonawca musi opracować dla Zamawiającego Dokumentację, która składa się z nw. zakresów:</w:t>
      </w:r>
    </w:p>
    <w:p w14:paraId="1223098F" w14:textId="77777777" w:rsidR="000D220A" w:rsidRPr="000D220A" w:rsidRDefault="000D220A" w:rsidP="00A94FE0">
      <w:pPr>
        <w:pStyle w:val="Standard"/>
        <w:numPr>
          <w:ilvl w:val="0"/>
          <w:numId w:val="41"/>
        </w:numPr>
        <w:spacing w:line="276" w:lineRule="auto"/>
        <w:jc w:val="both"/>
        <w:rPr>
          <w:rFonts w:asciiTheme="minorHAnsi" w:hAnsiTheme="minorHAnsi" w:cstheme="minorHAnsi"/>
          <w:sz w:val="22"/>
          <w:szCs w:val="22"/>
        </w:rPr>
      </w:pPr>
      <w:r w:rsidRPr="000D220A">
        <w:rPr>
          <w:rFonts w:asciiTheme="minorHAnsi" w:hAnsiTheme="minorHAnsi" w:cstheme="minorHAnsi"/>
          <w:sz w:val="22"/>
          <w:szCs w:val="22"/>
        </w:rPr>
        <w:t>Harmonogram Wdrożenia,</w:t>
      </w:r>
    </w:p>
    <w:p w14:paraId="65326A78" w14:textId="77777777" w:rsidR="000D220A" w:rsidRPr="000D220A" w:rsidRDefault="000D220A" w:rsidP="00A94FE0">
      <w:pPr>
        <w:pStyle w:val="Standard"/>
        <w:numPr>
          <w:ilvl w:val="0"/>
          <w:numId w:val="41"/>
        </w:numPr>
        <w:spacing w:line="276" w:lineRule="auto"/>
        <w:jc w:val="both"/>
        <w:rPr>
          <w:rFonts w:asciiTheme="minorHAnsi" w:hAnsiTheme="minorHAnsi" w:cstheme="minorHAnsi"/>
          <w:sz w:val="22"/>
          <w:szCs w:val="22"/>
        </w:rPr>
      </w:pPr>
      <w:r w:rsidRPr="000D220A">
        <w:rPr>
          <w:rFonts w:asciiTheme="minorHAnsi" w:hAnsiTheme="minorHAnsi" w:cstheme="minorHAnsi"/>
          <w:sz w:val="22"/>
          <w:szCs w:val="22"/>
        </w:rPr>
        <w:t>Dokumentacja Analizy Przedwdrożeniowej (DAP) - Opracowanie projektu instalacji, wdrożenia i konfiguracji sprzętu i oprogramowania z zachowaniem najlepszych praktyk producentów dostarczanych rozwiązań z zachowaniem założonego poziomu wysokiej dostępności.</w:t>
      </w:r>
    </w:p>
    <w:p w14:paraId="5A2B6E49" w14:textId="77777777" w:rsidR="000D220A" w:rsidRPr="000D220A" w:rsidRDefault="000D220A" w:rsidP="00A94FE0">
      <w:pPr>
        <w:pStyle w:val="Standard"/>
        <w:numPr>
          <w:ilvl w:val="0"/>
          <w:numId w:val="40"/>
        </w:numPr>
        <w:spacing w:line="276" w:lineRule="auto"/>
        <w:jc w:val="both"/>
        <w:rPr>
          <w:rFonts w:asciiTheme="minorHAnsi" w:hAnsiTheme="minorHAnsi" w:cstheme="minorHAnsi"/>
          <w:sz w:val="22"/>
          <w:szCs w:val="22"/>
        </w:rPr>
      </w:pPr>
      <w:r w:rsidRPr="000D220A">
        <w:rPr>
          <w:rFonts w:asciiTheme="minorHAnsi" w:hAnsiTheme="minorHAnsi" w:cstheme="minorHAnsi"/>
          <w:sz w:val="22"/>
          <w:szCs w:val="22"/>
        </w:rPr>
        <w:lastRenderedPageBreak/>
        <w:t>Instalacja, konfiguracja i wdrożenie dostarczonych urządzeń i oprogramowania, oraz integracja z systemami Zamawiającego:</w:t>
      </w:r>
    </w:p>
    <w:p w14:paraId="4F32C78D" w14:textId="77777777" w:rsidR="000D220A" w:rsidRPr="000D220A" w:rsidRDefault="000D220A" w:rsidP="00A94FE0">
      <w:pPr>
        <w:pStyle w:val="Standard"/>
        <w:numPr>
          <w:ilvl w:val="0"/>
          <w:numId w:val="42"/>
        </w:numPr>
        <w:spacing w:line="276" w:lineRule="auto"/>
        <w:jc w:val="both"/>
        <w:rPr>
          <w:rFonts w:asciiTheme="minorHAnsi" w:hAnsiTheme="minorHAnsi" w:cstheme="minorHAnsi"/>
          <w:sz w:val="22"/>
          <w:szCs w:val="22"/>
        </w:rPr>
      </w:pPr>
      <w:r w:rsidRPr="000D220A">
        <w:rPr>
          <w:rFonts w:asciiTheme="minorHAnsi" w:hAnsiTheme="minorHAnsi" w:cstheme="minorHAnsi"/>
          <w:sz w:val="22"/>
          <w:szCs w:val="22"/>
        </w:rPr>
        <w:t>system bezpieczeństwa klasy UTM,</w:t>
      </w:r>
    </w:p>
    <w:p w14:paraId="6A1E4EAD" w14:textId="77777777" w:rsidR="000D220A" w:rsidRPr="000D220A" w:rsidRDefault="000D220A" w:rsidP="00A94FE0">
      <w:pPr>
        <w:pStyle w:val="Standard"/>
        <w:numPr>
          <w:ilvl w:val="0"/>
          <w:numId w:val="42"/>
        </w:numPr>
        <w:spacing w:line="276" w:lineRule="auto"/>
        <w:jc w:val="both"/>
        <w:rPr>
          <w:rFonts w:asciiTheme="minorHAnsi" w:hAnsiTheme="minorHAnsi" w:cstheme="minorHAnsi"/>
          <w:sz w:val="22"/>
          <w:szCs w:val="22"/>
        </w:rPr>
      </w:pPr>
      <w:r w:rsidRPr="000D220A">
        <w:rPr>
          <w:rFonts w:asciiTheme="minorHAnsi" w:hAnsiTheme="minorHAnsi" w:cstheme="minorHAnsi"/>
          <w:sz w:val="22"/>
          <w:szCs w:val="22"/>
        </w:rPr>
        <w:t>sieć LAN rdzeń sieci, dostępowa i zarządzania,</w:t>
      </w:r>
    </w:p>
    <w:p w14:paraId="27BD369D" w14:textId="77777777" w:rsidR="000D220A" w:rsidRPr="000D220A" w:rsidRDefault="000D220A" w:rsidP="00A94FE0">
      <w:pPr>
        <w:pStyle w:val="Standard"/>
        <w:numPr>
          <w:ilvl w:val="0"/>
          <w:numId w:val="42"/>
        </w:numPr>
        <w:spacing w:line="276" w:lineRule="auto"/>
        <w:jc w:val="both"/>
        <w:rPr>
          <w:rFonts w:asciiTheme="minorHAnsi" w:hAnsiTheme="minorHAnsi" w:cstheme="minorHAnsi"/>
          <w:sz w:val="22"/>
          <w:szCs w:val="22"/>
        </w:rPr>
      </w:pPr>
      <w:r w:rsidRPr="000D220A">
        <w:rPr>
          <w:rFonts w:asciiTheme="minorHAnsi" w:hAnsiTheme="minorHAnsi" w:cstheme="minorHAnsi"/>
          <w:sz w:val="22"/>
          <w:szCs w:val="22"/>
        </w:rPr>
        <w:t>serwery, macierze dyskowe i system backupu,</w:t>
      </w:r>
    </w:p>
    <w:p w14:paraId="20E4F0DD" w14:textId="77777777" w:rsidR="000D220A" w:rsidRPr="000D220A" w:rsidRDefault="000D220A" w:rsidP="00A94FE0">
      <w:pPr>
        <w:pStyle w:val="Standard"/>
        <w:numPr>
          <w:ilvl w:val="0"/>
          <w:numId w:val="42"/>
        </w:numPr>
        <w:spacing w:line="276" w:lineRule="auto"/>
        <w:jc w:val="both"/>
        <w:rPr>
          <w:rFonts w:asciiTheme="minorHAnsi" w:hAnsiTheme="minorHAnsi" w:cstheme="minorHAnsi"/>
          <w:sz w:val="22"/>
          <w:szCs w:val="22"/>
        </w:rPr>
      </w:pPr>
      <w:r w:rsidRPr="000D220A">
        <w:rPr>
          <w:rFonts w:asciiTheme="minorHAnsi" w:hAnsiTheme="minorHAnsi" w:cstheme="minorHAnsi"/>
          <w:sz w:val="22"/>
          <w:szCs w:val="22"/>
        </w:rPr>
        <w:t>uruchomienie aplikacji klienckich w środowisku wirtualizacji stacji roboczych,</w:t>
      </w:r>
    </w:p>
    <w:p w14:paraId="09F9213C" w14:textId="77777777" w:rsidR="000D220A" w:rsidRPr="000D220A" w:rsidRDefault="000D220A" w:rsidP="00A94FE0">
      <w:pPr>
        <w:pStyle w:val="Standard"/>
        <w:numPr>
          <w:ilvl w:val="0"/>
          <w:numId w:val="42"/>
        </w:numPr>
        <w:spacing w:line="276" w:lineRule="auto"/>
        <w:jc w:val="both"/>
        <w:rPr>
          <w:rFonts w:asciiTheme="minorHAnsi" w:hAnsiTheme="minorHAnsi" w:cstheme="minorHAnsi"/>
          <w:sz w:val="22"/>
          <w:szCs w:val="22"/>
        </w:rPr>
      </w:pPr>
      <w:r w:rsidRPr="000D220A">
        <w:rPr>
          <w:rFonts w:asciiTheme="minorHAnsi" w:hAnsiTheme="minorHAnsi" w:cstheme="minorHAnsi"/>
          <w:sz w:val="22"/>
          <w:szCs w:val="22"/>
        </w:rPr>
        <w:t>system wirtualizacji w tym stacji roboczych,</w:t>
      </w:r>
    </w:p>
    <w:p w14:paraId="357CB132" w14:textId="77777777" w:rsidR="000D220A" w:rsidRPr="000D220A" w:rsidRDefault="000D220A" w:rsidP="00A94FE0">
      <w:pPr>
        <w:pStyle w:val="Standard"/>
        <w:numPr>
          <w:ilvl w:val="0"/>
          <w:numId w:val="42"/>
        </w:numPr>
        <w:spacing w:line="276" w:lineRule="auto"/>
        <w:jc w:val="both"/>
        <w:rPr>
          <w:rFonts w:asciiTheme="minorHAnsi" w:hAnsiTheme="minorHAnsi" w:cstheme="minorHAnsi"/>
          <w:sz w:val="22"/>
          <w:szCs w:val="22"/>
        </w:rPr>
      </w:pPr>
      <w:r w:rsidRPr="000D220A">
        <w:rPr>
          <w:rFonts w:asciiTheme="minorHAnsi" w:hAnsiTheme="minorHAnsi" w:cstheme="minorHAnsi"/>
          <w:sz w:val="22"/>
          <w:szCs w:val="22"/>
        </w:rPr>
        <w:t>system replikacji i wysokiej dostępności,</w:t>
      </w:r>
    </w:p>
    <w:p w14:paraId="0BA6A010" w14:textId="77777777" w:rsidR="000D220A" w:rsidRPr="000D220A" w:rsidRDefault="000D220A" w:rsidP="00A94FE0">
      <w:pPr>
        <w:pStyle w:val="Standard"/>
        <w:numPr>
          <w:ilvl w:val="0"/>
          <w:numId w:val="42"/>
        </w:numPr>
        <w:spacing w:line="276" w:lineRule="auto"/>
        <w:jc w:val="both"/>
        <w:rPr>
          <w:rFonts w:asciiTheme="minorHAnsi" w:hAnsiTheme="minorHAnsi" w:cstheme="minorHAnsi"/>
          <w:sz w:val="22"/>
          <w:szCs w:val="22"/>
        </w:rPr>
      </w:pPr>
      <w:r w:rsidRPr="000D220A">
        <w:rPr>
          <w:rFonts w:asciiTheme="minorHAnsi" w:hAnsiTheme="minorHAnsi" w:cstheme="minorHAnsi"/>
          <w:sz w:val="22"/>
          <w:szCs w:val="22"/>
        </w:rPr>
        <w:t>domena AD i usługi Microsoft, w tym DNS, DHCP, serwer certyfikatów, DFS, RADIUS,</w:t>
      </w:r>
    </w:p>
    <w:p w14:paraId="12573193" w14:textId="77777777" w:rsidR="000D220A" w:rsidRPr="000D220A" w:rsidRDefault="000D220A" w:rsidP="00A94FE0">
      <w:pPr>
        <w:pStyle w:val="Standard"/>
        <w:numPr>
          <w:ilvl w:val="0"/>
          <w:numId w:val="42"/>
        </w:numPr>
        <w:spacing w:line="276" w:lineRule="auto"/>
        <w:jc w:val="both"/>
        <w:rPr>
          <w:rFonts w:asciiTheme="minorHAnsi" w:hAnsiTheme="minorHAnsi" w:cstheme="minorHAnsi"/>
          <w:sz w:val="22"/>
          <w:szCs w:val="22"/>
        </w:rPr>
      </w:pPr>
      <w:r w:rsidRPr="000D220A">
        <w:rPr>
          <w:rFonts w:asciiTheme="minorHAnsi" w:hAnsiTheme="minorHAnsi" w:cstheme="minorHAnsi"/>
          <w:sz w:val="22"/>
          <w:szCs w:val="22"/>
        </w:rPr>
        <w:t>system antywirusowy wraz z ochroną środowiska wirtualnych desktopów,</w:t>
      </w:r>
    </w:p>
    <w:p w14:paraId="36158AE0" w14:textId="77777777" w:rsidR="000D220A" w:rsidRPr="000D220A" w:rsidRDefault="000D220A" w:rsidP="00A94FE0">
      <w:pPr>
        <w:pStyle w:val="Standard"/>
        <w:numPr>
          <w:ilvl w:val="0"/>
          <w:numId w:val="42"/>
        </w:numPr>
        <w:spacing w:line="276" w:lineRule="auto"/>
        <w:jc w:val="both"/>
        <w:rPr>
          <w:rFonts w:asciiTheme="minorHAnsi" w:hAnsiTheme="minorHAnsi" w:cstheme="minorHAnsi"/>
          <w:sz w:val="22"/>
          <w:szCs w:val="22"/>
        </w:rPr>
      </w:pPr>
      <w:r w:rsidRPr="000D220A">
        <w:rPr>
          <w:rFonts w:asciiTheme="minorHAnsi" w:hAnsiTheme="minorHAnsi" w:cstheme="minorHAnsi"/>
          <w:sz w:val="22"/>
          <w:szCs w:val="22"/>
        </w:rPr>
        <w:t>system backupu,</w:t>
      </w:r>
    </w:p>
    <w:p w14:paraId="737D8F3C" w14:textId="77777777" w:rsidR="000D220A" w:rsidRPr="000D220A" w:rsidRDefault="000D220A" w:rsidP="00A94FE0">
      <w:pPr>
        <w:pStyle w:val="Standard"/>
        <w:numPr>
          <w:ilvl w:val="0"/>
          <w:numId w:val="42"/>
        </w:numPr>
        <w:spacing w:line="276" w:lineRule="auto"/>
        <w:jc w:val="both"/>
        <w:rPr>
          <w:rFonts w:asciiTheme="minorHAnsi" w:hAnsiTheme="minorHAnsi" w:cstheme="minorHAnsi"/>
          <w:sz w:val="22"/>
          <w:szCs w:val="22"/>
        </w:rPr>
      </w:pPr>
      <w:r w:rsidRPr="000D220A">
        <w:rPr>
          <w:rFonts w:asciiTheme="minorHAnsi" w:hAnsiTheme="minorHAnsi" w:cstheme="minorHAnsi"/>
          <w:sz w:val="22"/>
          <w:szCs w:val="22"/>
        </w:rPr>
        <w:t xml:space="preserve">opracowanie procedur bezpieczeństwa, utrzymania i </w:t>
      </w:r>
      <w:proofErr w:type="spellStart"/>
      <w:r w:rsidRPr="000D220A">
        <w:rPr>
          <w:rFonts w:asciiTheme="minorHAnsi" w:hAnsiTheme="minorHAnsi" w:cstheme="minorHAnsi"/>
          <w:sz w:val="22"/>
          <w:szCs w:val="22"/>
        </w:rPr>
        <w:t>disaster</w:t>
      </w:r>
      <w:proofErr w:type="spellEnd"/>
      <w:r w:rsidRPr="000D220A">
        <w:rPr>
          <w:rFonts w:asciiTheme="minorHAnsi" w:hAnsiTheme="minorHAnsi" w:cstheme="minorHAnsi"/>
          <w:sz w:val="22"/>
          <w:szCs w:val="22"/>
        </w:rPr>
        <w:t xml:space="preserve"> </w:t>
      </w:r>
      <w:proofErr w:type="spellStart"/>
      <w:r w:rsidRPr="000D220A">
        <w:rPr>
          <w:rFonts w:asciiTheme="minorHAnsi" w:hAnsiTheme="minorHAnsi" w:cstheme="minorHAnsi"/>
          <w:sz w:val="22"/>
          <w:szCs w:val="22"/>
        </w:rPr>
        <w:t>recovery</w:t>
      </w:r>
      <w:proofErr w:type="spellEnd"/>
      <w:r w:rsidRPr="000D220A">
        <w:rPr>
          <w:rFonts w:asciiTheme="minorHAnsi" w:hAnsiTheme="minorHAnsi" w:cstheme="minorHAnsi"/>
          <w:sz w:val="22"/>
          <w:szCs w:val="22"/>
        </w:rPr>
        <w:t>.</w:t>
      </w:r>
    </w:p>
    <w:p w14:paraId="32ECE529" w14:textId="77777777" w:rsidR="000D220A" w:rsidRPr="000D220A" w:rsidRDefault="000D220A" w:rsidP="00A94FE0">
      <w:pPr>
        <w:pStyle w:val="Standard"/>
        <w:numPr>
          <w:ilvl w:val="0"/>
          <w:numId w:val="40"/>
        </w:numPr>
        <w:spacing w:line="276" w:lineRule="auto"/>
        <w:jc w:val="both"/>
        <w:rPr>
          <w:rFonts w:asciiTheme="minorHAnsi" w:hAnsiTheme="minorHAnsi" w:cstheme="minorHAnsi"/>
          <w:sz w:val="22"/>
          <w:szCs w:val="22"/>
        </w:rPr>
      </w:pPr>
      <w:r w:rsidRPr="000D220A">
        <w:rPr>
          <w:rFonts w:asciiTheme="minorHAnsi" w:hAnsiTheme="minorHAnsi" w:cstheme="minorHAnsi"/>
          <w:sz w:val="22"/>
          <w:szCs w:val="22"/>
        </w:rPr>
        <w:t>Instalacja, konfiguracja i wdrożenie rozwiązania do wirtualizacji stacji roboczych:</w:t>
      </w:r>
    </w:p>
    <w:p w14:paraId="4520332E" w14:textId="77777777" w:rsidR="000D220A" w:rsidRPr="000D220A" w:rsidRDefault="000D220A" w:rsidP="00A94FE0">
      <w:pPr>
        <w:pStyle w:val="Standard"/>
        <w:numPr>
          <w:ilvl w:val="0"/>
          <w:numId w:val="42"/>
        </w:numPr>
        <w:spacing w:line="276" w:lineRule="auto"/>
        <w:jc w:val="both"/>
        <w:rPr>
          <w:rFonts w:asciiTheme="minorHAnsi" w:hAnsiTheme="minorHAnsi" w:cstheme="minorHAnsi"/>
          <w:sz w:val="22"/>
          <w:szCs w:val="22"/>
        </w:rPr>
      </w:pPr>
      <w:r w:rsidRPr="000D220A">
        <w:rPr>
          <w:rFonts w:asciiTheme="minorHAnsi" w:hAnsiTheme="minorHAnsi" w:cstheme="minorHAnsi"/>
          <w:sz w:val="22"/>
          <w:szCs w:val="22"/>
        </w:rPr>
        <w:t>Instalacja elementów systemu,</w:t>
      </w:r>
    </w:p>
    <w:p w14:paraId="7F584B04" w14:textId="77777777" w:rsidR="000D220A" w:rsidRPr="000D220A" w:rsidRDefault="000D220A" w:rsidP="00A94FE0">
      <w:pPr>
        <w:pStyle w:val="Standard"/>
        <w:numPr>
          <w:ilvl w:val="0"/>
          <w:numId w:val="42"/>
        </w:numPr>
        <w:spacing w:line="276" w:lineRule="auto"/>
        <w:jc w:val="both"/>
        <w:rPr>
          <w:rFonts w:asciiTheme="minorHAnsi" w:hAnsiTheme="minorHAnsi" w:cstheme="minorHAnsi"/>
          <w:sz w:val="22"/>
          <w:szCs w:val="22"/>
        </w:rPr>
      </w:pPr>
      <w:r w:rsidRPr="000D220A">
        <w:rPr>
          <w:rFonts w:asciiTheme="minorHAnsi" w:hAnsiTheme="minorHAnsi" w:cstheme="minorHAnsi"/>
          <w:sz w:val="22"/>
          <w:szCs w:val="22"/>
        </w:rPr>
        <w:t>Wdrożenie i konfiguracja farmy serwerów obsługujących pulpity zdalne,</w:t>
      </w:r>
    </w:p>
    <w:p w14:paraId="7942DA73" w14:textId="77777777" w:rsidR="000D220A" w:rsidRPr="000D220A" w:rsidRDefault="000D220A" w:rsidP="00A94FE0">
      <w:pPr>
        <w:pStyle w:val="Standard"/>
        <w:numPr>
          <w:ilvl w:val="0"/>
          <w:numId w:val="42"/>
        </w:numPr>
        <w:spacing w:line="276" w:lineRule="auto"/>
        <w:jc w:val="both"/>
        <w:rPr>
          <w:rFonts w:asciiTheme="minorHAnsi" w:hAnsiTheme="minorHAnsi" w:cstheme="minorHAnsi"/>
          <w:sz w:val="22"/>
          <w:szCs w:val="22"/>
        </w:rPr>
      </w:pPr>
      <w:r w:rsidRPr="000D220A">
        <w:rPr>
          <w:rFonts w:asciiTheme="minorHAnsi" w:hAnsiTheme="minorHAnsi" w:cstheme="minorHAnsi"/>
          <w:sz w:val="22"/>
          <w:szCs w:val="22"/>
        </w:rPr>
        <w:t>Konfiguracja środowiska pulpitów zdalnych do pracy z aplikacji klienckimi i programami Zamawiającego</w:t>
      </w:r>
    </w:p>
    <w:p w14:paraId="14C373AD" w14:textId="77777777" w:rsidR="000D220A" w:rsidRPr="000D220A" w:rsidRDefault="000D220A" w:rsidP="00A94FE0">
      <w:pPr>
        <w:pStyle w:val="Standard"/>
        <w:numPr>
          <w:ilvl w:val="0"/>
          <w:numId w:val="42"/>
        </w:numPr>
        <w:spacing w:line="276" w:lineRule="auto"/>
        <w:jc w:val="both"/>
        <w:rPr>
          <w:rFonts w:asciiTheme="minorHAnsi" w:hAnsiTheme="minorHAnsi" w:cstheme="minorHAnsi"/>
          <w:sz w:val="22"/>
          <w:szCs w:val="22"/>
        </w:rPr>
      </w:pPr>
      <w:r w:rsidRPr="000D220A">
        <w:rPr>
          <w:rFonts w:asciiTheme="minorHAnsi" w:hAnsiTheme="minorHAnsi" w:cstheme="minorHAnsi"/>
          <w:sz w:val="22"/>
          <w:szCs w:val="22"/>
        </w:rPr>
        <w:t>Konfiguracja środowiska do pracy w dwóch ośrodkach obliczeniowych Zamawiającego,</w:t>
      </w:r>
    </w:p>
    <w:p w14:paraId="29397E1A" w14:textId="77777777" w:rsidR="000D220A" w:rsidRPr="000D220A" w:rsidRDefault="000D220A" w:rsidP="00A94FE0">
      <w:pPr>
        <w:pStyle w:val="Standard"/>
        <w:numPr>
          <w:ilvl w:val="0"/>
          <w:numId w:val="42"/>
        </w:numPr>
        <w:spacing w:line="276" w:lineRule="auto"/>
        <w:jc w:val="both"/>
        <w:rPr>
          <w:rFonts w:asciiTheme="minorHAnsi" w:hAnsiTheme="minorHAnsi" w:cstheme="minorHAnsi"/>
          <w:sz w:val="22"/>
          <w:szCs w:val="22"/>
        </w:rPr>
      </w:pPr>
      <w:r w:rsidRPr="000D220A">
        <w:rPr>
          <w:rFonts w:asciiTheme="minorHAnsi" w:hAnsiTheme="minorHAnsi" w:cstheme="minorHAnsi"/>
          <w:sz w:val="22"/>
          <w:szCs w:val="22"/>
        </w:rPr>
        <w:t>Konfiguracja dostępu do środowiska z wszystkich lokalizacji zdalnych Zamawiającego :</w:t>
      </w:r>
    </w:p>
    <w:p w14:paraId="1DA78583" w14:textId="77777777" w:rsidR="000D220A" w:rsidRPr="000D220A" w:rsidRDefault="000D220A" w:rsidP="000D220A">
      <w:pPr>
        <w:pStyle w:val="Standard"/>
        <w:spacing w:line="276" w:lineRule="auto"/>
        <w:ind w:left="1068"/>
        <w:jc w:val="both"/>
        <w:rPr>
          <w:rFonts w:asciiTheme="minorHAnsi" w:hAnsiTheme="minorHAnsi" w:cstheme="minorHAnsi"/>
          <w:sz w:val="22"/>
          <w:szCs w:val="22"/>
        </w:rPr>
      </w:pPr>
    </w:p>
    <w:p w14:paraId="3EB9B2CE" w14:textId="77777777" w:rsidR="000D220A" w:rsidRPr="000D220A" w:rsidRDefault="000D220A" w:rsidP="00A94FE0">
      <w:pPr>
        <w:pStyle w:val="Akapitzlist"/>
        <w:numPr>
          <w:ilvl w:val="0"/>
          <w:numId w:val="48"/>
        </w:numPr>
        <w:ind w:left="1776"/>
        <w:rPr>
          <w:rFonts w:asciiTheme="minorHAnsi" w:hAnsiTheme="minorHAnsi" w:cstheme="minorHAnsi"/>
          <w:sz w:val="22"/>
        </w:rPr>
      </w:pPr>
      <w:r w:rsidRPr="000D220A">
        <w:rPr>
          <w:rFonts w:asciiTheme="minorHAnsi" w:hAnsiTheme="minorHAnsi" w:cstheme="minorHAnsi"/>
          <w:sz w:val="22"/>
        </w:rPr>
        <w:t xml:space="preserve">Szkoła Podstawowa nr 1, im. Jana Kochanowskiego, ul. 1-go Maja 11,  </w:t>
      </w:r>
    </w:p>
    <w:p w14:paraId="750D55DC" w14:textId="77777777" w:rsidR="000D220A" w:rsidRPr="000D220A" w:rsidRDefault="000D220A" w:rsidP="00A94FE0">
      <w:pPr>
        <w:pStyle w:val="Akapitzlist"/>
        <w:numPr>
          <w:ilvl w:val="0"/>
          <w:numId w:val="48"/>
        </w:numPr>
        <w:ind w:left="1776"/>
        <w:rPr>
          <w:rFonts w:asciiTheme="minorHAnsi" w:hAnsiTheme="minorHAnsi" w:cstheme="minorHAnsi"/>
          <w:sz w:val="22"/>
        </w:rPr>
      </w:pPr>
      <w:r w:rsidRPr="000D220A">
        <w:rPr>
          <w:rFonts w:asciiTheme="minorHAnsi" w:hAnsiTheme="minorHAnsi" w:cstheme="minorHAnsi"/>
          <w:sz w:val="22"/>
        </w:rPr>
        <w:t>Szkoła Podstawowa nr 2, im. Jana Pawła II, ul. Ostrowiecka 134,</w:t>
      </w:r>
    </w:p>
    <w:p w14:paraId="1BA3CEA3" w14:textId="77777777" w:rsidR="000D220A" w:rsidRPr="000D220A" w:rsidRDefault="000D220A" w:rsidP="00A94FE0">
      <w:pPr>
        <w:pStyle w:val="Akapitzlist"/>
        <w:numPr>
          <w:ilvl w:val="0"/>
          <w:numId w:val="48"/>
        </w:numPr>
        <w:ind w:left="1776"/>
        <w:rPr>
          <w:rFonts w:asciiTheme="minorHAnsi" w:hAnsiTheme="minorHAnsi" w:cstheme="minorHAnsi"/>
          <w:sz w:val="22"/>
        </w:rPr>
      </w:pPr>
      <w:r w:rsidRPr="000D220A">
        <w:rPr>
          <w:rFonts w:asciiTheme="minorHAnsi" w:hAnsiTheme="minorHAnsi" w:cstheme="minorHAnsi"/>
          <w:sz w:val="22"/>
        </w:rPr>
        <w:t xml:space="preserve">Szkoła Podstawowa nr 6, im. Obrońców Westerplatte, ul. Moniuszki 117,  </w:t>
      </w:r>
    </w:p>
    <w:p w14:paraId="763B0479" w14:textId="77777777" w:rsidR="000D220A" w:rsidRPr="000D220A" w:rsidRDefault="000D220A" w:rsidP="00A94FE0">
      <w:pPr>
        <w:pStyle w:val="Akapitzlist"/>
        <w:numPr>
          <w:ilvl w:val="0"/>
          <w:numId w:val="48"/>
        </w:numPr>
        <w:ind w:left="1776"/>
        <w:rPr>
          <w:rFonts w:asciiTheme="minorHAnsi" w:hAnsiTheme="minorHAnsi" w:cstheme="minorHAnsi"/>
          <w:sz w:val="22"/>
        </w:rPr>
      </w:pPr>
      <w:r w:rsidRPr="000D220A">
        <w:rPr>
          <w:rFonts w:asciiTheme="minorHAnsi" w:hAnsiTheme="minorHAnsi" w:cstheme="minorHAnsi"/>
          <w:sz w:val="22"/>
        </w:rPr>
        <w:t>Szkoła Podstawowa nr 9, im. Partyzantów Ziemi Kieleckiej, ul. Oświatowa 5,</w:t>
      </w:r>
    </w:p>
    <w:p w14:paraId="51279E2D" w14:textId="77777777" w:rsidR="000D220A" w:rsidRPr="000D220A" w:rsidRDefault="000D220A" w:rsidP="00A94FE0">
      <w:pPr>
        <w:pStyle w:val="Akapitzlist"/>
        <w:numPr>
          <w:ilvl w:val="0"/>
          <w:numId w:val="48"/>
        </w:numPr>
        <w:ind w:left="1776"/>
        <w:rPr>
          <w:rFonts w:asciiTheme="minorHAnsi" w:hAnsiTheme="minorHAnsi" w:cstheme="minorHAnsi"/>
          <w:sz w:val="22"/>
        </w:rPr>
      </w:pPr>
      <w:r w:rsidRPr="000D220A">
        <w:rPr>
          <w:rFonts w:asciiTheme="minorHAnsi" w:hAnsiTheme="minorHAnsi" w:cstheme="minorHAnsi"/>
          <w:sz w:val="22"/>
        </w:rPr>
        <w:t>Szkoła Podstawowa nr 10 z Oddziałami Integracyjnymi, im. Szarych Szeregów, al. Armii Krajowej 1,</w:t>
      </w:r>
    </w:p>
    <w:p w14:paraId="77EC06E0" w14:textId="77777777" w:rsidR="000D220A" w:rsidRPr="000D220A" w:rsidRDefault="000D220A" w:rsidP="00A94FE0">
      <w:pPr>
        <w:pStyle w:val="Akapitzlist"/>
        <w:numPr>
          <w:ilvl w:val="0"/>
          <w:numId w:val="48"/>
        </w:numPr>
        <w:ind w:left="1776"/>
        <w:rPr>
          <w:rFonts w:asciiTheme="minorHAnsi" w:hAnsiTheme="minorHAnsi" w:cstheme="minorHAnsi"/>
          <w:sz w:val="22"/>
        </w:rPr>
      </w:pPr>
      <w:r w:rsidRPr="000D220A">
        <w:rPr>
          <w:rFonts w:asciiTheme="minorHAnsi" w:hAnsiTheme="minorHAnsi" w:cstheme="minorHAnsi"/>
          <w:sz w:val="22"/>
        </w:rPr>
        <w:t xml:space="preserve">Szkoła Podstawowa nr 11, im. majora Jana </w:t>
      </w:r>
      <w:proofErr w:type="spellStart"/>
      <w:r w:rsidRPr="000D220A">
        <w:rPr>
          <w:rFonts w:asciiTheme="minorHAnsi" w:hAnsiTheme="minorHAnsi" w:cstheme="minorHAnsi"/>
          <w:sz w:val="22"/>
        </w:rPr>
        <w:t>Piwnika</w:t>
      </w:r>
      <w:proofErr w:type="spellEnd"/>
      <w:r w:rsidRPr="000D220A">
        <w:rPr>
          <w:rFonts w:asciiTheme="minorHAnsi" w:hAnsiTheme="minorHAnsi" w:cstheme="minorHAnsi"/>
          <w:sz w:val="22"/>
        </w:rPr>
        <w:t xml:space="preserve"> „Ponurego”, ul. Leśna 2,</w:t>
      </w:r>
    </w:p>
    <w:p w14:paraId="34D0BA1C" w14:textId="77777777" w:rsidR="000D220A" w:rsidRPr="000D220A" w:rsidRDefault="000D220A" w:rsidP="00A94FE0">
      <w:pPr>
        <w:pStyle w:val="Akapitzlist"/>
        <w:numPr>
          <w:ilvl w:val="0"/>
          <w:numId w:val="48"/>
        </w:numPr>
        <w:ind w:left="1776"/>
        <w:rPr>
          <w:rFonts w:asciiTheme="minorHAnsi" w:hAnsiTheme="minorHAnsi" w:cstheme="minorHAnsi"/>
          <w:sz w:val="22"/>
        </w:rPr>
      </w:pPr>
      <w:r w:rsidRPr="000D220A">
        <w:rPr>
          <w:rFonts w:asciiTheme="minorHAnsi" w:hAnsiTheme="minorHAnsi" w:cstheme="minorHAnsi"/>
          <w:sz w:val="22"/>
        </w:rPr>
        <w:t xml:space="preserve">Szkoła Podstawowa nr 12, im. Mikołaja Kopernika, ul. Słoneczna 1a,  </w:t>
      </w:r>
    </w:p>
    <w:p w14:paraId="46808C07" w14:textId="77777777" w:rsidR="000D220A" w:rsidRPr="000D220A" w:rsidRDefault="000D220A" w:rsidP="00A94FE0">
      <w:pPr>
        <w:pStyle w:val="Akapitzlist"/>
        <w:numPr>
          <w:ilvl w:val="0"/>
          <w:numId w:val="48"/>
        </w:numPr>
        <w:ind w:left="1776"/>
        <w:rPr>
          <w:rFonts w:asciiTheme="minorHAnsi" w:hAnsiTheme="minorHAnsi" w:cstheme="minorHAnsi"/>
          <w:sz w:val="22"/>
        </w:rPr>
      </w:pPr>
      <w:r w:rsidRPr="000D220A">
        <w:rPr>
          <w:rFonts w:asciiTheme="minorHAnsi" w:hAnsiTheme="minorHAnsi" w:cstheme="minorHAnsi"/>
          <w:sz w:val="22"/>
        </w:rPr>
        <w:t>Szkoła Podstawowa nr 13, im. Kornela Makuszyńskiego, ul. Ignacego Prądzyńskiego 2</w:t>
      </w:r>
    </w:p>
    <w:p w14:paraId="4C88C9CD" w14:textId="77777777" w:rsidR="000D220A" w:rsidRPr="000D220A" w:rsidRDefault="000D220A" w:rsidP="00A94FE0">
      <w:pPr>
        <w:pStyle w:val="Akapitzlist"/>
        <w:numPr>
          <w:ilvl w:val="0"/>
          <w:numId w:val="48"/>
        </w:numPr>
        <w:ind w:left="1776"/>
        <w:rPr>
          <w:rFonts w:asciiTheme="minorHAnsi" w:hAnsiTheme="minorHAnsi" w:cstheme="minorHAnsi"/>
          <w:sz w:val="22"/>
        </w:rPr>
      </w:pPr>
      <w:r w:rsidRPr="000D220A">
        <w:rPr>
          <w:rFonts w:asciiTheme="minorHAnsi" w:hAnsiTheme="minorHAnsi" w:cstheme="minorHAnsi"/>
          <w:sz w:val="22"/>
        </w:rPr>
        <w:t>Przedszkole Miejskie nr 2 im. Kubusia Puchatka ul. Oświatowa 2,</w:t>
      </w:r>
    </w:p>
    <w:p w14:paraId="36B28E79" w14:textId="77777777" w:rsidR="000D220A" w:rsidRPr="000D220A" w:rsidRDefault="000D220A" w:rsidP="00A94FE0">
      <w:pPr>
        <w:pStyle w:val="Akapitzlist"/>
        <w:numPr>
          <w:ilvl w:val="0"/>
          <w:numId w:val="48"/>
        </w:numPr>
        <w:ind w:left="1776"/>
        <w:rPr>
          <w:rFonts w:asciiTheme="minorHAnsi" w:hAnsiTheme="minorHAnsi" w:cstheme="minorHAnsi"/>
          <w:sz w:val="22"/>
        </w:rPr>
      </w:pPr>
      <w:r w:rsidRPr="000D220A">
        <w:rPr>
          <w:rFonts w:asciiTheme="minorHAnsi" w:hAnsiTheme="minorHAnsi" w:cstheme="minorHAnsi"/>
          <w:sz w:val="22"/>
        </w:rPr>
        <w:t>Przedszkole Miejskie nr 6 ul. Świętej Barbary 4,</w:t>
      </w:r>
    </w:p>
    <w:p w14:paraId="7B1078FE" w14:textId="77777777" w:rsidR="000D220A" w:rsidRPr="000D220A" w:rsidRDefault="000D220A" w:rsidP="00A94FE0">
      <w:pPr>
        <w:pStyle w:val="Akapitzlist"/>
        <w:numPr>
          <w:ilvl w:val="0"/>
          <w:numId w:val="48"/>
        </w:numPr>
        <w:ind w:left="1776"/>
        <w:rPr>
          <w:rFonts w:asciiTheme="minorHAnsi" w:hAnsiTheme="minorHAnsi" w:cstheme="minorHAnsi"/>
          <w:sz w:val="22"/>
        </w:rPr>
      </w:pPr>
      <w:r w:rsidRPr="000D220A">
        <w:rPr>
          <w:rFonts w:asciiTheme="minorHAnsi" w:hAnsiTheme="minorHAnsi" w:cstheme="minorHAnsi"/>
          <w:sz w:val="22"/>
        </w:rPr>
        <w:t>Przedszkole Miejskie nr 7 al. Armii Krajowej 6a,</w:t>
      </w:r>
    </w:p>
    <w:p w14:paraId="41FE9B97" w14:textId="77777777" w:rsidR="000D220A" w:rsidRPr="000D220A" w:rsidRDefault="000D220A" w:rsidP="00A94FE0">
      <w:pPr>
        <w:pStyle w:val="Akapitzlist"/>
        <w:numPr>
          <w:ilvl w:val="0"/>
          <w:numId w:val="48"/>
        </w:numPr>
        <w:ind w:left="1776"/>
        <w:rPr>
          <w:rFonts w:asciiTheme="minorHAnsi" w:hAnsiTheme="minorHAnsi" w:cstheme="minorHAnsi"/>
          <w:sz w:val="22"/>
        </w:rPr>
      </w:pPr>
      <w:r w:rsidRPr="000D220A">
        <w:rPr>
          <w:rFonts w:asciiTheme="minorHAnsi" w:hAnsiTheme="minorHAnsi" w:cstheme="minorHAnsi"/>
          <w:sz w:val="22"/>
        </w:rPr>
        <w:t>Przedszkole Miejskie nr 10 Niezapominajka ul. Prądzyńskiego 2a,</w:t>
      </w:r>
    </w:p>
    <w:p w14:paraId="5FA3B84F" w14:textId="77777777" w:rsidR="000D220A" w:rsidRPr="000D220A" w:rsidRDefault="000D220A" w:rsidP="00A94FE0">
      <w:pPr>
        <w:pStyle w:val="Akapitzlist"/>
        <w:numPr>
          <w:ilvl w:val="0"/>
          <w:numId w:val="48"/>
        </w:numPr>
        <w:ind w:left="1776"/>
        <w:rPr>
          <w:rFonts w:asciiTheme="minorHAnsi" w:hAnsiTheme="minorHAnsi" w:cstheme="minorHAnsi"/>
          <w:sz w:val="22"/>
        </w:rPr>
      </w:pPr>
      <w:r w:rsidRPr="000D220A">
        <w:rPr>
          <w:rFonts w:asciiTheme="minorHAnsi" w:hAnsiTheme="minorHAnsi" w:cstheme="minorHAnsi"/>
          <w:sz w:val="22"/>
        </w:rPr>
        <w:t>Przedszkole Miejskie nr 11 z Oddziałami Integracyjnymi im. Misia Uszatka ul. Górna 13,</w:t>
      </w:r>
    </w:p>
    <w:p w14:paraId="26E2A157" w14:textId="77777777" w:rsidR="000D220A" w:rsidRPr="000D220A" w:rsidRDefault="000D220A" w:rsidP="00A94FE0">
      <w:pPr>
        <w:pStyle w:val="Akapitzlist"/>
        <w:numPr>
          <w:ilvl w:val="0"/>
          <w:numId w:val="48"/>
        </w:numPr>
        <w:ind w:left="1776"/>
        <w:rPr>
          <w:rFonts w:asciiTheme="minorHAnsi" w:hAnsiTheme="minorHAnsi" w:cstheme="minorHAnsi"/>
          <w:sz w:val="22"/>
        </w:rPr>
      </w:pPr>
      <w:r w:rsidRPr="000D220A">
        <w:rPr>
          <w:rFonts w:asciiTheme="minorHAnsi" w:hAnsiTheme="minorHAnsi" w:cstheme="minorHAnsi"/>
          <w:sz w:val="22"/>
        </w:rPr>
        <w:t>Przedszkole Miejskie nr 13 ul. Leśna 40,</w:t>
      </w:r>
    </w:p>
    <w:p w14:paraId="5F545CFF" w14:textId="77777777" w:rsidR="000D220A" w:rsidRPr="000D220A" w:rsidRDefault="000D220A" w:rsidP="00A94FE0">
      <w:pPr>
        <w:pStyle w:val="Akapitzlist"/>
        <w:numPr>
          <w:ilvl w:val="0"/>
          <w:numId w:val="48"/>
        </w:numPr>
        <w:ind w:left="1776"/>
        <w:rPr>
          <w:rFonts w:asciiTheme="minorHAnsi" w:hAnsiTheme="minorHAnsi" w:cstheme="minorHAnsi"/>
          <w:sz w:val="22"/>
        </w:rPr>
      </w:pPr>
      <w:r w:rsidRPr="000D220A">
        <w:rPr>
          <w:rFonts w:asciiTheme="minorHAnsi" w:hAnsiTheme="minorHAnsi" w:cstheme="minorHAnsi"/>
          <w:sz w:val="22"/>
        </w:rPr>
        <w:t>Przedszkole Miejskie nr 14 im. Jana Brzechwy ul. Graniczna 10,</w:t>
      </w:r>
    </w:p>
    <w:p w14:paraId="42808D09" w14:textId="77777777" w:rsidR="000D220A" w:rsidRPr="000D220A" w:rsidRDefault="000D220A" w:rsidP="00A94FE0">
      <w:pPr>
        <w:pStyle w:val="Akapitzlist"/>
        <w:numPr>
          <w:ilvl w:val="0"/>
          <w:numId w:val="48"/>
        </w:numPr>
        <w:ind w:left="1776"/>
        <w:rPr>
          <w:rFonts w:asciiTheme="minorHAnsi" w:hAnsiTheme="minorHAnsi" w:cstheme="minorHAnsi"/>
          <w:sz w:val="22"/>
        </w:rPr>
      </w:pPr>
      <w:r w:rsidRPr="000D220A">
        <w:rPr>
          <w:rFonts w:asciiTheme="minorHAnsi" w:hAnsiTheme="minorHAnsi" w:cstheme="minorHAnsi"/>
          <w:sz w:val="22"/>
        </w:rPr>
        <w:t xml:space="preserve">Przedszkole Miejskie nr 15 ul. Na </w:t>
      </w:r>
      <w:proofErr w:type="spellStart"/>
      <w:r w:rsidRPr="000D220A">
        <w:rPr>
          <w:rFonts w:asciiTheme="minorHAnsi" w:hAnsiTheme="minorHAnsi" w:cstheme="minorHAnsi"/>
          <w:sz w:val="22"/>
        </w:rPr>
        <w:t>Szlakowisku</w:t>
      </w:r>
      <w:proofErr w:type="spellEnd"/>
      <w:r w:rsidRPr="000D220A">
        <w:rPr>
          <w:rFonts w:asciiTheme="minorHAnsi" w:hAnsiTheme="minorHAnsi" w:cstheme="minorHAnsi"/>
          <w:sz w:val="22"/>
        </w:rPr>
        <w:t xml:space="preserve"> 7 b,</w:t>
      </w:r>
    </w:p>
    <w:p w14:paraId="58AF6969" w14:textId="77777777" w:rsidR="000D220A" w:rsidRPr="000D220A" w:rsidRDefault="000D220A" w:rsidP="00A94FE0">
      <w:pPr>
        <w:pStyle w:val="Akapitzlist"/>
        <w:numPr>
          <w:ilvl w:val="0"/>
          <w:numId w:val="48"/>
        </w:numPr>
        <w:ind w:left="1776"/>
        <w:rPr>
          <w:rFonts w:asciiTheme="minorHAnsi" w:hAnsiTheme="minorHAnsi" w:cstheme="minorHAnsi"/>
          <w:sz w:val="22"/>
        </w:rPr>
      </w:pPr>
      <w:r w:rsidRPr="000D220A">
        <w:rPr>
          <w:rFonts w:asciiTheme="minorHAnsi" w:hAnsiTheme="minorHAnsi" w:cstheme="minorHAnsi"/>
          <w:sz w:val="22"/>
        </w:rPr>
        <w:t>Centrum Usług Wspólnych, Radomska 45</w:t>
      </w:r>
    </w:p>
    <w:p w14:paraId="5C6BC47F" w14:textId="77777777" w:rsidR="000D220A" w:rsidRPr="000D220A" w:rsidRDefault="000D220A" w:rsidP="00A94FE0">
      <w:pPr>
        <w:pStyle w:val="Akapitzlist"/>
        <w:numPr>
          <w:ilvl w:val="0"/>
          <w:numId w:val="48"/>
        </w:numPr>
        <w:ind w:left="1776"/>
        <w:rPr>
          <w:rFonts w:asciiTheme="minorHAnsi" w:hAnsiTheme="minorHAnsi" w:cstheme="minorHAnsi"/>
          <w:sz w:val="22"/>
        </w:rPr>
      </w:pPr>
      <w:r w:rsidRPr="000D220A">
        <w:rPr>
          <w:rFonts w:asciiTheme="minorHAnsi" w:hAnsiTheme="minorHAnsi" w:cstheme="minorHAnsi"/>
          <w:sz w:val="22"/>
        </w:rPr>
        <w:t>Park Kultury, Radomska 21,</w:t>
      </w:r>
    </w:p>
    <w:p w14:paraId="2D5E36CC" w14:textId="77777777" w:rsidR="000D220A" w:rsidRPr="000D220A" w:rsidRDefault="000D220A" w:rsidP="00A94FE0">
      <w:pPr>
        <w:pStyle w:val="Akapitzlist"/>
        <w:numPr>
          <w:ilvl w:val="0"/>
          <w:numId w:val="48"/>
        </w:numPr>
        <w:ind w:left="1776"/>
        <w:rPr>
          <w:rFonts w:asciiTheme="minorHAnsi" w:hAnsiTheme="minorHAnsi" w:cstheme="minorHAnsi"/>
          <w:sz w:val="22"/>
        </w:rPr>
      </w:pPr>
      <w:r w:rsidRPr="000D220A">
        <w:rPr>
          <w:rFonts w:asciiTheme="minorHAnsi" w:hAnsiTheme="minorHAnsi" w:cstheme="minorHAnsi"/>
          <w:sz w:val="22"/>
        </w:rPr>
        <w:t>Centrum Usług Społecznych (CUS), ul. Majówka 21a,</w:t>
      </w:r>
    </w:p>
    <w:p w14:paraId="1268F0DA" w14:textId="77777777" w:rsidR="000D220A" w:rsidRPr="000D220A" w:rsidRDefault="000D220A" w:rsidP="00A94FE0">
      <w:pPr>
        <w:pStyle w:val="Akapitzlist"/>
        <w:numPr>
          <w:ilvl w:val="0"/>
          <w:numId w:val="48"/>
        </w:numPr>
        <w:ind w:left="1776"/>
        <w:rPr>
          <w:rFonts w:asciiTheme="minorHAnsi" w:hAnsiTheme="minorHAnsi" w:cstheme="minorHAnsi"/>
          <w:sz w:val="22"/>
        </w:rPr>
      </w:pPr>
      <w:r w:rsidRPr="000D220A">
        <w:rPr>
          <w:rFonts w:asciiTheme="minorHAnsi" w:hAnsiTheme="minorHAnsi" w:cstheme="minorHAnsi"/>
          <w:sz w:val="22"/>
        </w:rPr>
        <w:t xml:space="preserve">Urząd Miejski,  </w:t>
      </w:r>
    </w:p>
    <w:p w14:paraId="5EEC8C46" w14:textId="77777777" w:rsidR="000D220A" w:rsidRPr="000D220A" w:rsidRDefault="000D220A" w:rsidP="000D220A">
      <w:pPr>
        <w:pStyle w:val="Akapitzlist"/>
        <w:ind w:left="1776"/>
        <w:rPr>
          <w:rFonts w:asciiTheme="minorHAnsi" w:hAnsiTheme="minorHAnsi" w:cstheme="minorHAnsi"/>
          <w:sz w:val="22"/>
        </w:rPr>
      </w:pPr>
      <w:r w:rsidRPr="000D220A">
        <w:rPr>
          <w:rFonts w:asciiTheme="minorHAnsi" w:hAnsiTheme="minorHAnsi" w:cstheme="minorHAnsi"/>
          <w:sz w:val="22"/>
        </w:rPr>
        <w:t xml:space="preserve">a)ul. Radomska 45, </w:t>
      </w:r>
    </w:p>
    <w:p w14:paraId="33CE324C" w14:textId="77777777" w:rsidR="000D220A" w:rsidRPr="000D220A" w:rsidRDefault="000D220A" w:rsidP="000D220A">
      <w:pPr>
        <w:pStyle w:val="Akapitzlist"/>
        <w:ind w:left="1776"/>
        <w:rPr>
          <w:rFonts w:asciiTheme="minorHAnsi" w:hAnsiTheme="minorHAnsi" w:cstheme="minorHAnsi"/>
          <w:sz w:val="22"/>
        </w:rPr>
      </w:pPr>
      <w:r w:rsidRPr="000D220A">
        <w:rPr>
          <w:rFonts w:asciiTheme="minorHAnsi" w:hAnsiTheme="minorHAnsi" w:cstheme="minorHAnsi"/>
          <w:sz w:val="22"/>
        </w:rPr>
        <w:t>b)ul. Leśna 2 (budynek dawnego Gimnazjum nr 3)</w:t>
      </w:r>
    </w:p>
    <w:p w14:paraId="086C516C" w14:textId="77777777" w:rsidR="000D220A" w:rsidRPr="000D220A" w:rsidRDefault="000D220A" w:rsidP="00A94FE0">
      <w:pPr>
        <w:pStyle w:val="Akapitzlist"/>
        <w:numPr>
          <w:ilvl w:val="0"/>
          <w:numId w:val="48"/>
        </w:numPr>
        <w:ind w:left="1776"/>
        <w:rPr>
          <w:rFonts w:asciiTheme="minorHAnsi" w:hAnsiTheme="minorHAnsi" w:cstheme="minorHAnsi"/>
          <w:sz w:val="22"/>
        </w:rPr>
      </w:pPr>
      <w:r w:rsidRPr="000D220A">
        <w:rPr>
          <w:rFonts w:asciiTheme="minorHAnsi" w:hAnsiTheme="minorHAnsi" w:cstheme="minorHAnsi"/>
          <w:sz w:val="22"/>
        </w:rPr>
        <w:lastRenderedPageBreak/>
        <w:t>Centrum Usług Społecznych (CUS), (Miejska Hala Targowa „Galeria Skałka)– Dom Senior Wigor „Manhattan”, Aleja Armii Krajowej 28</w:t>
      </w:r>
    </w:p>
    <w:p w14:paraId="3E7C5E79" w14:textId="77777777" w:rsidR="000D220A" w:rsidRPr="000D220A" w:rsidRDefault="000D220A" w:rsidP="00A94FE0">
      <w:pPr>
        <w:pStyle w:val="Akapitzlist"/>
        <w:numPr>
          <w:ilvl w:val="0"/>
          <w:numId w:val="48"/>
        </w:numPr>
        <w:ind w:left="1776"/>
        <w:rPr>
          <w:rFonts w:asciiTheme="minorHAnsi" w:hAnsiTheme="minorHAnsi" w:cstheme="minorHAnsi"/>
          <w:sz w:val="22"/>
        </w:rPr>
      </w:pPr>
      <w:r w:rsidRPr="000D220A">
        <w:rPr>
          <w:rFonts w:asciiTheme="minorHAnsi" w:hAnsiTheme="minorHAnsi" w:cstheme="minorHAnsi"/>
          <w:sz w:val="22"/>
        </w:rPr>
        <w:t>Miejska Biblioteka Publiczna i jej filie, ul. Kochanowskiego 5,</w:t>
      </w:r>
    </w:p>
    <w:p w14:paraId="44411150" w14:textId="77777777" w:rsidR="000D220A" w:rsidRPr="000D220A" w:rsidRDefault="000D220A" w:rsidP="000D220A">
      <w:pPr>
        <w:ind w:left="1708"/>
        <w:rPr>
          <w:rFonts w:asciiTheme="minorHAnsi" w:hAnsiTheme="minorHAnsi" w:cstheme="minorHAnsi"/>
          <w:sz w:val="22"/>
        </w:rPr>
      </w:pPr>
      <w:r w:rsidRPr="000D220A">
        <w:rPr>
          <w:rFonts w:asciiTheme="minorHAnsi" w:hAnsiTheme="minorHAnsi" w:cstheme="minorHAnsi"/>
          <w:sz w:val="22"/>
        </w:rPr>
        <w:t xml:space="preserve">a)Filia nr 1 </w:t>
      </w:r>
      <w:proofErr w:type="spellStart"/>
      <w:r w:rsidRPr="000D220A">
        <w:rPr>
          <w:rFonts w:asciiTheme="minorHAnsi" w:hAnsiTheme="minorHAnsi" w:cstheme="minorHAnsi"/>
          <w:sz w:val="22"/>
        </w:rPr>
        <w:t>ul.Staszica</w:t>
      </w:r>
      <w:proofErr w:type="spellEnd"/>
      <w:r w:rsidRPr="000D220A">
        <w:rPr>
          <w:rFonts w:asciiTheme="minorHAnsi" w:hAnsiTheme="minorHAnsi" w:cstheme="minorHAnsi"/>
          <w:sz w:val="22"/>
        </w:rPr>
        <w:t xml:space="preserve"> 9</w:t>
      </w:r>
    </w:p>
    <w:p w14:paraId="0F41FD3C" w14:textId="77777777" w:rsidR="000D220A" w:rsidRPr="000D220A" w:rsidRDefault="000D220A" w:rsidP="00A94FE0">
      <w:pPr>
        <w:pStyle w:val="Akapitzlist"/>
        <w:numPr>
          <w:ilvl w:val="0"/>
          <w:numId w:val="49"/>
        </w:numPr>
        <w:ind w:left="2068"/>
        <w:rPr>
          <w:rFonts w:asciiTheme="minorHAnsi" w:hAnsiTheme="minorHAnsi" w:cstheme="minorHAnsi"/>
          <w:sz w:val="22"/>
        </w:rPr>
      </w:pPr>
      <w:r w:rsidRPr="000D220A">
        <w:rPr>
          <w:rFonts w:asciiTheme="minorHAnsi" w:hAnsiTheme="minorHAnsi" w:cstheme="minorHAnsi"/>
          <w:sz w:val="22"/>
        </w:rPr>
        <w:t xml:space="preserve">Filia nr 5 </w:t>
      </w:r>
      <w:proofErr w:type="spellStart"/>
      <w:r w:rsidRPr="000D220A">
        <w:rPr>
          <w:rFonts w:asciiTheme="minorHAnsi" w:hAnsiTheme="minorHAnsi" w:cstheme="minorHAnsi"/>
          <w:sz w:val="22"/>
        </w:rPr>
        <w:t>ul.Żeromskiego</w:t>
      </w:r>
      <w:proofErr w:type="spellEnd"/>
      <w:r w:rsidRPr="000D220A">
        <w:rPr>
          <w:rFonts w:asciiTheme="minorHAnsi" w:hAnsiTheme="minorHAnsi" w:cstheme="minorHAnsi"/>
          <w:sz w:val="22"/>
        </w:rPr>
        <w:t xml:space="preserve"> 8</w:t>
      </w:r>
    </w:p>
    <w:p w14:paraId="719CB219" w14:textId="77777777" w:rsidR="000D220A" w:rsidRPr="000D220A" w:rsidRDefault="000D220A" w:rsidP="00A94FE0">
      <w:pPr>
        <w:pStyle w:val="Akapitzlist"/>
        <w:numPr>
          <w:ilvl w:val="0"/>
          <w:numId w:val="49"/>
        </w:numPr>
        <w:ind w:left="2068"/>
        <w:rPr>
          <w:rFonts w:asciiTheme="minorHAnsi" w:hAnsiTheme="minorHAnsi" w:cstheme="minorHAnsi"/>
          <w:sz w:val="22"/>
        </w:rPr>
      </w:pPr>
      <w:r w:rsidRPr="000D220A">
        <w:rPr>
          <w:rFonts w:asciiTheme="minorHAnsi" w:hAnsiTheme="minorHAnsi" w:cstheme="minorHAnsi"/>
          <w:sz w:val="22"/>
        </w:rPr>
        <w:t xml:space="preserve">Filia nr 6 </w:t>
      </w:r>
      <w:proofErr w:type="spellStart"/>
      <w:r w:rsidRPr="000D220A">
        <w:rPr>
          <w:rFonts w:asciiTheme="minorHAnsi" w:hAnsiTheme="minorHAnsi" w:cstheme="minorHAnsi"/>
          <w:sz w:val="22"/>
        </w:rPr>
        <w:t>ul.Staszica</w:t>
      </w:r>
      <w:proofErr w:type="spellEnd"/>
      <w:r w:rsidRPr="000D220A">
        <w:rPr>
          <w:rFonts w:asciiTheme="minorHAnsi" w:hAnsiTheme="minorHAnsi" w:cstheme="minorHAnsi"/>
          <w:sz w:val="22"/>
        </w:rPr>
        <w:t xml:space="preserve"> 9</w:t>
      </w:r>
    </w:p>
    <w:p w14:paraId="236957FA" w14:textId="77777777" w:rsidR="000D220A" w:rsidRPr="000D220A" w:rsidRDefault="000D220A" w:rsidP="00A94FE0">
      <w:pPr>
        <w:pStyle w:val="Akapitzlist"/>
        <w:numPr>
          <w:ilvl w:val="0"/>
          <w:numId w:val="49"/>
        </w:numPr>
        <w:ind w:left="2068"/>
        <w:rPr>
          <w:rFonts w:asciiTheme="minorHAnsi" w:hAnsiTheme="minorHAnsi" w:cstheme="minorHAnsi"/>
          <w:sz w:val="22"/>
        </w:rPr>
      </w:pPr>
      <w:r w:rsidRPr="000D220A">
        <w:rPr>
          <w:rFonts w:asciiTheme="minorHAnsi" w:hAnsiTheme="minorHAnsi" w:cstheme="minorHAnsi"/>
          <w:sz w:val="22"/>
        </w:rPr>
        <w:t xml:space="preserve">Filia nr 7 </w:t>
      </w:r>
      <w:proofErr w:type="spellStart"/>
      <w:r w:rsidRPr="000D220A">
        <w:rPr>
          <w:rFonts w:asciiTheme="minorHAnsi" w:hAnsiTheme="minorHAnsi" w:cstheme="minorHAnsi"/>
          <w:sz w:val="22"/>
        </w:rPr>
        <w:t>ul.Radomska</w:t>
      </w:r>
      <w:proofErr w:type="spellEnd"/>
      <w:r w:rsidRPr="000D220A">
        <w:rPr>
          <w:rFonts w:asciiTheme="minorHAnsi" w:hAnsiTheme="minorHAnsi" w:cstheme="minorHAnsi"/>
          <w:sz w:val="22"/>
        </w:rPr>
        <w:t xml:space="preserve"> 21 (budynek parku kultury)</w:t>
      </w:r>
    </w:p>
    <w:p w14:paraId="1B60E511" w14:textId="77777777" w:rsidR="000D220A" w:rsidRPr="000D220A" w:rsidRDefault="000D220A" w:rsidP="00A94FE0">
      <w:pPr>
        <w:pStyle w:val="Akapitzlist"/>
        <w:numPr>
          <w:ilvl w:val="0"/>
          <w:numId w:val="49"/>
        </w:numPr>
        <w:ind w:left="2068"/>
        <w:rPr>
          <w:rFonts w:asciiTheme="minorHAnsi" w:hAnsiTheme="minorHAnsi" w:cstheme="minorHAnsi"/>
          <w:sz w:val="22"/>
        </w:rPr>
      </w:pPr>
      <w:r w:rsidRPr="000D220A">
        <w:rPr>
          <w:rFonts w:asciiTheme="minorHAnsi" w:hAnsiTheme="minorHAnsi" w:cstheme="minorHAnsi"/>
          <w:sz w:val="22"/>
        </w:rPr>
        <w:t xml:space="preserve">Filia nr 9 </w:t>
      </w:r>
      <w:proofErr w:type="spellStart"/>
      <w:r w:rsidRPr="000D220A">
        <w:rPr>
          <w:rFonts w:asciiTheme="minorHAnsi" w:hAnsiTheme="minorHAnsi" w:cstheme="minorHAnsi"/>
          <w:sz w:val="22"/>
        </w:rPr>
        <w:t>ul.Ostrowiecka</w:t>
      </w:r>
      <w:proofErr w:type="spellEnd"/>
      <w:r w:rsidRPr="000D220A">
        <w:rPr>
          <w:rFonts w:asciiTheme="minorHAnsi" w:hAnsiTheme="minorHAnsi" w:cstheme="minorHAnsi"/>
          <w:sz w:val="22"/>
        </w:rPr>
        <w:t xml:space="preserve"> 134 (budynek SP2)</w:t>
      </w:r>
    </w:p>
    <w:p w14:paraId="6F408F72" w14:textId="77777777" w:rsidR="000D220A" w:rsidRPr="000D220A" w:rsidRDefault="000D220A" w:rsidP="00A94FE0">
      <w:pPr>
        <w:pStyle w:val="Akapitzlist"/>
        <w:numPr>
          <w:ilvl w:val="0"/>
          <w:numId w:val="49"/>
        </w:numPr>
        <w:ind w:left="2068"/>
        <w:rPr>
          <w:rFonts w:asciiTheme="minorHAnsi" w:hAnsiTheme="minorHAnsi" w:cstheme="minorHAnsi"/>
          <w:sz w:val="22"/>
        </w:rPr>
      </w:pPr>
      <w:r w:rsidRPr="000D220A">
        <w:rPr>
          <w:rFonts w:asciiTheme="minorHAnsi" w:hAnsiTheme="minorHAnsi" w:cstheme="minorHAnsi"/>
          <w:sz w:val="22"/>
        </w:rPr>
        <w:t xml:space="preserve">Filia nr 10 </w:t>
      </w:r>
      <w:proofErr w:type="spellStart"/>
      <w:r w:rsidRPr="000D220A">
        <w:rPr>
          <w:rFonts w:asciiTheme="minorHAnsi" w:hAnsiTheme="minorHAnsi" w:cstheme="minorHAnsi"/>
          <w:sz w:val="22"/>
        </w:rPr>
        <w:t>ul.Prądzyńskiego</w:t>
      </w:r>
      <w:proofErr w:type="spellEnd"/>
      <w:r w:rsidRPr="000D220A">
        <w:rPr>
          <w:rFonts w:asciiTheme="minorHAnsi" w:hAnsiTheme="minorHAnsi" w:cstheme="minorHAnsi"/>
          <w:sz w:val="22"/>
        </w:rPr>
        <w:t xml:space="preserve"> 2 (budynek SP13)</w:t>
      </w:r>
    </w:p>
    <w:p w14:paraId="1ACBF331" w14:textId="77777777" w:rsidR="000D220A" w:rsidRPr="000D220A" w:rsidRDefault="000D220A" w:rsidP="00A94FE0">
      <w:pPr>
        <w:pStyle w:val="Akapitzlist"/>
        <w:numPr>
          <w:ilvl w:val="0"/>
          <w:numId w:val="48"/>
        </w:numPr>
        <w:ind w:left="1776"/>
        <w:rPr>
          <w:rFonts w:asciiTheme="minorHAnsi" w:hAnsiTheme="minorHAnsi" w:cstheme="minorHAnsi"/>
          <w:sz w:val="22"/>
        </w:rPr>
      </w:pPr>
      <w:r w:rsidRPr="000D220A">
        <w:rPr>
          <w:rFonts w:asciiTheme="minorHAnsi" w:hAnsiTheme="minorHAnsi" w:cstheme="minorHAnsi"/>
          <w:sz w:val="22"/>
        </w:rPr>
        <w:t>Miejski Ośrodek Sportu i Rekreacji - Miejska Hala Sportowa,  Al. Aleja Świętego Jana Pawła II 22</w:t>
      </w:r>
    </w:p>
    <w:p w14:paraId="1D3D4C23" w14:textId="77777777" w:rsidR="000D220A" w:rsidRPr="000D220A" w:rsidRDefault="000D220A" w:rsidP="00A94FE0">
      <w:pPr>
        <w:pStyle w:val="Akapitzlist"/>
        <w:numPr>
          <w:ilvl w:val="0"/>
          <w:numId w:val="48"/>
        </w:numPr>
        <w:ind w:left="1776"/>
        <w:rPr>
          <w:rFonts w:asciiTheme="minorHAnsi" w:hAnsiTheme="minorHAnsi" w:cstheme="minorHAnsi"/>
          <w:sz w:val="22"/>
        </w:rPr>
      </w:pPr>
      <w:r w:rsidRPr="000D220A">
        <w:rPr>
          <w:rFonts w:asciiTheme="minorHAnsi" w:hAnsiTheme="minorHAnsi" w:cstheme="minorHAnsi"/>
          <w:sz w:val="22"/>
        </w:rPr>
        <w:t>Miejski Ośrodek Sportu i Rekreacji -Kryta Pływalnia, ul. Szkolna 14b,</w:t>
      </w:r>
    </w:p>
    <w:p w14:paraId="539E8A12" w14:textId="77777777" w:rsidR="000D220A" w:rsidRPr="000D220A" w:rsidRDefault="000D220A" w:rsidP="00A94FE0">
      <w:pPr>
        <w:pStyle w:val="Akapitzlist"/>
        <w:numPr>
          <w:ilvl w:val="0"/>
          <w:numId w:val="48"/>
        </w:numPr>
        <w:ind w:left="1776"/>
        <w:rPr>
          <w:rFonts w:asciiTheme="minorHAnsi" w:hAnsiTheme="minorHAnsi" w:cstheme="minorHAnsi"/>
          <w:sz w:val="22"/>
        </w:rPr>
      </w:pPr>
      <w:r w:rsidRPr="000D220A">
        <w:rPr>
          <w:rFonts w:asciiTheme="minorHAnsi" w:hAnsiTheme="minorHAnsi" w:cstheme="minorHAnsi"/>
          <w:sz w:val="22"/>
        </w:rPr>
        <w:t>Centrum Usług Społecznych (CUS),  Świetlica Środowiskowa ul. Widok 5</w:t>
      </w:r>
    </w:p>
    <w:p w14:paraId="0423A697" w14:textId="77777777" w:rsidR="000D220A" w:rsidRPr="000D220A" w:rsidRDefault="000D220A" w:rsidP="00A94FE0">
      <w:pPr>
        <w:pStyle w:val="Akapitzlist"/>
        <w:numPr>
          <w:ilvl w:val="0"/>
          <w:numId w:val="48"/>
        </w:numPr>
        <w:ind w:left="1776"/>
        <w:rPr>
          <w:rFonts w:asciiTheme="minorHAnsi" w:hAnsiTheme="minorHAnsi" w:cstheme="minorHAnsi"/>
          <w:sz w:val="22"/>
        </w:rPr>
      </w:pPr>
      <w:r w:rsidRPr="000D220A">
        <w:rPr>
          <w:rFonts w:asciiTheme="minorHAnsi" w:hAnsiTheme="minorHAnsi" w:cstheme="minorHAnsi"/>
          <w:sz w:val="22"/>
        </w:rPr>
        <w:t>Centrum Usług Społecznych (CUS),  Noclegownia ul .Radomska 53</w:t>
      </w:r>
    </w:p>
    <w:p w14:paraId="66BA9E5C" w14:textId="77777777" w:rsidR="000D220A" w:rsidRPr="000D220A" w:rsidRDefault="000D220A" w:rsidP="00A94FE0">
      <w:pPr>
        <w:pStyle w:val="Akapitzlist"/>
        <w:numPr>
          <w:ilvl w:val="0"/>
          <w:numId w:val="48"/>
        </w:numPr>
        <w:ind w:left="1776"/>
        <w:rPr>
          <w:rFonts w:asciiTheme="minorHAnsi" w:hAnsiTheme="minorHAnsi" w:cstheme="minorHAnsi"/>
          <w:sz w:val="22"/>
        </w:rPr>
      </w:pPr>
      <w:r w:rsidRPr="000D220A">
        <w:rPr>
          <w:rFonts w:asciiTheme="minorHAnsi" w:hAnsiTheme="minorHAnsi" w:cstheme="minorHAnsi"/>
          <w:sz w:val="22"/>
        </w:rPr>
        <w:t>Centrum Usług Społecznych (CUS),  Środowiskowy Dom Samopomocy ul .Reja 10</w:t>
      </w:r>
    </w:p>
    <w:p w14:paraId="205A0F68" w14:textId="77777777" w:rsidR="000D220A" w:rsidRPr="000D220A" w:rsidRDefault="000D220A" w:rsidP="00A94FE0">
      <w:pPr>
        <w:pStyle w:val="Standard"/>
        <w:numPr>
          <w:ilvl w:val="0"/>
          <w:numId w:val="40"/>
        </w:numPr>
        <w:spacing w:line="276" w:lineRule="auto"/>
        <w:jc w:val="both"/>
        <w:rPr>
          <w:rFonts w:asciiTheme="minorHAnsi" w:hAnsiTheme="minorHAnsi" w:cstheme="minorHAnsi"/>
          <w:sz w:val="22"/>
          <w:szCs w:val="22"/>
        </w:rPr>
      </w:pPr>
      <w:r w:rsidRPr="000D220A">
        <w:rPr>
          <w:rFonts w:asciiTheme="minorHAnsi" w:hAnsiTheme="minorHAnsi" w:cstheme="minorHAnsi"/>
          <w:sz w:val="22"/>
          <w:szCs w:val="22"/>
        </w:rPr>
        <w:t xml:space="preserve">Przeprowadzenie testów funkcjonalnych, obciążeniowych i </w:t>
      </w:r>
      <w:proofErr w:type="spellStart"/>
      <w:r w:rsidRPr="000D220A">
        <w:rPr>
          <w:rFonts w:asciiTheme="minorHAnsi" w:hAnsiTheme="minorHAnsi" w:cstheme="minorHAnsi"/>
          <w:sz w:val="22"/>
          <w:szCs w:val="22"/>
        </w:rPr>
        <w:t>disaster</w:t>
      </w:r>
      <w:proofErr w:type="spellEnd"/>
      <w:r w:rsidRPr="000D220A">
        <w:rPr>
          <w:rFonts w:asciiTheme="minorHAnsi" w:hAnsiTheme="minorHAnsi" w:cstheme="minorHAnsi"/>
          <w:sz w:val="22"/>
          <w:szCs w:val="22"/>
        </w:rPr>
        <w:t xml:space="preserve"> </w:t>
      </w:r>
      <w:proofErr w:type="spellStart"/>
      <w:r w:rsidRPr="000D220A">
        <w:rPr>
          <w:rFonts w:asciiTheme="minorHAnsi" w:hAnsiTheme="minorHAnsi" w:cstheme="minorHAnsi"/>
          <w:sz w:val="22"/>
          <w:szCs w:val="22"/>
        </w:rPr>
        <w:t>recover</w:t>
      </w:r>
      <w:proofErr w:type="spellEnd"/>
      <w:r w:rsidRPr="000D220A">
        <w:rPr>
          <w:rFonts w:asciiTheme="minorHAnsi" w:hAnsiTheme="minorHAnsi" w:cstheme="minorHAnsi"/>
          <w:sz w:val="22"/>
          <w:szCs w:val="22"/>
        </w:rPr>
        <w:t xml:space="preserve"> zakładających awarię naprzemiennie obydwu ośrodków obliczeniowych.</w:t>
      </w:r>
    </w:p>
    <w:p w14:paraId="3A0DD668" w14:textId="77777777" w:rsidR="000D220A" w:rsidRPr="000D220A" w:rsidRDefault="000D220A" w:rsidP="00A94FE0">
      <w:pPr>
        <w:pStyle w:val="Standard"/>
        <w:numPr>
          <w:ilvl w:val="0"/>
          <w:numId w:val="40"/>
        </w:numPr>
        <w:spacing w:line="276" w:lineRule="auto"/>
        <w:jc w:val="both"/>
        <w:rPr>
          <w:rFonts w:asciiTheme="minorHAnsi" w:hAnsiTheme="minorHAnsi" w:cstheme="minorHAnsi"/>
          <w:sz w:val="22"/>
          <w:szCs w:val="22"/>
        </w:rPr>
      </w:pPr>
      <w:r w:rsidRPr="000D220A">
        <w:rPr>
          <w:rFonts w:asciiTheme="minorHAnsi" w:hAnsiTheme="minorHAnsi" w:cstheme="minorHAnsi"/>
          <w:sz w:val="22"/>
          <w:szCs w:val="22"/>
        </w:rPr>
        <w:t>Przeprowadzenie testów akceptacyjnych.</w:t>
      </w:r>
    </w:p>
    <w:p w14:paraId="3FE73484" w14:textId="77777777" w:rsidR="000D220A" w:rsidRPr="000D220A" w:rsidRDefault="000D220A" w:rsidP="00A94FE0">
      <w:pPr>
        <w:pStyle w:val="Standard"/>
        <w:numPr>
          <w:ilvl w:val="0"/>
          <w:numId w:val="40"/>
        </w:numPr>
        <w:spacing w:line="276" w:lineRule="auto"/>
        <w:jc w:val="both"/>
        <w:rPr>
          <w:rFonts w:asciiTheme="minorHAnsi" w:hAnsiTheme="minorHAnsi" w:cstheme="minorHAnsi"/>
          <w:sz w:val="22"/>
          <w:szCs w:val="22"/>
        </w:rPr>
      </w:pPr>
      <w:r w:rsidRPr="000D220A">
        <w:rPr>
          <w:rFonts w:asciiTheme="minorHAnsi" w:hAnsiTheme="minorHAnsi" w:cstheme="minorHAnsi"/>
          <w:sz w:val="22"/>
          <w:szCs w:val="22"/>
        </w:rPr>
        <w:t>Przygotowanie dokumentacji powykonawczej.</w:t>
      </w:r>
    </w:p>
    <w:p w14:paraId="23D6728A" w14:textId="77777777" w:rsidR="000D220A" w:rsidRPr="000D220A" w:rsidRDefault="000D220A" w:rsidP="00A94FE0">
      <w:pPr>
        <w:pStyle w:val="Standard"/>
        <w:numPr>
          <w:ilvl w:val="0"/>
          <w:numId w:val="40"/>
        </w:numPr>
        <w:spacing w:line="276" w:lineRule="auto"/>
        <w:jc w:val="both"/>
        <w:rPr>
          <w:rFonts w:asciiTheme="minorHAnsi" w:hAnsiTheme="minorHAnsi" w:cstheme="minorHAnsi"/>
          <w:sz w:val="22"/>
          <w:szCs w:val="22"/>
        </w:rPr>
      </w:pPr>
      <w:r w:rsidRPr="000D220A">
        <w:rPr>
          <w:rFonts w:asciiTheme="minorHAnsi" w:hAnsiTheme="minorHAnsi" w:cstheme="minorHAnsi"/>
          <w:sz w:val="22"/>
          <w:szCs w:val="22"/>
        </w:rPr>
        <w:t>Świadczenie pomocy technicznej w okresie 5 lat od zakończenia wdrożenia systemów w wymiarze minimum 480 godzin on-line i minimum dodatkowych 160 godzin on-</w:t>
      </w:r>
      <w:proofErr w:type="spellStart"/>
      <w:r w:rsidRPr="000D220A">
        <w:rPr>
          <w:rFonts w:asciiTheme="minorHAnsi" w:hAnsiTheme="minorHAnsi" w:cstheme="minorHAnsi"/>
          <w:sz w:val="22"/>
          <w:szCs w:val="22"/>
        </w:rPr>
        <w:t>site</w:t>
      </w:r>
      <w:proofErr w:type="spellEnd"/>
      <w:r w:rsidRPr="000D220A">
        <w:rPr>
          <w:rFonts w:asciiTheme="minorHAnsi" w:hAnsiTheme="minorHAnsi" w:cstheme="minorHAnsi"/>
          <w:sz w:val="22"/>
          <w:szCs w:val="22"/>
        </w:rPr>
        <w:t>.</w:t>
      </w:r>
    </w:p>
    <w:p w14:paraId="01734D05" w14:textId="74F4CFA7" w:rsidR="00E03AEF" w:rsidRPr="000D220A" w:rsidRDefault="000D220A" w:rsidP="000D220A">
      <w:pPr>
        <w:pStyle w:val="Standard"/>
        <w:spacing w:line="276" w:lineRule="auto"/>
        <w:jc w:val="both"/>
        <w:rPr>
          <w:rFonts w:asciiTheme="minorHAnsi" w:hAnsiTheme="minorHAnsi" w:cstheme="minorHAnsi"/>
          <w:sz w:val="22"/>
          <w:szCs w:val="22"/>
        </w:rPr>
      </w:pPr>
      <w:r w:rsidRPr="000D220A">
        <w:rPr>
          <w:rFonts w:asciiTheme="minorHAnsi" w:hAnsiTheme="minorHAnsi" w:cstheme="minorHAnsi"/>
          <w:sz w:val="22"/>
          <w:szCs w:val="22"/>
        </w:rPr>
        <w:t>Zapewnienie poza wskazanymi powyżej godzinami świadczenia pomocy technicznej, przynajmniej jeden raz na każde 12 miesięcy kalendarzowych, wykonanie pełnej aktualizacji całego wdrożonego środowiska do najnowszych wspieranych wersji przez producentów rozwiązań, prace wykonywane poza godzinami pracy Zamawiającego.</w:t>
      </w:r>
    </w:p>
    <w:p w14:paraId="148ECB94" w14:textId="77777777" w:rsidR="00161E54" w:rsidRPr="00161E54" w:rsidRDefault="00161E54" w:rsidP="00E75948">
      <w:pPr>
        <w:ind w:left="0" w:firstLine="0"/>
      </w:pPr>
    </w:p>
    <w:p w14:paraId="7BB7A308" w14:textId="161B9A47" w:rsidR="00D531D9" w:rsidRPr="007F4C01" w:rsidRDefault="0038490F" w:rsidP="00E75948">
      <w:pPr>
        <w:keepNext/>
        <w:keepLines/>
        <w:numPr>
          <w:ilvl w:val="2"/>
          <w:numId w:val="3"/>
        </w:numPr>
        <w:spacing w:after="0" w:line="276" w:lineRule="auto"/>
        <w:ind w:left="1418"/>
        <w:jc w:val="left"/>
        <w:outlineLvl w:val="2"/>
        <w:rPr>
          <w:rFonts w:asciiTheme="minorHAnsi" w:hAnsiTheme="minorHAnsi" w:cstheme="minorHAnsi"/>
        </w:rPr>
      </w:pPr>
      <w:bookmarkStart w:id="422" w:name="_Toc129168106"/>
      <w:r>
        <w:rPr>
          <w:rFonts w:asciiTheme="minorHAnsi" w:eastAsiaTheme="majorEastAsia" w:hAnsiTheme="minorHAnsi" w:cstheme="minorHAnsi"/>
          <w:b/>
          <w:color w:val="auto"/>
          <w:szCs w:val="24"/>
        </w:rPr>
        <w:t>Usługi – klaster dziedzinowy</w:t>
      </w:r>
      <w:bookmarkEnd w:id="422"/>
    </w:p>
    <w:p w14:paraId="3BFA49DE" w14:textId="77777777" w:rsidR="007F4C01" w:rsidRPr="007F4C01" w:rsidRDefault="007F4C01" w:rsidP="007F4C01">
      <w:pPr>
        <w:keepNext/>
        <w:keepLines/>
        <w:spacing w:after="0" w:line="276" w:lineRule="auto"/>
        <w:ind w:left="1418" w:firstLine="0"/>
        <w:jc w:val="left"/>
        <w:outlineLvl w:val="2"/>
        <w:rPr>
          <w:rFonts w:asciiTheme="minorHAnsi" w:hAnsiTheme="minorHAnsi" w:cstheme="minorHAnsi"/>
        </w:rPr>
      </w:pPr>
    </w:p>
    <w:p w14:paraId="0DB74007" w14:textId="0DF98864" w:rsidR="007F4C01" w:rsidRPr="00326F69" w:rsidRDefault="007F4C01" w:rsidP="00326F69">
      <w:pPr>
        <w:pStyle w:val="Standard"/>
        <w:spacing w:line="276" w:lineRule="auto"/>
        <w:jc w:val="both"/>
        <w:rPr>
          <w:rFonts w:asciiTheme="minorHAnsi" w:hAnsiTheme="minorHAnsi" w:cstheme="minorHAnsi"/>
          <w:sz w:val="22"/>
          <w:szCs w:val="22"/>
        </w:rPr>
      </w:pPr>
      <w:r w:rsidRPr="0065695D">
        <w:rPr>
          <w:rFonts w:asciiTheme="minorHAnsi" w:hAnsiTheme="minorHAnsi" w:cstheme="minorHAnsi"/>
          <w:sz w:val="22"/>
          <w:szCs w:val="22"/>
        </w:rPr>
        <w:t xml:space="preserve">Zamawiający udostępni na potrzeby projektu dla budowy klastra </w:t>
      </w:r>
      <w:r w:rsidRPr="0065695D">
        <w:rPr>
          <w:rFonts w:asciiTheme="minorHAnsi" w:hAnsiTheme="minorHAnsi" w:cstheme="minorHAnsi"/>
          <w:sz w:val="22"/>
        </w:rPr>
        <w:t>dziedzinowego</w:t>
      </w:r>
      <w:r w:rsidRPr="0065695D">
        <w:rPr>
          <w:rFonts w:asciiTheme="minorHAnsi" w:hAnsiTheme="minorHAnsi" w:cstheme="minorHAnsi"/>
          <w:sz w:val="22"/>
          <w:szCs w:val="22"/>
        </w:rPr>
        <w:t xml:space="preserve">, sprzęt w postaci </w:t>
      </w:r>
      <w:r w:rsidR="00EB5451" w:rsidRPr="0065695D">
        <w:rPr>
          <w:rFonts w:asciiTheme="minorHAnsi" w:hAnsiTheme="minorHAnsi" w:cstheme="minorHAnsi"/>
          <w:sz w:val="22"/>
        </w:rPr>
        <w:t>sześciu</w:t>
      </w:r>
      <w:r w:rsidRPr="0065695D">
        <w:rPr>
          <w:rFonts w:asciiTheme="minorHAnsi" w:hAnsiTheme="minorHAnsi" w:cstheme="minorHAnsi"/>
          <w:sz w:val="22"/>
          <w:szCs w:val="22"/>
        </w:rPr>
        <w:t xml:space="preserve"> serwerów z procesorami </w:t>
      </w:r>
      <w:r w:rsidR="00326F69" w:rsidRPr="0065695D">
        <w:rPr>
          <w:rFonts w:asciiTheme="minorHAnsi" w:hAnsiTheme="minorHAnsi" w:cstheme="minorHAnsi"/>
          <w:sz w:val="22"/>
          <w:szCs w:val="22"/>
        </w:rPr>
        <w:t>w</w:t>
      </w:r>
      <w:r w:rsidR="00581E32" w:rsidRPr="0065695D">
        <w:rPr>
          <w:rFonts w:asciiTheme="minorHAnsi" w:hAnsiTheme="minorHAnsi" w:cstheme="minorHAnsi"/>
          <w:sz w:val="22"/>
          <w:szCs w:val="22"/>
        </w:rPr>
        <w:t xml:space="preserve"> architekturze </w:t>
      </w:r>
      <w:r w:rsidRPr="0065695D">
        <w:rPr>
          <w:rFonts w:asciiTheme="minorHAnsi" w:hAnsiTheme="minorHAnsi" w:cstheme="minorHAnsi"/>
          <w:sz w:val="22"/>
          <w:szCs w:val="22"/>
        </w:rPr>
        <w:t xml:space="preserve">Intel Xeon </w:t>
      </w:r>
      <w:r w:rsidR="00581E32" w:rsidRPr="0065695D">
        <w:rPr>
          <w:rFonts w:asciiTheme="minorHAnsi" w:hAnsiTheme="minorHAnsi" w:cstheme="minorHAnsi"/>
          <w:sz w:val="22"/>
          <w:szCs w:val="22"/>
        </w:rPr>
        <w:t>wraz z</w:t>
      </w:r>
      <w:r w:rsidRPr="0065695D">
        <w:rPr>
          <w:rFonts w:asciiTheme="minorHAnsi" w:hAnsiTheme="minorHAnsi" w:cstheme="minorHAnsi"/>
          <w:sz w:val="22"/>
          <w:szCs w:val="22"/>
        </w:rPr>
        <w:t xml:space="preserve"> licencjami </w:t>
      </w:r>
      <w:r w:rsidR="00581E32" w:rsidRPr="0065695D">
        <w:rPr>
          <w:rFonts w:asciiTheme="minorHAnsi" w:hAnsiTheme="minorHAnsi" w:cstheme="minorHAnsi"/>
          <w:sz w:val="22"/>
          <w:szCs w:val="22"/>
        </w:rPr>
        <w:t>serwerowych systemów operacyjnych</w:t>
      </w:r>
      <w:r w:rsidR="00326F69" w:rsidRPr="0065695D">
        <w:rPr>
          <w:rFonts w:asciiTheme="minorHAnsi" w:hAnsiTheme="minorHAnsi" w:cstheme="minorHAnsi"/>
          <w:sz w:val="22"/>
          <w:szCs w:val="22"/>
        </w:rPr>
        <w:t xml:space="preserve"> </w:t>
      </w:r>
      <w:r w:rsidR="009310A4" w:rsidRPr="0065695D">
        <w:rPr>
          <w:rFonts w:asciiTheme="minorHAnsi" w:hAnsiTheme="minorHAnsi" w:cstheme="minorHAnsi"/>
          <w:sz w:val="22"/>
        </w:rPr>
        <w:t>(</w:t>
      </w:r>
      <w:r w:rsidR="009310A4" w:rsidRPr="0065695D">
        <w:rPr>
          <w:rFonts w:asciiTheme="minorHAnsi" w:hAnsiTheme="minorHAnsi" w:cstheme="minorHAnsi"/>
          <w:sz w:val="22"/>
          <w:szCs w:val="22"/>
        </w:rPr>
        <w:t xml:space="preserve">Zamawiający wymaga wdrożenia </w:t>
      </w:r>
      <w:r w:rsidR="00581E32" w:rsidRPr="0065695D">
        <w:rPr>
          <w:rFonts w:asciiTheme="minorHAnsi" w:hAnsiTheme="minorHAnsi" w:cstheme="minorHAnsi"/>
          <w:sz w:val="22"/>
          <w:szCs w:val="22"/>
        </w:rPr>
        <w:t>udostępnionego</w:t>
      </w:r>
      <w:r w:rsidR="009310A4" w:rsidRPr="0065695D">
        <w:rPr>
          <w:rFonts w:asciiTheme="minorHAnsi" w:hAnsiTheme="minorHAnsi" w:cstheme="minorHAnsi"/>
          <w:sz w:val="22"/>
          <w:szCs w:val="22"/>
        </w:rPr>
        <w:t xml:space="preserve"> sprzętu w trybie wysokiej dostępności).</w:t>
      </w:r>
      <w:r w:rsidR="00326F69" w:rsidRPr="0065695D">
        <w:rPr>
          <w:rFonts w:asciiTheme="minorHAnsi" w:hAnsiTheme="minorHAnsi" w:cstheme="minorHAnsi"/>
          <w:sz w:val="22"/>
          <w:szCs w:val="22"/>
        </w:rPr>
        <w:t xml:space="preserve"> </w:t>
      </w:r>
      <w:r w:rsidR="00326F69" w:rsidRPr="0065695D">
        <w:rPr>
          <w:rFonts w:asciiTheme="minorHAnsi" w:hAnsiTheme="minorHAnsi" w:cstheme="minorHAnsi"/>
          <w:sz w:val="22"/>
        </w:rPr>
        <w:t>Powyższe</w:t>
      </w:r>
      <w:r w:rsidR="00EB5451" w:rsidRPr="0065695D">
        <w:rPr>
          <w:rFonts w:asciiTheme="minorHAnsi" w:hAnsiTheme="minorHAnsi" w:cstheme="minorHAnsi"/>
          <w:sz w:val="22"/>
        </w:rPr>
        <w:t xml:space="preserve"> </w:t>
      </w:r>
      <w:r w:rsidR="00326F69" w:rsidRPr="0065695D">
        <w:rPr>
          <w:rFonts w:asciiTheme="minorHAnsi" w:hAnsiTheme="minorHAnsi" w:cstheme="minorHAnsi"/>
          <w:sz w:val="22"/>
        </w:rPr>
        <w:t>s</w:t>
      </w:r>
      <w:r w:rsidR="00EB5451" w:rsidRPr="0065695D">
        <w:rPr>
          <w:rFonts w:asciiTheme="minorHAnsi" w:hAnsiTheme="minorHAnsi" w:cstheme="minorHAnsi"/>
          <w:sz w:val="22"/>
        </w:rPr>
        <w:t xml:space="preserve">erwery oraz licencje systemów operacyjnych nie </w:t>
      </w:r>
      <w:r w:rsidR="00326F69" w:rsidRPr="0065695D">
        <w:rPr>
          <w:rFonts w:asciiTheme="minorHAnsi" w:hAnsiTheme="minorHAnsi" w:cstheme="minorHAnsi"/>
          <w:sz w:val="22"/>
        </w:rPr>
        <w:t>są</w:t>
      </w:r>
      <w:r w:rsidR="00EB5451" w:rsidRPr="0065695D">
        <w:rPr>
          <w:rFonts w:asciiTheme="minorHAnsi" w:hAnsiTheme="minorHAnsi" w:cstheme="minorHAnsi"/>
          <w:sz w:val="22"/>
        </w:rPr>
        <w:t xml:space="preserve"> przedmiotem dostawy w tym postepowaniu.</w:t>
      </w:r>
    </w:p>
    <w:p w14:paraId="454C0E14" w14:textId="77777777" w:rsidR="003C1259" w:rsidRDefault="003C1259" w:rsidP="000D220A">
      <w:pPr>
        <w:pStyle w:val="Standard"/>
        <w:spacing w:line="276" w:lineRule="auto"/>
        <w:jc w:val="both"/>
        <w:rPr>
          <w:rFonts w:asciiTheme="minorHAnsi" w:hAnsiTheme="minorHAnsi" w:cstheme="minorHAnsi"/>
          <w:sz w:val="22"/>
          <w:szCs w:val="22"/>
        </w:rPr>
      </w:pPr>
      <w:bookmarkStart w:id="423" w:name="_Hlk524282253"/>
      <w:bookmarkStart w:id="424" w:name="_Toc527126156"/>
      <w:bookmarkStart w:id="425" w:name="_Toc527126517"/>
      <w:bookmarkStart w:id="426" w:name="_Toc527126766"/>
      <w:bookmarkStart w:id="427" w:name="_Toc527553349"/>
      <w:bookmarkStart w:id="428" w:name="_Toc527553781"/>
      <w:bookmarkStart w:id="429" w:name="_Toc528140355"/>
      <w:bookmarkStart w:id="430" w:name="_Toc1243382"/>
      <w:bookmarkStart w:id="431" w:name="_Toc1243618"/>
      <w:bookmarkStart w:id="432" w:name="_Toc1243855"/>
      <w:bookmarkStart w:id="433" w:name="_Toc1244323"/>
      <w:bookmarkStart w:id="434" w:name="_Toc1244567"/>
      <w:bookmarkStart w:id="435" w:name="_Toc1986103"/>
      <w:bookmarkStart w:id="436" w:name="_Toc2242176"/>
      <w:bookmarkStart w:id="437" w:name="_Toc5198305"/>
      <w:bookmarkStart w:id="438" w:name="_Toc5198634"/>
      <w:bookmarkStart w:id="439" w:name="_Toc5275825"/>
      <w:bookmarkStart w:id="440" w:name="_Toc10550008"/>
      <w:bookmarkStart w:id="441" w:name="_Toc10550180"/>
      <w:bookmarkStart w:id="442" w:name="_Toc33007216"/>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14:paraId="6A84FB19" w14:textId="4B43AE69" w:rsidR="000D220A" w:rsidRPr="000D220A" w:rsidRDefault="000D220A" w:rsidP="000D220A">
      <w:pPr>
        <w:pStyle w:val="Standard"/>
        <w:spacing w:line="276" w:lineRule="auto"/>
        <w:jc w:val="both"/>
        <w:rPr>
          <w:rFonts w:asciiTheme="minorHAnsi" w:hAnsiTheme="minorHAnsi" w:cstheme="minorHAnsi"/>
          <w:sz w:val="22"/>
          <w:szCs w:val="22"/>
        </w:rPr>
      </w:pPr>
      <w:r w:rsidRPr="000D220A">
        <w:rPr>
          <w:rFonts w:asciiTheme="minorHAnsi" w:hAnsiTheme="minorHAnsi" w:cstheme="minorHAnsi"/>
          <w:sz w:val="22"/>
          <w:szCs w:val="22"/>
        </w:rPr>
        <w:t>Zamawiający wymaga wdrożenia zaoferowanych rozwiązań w trybie wysokiej dostępności.</w:t>
      </w:r>
      <w:r w:rsidR="003C1259">
        <w:rPr>
          <w:rFonts w:asciiTheme="minorHAnsi" w:hAnsiTheme="minorHAnsi" w:cstheme="minorHAnsi"/>
          <w:sz w:val="22"/>
          <w:szCs w:val="22"/>
        </w:rPr>
        <w:t xml:space="preserve"> </w:t>
      </w:r>
      <w:r w:rsidRPr="000D220A">
        <w:rPr>
          <w:rFonts w:asciiTheme="minorHAnsi" w:hAnsiTheme="minorHAnsi" w:cstheme="minorHAnsi"/>
          <w:sz w:val="22"/>
          <w:szCs w:val="22"/>
        </w:rPr>
        <w:t>Wdrażany system będzie zlokalizowany w dwóch fizycznie oddzielnych lokalizacjach/ośrodkach przetwarzania danych Zamawiającego.</w:t>
      </w:r>
    </w:p>
    <w:p w14:paraId="2A944DDD" w14:textId="3DA972A6" w:rsidR="000D220A" w:rsidRPr="00A6265B" w:rsidRDefault="000D220A" w:rsidP="000D220A">
      <w:pPr>
        <w:pStyle w:val="Standard"/>
        <w:spacing w:line="276" w:lineRule="auto"/>
        <w:jc w:val="both"/>
        <w:rPr>
          <w:rFonts w:asciiTheme="minorHAnsi" w:hAnsiTheme="minorHAnsi" w:cstheme="minorHAnsi"/>
          <w:sz w:val="22"/>
          <w:szCs w:val="22"/>
        </w:rPr>
      </w:pPr>
      <w:r w:rsidRPr="000D220A">
        <w:rPr>
          <w:rFonts w:asciiTheme="minorHAnsi" w:hAnsiTheme="minorHAnsi" w:cstheme="minorHAnsi"/>
          <w:sz w:val="22"/>
          <w:szCs w:val="22"/>
        </w:rPr>
        <w:t xml:space="preserve">W każdym z ośrodków przetwarzania Zamawiający dostarcza infrastrukturę dla uruchomienia dostarczanych urządzeń i oprogramowania (szafy RACK, zasilanie w tym również awaryjne wraz z listwami PDU zamontowanymi w szafach </w:t>
      </w:r>
      <w:proofErr w:type="spellStart"/>
      <w:r w:rsidRPr="000D220A">
        <w:rPr>
          <w:rFonts w:asciiTheme="minorHAnsi" w:hAnsiTheme="minorHAnsi" w:cstheme="minorHAnsi"/>
          <w:sz w:val="22"/>
          <w:szCs w:val="22"/>
        </w:rPr>
        <w:t>rack</w:t>
      </w:r>
      <w:proofErr w:type="spellEnd"/>
      <w:r w:rsidRPr="000D220A">
        <w:rPr>
          <w:rFonts w:asciiTheme="minorHAnsi" w:hAnsiTheme="minorHAnsi" w:cstheme="minorHAnsi"/>
          <w:sz w:val="22"/>
          <w:szCs w:val="22"/>
        </w:rPr>
        <w:t>, chłodzenie/klimatyzację, system gaśniczy i kontroli dostępu).</w:t>
      </w:r>
      <w:r w:rsidR="00A6265B">
        <w:rPr>
          <w:rFonts w:asciiTheme="minorHAnsi" w:hAnsiTheme="minorHAnsi" w:cstheme="minorHAnsi"/>
          <w:sz w:val="22"/>
          <w:szCs w:val="22"/>
        </w:rPr>
        <w:t xml:space="preserve"> </w:t>
      </w:r>
      <w:r w:rsidRPr="000D220A">
        <w:rPr>
          <w:rFonts w:asciiTheme="minorHAnsi" w:hAnsiTheme="minorHAnsi" w:cstheme="minorHAnsi"/>
          <w:sz w:val="22"/>
          <w:szCs w:val="22"/>
        </w:rPr>
        <w:t>Zamawiający zapewnia również połączenie światłowodowe pomiędzy obydwoma ośrodkami obliczeniowymi.</w:t>
      </w:r>
      <w:r w:rsidR="00A6265B">
        <w:rPr>
          <w:rFonts w:asciiTheme="minorHAnsi" w:hAnsiTheme="minorHAnsi" w:cstheme="minorHAnsi"/>
          <w:sz w:val="22"/>
          <w:szCs w:val="22"/>
        </w:rPr>
        <w:t xml:space="preserve"> </w:t>
      </w:r>
      <w:r w:rsidRPr="000D220A">
        <w:rPr>
          <w:rFonts w:asciiTheme="minorHAnsi" w:hAnsiTheme="minorHAnsi" w:cstheme="minorHAnsi"/>
          <w:sz w:val="22"/>
          <w:szCs w:val="22"/>
        </w:rPr>
        <w:t>Systemy maja zostać skonfigurowane w architekturze wysokiej dostępności</w:t>
      </w:r>
      <w:r w:rsidR="00A6265B">
        <w:rPr>
          <w:rFonts w:asciiTheme="minorHAnsi" w:hAnsiTheme="minorHAnsi" w:cstheme="minorHAnsi"/>
          <w:sz w:val="22"/>
          <w:szCs w:val="22"/>
        </w:rPr>
        <w:t xml:space="preserve"> </w:t>
      </w:r>
      <w:r w:rsidR="00326F69" w:rsidRPr="0065695D">
        <w:rPr>
          <w:rFonts w:asciiTheme="minorHAnsi" w:hAnsiTheme="minorHAnsi" w:cstheme="minorHAnsi"/>
          <w:sz w:val="22"/>
          <w:szCs w:val="22"/>
        </w:rPr>
        <w:t>(również z wykorzystaniem posiadanej przez Zamawiającego macierzy dyskowej DELL EMC Unity XT 380).</w:t>
      </w:r>
    </w:p>
    <w:p w14:paraId="167BCEA9" w14:textId="77777777" w:rsidR="000D220A" w:rsidRPr="000D220A" w:rsidRDefault="000D220A" w:rsidP="000D220A">
      <w:pPr>
        <w:pStyle w:val="Standard"/>
        <w:spacing w:line="276" w:lineRule="auto"/>
        <w:jc w:val="both"/>
        <w:rPr>
          <w:rFonts w:asciiTheme="minorHAnsi" w:hAnsiTheme="minorHAnsi" w:cstheme="minorHAnsi"/>
          <w:sz w:val="22"/>
          <w:szCs w:val="22"/>
        </w:rPr>
      </w:pPr>
      <w:bookmarkStart w:id="443" w:name="do_konsultacji"/>
      <w:r w:rsidRPr="0065695D">
        <w:rPr>
          <w:rFonts w:asciiTheme="minorHAnsi" w:hAnsiTheme="minorHAnsi" w:cstheme="minorHAnsi"/>
          <w:sz w:val="22"/>
          <w:szCs w:val="22"/>
        </w:rPr>
        <w:lastRenderedPageBreak/>
        <w:t xml:space="preserve">Wykonawca dokona niezbędnych uzgodnień podczas wdrożenia  systemów backupowych i odtworzeniowych z rozwiązaniami  </w:t>
      </w:r>
      <w:r w:rsidRPr="0065695D">
        <w:t>dostarczonymi</w:t>
      </w:r>
      <w:r w:rsidRPr="0065695D">
        <w:rPr>
          <w:rFonts w:asciiTheme="minorHAnsi" w:hAnsiTheme="minorHAnsi" w:cstheme="minorHAnsi"/>
          <w:sz w:val="22"/>
          <w:szCs w:val="22"/>
        </w:rPr>
        <w:t xml:space="preserve"> przez Wykonawcę oprogramowywania dziedzinowego.</w:t>
      </w:r>
      <w:bookmarkEnd w:id="443"/>
    </w:p>
    <w:p w14:paraId="2A02988F" w14:textId="77777777" w:rsidR="00A6265B" w:rsidRDefault="00A6265B" w:rsidP="000D220A">
      <w:pPr>
        <w:pStyle w:val="Standard"/>
        <w:spacing w:line="276" w:lineRule="auto"/>
        <w:jc w:val="both"/>
        <w:rPr>
          <w:rFonts w:asciiTheme="minorHAnsi" w:hAnsiTheme="minorHAnsi" w:cstheme="minorHAnsi"/>
          <w:sz w:val="22"/>
          <w:szCs w:val="22"/>
        </w:rPr>
      </w:pPr>
    </w:p>
    <w:p w14:paraId="26B3F14A" w14:textId="18DB240C" w:rsidR="000D220A" w:rsidRPr="000D220A" w:rsidRDefault="000D220A" w:rsidP="000D220A">
      <w:pPr>
        <w:pStyle w:val="Standard"/>
        <w:spacing w:line="276" w:lineRule="auto"/>
        <w:jc w:val="both"/>
        <w:rPr>
          <w:rFonts w:asciiTheme="minorHAnsi" w:hAnsiTheme="minorHAnsi" w:cstheme="minorHAnsi"/>
          <w:sz w:val="22"/>
          <w:szCs w:val="22"/>
        </w:rPr>
      </w:pPr>
      <w:r w:rsidRPr="000D220A">
        <w:rPr>
          <w:rFonts w:asciiTheme="minorHAnsi" w:hAnsiTheme="minorHAnsi" w:cstheme="minorHAnsi"/>
          <w:sz w:val="22"/>
          <w:szCs w:val="22"/>
        </w:rPr>
        <w:t>Prace do wykonania:</w:t>
      </w:r>
    </w:p>
    <w:p w14:paraId="0A72522C" w14:textId="77777777" w:rsidR="000D220A" w:rsidRPr="000D220A" w:rsidRDefault="000D220A" w:rsidP="00A94FE0">
      <w:pPr>
        <w:pStyle w:val="Standard"/>
        <w:numPr>
          <w:ilvl w:val="0"/>
          <w:numId w:val="43"/>
        </w:numPr>
        <w:spacing w:line="276" w:lineRule="auto"/>
        <w:jc w:val="both"/>
        <w:rPr>
          <w:rFonts w:asciiTheme="minorHAnsi" w:hAnsiTheme="minorHAnsi" w:cstheme="minorHAnsi"/>
          <w:sz w:val="22"/>
          <w:szCs w:val="22"/>
        </w:rPr>
      </w:pPr>
      <w:r w:rsidRPr="000D220A">
        <w:rPr>
          <w:rFonts w:asciiTheme="minorHAnsi" w:hAnsiTheme="minorHAnsi" w:cstheme="minorHAnsi"/>
          <w:sz w:val="22"/>
          <w:szCs w:val="22"/>
        </w:rPr>
        <w:t>W ramach realizowanych prac Wykonawca musi opracować dla Zamawiającego Dokumentację, która składa się z nw. zakresów:</w:t>
      </w:r>
    </w:p>
    <w:p w14:paraId="5EC7232C" w14:textId="77777777" w:rsidR="000D220A" w:rsidRPr="000D220A" w:rsidRDefault="000D220A" w:rsidP="00A94FE0">
      <w:pPr>
        <w:pStyle w:val="Standard"/>
        <w:numPr>
          <w:ilvl w:val="0"/>
          <w:numId w:val="41"/>
        </w:numPr>
        <w:spacing w:line="276" w:lineRule="auto"/>
        <w:jc w:val="both"/>
        <w:rPr>
          <w:rFonts w:asciiTheme="minorHAnsi" w:hAnsiTheme="minorHAnsi" w:cstheme="minorHAnsi"/>
          <w:sz w:val="22"/>
          <w:szCs w:val="22"/>
        </w:rPr>
      </w:pPr>
      <w:r w:rsidRPr="000D220A">
        <w:rPr>
          <w:rFonts w:asciiTheme="minorHAnsi" w:hAnsiTheme="minorHAnsi" w:cstheme="minorHAnsi"/>
          <w:sz w:val="22"/>
          <w:szCs w:val="22"/>
        </w:rPr>
        <w:t>Harmonogram Wdrożenia,</w:t>
      </w:r>
    </w:p>
    <w:p w14:paraId="189D29E0" w14:textId="77777777" w:rsidR="000D220A" w:rsidRPr="000D220A" w:rsidRDefault="000D220A" w:rsidP="00A94FE0">
      <w:pPr>
        <w:pStyle w:val="Standard"/>
        <w:numPr>
          <w:ilvl w:val="0"/>
          <w:numId w:val="41"/>
        </w:numPr>
        <w:spacing w:line="276" w:lineRule="auto"/>
        <w:jc w:val="both"/>
        <w:rPr>
          <w:rFonts w:asciiTheme="minorHAnsi" w:hAnsiTheme="minorHAnsi" w:cstheme="minorHAnsi"/>
          <w:sz w:val="22"/>
          <w:szCs w:val="22"/>
        </w:rPr>
      </w:pPr>
      <w:r w:rsidRPr="000D220A">
        <w:rPr>
          <w:rFonts w:asciiTheme="minorHAnsi" w:hAnsiTheme="minorHAnsi" w:cstheme="minorHAnsi"/>
          <w:sz w:val="22"/>
          <w:szCs w:val="22"/>
        </w:rPr>
        <w:t>Dokumentacja Analizy Przedwdrożeniowej (DAP) - Opracowanie projektu instalacji, wdrożenia i konfiguracji sprzętu i oprogramowania z zachowaniem najlepszych praktyk producentów dostarczanych rozwiązań z zachowaniem założonego poziomu wysokiej dostępności.</w:t>
      </w:r>
    </w:p>
    <w:p w14:paraId="605C3683" w14:textId="77777777" w:rsidR="000D220A" w:rsidRPr="000D220A" w:rsidRDefault="000D220A" w:rsidP="00A94FE0">
      <w:pPr>
        <w:pStyle w:val="Standard"/>
        <w:numPr>
          <w:ilvl w:val="0"/>
          <w:numId w:val="43"/>
        </w:numPr>
        <w:spacing w:line="276" w:lineRule="auto"/>
        <w:jc w:val="both"/>
        <w:rPr>
          <w:rFonts w:asciiTheme="minorHAnsi" w:hAnsiTheme="minorHAnsi" w:cstheme="minorHAnsi"/>
          <w:sz w:val="22"/>
          <w:szCs w:val="22"/>
        </w:rPr>
      </w:pPr>
      <w:r w:rsidRPr="000D220A">
        <w:rPr>
          <w:rFonts w:asciiTheme="minorHAnsi" w:hAnsiTheme="minorHAnsi" w:cstheme="minorHAnsi"/>
          <w:sz w:val="22"/>
          <w:szCs w:val="22"/>
        </w:rPr>
        <w:t>Instalacja, konfiguracja i wdrożenie dostarczonych urządzeń i oprogramowania oraz integracja z systemami Zamawiającego:</w:t>
      </w:r>
    </w:p>
    <w:p w14:paraId="4CA42C03" w14:textId="77777777" w:rsidR="000D220A" w:rsidRPr="000D220A" w:rsidRDefault="000D220A" w:rsidP="00A94FE0">
      <w:pPr>
        <w:pStyle w:val="Standard"/>
        <w:numPr>
          <w:ilvl w:val="0"/>
          <w:numId w:val="42"/>
        </w:numPr>
        <w:spacing w:line="276" w:lineRule="auto"/>
        <w:jc w:val="both"/>
        <w:rPr>
          <w:rFonts w:asciiTheme="minorHAnsi" w:hAnsiTheme="minorHAnsi" w:cstheme="minorHAnsi"/>
          <w:sz w:val="22"/>
          <w:szCs w:val="22"/>
        </w:rPr>
      </w:pPr>
      <w:r w:rsidRPr="000D220A">
        <w:rPr>
          <w:rFonts w:asciiTheme="minorHAnsi" w:hAnsiTheme="minorHAnsi" w:cstheme="minorHAnsi"/>
          <w:sz w:val="22"/>
          <w:szCs w:val="22"/>
        </w:rPr>
        <w:t>system replikacji i wysokiej dostępności,</w:t>
      </w:r>
    </w:p>
    <w:p w14:paraId="5139428F" w14:textId="77777777" w:rsidR="000D220A" w:rsidRPr="000D220A" w:rsidRDefault="000D220A" w:rsidP="00A94FE0">
      <w:pPr>
        <w:pStyle w:val="Standard"/>
        <w:numPr>
          <w:ilvl w:val="0"/>
          <w:numId w:val="42"/>
        </w:numPr>
        <w:spacing w:line="276" w:lineRule="auto"/>
        <w:jc w:val="both"/>
        <w:rPr>
          <w:rFonts w:asciiTheme="minorHAnsi" w:hAnsiTheme="minorHAnsi" w:cstheme="minorHAnsi"/>
          <w:sz w:val="22"/>
          <w:szCs w:val="22"/>
        </w:rPr>
      </w:pPr>
      <w:r w:rsidRPr="000D220A">
        <w:rPr>
          <w:rFonts w:asciiTheme="minorHAnsi" w:hAnsiTheme="minorHAnsi" w:cstheme="minorHAnsi"/>
          <w:sz w:val="22"/>
          <w:szCs w:val="22"/>
        </w:rPr>
        <w:t>system antywirusowy,</w:t>
      </w:r>
    </w:p>
    <w:p w14:paraId="1CBB4F21" w14:textId="77777777" w:rsidR="000D220A" w:rsidRPr="000D220A" w:rsidRDefault="000D220A" w:rsidP="00A94FE0">
      <w:pPr>
        <w:pStyle w:val="Standard"/>
        <w:numPr>
          <w:ilvl w:val="0"/>
          <w:numId w:val="42"/>
        </w:numPr>
        <w:spacing w:line="276" w:lineRule="auto"/>
        <w:jc w:val="both"/>
        <w:rPr>
          <w:rFonts w:asciiTheme="minorHAnsi" w:hAnsiTheme="minorHAnsi" w:cstheme="minorHAnsi"/>
          <w:sz w:val="22"/>
          <w:szCs w:val="22"/>
        </w:rPr>
      </w:pPr>
      <w:r w:rsidRPr="000D220A">
        <w:rPr>
          <w:rFonts w:asciiTheme="minorHAnsi" w:hAnsiTheme="minorHAnsi" w:cstheme="minorHAnsi"/>
          <w:sz w:val="22"/>
          <w:szCs w:val="22"/>
        </w:rPr>
        <w:t>system backupu,</w:t>
      </w:r>
    </w:p>
    <w:p w14:paraId="58D75D09" w14:textId="77777777" w:rsidR="000D220A" w:rsidRPr="000D220A" w:rsidRDefault="000D220A" w:rsidP="00A94FE0">
      <w:pPr>
        <w:pStyle w:val="Standard"/>
        <w:numPr>
          <w:ilvl w:val="0"/>
          <w:numId w:val="42"/>
        </w:numPr>
        <w:spacing w:line="276" w:lineRule="auto"/>
        <w:jc w:val="both"/>
        <w:rPr>
          <w:rFonts w:asciiTheme="minorHAnsi" w:hAnsiTheme="minorHAnsi" w:cstheme="minorHAnsi"/>
          <w:sz w:val="22"/>
          <w:szCs w:val="22"/>
        </w:rPr>
      </w:pPr>
      <w:r w:rsidRPr="000D220A">
        <w:rPr>
          <w:rFonts w:asciiTheme="minorHAnsi" w:hAnsiTheme="minorHAnsi" w:cstheme="minorHAnsi"/>
          <w:sz w:val="22"/>
          <w:szCs w:val="22"/>
        </w:rPr>
        <w:t xml:space="preserve">opracowanie procedur bezpieczeństwa, utrzymania i </w:t>
      </w:r>
      <w:proofErr w:type="spellStart"/>
      <w:r w:rsidRPr="000D220A">
        <w:rPr>
          <w:rFonts w:asciiTheme="minorHAnsi" w:hAnsiTheme="minorHAnsi" w:cstheme="minorHAnsi"/>
          <w:sz w:val="22"/>
          <w:szCs w:val="22"/>
        </w:rPr>
        <w:t>disaster</w:t>
      </w:r>
      <w:proofErr w:type="spellEnd"/>
      <w:r w:rsidRPr="000D220A">
        <w:rPr>
          <w:rFonts w:asciiTheme="minorHAnsi" w:hAnsiTheme="minorHAnsi" w:cstheme="minorHAnsi"/>
          <w:sz w:val="22"/>
          <w:szCs w:val="22"/>
        </w:rPr>
        <w:t xml:space="preserve"> </w:t>
      </w:r>
      <w:proofErr w:type="spellStart"/>
      <w:r w:rsidRPr="000D220A">
        <w:rPr>
          <w:rFonts w:asciiTheme="minorHAnsi" w:hAnsiTheme="minorHAnsi" w:cstheme="minorHAnsi"/>
          <w:sz w:val="22"/>
          <w:szCs w:val="22"/>
        </w:rPr>
        <w:t>recovery</w:t>
      </w:r>
      <w:proofErr w:type="spellEnd"/>
      <w:r w:rsidRPr="000D220A">
        <w:rPr>
          <w:rFonts w:asciiTheme="minorHAnsi" w:hAnsiTheme="minorHAnsi" w:cstheme="minorHAnsi"/>
          <w:sz w:val="22"/>
          <w:szCs w:val="22"/>
        </w:rPr>
        <w:t>.</w:t>
      </w:r>
    </w:p>
    <w:p w14:paraId="5918F703" w14:textId="77777777" w:rsidR="000D220A" w:rsidRPr="000D220A" w:rsidRDefault="000D220A" w:rsidP="00A94FE0">
      <w:pPr>
        <w:pStyle w:val="Standard"/>
        <w:numPr>
          <w:ilvl w:val="0"/>
          <w:numId w:val="43"/>
        </w:numPr>
        <w:spacing w:line="276" w:lineRule="auto"/>
        <w:jc w:val="both"/>
        <w:rPr>
          <w:rFonts w:asciiTheme="minorHAnsi" w:hAnsiTheme="minorHAnsi" w:cstheme="minorHAnsi"/>
          <w:sz w:val="22"/>
          <w:szCs w:val="22"/>
        </w:rPr>
      </w:pPr>
      <w:r w:rsidRPr="000D220A">
        <w:rPr>
          <w:rFonts w:asciiTheme="minorHAnsi" w:hAnsiTheme="minorHAnsi" w:cstheme="minorHAnsi"/>
          <w:sz w:val="22"/>
          <w:szCs w:val="22"/>
        </w:rPr>
        <w:t xml:space="preserve">Przeprowadzenie testów funkcjonalnych, obciążeniowych i </w:t>
      </w:r>
      <w:proofErr w:type="spellStart"/>
      <w:r w:rsidRPr="000D220A">
        <w:rPr>
          <w:rFonts w:asciiTheme="minorHAnsi" w:hAnsiTheme="minorHAnsi" w:cstheme="minorHAnsi"/>
          <w:sz w:val="22"/>
          <w:szCs w:val="22"/>
        </w:rPr>
        <w:t>disaster</w:t>
      </w:r>
      <w:proofErr w:type="spellEnd"/>
      <w:r w:rsidRPr="000D220A">
        <w:rPr>
          <w:rFonts w:asciiTheme="minorHAnsi" w:hAnsiTheme="minorHAnsi" w:cstheme="minorHAnsi"/>
          <w:sz w:val="22"/>
          <w:szCs w:val="22"/>
        </w:rPr>
        <w:t xml:space="preserve"> </w:t>
      </w:r>
      <w:proofErr w:type="spellStart"/>
      <w:r w:rsidRPr="000D220A">
        <w:rPr>
          <w:rFonts w:asciiTheme="minorHAnsi" w:hAnsiTheme="minorHAnsi" w:cstheme="minorHAnsi"/>
          <w:sz w:val="22"/>
          <w:szCs w:val="22"/>
        </w:rPr>
        <w:t>recover</w:t>
      </w:r>
      <w:proofErr w:type="spellEnd"/>
      <w:r w:rsidRPr="000D220A">
        <w:rPr>
          <w:rFonts w:asciiTheme="minorHAnsi" w:hAnsiTheme="minorHAnsi" w:cstheme="minorHAnsi"/>
          <w:sz w:val="22"/>
          <w:szCs w:val="22"/>
        </w:rPr>
        <w:t xml:space="preserve"> zakładających awarię naprzemiennie obydwu ośrodków obliczeniowych.</w:t>
      </w:r>
    </w:p>
    <w:p w14:paraId="2DC918A4" w14:textId="77777777" w:rsidR="000D220A" w:rsidRPr="000D220A" w:rsidRDefault="000D220A" w:rsidP="00A94FE0">
      <w:pPr>
        <w:pStyle w:val="Standard"/>
        <w:numPr>
          <w:ilvl w:val="0"/>
          <w:numId w:val="43"/>
        </w:numPr>
        <w:spacing w:line="276" w:lineRule="auto"/>
        <w:jc w:val="both"/>
        <w:rPr>
          <w:rFonts w:asciiTheme="minorHAnsi" w:hAnsiTheme="minorHAnsi" w:cstheme="minorHAnsi"/>
          <w:sz w:val="22"/>
          <w:szCs w:val="22"/>
        </w:rPr>
      </w:pPr>
      <w:r w:rsidRPr="000D220A">
        <w:rPr>
          <w:rFonts w:asciiTheme="minorHAnsi" w:hAnsiTheme="minorHAnsi" w:cstheme="minorHAnsi"/>
          <w:sz w:val="22"/>
          <w:szCs w:val="22"/>
        </w:rPr>
        <w:t>Przeprowadzenie testów akceptacyjnych.</w:t>
      </w:r>
    </w:p>
    <w:p w14:paraId="16C30A4C" w14:textId="77777777" w:rsidR="000D220A" w:rsidRPr="000D220A" w:rsidRDefault="000D220A" w:rsidP="00A94FE0">
      <w:pPr>
        <w:pStyle w:val="Standard"/>
        <w:numPr>
          <w:ilvl w:val="0"/>
          <w:numId w:val="43"/>
        </w:numPr>
        <w:spacing w:line="276" w:lineRule="auto"/>
        <w:jc w:val="both"/>
        <w:rPr>
          <w:rFonts w:asciiTheme="minorHAnsi" w:hAnsiTheme="minorHAnsi" w:cstheme="minorHAnsi"/>
          <w:sz w:val="22"/>
          <w:szCs w:val="22"/>
        </w:rPr>
      </w:pPr>
      <w:r w:rsidRPr="000D220A">
        <w:rPr>
          <w:rFonts w:asciiTheme="minorHAnsi" w:hAnsiTheme="minorHAnsi" w:cstheme="minorHAnsi"/>
          <w:sz w:val="22"/>
          <w:szCs w:val="22"/>
        </w:rPr>
        <w:t>Przygotowanie dokumentacji powykonawczej.</w:t>
      </w:r>
    </w:p>
    <w:p w14:paraId="536EBA5C" w14:textId="77777777" w:rsidR="000D220A" w:rsidRPr="000D220A" w:rsidRDefault="000D220A" w:rsidP="00A94FE0">
      <w:pPr>
        <w:pStyle w:val="Standard"/>
        <w:numPr>
          <w:ilvl w:val="0"/>
          <w:numId w:val="43"/>
        </w:numPr>
        <w:spacing w:line="276" w:lineRule="auto"/>
        <w:jc w:val="both"/>
        <w:rPr>
          <w:rFonts w:asciiTheme="minorHAnsi" w:hAnsiTheme="minorHAnsi" w:cstheme="minorHAnsi"/>
          <w:sz w:val="22"/>
          <w:szCs w:val="22"/>
        </w:rPr>
      </w:pPr>
      <w:r w:rsidRPr="000D220A">
        <w:rPr>
          <w:rFonts w:asciiTheme="minorHAnsi" w:hAnsiTheme="minorHAnsi" w:cstheme="minorHAnsi"/>
          <w:sz w:val="22"/>
          <w:szCs w:val="22"/>
        </w:rPr>
        <w:t>Świadczenie pomocy technicznej w okresie 5 lat od zakończenia wdrożenia systemów w wymiarze minimum 120 godzin on-line i minimum dodatkowych 40 godzin on-</w:t>
      </w:r>
      <w:proofErr w:type="spellStart"/>
      <w:r w:rsidRPr="000D220A">
        <w:rPr>
          <w:rFonts w:asciiTheme="minorHAnsi" w:hAnsiTheme="minorHAnsi" w:cstheme="minorHAnsi"/>
          <w:sz w:val="22"/>
          <w:szCs w:val="22"/>
        </w:rPr>
        <w:t>site</w:t>
      </w:r>
      <w:proofErr w:type="spellEnd"/>
      <w:r w:rsidRPr="000D220A">
        <w:rPr>
          <w:rFonts w:asciiTheme="minorHAnsi" w:hAnsiTheme="minorHAnsi" w:cstheme="minorHAnsi"/>
          <w:sz w:val="22"/>
          <w:szCs w:val="22"/>
        </w:rPr>
        <w:t>.</w:t>
      </w:r>
    </w:p>
    <w:p w14:paraId="59F03077" w14:textId="6813DF2F" w:rsidR="000D220A" w:rsidRDefault="000D220A" w:rsidP="00A94FE0">
      <w:pPr>
        <w:pStyle w:val="Standard"/>
        <w:numPr>
          <w:ilvl w:val="0"/>
          <w:numId w:val="43"/>
        </w:numPr>
        <w:spacing w:line="276" w:lineRule="auto"/>
        <w:jc w:val="both"/>
        <w:rPr>
          <w:rFonts w:asciiTheme="minorHAnsi" w:hAnsiTheme="minorHAnsi" w:cstheme="minorHAnsi"/>
          <w:sz w:val="22"/>
          <w:szCs w:val="22"/>
        </w:rPr>
      </w:pPr>
      <w:r w:rsidRPr="000D220A">
        <w:rPr>
          <w:rFonts w:asciiTheme="minorHAnsi" w:hAnsiTheme="minorHAnsi" w:cstheme="minorHAnsi"/>
          <w:sz w:val="22"/>
          <w:szCs w:val="22"/>
        </w:rPr>
        <w:t>Zapewnienie poza wskazanymi powyżej godzinami świadczenia pomocy technicznej, przynajmniej jeden raz na każde 12 miesięcy kalendarzowych, wykonanie pełnej aktualizacji całego wdrożonego środowiska do najnowszych wspieranych wersji przez producentów rozwiązań, prace wykonywane poza godzinami pracy Zamawiającego.</w:t>
      </w:r>
    </w:p>
    <w:p w14:paraId="0A59FF60" w14:textId="4759588D" w:rsidR="00B52717" w:rsidRDefault="00B52717" w:rsidP="00A94FE0">
      <w:pPr>
        <w:pStyle w:val="Standard"/>
        <w:numPr>
          <w:ilvl w:val="0"/>
          <w:numId w:val="43"/>
        </w:numPr>
        <w:spacing w:line="276" w:lineRule="auto"/>
        <w:jc w:val="both"/>
        <w:rPr>
          <w:rFonts w:asciiTheme="minorHAnsi" w:hAnsiTheme="minorHAnsi" w:cstheme="minorHAnsi"/>
          <w:sz w:val="22"/>
          <w:szCs w:val="22"/>
          <w:highlight w:val="yellow"/>
        </w:rPr>
      </w:pPr>
      <w:r w:rsidRPr="0065695D">
        <w:rPr>
          <w:rFonts w:asciiTheme="minorHAnsi" w:hAnsiTheme="minorHAnsi" w:cstheme="minorHAnsi"/>
          <w:sz w:val="22"/>
          <w:szCs w:val="22"/>
        </w:rPr>
        <w:t>Zamawiający oczekuje migracji środowiska dziedzinowego (do 25 maszyn wirtualnych)</w:t>
      </w:r>
    </w:p>
    <w:p w14:paraId="3AC1B6DF" w14:textId="38EA9BB2" w:rsidR="000F6A84" w:rsidRPr="000F6A84" w:rsidRDefault="000F6A84" w:rsidP="009220CB">
      <w:pPr>
        <w:pStyle w:val="Standard"/>
        <w:spacing w:line="276" w:lineRule="auto"/>
        <w:ind w:left="360"/>
        <w:jc w:val="both"/>
        <w:rPr>
          <w:rFonts w:asciiTheme="minorHAnsi" w:hAnsiTheme="minorHAnsi" w:cstheme="minorHAnsi"/>
          <w:sz w:val="22"/>
          <w:szCs w:val="22"/>
          <w:highlight w:val="yellow"/>
        </w:rPr>
      </w:pPr>
    </w:p>
    <w:p w14:paraId="2B678AE6" w14:textId="77777777" w:rsidR="00B52717" w:rsidRPr="00B52717" w:rsidRDefault="00B52717" w:rsidP="00B52717">
      <w:pPr>
        <w:pStyle w:val="Standard"/>
        <w:spacing w:line="276" w:lineRule="auto"/>
        <w:ind w:left="720"/>
        <w:jc w:val="both"/>
        <w:rPr>
          <w:rFonts w:asciiTheme="minorHAnsi" w:hAnsiTheme="minorHAnsi" w:cstheme="minorHAnsi"/>
          <w:sz w:val="22"/>
          <w:szCs w:val="22"/>
          <w:highlight w:val="yellow"/>
        </w:rPr>
      </w:pPr>
    </w:p>
    <w:p w14:paraId="147F70F4" w14:textId="76C358F5" w:rsidR="00355FC1" w:rsidRDefault="00355FC1" w:rsidP="006F02BC">
      <w:pPr>
        <w:pStyle w:val="Standard"/>
        <w:spacing w:line="276" w:lineRule="auto"/>
        <w:rPr>
          <w:rFonts w:asciiTheme="minorHAnsi" w:hAnsiTheme="minorHAnsi" w:cstheme="minorHAnsi"/>
          <w:sz w:val="22"/>
          <w:szCs w:val="22"/>
        </w:rPr>
      </w:pPr>
    </w:p>
    <w:p w14:paraId="1A2AEE90" w14:textId="6289C691" w:rsidR="00355FC1" w:rsidRPr="00355FC1" w:rsidRDefault="00355FC1" w:rsidP="00A94FE0">
      <w:pPr>
        <w:keepNext/>
        <w:keepLines/>
        <w:numPr>
          <w:ilvl w:val="2"/>
          <w:numId w:val="46"/>
        </w:numPr>
        <w:spacing w:after="0" w:line="276" w:lineRule="auto"/>
        <w:ind w:left="993"/>
        <w:jc w:val="left"/>
        <w:outlineLvl w:val="2"/>
        <w:rPr>
          <w:rFonts w:asciiTheme="minorHAnsi" w:hAnsiTheme="minorHAnsi" w:cstheme="minorHAnsi"/>
        </w:rPr>
      </w:pPr>
      <w:bookmarkStart w:id="444" w:name="_Toc129168107"/>
      <w:r>
        <w:rPr>
          <w:rFonts w:asciiTheme="minorHAnsi" w:eastAsiaTheme="majorEastAsia" w:hAnsiTheme="minorHAnsi" w:cstheme="minorHAnsi"/>
          <w:b/>
          <w:color w:val="auto"/>
          <w:szCs w:val="24"/>
        </w:rPr>
        <w:t>Instrukta</w:t>
      </w:r>
      <w:r w:rsidR="00735656">
        <w:rPr>
          <w:rFonts w:asciiTheme="minorHAnsi" w:eastAsiaTheme="majorEastAsia" w:hAnsiTheme="minorHAnsi" w:cstheme="minorHAnsi"/>
          <w:b/>
          <w:color w:val="auto"/>
          <w:szCs w:val="24"/>
        </w:rPr>
        <w:t>ż</w:t>
      </w:r>
      <w:r>
        <w:rPr>
          <w:rFonts w:asciiTheme="minorHAnsi" w:eastAsiaTheme="majorEastAsia" w:hAnsiTheme="minorHAnsi" w:cstheme="minorHAnsi"/>
          <w:b/>
          <w:color w:val="auto"/>
          <w:szCs w:val="24"/>
        </w:rPr>
        <w:t>e/ warsztaty</w:t>
      </w:r>
      <w:bookmarkEnd w:id="444"/>
    </w:p>
    <w:p w14:paraId="7FF1373E" w14:textId="77777777" w:rsidR="000D220A" w:rsidRPr="000D220A" w:rsidRDefault="000D220A" w:rsidP="000D220A">
      <w:pPr>
        <w:pStyle w:val="Standard"/>
        <w:spacing w:line="276" w:lineRule="auto"/>
        <w:rPr>
          <w:rFonts w:asciiTheme="minorHAnsi" w:hAnsiTheme="minorHAnsi" w:cstheme="minorHAnsi"/>
          <w:sz w:val="22"/>
          <w:szCs w:val="22"/>
        </w:rPr>
      </w:pPr>
      <w:r w:rsidRPr="000D220A">
        <w:rPr>
          <w:rFonts w:asciiTheme="minorHAnsi" w:hAnsiTheme="minorHAnsi" w:cstheme="minorHAnsi"/>
          <w:sz w:val="22"/>
          <w:szCs w:val="22"/>
        </w:rPr>
        <w:t>Wykonawca musi przeprowadzić szkolenie o następujących minimalnych wymaganiach:</w:t>
      </w:r>
    </w:p>
    <w:p w14:paraId="63E1358A" w14:textId="43E5F9DB" w:rsidR="000D220A" w:rsidRPr="000D220A" w:rsidRDefault="000D220A" w:rsidP="000D220A">
      <w:pPr>
        <w:pStyle w:val="Standard"/>
        <w:spacing w:line="276" w:lineRule="auto"/>
        <w:rPr>
          <w:rFonts w:asciiTheme="minorHAnsi" w:hAnsiTheme="minorHAnsi" w:cstheme="minorHAnsi"/>
          <w:sz w:val="22"/>
          <w:szCs w:val="22"/>
        </w:rPr>
      </w:pPr>
      <w:r w:rsidRPr="000D220A">
        <w:rPr>
          <w:rFonts w:asciiTheme="minorHAnsi" w:hAnsiTheme="minorHAnsi" w:cstheme="minorHAnsi"/>
          <w:sz w:val="22"/>
          <w:szCs w:val="22"/>
        </w:rPr>
        <w:t>Warsztat</w:t>
      </w:r>
      <w:r w:rsidR="00B35B6E">
        <w:rPr>
          <w:rFonts w:asciiTheme="minorHAnsi" w:hAnsiTheme="minorHAnsi" w:cstheme="minorHAnsi"/>
          <w:sz w:val="22"/>
          <w:szCs w:val="22"/>
        </w:rPr>
        <w:t xml:space="preserve"> oraz instruktaż</w:t>
      </w:r>
      <w:r w:rsidRPr="000D220A">
        <w:rPr>
          <w:rFonts w:asciiTheme="minorHAnsi" w:hAnsiTheme="minorHAnsi" w:cstheme="minorHAnsi"/>
          <w:sz w:val="22"/>
          <w:szCs w:val="22"/>
        </w:rPr>
        <w:t xml:space="preserve"> 1:</w:t>
      </w:r>
    </w:p>
    <w:p w14:paraId="3E376E77" w14:textId="0479DB45" w:rsidR="00A6265B" w:rsidRPr="000D220A" w:rsidRDefault="000D220A" w:rsidP="00A6265B">
      <w:pPr>
        <w:pStyle w:val="Standard"/>
        <w:spacing w:line="276" w:lineRule="auto"/>
        <w:rPr>
          <w:rFonts w:asciiTheme="minorHAnsi" w:hAnsiTheme="minorHAnsi" w:cstheme="minorHAnsi"/>
          <w:sz w:val="22"/>
          <w:szCs w:val="22"/>
        </w:rPr>
      </w:pPr>
      <w:r w:rsidRPr="000D220A">
        <w:rPr>
          <w:rFonts w:asciiTheme="minorHAnsi" w:hAnsiTheme="minorHAnsi" w:cstheme="minorHAnsi"/>
          <w:sz w:val="22"/>
          <w:szCs w:val="22"/>
        </w:rPr>
        <w:t>•</w:t>
      </w:r>
      <w:r w:rsidRPr="000D220A">
        <w:rPr>
          <w:rFonts w:asciiTheme="minorHAnsi" w:hAnsiTheme="minorHAnsi" w:cstheme="minorHAnsi"/>
          <w:sz w:val="22"/>
          <w:szCs w:val="22"/>
        </w:rPr>
        <w:tab/>
        <w:t>warsztat</w:t>
      </w:r>
      <w:r w:rsidR="00A6265B">
        <w:rPr>
          <w:rFonts w:asciiTheme="minorHAnsi" w:hAnsiTheme="minorHAnsi" w:cstheme="minorHAnsi"/>
          <w:sz w:val="22"/>
          <w:szCs w:val="22"/>
        </w:rPr>
        <w:t xml:space="preserve"> </w:t>
      </w:r>
      <w:r w:rsidR="00A6265B" w:rsidRPr="000D220A">
        <w:rPr>
          <w:rFonts w:asciiTheme="minorHAnsi" w:hAnsiTheme="minorHAnsi" w:cstheme="minorHAnsi"/>
          <w:sz w:val="22"/>
          <w:szCs w:val="22"/>
        </w:rPr>
        <w:t xml:space="preserve">dla </w:t>
      </w:r>
      <w:r w:rsidR="00B35B6E">
        <w:rPr>
          <w:rFonts w:asciiTheme="minorHAnsi" w:hAnsiTheme="minorHAnsi" w:cstheme="minorHAnsi"/>
          <w:sz w:val="22"/>
          <w:szCs w:val="22"/>
        </w:rPr>
        <w:t>trzech</w:t>
      </w:r>
      <w:r w:rsidR="00A6265B" w:rsidRPr="000D220A">
        <w:rPr>
          <w:rFonts w:asciiTheme="minorHAnsi" w:hAnsiTheme="minorHAnsi" w:cstheme="minorHAnsi"/>
          <w:sz w:val="22"/>
          <w:szCs w:val="22"/>
        </w:rPr>
        <w:t xml:space="preserve"> pracowników Zamawiającego,</w:t>
      </w:r>
    </w:p>
    <w:p w14:paraId="2E8E2567" w14:textId="13D45511" w:rsidR="000D220A" w:rsidRPr="000D220A" w:rsidRDefault="000D220A" w:rsidP="000D220A">
      <w:pPr>
        <w:pStyle w:val="Standard"/>
        <w:spacing w:line="276" w:lineRule="auto"/>
        <w:rPr>
          <w:rFonts w:asciiTheme="minorHAnsi" w:hAnsiTheme="minorHAnsi" w:cstheme="minorHAnsi"/>
          <w:sz w:val="22"/>
          <w:szCs w:val="22"/>
        </w:rPr>
      </w:pPr>
      <w:r w:rsidRPr="000D220A">
        <w:rPr>
          <w:rFonts w:asciiTheme="minorHAnsi" w:hAnsiTheme="minorHAnsi" w:cstheme="minorHAnsi"/>
          <w:sz w:val="22"/>
          <w:szCs w:val="22"/>
        </w:rPr>
        <w:t>•</w:t>
      </w:r>
      <w:r w:rsidRPr="000D220A">
        <w:rPr>
          <w:rFonts w:asciiTheme="minorHAnsi" w:hAnsiTheme="minorHAnsi" w:cstheme="minorHAnsi"/>
          <w:sz w:val="22"/>
          <w:szCs w:val="22"/>
        </w:rPr>
        <w:tab/>
        <w:t>warsztat z wdrożonego rozwiązania wirtualizacji stacji roboczych,</w:t>
      </w:r>
    </w:p>
    <w:p w14:paraId="1E3DA654" w14:textId="71EBCA8F" w:rsidR="000D220A" w:rsidRPr="000D220A" w:rsidRDefault="000D220A" w:rsidP="000D220A">
      <w:pPr>
        <w:pStyle w:val="Standard"/>
        <w:spacing w:line="276" w:lineRule="auto"/>
        <w:rPr>
          <w:rFonts w:asciiTheme="minorHAnsi" w:hAnsiTheme="minorHAnsi" w:cstheme="minorHAnsi"/>
          <w:sz w:val="22"/>
          <w:szCs w:val="22"/>
        </w:rPr>
      </w:pPr>
      <w:r w:rsidRPr="000D220A">
        <w:rPr>
          <w:rFonts w:asciiTheme="minorHAnsi" w:hAnsiTheme="minorHAnsi" w:cstheme="minorHAnsi"/>
          <w:sz w:val="22"/>
          <w:szCs w:val="22"/>
        </w:rPr>
        <w:t>•</w:t>
      </w:r>
      <w:r w:rsidRPr="000D220A">
        <w:rPr>
          <w:rFonts w:asciiTheme="minorHAnsi" w:hAnsiTheme="minorHAnsi" w:cstheme="minorHAnsi"/>
          <w:sz w:val="22"/>
          <w:szCs w:val="22"/>
        </w:rPr>
        <w:tab/>
        <w:t xml:space="preserve">czas trwania minimum </w:t>
      </w:r>
      <w:r w:rsidR="00907652">
        <w:rPr>
          <w:rFonts w:asciiTheme="minorHAnsi" w:hAnsiTheme="minorHAnsi" w:cstheme="minorHAnsi"/>
          <w:sz w:val="22"/>
          <w:szCs w:val="22"/>
        </w:rPr>
        <w:t>2</w:t>
      </w:r>
      <w:r w:rsidRPr="000D220A">
        <w:rPr>
          <w:rFonts w:asciiTheme="minorHAnsi" w:hAnsiTheme="minorHAnsi" w:cstheme="minorHAnsi"/>
          <w:sz w:val="22"/>
          <w:szCs w:val="22"/>
        </w:rPr>
        <w:t xml:space="preserve"> dni (każdy dzień minimum 8 godzin lekcyjnych każda po 45 minut), </w:t>
      </w:r>
    </w:p>
    <w:p w14:paraId="3E22AA0D" w14:textId="77777777" w:rsidR="000D220A" w:rsidRPr="000D220A" w:rsidRDefault="000D220A" w:rsidP="000D220A">
      <w:pPr>
        <w:pStyle w:val="Standard"/>
        <w:spacing w:line="276" w:lineRule="auto"/>
        <w:rPr>
          <w:rFonts w:asciiTheme="minorHAnsi" w:hAnsiTheme="minorHAnsi" w:cstheme="minorHAnsi"/>
          <w:sz w:val="22"/>
          <w:szCs w:val="22"/>
        </w:rPr>
      </w:pPr>
      <w:r w:rsidRPr="000D220A">
        <w:rPr>
          <w:rFonts w:asciiTheme="minorHAnsi" w:hAnsiTheme="minorHAnsi" w:cstheme="minorHAnsi"/>
          <w:sz w:val="22"/>
          <w:szCs w:val="22"/>
        </w:rPr>
        <w:t>•</w:t>
      </w:r>
      <w:r w:rsidRPr="000D220A">
        <w:rPr>
          <w:rFonts w:asciiTheme="minorHAnsi" w:hAnsiTheme="minorHAnsi" w:cstheme="minorHAnsi"/>
          <w:sz w:val="22"/>
          <w:szCs w:val="22"/>
        </w:rPr>
        <w:tab/>
        <w:t>warsztat przeprowadzone w języku polskim, dostarczone materiały w języku polskim,</w:t>
      </w:r>
    </w:p>
    <w:p w14:paraId="44C6A99C" w14:textId="77777777" w:rsidR="0065695D" w:rsidRDefault="000D220A" w:rsidP="0065695D">
      <w:pPr>
        <w:pStyle w:val="Standard"/>
        <w:spacing w:line="276" w:lineRule="auto"/>
        <w:rPr>
          <w:rFonts w:asciiTheme="minorHAnsi" w:hAnsiTheme="minorHAnsi" w:cstheme="minorHAnsi"/>
          <w:sz w:val="22"/>
          <w:szCs w:val="22"/>
        </w:rPr>
      </w:pPr>
      <w:r w:rsidRPr="000D220A">
        <w:rPr>
          <w:rFonts w:asciiTheme="minorHAnsi" w:hAnsiTheme="minorHAnsi" w:cstheme="minorHAnsi"/>
          <w:sz w:val="22"/>
          <w:szCs w:val="22"/>
        </w:rPr>
        <w:t>•</w:t>
      </w:r>
      <w:r w:rsidRPr="000D220A">
        <w:rPr>
          <w:rFonts w:asciiTheme="minorHAnsi" w:hAnsiTheme="minorHAnsi" w:cstheme="minorHAnsi"/>
          <w:sz w:val="22"/>
          <w:szCs w:val="22"/>
        </w:rPr>
        <w:tab/>
        <w:t xml:space="preserve">część praktyczna (warsztaty i ćwiczenie) musi stanowić maksimum 50% czasu, </w:t>
      </w:r>
    </w:p>
    <w:p w14:paraId="75164F4E" w14:textId="5F858E81" w:rsidR="00DA48E2" w:rsidRPr="0065695D" w:rsidRDefault="00A94FE0" w:rsidP="0065695D">
      <w:pPr>
        <w:pStyle w:val="Standard"/>
        <w:numPr>
          <w:ilvl w:val="0"/>
          <w:numId w:val="47"/>
        </w:numPr>
        <w:spacing w:line="276" w:lineRule="auto"/>
        <w:rPr>
          <w:rFonts w:asciiTheme="minorHAnsi" w:hAnsiTheme="minorHAnsi" w:cstheme="minorHAnsi"/>
          <w:sz w:val="22"/>
          <w:szCs w:val="22"/>
        </w:rPr>
      </w:pPr>
      <w:r w:rsidRPr="0065695D">
        <w:rPr>
          <w:rFonts w:asciiTheme="minorHAnsi" w:hAnsiTheme="minorHAnsi" w:cstheme="minorHAnsi"/>
          <w:sz w:val="22"/>
          <w:szCs w:val="22"/>
        </w:rPr>
        <w:t>w</w:t>
      </w:r>
      <w:r w:rsidR="00DA48E2" w:rsidRPr="0065695D">
        <w:rPr>
          <w:rFonts w:asciiTheme="minorHAnsi" w:hAnsiTheme="minorHAnsi" w:cstheme="minorHAnsi"/>
          <w:sz w:val="22"/>
          <w:szCs w:val="22"/>
        </w:rPr>
        <w:t xml:space="preserve">arsztaty należało będzie przeprowadzić </w:t>
      </w:r>
      <w:r w:rsidR="00B35B6E">
        <w:rPr>
          <w:rFonts w:asciiTheme="minorHAnsi" w:hAnsiTheme="minorHAnsi" w:cstheme="minorHAnsi"/>
          <w:sz w:val="22"/>
          <w:szCs w:val="22"/>
        </w:rPr>
        <w:t xml:space="preserve">po </w:t>
      </w:r>
      <w:r w:rsidR="00DA48E2" w:rsidRPr="0065695D">
        <w:rPr>
          <w:rFonts w:asciiTheme="minorHAnsi" w:hAnsiTheme="minorHAnsi" w:cstheme="minorHAnsi"/>
          <w:sz w:val="22"/>
          <w:szCs w:val="22"/>
        </w:rPr>
        <w:t>wcześniejszym ustaleniu z Zamawiającym</w:t>
      </w:r>
      <w:r w:rsidR="005B6236" w:rsidRPr="0065695D">
        <w:rPr>
          <w:rFonts w:asciiTheme="minorHAnsi" w:hAnsiTheme="minorHAnsi" w:cstheme="minorHAnsi"/>
          <w:sz w:val="22"/>
          <w:szCs w:val="22"/>
        </w:rPr>
        <w:t>, termin oraz miejsce warsztatów zostanie ustalone na etapie wdrożeniowym</w:t>
      </w:r>
      <w:r w:rsidR="0065695D">
        <w:rPr>
          <w:rFonts w:asciiTheme="minorHAnsi" w:hAnsiTheme="minorHAnsi" w:cstheme="minorHAnsi"/>
          <w:sz w:val="22"/>
          <w:szCs w:val="22"/>
        </w:rPr>
        <w:t>,</w:t>
      </w:r>
    </w:p>
    <w:p w14:paraId="43A50A10" w14:textId="77777777" w:rsidR="00CA5417" w:rsidRPr="000D220A" w:rsidRDefault="00A6265B" w:rsidP="00CA5417">
      <w:pPr>
        <w:pStyle w:val="Standard"/>
        <w:numPr>
          <w:ilvl w:val="0"/>
          <w:numId w:val="47"/>
        </w:numPr>
        <w:spacing w:line="276" w:lineRule="auto"/>
        <w:rPr>
          <w:rFonts w:asciiTheme="minorHAnsi" w:hAnsiTheme="minorHAnsi" w:cstheme="minorHAnsi"/>
          <w:sz w:val="22"/>
          <w:szCs w:val="22"/>
        </w:rPr>
      </w:pPr>
      <w:r w:rsidRPr="0065695D">
        <w:rPr>
          <w:rFonts w:asciiTheme="minorHAnsi" w:hAnsiTheme="minorHAnsi" w:cstheme="minorHAnsi"/>
          <w:sz w:val="22"/>
          <w:szCs w:val="22"/>
        </w:rPr>
        <w:t xml:space="preserve">instruktaże przeprowadzone zostaną </w:t>
      </w:r>
      <w:r w:rsidR="00CA5417" w:rsidRPr="000D220A">
        <w:rPr>
          <w:rFonts w:asciiTheme="minorHAnsi" w:hAnsiTheme="minorHAnsi" w:cstheme="minorHAnsi"/>
          <w:sz w:val="22"/>
          <w:szCs w:val="22"/>
        </w:rPr>
        <w:t>dla</w:t>
      </w:r>
      <w:r w:rsidR="00CA5417">
        <w:rPr>
          <w:rFonts w:asciiTheme="minorHAnsi" w:hAnsiTheme="minorHAnsi" w:cstheme="minorHAnsi"/>
          <w:sz w:val="22"/>
          <w:szCs w:val="22"/>
        </w:rPr>
        <w:t xml:space="preserve"> pięciu</w:t>
      </w:r>
      <w:r w:rsidR="00CA5417" w:rsidRPr="000D220A">
        <w:rPr>
          <w:rFonts w:asciiTheme="minorHAnsi" w:hAnsiTheme="minorHAnsi" w:cstheme="minorHAnsi"/>
          <w:sz w:val="22"/>
          <w:szCs w:val="22"/>
        </w:rPr>
        <w:t xml:space="preserve"> pracowników Zamawiającego,</w:t>
      </w:r>
    </w:p>
    <w:p w14:paraId="63F8A2C0" w14:textId="2D7FF07D" w:rsidR="00A6265B" w:rsidRPr="0065695D" w:rsidRDefault="00A6265B" w:rsidP="00CA5417">
      <w:pPr>
        <w:pStyle w:val="Standard"/>
        <w:spacing w:line="276" w:lineRule="auto"/>
        <w:ind w:left="720"/>
        <w:rPr>
          <w:rFonts w:asciiTheme="minorHAnsi" w:hAnsiTheme="minorHAnsi" w:cstheme="minorHAnsi"/>
          <w:sz w:val="22"/>
          <w:szCs w:val="22"/>
        </w:rPr>
      </w:pPr>
      <w:r w:rsidRPr="0065695D">
        <w:rPr>
          <w:rFonts w:asciiTheme="minorHAnsi" w:hAnsiTheme="minorHAnsi" w:cstheme="minorHAnsi"/>
          <w:sz w:val="22"/>
          <w:szCs w:val="22"/>
        </w:rPr>
        <w:lastRenderedPageBreak/>
        <w:t xml:space="preserve">na dostarczonej przez Wykonawcę w ramach zamówienia infrastrukturze, instruktaż przeprowadzony będzie w siedzibie Zamawiającego (1 </w:t>
      </w:r>
      <w:proofErr w:type="spellStart"/>
      <w:r w:rsidRPr="0065695D">
        <w:rPr>
          <w:rFonts w:asciiTheme="minorHAnsi" w:hAnsiTheme="minorHAnsi" w:cstheme="minorHAnsi"/>
          <w:sz w:val="22"/>
          <w:szCs w:val="22"/>
        </w:rPr>
        <w:t>dzien</w:t>
      </w:r>
      <w:proofErr w:type="spellEnd"/>
      <w:r w:rsidRPr="0065695D">
        <w:rPr>
          <w:rFonts w:asciiTheme="minorHAnsi" w:hAnsiTheme="minorHAnsi" w:cstheme="minorHAnsi"/>
          <w:sz w:val="22"/>
          <w:szCs w:val="22"/>
        </w:rPr>
        <w:t>).</w:t>
      </w:r>
    </w:p>
    <w:p w14:paraId="39C8688E" w14:textId="77777777" w:rsidR="00DA48E2" w:rsidRDefault="00DA48E2" w:rsidP="000D220A">
      <w:pPr>
        <w:pStyle w:val="Standard"/>
        <w:spacing w:line="276" w:lineRule="auto"/>
        <w:rPr>
          <w:rFonts w:asciiTheme="minorHAnsi" w:hAnsiTheme="minorHAnsi" w:cstheme="minorHAnsi"/>
          <w:sz w:val="22"/>
          <w:szCs w:val="22"/>
        </w:rPr>
      </w:pPr>
    </w:p>
    <w:p w14:paraId="7D3B4716" w14:textId="51296834" w:rsidR="002244E1" w:rsidRPr="000D220A" w:rsidRDefault="002244E1" w:rsidP="002244E1">
      <w:pPr>
        <w:pStyle w:val="Standard"/>
        <w:spacing w:line="276" w:lineRule="auto"/>
        <w:rPr>
          <w:rFonts w:asciiTheme="minorHAnsi" w:hAnsiTheme="minorHAnsi" w:cstheme="minorHAnsi"/>
          <w:sz w:val="22"/>
          <w:szCs w:val="22"/>
        </w:rPr>
      </w:pPr>
      <w:r w:rsidRPr="000D220A">
        <w:rPr>
          <w:rFonts w:asciiTheme="minorHAnsi" w:hAnsiTheme="minorHAnsi" w:cstheme="minorHAnsi"/>
          <w:sz w:val="22"/>
          <w:szCs w:val="22"/>
        </w:rPr>
        <w:t>Warsztat</w:t>
      </w:r>
      <w:r>
        <w:rPr>
          <w:rFonts w:asciiTheme="minorHAnsi" w:hAnsiTheme="minorHAnsi" w:cstheme="minorHAnsi"/>
          <w:sz w:val="22"/>
          <w:szCs w:val="22"/>
        </w:rPr>
        <w:t xml:space="preserve"> oraz instruktaż</w:t>
      </w:r>
      <w:r w:rsidRPr="000D220A">
        <w:rPr>
          <w:rFonts w:asciiTheme="minorHAnsi" w:hAnsiTheme="minorHAnsi" w:cstheme="minorHAnsi"/>
          <w:sz w:val="22"/>
          <w:szCs w:val="22"/>
        </w:rPr>
        <w:t xml:space="preserve"> </w:t>
      </w:r>
      <w:r>
        <w:rPr>
          <w:rFonts w:asciiTheme="minorHAnsi" w:hAnsiTheme="minorHAnsi" w:cstheme="minorHAnsi"/>
          <w:sz w:val="22"/>
          <w:szCs w:val="22"/>
        </w:rPr>
        <w:t>2</w:t>
      </w:r>
      <w:r w:rsidRPr="000D220A">
        <w:rPr>
          <w:rFonts w:asciiTheme="minorHAnsi" w:hAnsiTheme="minorHAnsi" w:cstheme="minorHAnsi"/>
          <w:sz w:val="22"/>
          <w:szCs w:val="22"/>
        </w:rPr>
        <w:t>:</w:t>
      </w:r>
    </w:p>
    <w:p w14:paraId="16312547" w14:textId="2749EA54" w:rsidR="000D220A" w:rsidRPr="000D220A" w:rsidRDefault="000D220A" w:rsidP="000D220A">
      <w:pPr>
        <w:pStyle w:val="Standard"/>
        <w:spacing w:line="276" w:lineRule="auto"/>
        <w:rPr>
          <w:rFonts w:asciiTheme="minorHAnsi" w:hAnsiTheme="minorHAnsi" w:cstheme="minorHAnsi"/>
          <w:sz w:val="22"/>
          <w:szCs w:val="22"/>
        </w:rPr>
      </w:pPr>
      <w:r w:rsidRPr="000D220A">
        <w:rPr>
          <w:rFonts w:asciiTheme="minorHAnsi" w:hAnsiTheme="minorHAnsi" w:cstheme="minorHAnsi"/>
          <w:sz w:val="22"/>
          <w:szCs w:val="22"/>
        </w:rPr>
        <w:t>•</w:t>
      </w:r>
      <w:r w:rsidRPr="000D220A">
        <w:rPr>
          <w:rFonts w:asciiTheme="minorHAnsi" w:hAnsiTheme="minorHAnsi" w:cstheme="minorHAnsi"/>
          <w:sz w:val="22"/>
          <w:szCs w:val="22"/>
        </w:rPr>
        <w:tab/>
      </w:r>
      <w:r w:rsidR="00B35B6E" w:rsidRPr="000D220A">
        <w:rPr>
          <w:rFonts w:asciiTheme="minorHAnsi" w:hAnsiTheme="minorHAnsi" w:cstheme="minorHAnsi"/>
          <w:sz w:val="22"/>
          <w:szCs w:val="22"/>
        </w:rPr>
        <w:t>warsztat</w:t>
      </w:r>
      <w:r w:rsidR="00B35B6E">
        <w:rPr>
          <w:rFonts w:asciiTheme="minorHAnsi" w:hAnsiTheme="minorHAnsi" w:cstheme="minorHAnsi"/>
          <w:sz w:val="22"/>
          <w:szCs w:val="22"/>
        </w:rPr>
        <w:t xml:space="preserve"> </w:t>
      </w:r>
      <w:r w:rsidR="00B35B6E" w:rsidRPr="000D220A">
        <w:rPr>
          <w:rFonts w:asciiTheme="minorHAnsi" w:hAnsiTheme="minorHAnsi" w:cstheme="minorHAnsi"/>
          <w:sz w:val="22"/>
          <w:szCs w:val="22"/>
        </w:rPr>
        <w:t xml:space="preserve">dla </w:t>
      </w:r>
      <w:r w:rsidR="00B35B6E">
        <w:rPr>
          <w:rFonts w:asciiTheme="minorHAnsi" w:hAnsiTheme="minorHAnsi" w:cstheme="minorHAnsi"/>
          <w:sz w:val="22"/>
          <w:szCs w:val="22"/>
        </w:rPr>
        <w:t>trzech</w:t>
      </w:r>
      <w:r w:rsidR="00B35B6E" w:rsidRPr="000D220A">
        <w:rPr>
          <w:rFonts w:asciiTheme="minorHAnsi" w:hAnsiTheme="minorHAnsi" w:cstheme="minorHAnsi"/>
          <w:sz w:val="22"/>
          <w:szCs w:val="22"/>
        </w:rPr>
        <w:t xml:space="preserve"> pracowników Zamawiającego,</w:t>
      </w:r>
    </w:p>
    <w:p w14:paraId="766FD1B5" w14:textId="53D01A22" w:rsidR="000D220A" w:rsidRPr="000D220A" w:rsidRDefault="000D220A" w:rsidP="000D220A">
      <w:pPr>
        <w:pStyle w:val="Standard"/>
        <w:spacing w:line="276" w:lineRule="auto"/>
        <w:rPr>
          <w:rFonts w:asciiTheme="minorHAnsi" w:hAnsiTheme="minorHAnsi" w:cstheme="minorHAnsi"/>
          <w:sz w:val="22"/>
          <w:szCs w:val="22"/>
        </w:rPr>
      </w:pPr>
      <w:r w:rsidRPr="000D220A">
        <w:rPr>
          <w:rFonts w:asciiTheme="minorHAnsi" w:hAnsiTheme="minorHAnsi" w:cstheme="minorHAnsi"/>
          <w:sz w:val="22"/>
          <w:szCs w:val="22"/>
        </w:rPr>
        <w:t>•</w:t>
      </w:r>
      <w:r w:rsidRPr="000D220A">
        <w:rPr>
          <w:rFonts w:asciiTheme="minorHAnsi" w:hAnsiTheme="minorHAnsi" w:cstheme="minorHAnsi"/>
          <w:sz w:val="22"/>
          <w:szCs w:val="22"/>
        </w:rPr>
        <w:tab/>
        <w:t>warsztat z wdrożonego rozwiązania macierzy dyskowych i serwerów,</w:t>
      </w:r>
    </w:p>
    <w:p w14:paraId="3ACD0072" w14:textId="21B91992" w:rsidR="000D220A" w:rsidRPr="000D220A" w:rsidRDefault="000D220A" w:rsidP="000D220A">
      <w:pPr>
        <w:pStyle w:val="Standard"/>
        <w:spacing w:line="276" w:lineRule="auto"/>
        <w:rPr>
          <w:rFonts w:asciiTheme="minorHAnsi" w:hAnsiTheme="minorHAnsi" w:cstheme="minorHAnsi"/>
          <w:sz w:val="22"/>
          <w:szCs w:val="22"/>
        </w:rPr>
      </w:pPr>
      <w:r w:rsidRPr="000D220A">
        <w:rPr>
          <w:rFonts w:asciiTheme="minorHAnsi" w:hAnsiTheme="minorHAnsi" w:cstheme="minorHAnsi"/>
          <w:sz w:val="22"/>
          <w:szCs w:val="22"/>
        </w:rPr>
        <w:t>•</w:t>
      </w:r>
      <w:r w:rsidRPr="000D220A">
        <w:rPr>
          <w:rFonts w:asciiTheme="minorHAnsi" w:hAnsiTheme="minorHAnsi" w:cstheme="minorHAnsi"/>
          <w:sz w:val="22"/>
          <w:szCs w:val="22"/>
        </w:rPr>
        <w:tab/>
        <w:t xml:space="preserve">czas trwania minimum </w:t>
      </w:r>
      <w:r w:rsidR="00D504BA">
        <w:rPr>
          <w:rFonts w:asciiTheme="minorHAnsi" w:hAnsiTheme="minorHAnsi" w:cstheme="minorHAnsi"/>
          <w:sz w:val="22"/>
          <w:szCs w:val="22"/>
        </w:rPr>
        <w:t>2</w:t>
      </w:r>
      <w:r w:rsidRPr="000D220A">
        <w:rPr>
          <w:rFonts w:asciiTheme="minorHAnsi" w:hAnsiTheme="minorHAnsi" w:cstheme="minorHAnsi"/>
          <w:sz w:val="22"/>
          <w:szCs w:val="22"/>
        </w:rPr>
        <w:t xml:space="preserve"> dni (każdy dzień minimum 8 godzin lekcyjnych każda po 45 minut), </w:t>
      </w:r>
    </w:p>
    <w:p w14:paraId="6596DA45" w14:textId="77777777" w:rsidR="000D220A" w:rsidRPr="000D220A" w:rsidRDefault="000D220A" w:rsidP="000D220A">
      <w:pPr>
        <w:pStyle w:val="Standard"/>
        <w:spacing w:line="276" w:lineRule="auto"/>
        <w:rPr>
          <w:rFonts w:asciiTheme="minorHAnsi" w:hAnsiTheme="minorHAnsi" w:cstheme="minorHAnsi"/>
          <w:sz w:val="22"/>
          <w:szCs w:val="22"/>
        </w:rPr>
      </w:pPr>
      <w:r w:rsidRPr="000D220A">
        <w:rPr>
          <w:rFonts w:asciiTheme="minorHAnsi" w:hAnsiTheme="minorHAnsi" w:cstheme="minorHAnsi"/>
          <w:sz w:val="22"/>
          <w:szCs w:val="22"/>
        </w:rPr>
        <w:t>•</w:t>
      </w:r>
      <w:r w:rsidRPr="000D220A">
        <w:rPr>
          <w:rFonts w:asciiTheme="minorHAnsi" w:hAnsiTheme="minorHAnsi" w:cstheme="minorHAnsi"/>
          <w:sz w:val="22"/>
          <w:szCs w:val="22"/>
        </w:rPr>
        <w:tab/>
        <w:t>warsztat przeprowadzone w języku polskim, dostarczone materiały w języku polskim,</w:t>
      </w:r>
    </w:p>
    <w:p w14:paraId="6740867F" w14:textId="77777777" w:rsidR="000D220A" w:rsidRPr="000D220A" w:rsidRDefault="000D220A" w:rsidP="000D220A">
      <w:pPr>
        <w:pStyle w:val="Standard"/>
        <w:spacing w:line="276" w:lineRule="auto"/>
        <w:rPr>
          <w:rFonts w:asciiTheme="minorHAnsi" w:hAnsiTheme="minorHAnsi" w:cstheme="minorHAnsi"/>
          <w:sz w:val="22"/>
          <w:szCs w:val="22"/>
        </w:rPr>
      </w:pPr>
      <w:r w:rsidRPr="000D220A">
        <w:rPr>
          <w:rFonts w:asciiTheme="minorHAnsi" w:hAnsiTheme="minorHAnsi" w:cstheme="minorHAnsi"/>
          <w:sz w:val="22"/>
          <w:szCs w:val="22"/>
        </w:rPr>
        <w:t>•</w:t>
      </w:r>
      <w:r w:rsidRPr="000D220A">
        <w:rPr>
          <w:rFonts w:asciiTheme="minorHAnsi" w:hAnsiTheme="minorHAnsi" w:cstheme="minorHAnsi"/>
          <w:sz w:val="22"/>
          <w:szCs w:val="22"/>
        </w:rPr>
        <w:tab/>
        <w:t xml:space="preserve">część praktyczna (warsztaty i ćwiczenie) musi stanowić maksimum 50% czasu, </w:t>
      </w:r>
    </w:p>
    <w:p w14:paraId="09CF2369" w14:textId="77777777" w:rsidR="00740EFA" w:rsidRPr="0065695D" w:rsidRDefault="00740EFA" w:rsidP="00740EFA">
      <w:pPr>
        <w:pStyle w:val="Standard"/>
        <w:numPr>
          <w:ilvl w:val="0"/>
          <w:numId w:val="47"/>
        </w:numPr>
        <w:spacing w:line="276" w:lineRule="auto"/>
        <w:rPr>
          <w:rFonts w:asciiTheme="minorHAnsi" w:hAnsiTheme="minorHAnsi" w:cstheme="minorHAnsi"/>
          <w:sz w:val="22"/>
          <w:szCs w:val="22"/>
        </w:rPr>
      </w:pPr>
      <w:r w:rsidRPr="0065695D">
        <w:rPr>
          <w:rFonts w:asciiTheme="minorHAnsi" w:hAnsiTheme="minorHAnsi" w:cstheme="minorHAnsi"/>
          <w:sz w:val="22"/>
          <w:szCs w:val="22"/>
        </w:rPr>
        <w:t xml:space="preserve">warsztaty należało będzie przeprowadzić </w:t>
      </w:r>
      <w:r>
        <w:rPr>
          <w:rFonts w:asciiTheme="minorHAnsi" w:hAnsiTheme="minorHAnsi" w:cstheme="minorHAnsi"/>
          <w:sz w:val="22"/>
          <w:szCs w:val="22"/>
        </w:rPr>
        <w:t xml:space="preserve">po </w:t>
      </w:r>
      <w:r w:rsidRPr="0065695D">
        <w:rPr>
          <w:rFonts w:asciiTheme="minorHAnsi" w:hAnsiTheme="minorHAnsi" w:cstheme="minorHAnsi"/>
          <w:sz w:val="22"/>
          <w:szCs w:val="22"/>
        </w:rPr>
        <w:t>wcześniejszym ustaleniu z Zamawiającym, termin oraz miejsce warsztatów zostanie ustalone na etapie wdrożeniowym</w:t>
      </w:r>
      <w:r>
        <w:rPr>
          <w:rFonts w:asciiTheme="minorHAnsi" w:hAnsiTheme="minorHAnsi" w:cstheme="minorHAnsi"/>
          <w:sz w:val="22"/>
          <w:szCs w:val="22"/>
        </w:rPr>
        <w:t>,</w:t>
      </w:r>
    </w:p>
    <w:p w14:paraId="187DEA43" w14:textId="77777777" w:rsidR="00CA5417" w:rsidRPr="000D220A" w:rsidRDefault="00CA5417" w:rsidP="00CA5417">
      <w:pPr>
        <w:pStyle w:val="Standard"/>
        <w:numPr>
          <w:ilvl w:val="0"/>
          <w:numId w:val="47"/>
        </w:numPr>
        <w:spacing w:line="276" w:lineRule="auto"/>
        <w:rPr>
          <w:rFonts w:asciiTheme="minorHAnsi" w:hAnsiTheme="minorHAnsi" w:cstheme="minorHAnsi"/>
          <w:sz w:val="22"/>
          <w:szCs w:val="22"/>
        </w:rPr>
      </w:pPr>
      <w:r w:rsidRPr="0065695D">
        <w:rPr>
          <w:rFonts w:asciiTheme="minorHAnsi" w:hAnsiTheme="minorHAnsi" w:cstheme="minorHAnsi"/>
          <w:sz w:val="22"/>
          <w:szCs w:val="22"/>
        </w:rPr>
        <w:t xml:space="preserve">instruktaże przeprowadzone zostaną </w:t>
      </w:r>
      <w:r w:rsidRPr="000D220A">
        <w:rPr>
          <w:rFonts w:asciiTheme="minorHAnsi" w:hAnsiTheme="minorHAnsi" w:cstheme="minorHAnsi"/>
          <w:sz w:val="22"/>
          <w:szCs w:val="22"/>
        </w:rPr>
        <w:t>dla</w:t>
      </w:r>
      <w:r>
        <w:rPr>
          <w:rFonts w:asciiTheme="minorHAnsi" w:hAnsiTheme="minorHAnsi" w:cstheme="minorHAnsi"/>
          <w:sz w:val="22"/>
          <w:szCs w:val="22"/>
        </w:rPr>
        <w:t xml:space="preserve"> pięciu</w:t>
      </w:r>
      <w:r w:rsidRPr="000D220A">
        <w:rPr>
          <w:rFonts w:asciiTheme="minorHAnsi" w:hAnsiTheme="minorHAnsi" w:cstheme="minorHAnsi"/>
          <w:sz w:val="22"/>
          <w:szCs w:val="22"/>
        </w:rPr>
        <w:t xml:space="preserve"> pracowników Zamawiającego,</w:t>
      </w:r>
    </w:p>
    <w:p w14:paraId="3190D699" w14:textId="77777777" w:rsidR="00CA5417" w:rsidRPr="0065695D" w:rsidRDefault="00CA5417" w:rsidP="00CA5417">
      <w:pPr>
        <w:pStyle w:val="Standard"/>
        <w:spacing w:line="276" w:lineRule="auto"/>
        <w:ind w:left="720"/>
        <w:rPr>
          <w:rFonts w:asciiTheme="minorHAnsi" w:hAnsiTheme="minorHAnsi" w:cstheme="minorHAnsi"/>
          <w:sz w:val="22"/>
          <w:szCs w:val="22"/>
        </w:rPr>
      </w:pPr>
      <w:r w:rsidRPr="0065695D">
        <w:rPr>
          <w:rFonts w:asciiTheme="minorHAnsi" w:hAnsiTheme="minorHAnsi" w:cstheme="minorHAnsi"/>
          <w:sz w:val="22"/>
          <w:szCs w:val="22"/>
        </w:rPr>
        <w:t xml:space="preserve">na dostarczonej przez Wykonawcę w ramach zamówienia infrastrukturze, instruktaż przeprowadzony będzie w siedzibie Zamawiającego (1 </w:t>
      </w:r>
      <w:proofErr w:type="spellStart"/>
      <w:r w:rsidRPr="0065695D">
        <w:rPr>
          <w:rFonts w:asciiTheme="minorHAnsi" w:hAnsiTheme="minorHAnsi" w:cstheme="minorHAnsi"/>
          <w:sz w:val="22"/>
          <w:szCs w:val="22"/>
        </w:rPr>
        <w:t>dzien</w:t>
      </w:r>
      <w:proofErr w:type="spellEnd"/>
      <w:r w:rsidRPr="0065695D">
        <w:rPr>
          <w:rFonts w:asciiTheme="minorHAnsi" w:hAnsiTheme="minorHAnsi" w:cstheme="minorHAnsi"/>
          <w:sz w:val="22"/>
          <w:szCs w:val="22"/>
        </w:rPr>
        <w:t>).</w:t>
      </w:r>
    </w:p>
    <w:p w14:paraId="2B853A72" w14:textId="77777777" w:rsidR="000D220A" w:rsidRPr="000D220A" w:rsidRDefault="000D220A" w:rsidP="000D220A">
      <w:pPr>
        <w:pStyle w:val="Standard"/>
        <w:spacing w:line="276" w:lineRule="auto"/>
        <w:rPr>
          <w:rFonts w:asciiTheme="minorHAnsi" w:hAnsiTheme="minorHAnsi" w:cstheme="minorHAnsi"/>
          <w:sz w:val="22"/>
          <w:szCs w:val="22"/>
        </w:rPr>
      </w:pPr>
    </w:p>
    <w:p w14:paraId="66A12437" w14:textId="5F68D0CF" w:rsidR="002244E1" w:rsidRPr="000D220A" w:rsidRDefault="002244E1" w:rsidP="002244E1">
      <w:pPr>
        <w:pStyle w:val="Standard"/>
        <w:spacing w:line="276" w:lineRule="auto"/>
        <w:rPr>
          <w:rFonts w:asciiTheme="minorHAnsi" w:hAnsiTheme="minorHAnsi" w:cstheme="minorHAnsi"/>
          <w:sz w:val="22"/>
          <w:szCs w:val="22"/>
        </w:rPr>
      </w:pPr>
      <w:r w:rsidRPr="000D220A">
        <w:rPr>
          <w:rFonts w:asciiTheme="minorHAnsi" w:hAnsiTheme="minorHAnsi" w:cstheme="minorHAnsi"/>
          <w:sz w:val="22"/>
          <w:szCs w:val="22"/>
        </w:rPr>
        <w:t>Warsztat</w:t>
      </w:r>
      <w:r>
        <w:rPr>
          <w:rFonts w:asciiTheme="minorHAnsi" w:hAnsiTheme="minorHAnsi" w:cstheme="minorHAnsi"/>
          <w:sz w:val="22"/>
          <w:szCs w:val="22"/>
        </w:rPr>
        <w:t xml:space="preserve"> oraz instruktaż</w:t>
      </w:r>
      <w:r w:rsidRPr="000D220A">
        <w:rPr>
          <w:rFonts w:asciiTheme="minorHAnsi" w:hAnsiTheme="minorHAnsi" w:cstheme="minorHAnsi"/>
          <w:sz w:val="22"/>
          <w:szCs w:val="22"/>
        </w:rPr>
        <w:t xml:space="preserve"> </w:t>
      </w:r>
      <w:r>
        <w:rPr>
          <w:rFonts w:asciiTheme="minorHAnsi" w:hAnsiTheme="minorHAnsi" w:cstheme="minorHAnsi"/>
          <w:sz w:val="22"/>
          <w:szCs w:val="22"/>
        </w:rPr>
        <w:t>3</w:t>
      </w:r>
      <w:r w:rsidRPr="000D220A">
        <w:rPr>
          <w:rFonts w:asciiTheme="minorHAnsi" w:hAnsiTheme="minorHAnsi" w:cstheme="minorHAnsi"/>
          <w:sz w:val="22"/>
          <w:szCs w:val="22"/>
        </w:rPr>
        <w:t>:</w:t>
      </w:r>
    </w:p>
    <w:p w14:paraId="1AF2EC76" w14:textId="296389A6" w:rsidR="00A94FE0" w:rsidRDefault="000D220A" w:rsidP="000D220A">
      <w:pPr>
        <w:pStyle w:val="Standard"/>
        <w:spacing w:line="276" w:lineRule="auto"/>
        <w:rPr>
          <w:rFonts w:asciiTheme="minorHAnsi" w:hAnsiTheme="minorHAnsi" w:cstheme="minorHAnsi"/>
          <w:sz w:val="22"/>
          <w:szCs w:val="22"/>
        </w:rPr>
      </w:pPr>
      <w:r w:rsidRPr="000D220A">
        <w:rPr>
          <w:rFonts w:asciiTheme="minorHAnsi" w:hAnsiTheme="minorHAnsi" w:cstheme="minorHAnsi"/>
          <w:sz w:val="22"/>
          <w:szCs w:val="22"/>
        </w:rPr>
        <w:t>•</w:t>
      </w:r>
      <w:r w:rsidRPr="000D220A">
        <w:rPr>
          <w:rFonts w:asciiTheme="minorHAnsi" w:hAnsiTheme="minorHAnsi" w:cstheme="minorHAnsi"/>
          <w:sz w:val="22"/>
          <w:szCs w:val="22"/>
        </w:rPr>
        <w:tab/>
      </w:r>
      <w:r w:rsidR="00B35B6E" w:rsidRPr="000D220A">
        <w:rPr>
          <w:rFonts w:asciiTheme="minorHAnsi" w:hAnsiTheme="minorHAnsi" w:cstheme="minorHAnsi"/>
          <w:sz w:val="22"/>
          <w:szCs w:val="22"/>
        </w:rPr>
        <w:t>warsztat</w:t>
      </w:r>
      <w:r w:rsidR="00B35B6E">
        <w:rPr>
          <w:rFonts w:asciiTheme="minorHAnsi" w:hAnsiTheme="minorHAnsi" w:cstheme="minorHAnsi"/>
          <w:sz w:val="22"/>
          <w:szCs w:val="22"/>
        </w:rPr>
        <w:t xml:space="preserve"> </w:t>
      </w:r>
      <w:r w:rsidR="00B35B6E" w:rsidRPr="000D220A">
        <w:rPr>
          <w:rFonts w:asciiTheme="minorHAnsi" w:hAnsiTheme="minorHAnsi" w:cstheme="minorHAnsi"/>
          <w:sz w:val="22"/>
          <w:szCs w:val="22"/>
        </w:rPr>
        <w:t xml:space="preserve">dla </w:t>
      </w:r>
      <w:r w:rsidR="00B35B6E">
        <w:rPr>
          <w:rFonts w:asciiTheme="minorHAnsi" w:hAnsiTheme="minorHAnsi" w:cstheme="minorHAnsi"/>
          <w:sz w:val="22"/>
          <w:szCs w:val="22"/>
        </w:rPr>
        <w:t>trzech</w:t>
      </w:r>
      <w:r w:rsidR="00B35B6E" w:rsidRPr="000D220A">
        <w:rPr>
          <w:rFonts w:asciiTheme="minorHAnsi" w:hAnsiTheme="minorHAnsi" w:cstheme="minorHAnsi"/>
          <w:sz w:val="22"/>
          <w:szCs w:val="22"/>
        </w:rPr>
        <w:t xml:space="preserve"> pracowników Zamawiającego,</w:t>
      </w:r>
    </w:p>
    <w:p w14:paraId="3381BA45" w14:textId="71876397" w:rsidR="000D220A" w:rsidRPr="000D220A" w:rsidRDefault="000D220A" w:rsidP="000D220A">
      <w:pPr>
        <w:pStyle w:val="Standard"/>
        <w:spacing w:line="276" w:lineRule="auto"/>
        <w:rPr>
          <w:rFonts w:asciiTheme="minorHAnsi" w:hAnsiTheme="minorHAnsi" w:cstheme="minorHAnsi"/>
          <w:sz w:val="22"/>
          <w:szCs w:val="22"/>
        </w:rPr>
      </w:pPr>
      <w:r w:rsidRPr="000D220A">
        <w:rPr>
          <w:rFonts w:asciiTheme="minorHAnsi" w:hAnsiTheme="minorHAnsi" w:cstheme="minorHAnsi"/>
          <w:sz w:val="22"/>
          <w:szCs w:val="22"/>
        </w:rPr>
        <w:t>•</w:t>
      </w:r>
      <w:r w:rsidRPr="000D220A">
        <w:rPr>
          <w:rFonts w:asciiTheme="minorHAnsi" w:hAnsiTheme="minorHAnsi" w:cstheme="minorHAnsi"/>
          <w:sz w:val="22"/>
          <w:szCs w:val="22"/>
        </w:rPr>
        <w:tab/>
        <w:t>warsztat z wdrożonego rozwiązania wirtualizacji serwerów,</w:t>
      </w:r>
    </w:p>
    <w:p w14:paraId="12D3BCEA" w14:textId="62ED790E" w:rsidR="000D220A" w:rsidRPr="000D220A" w:rsidRDefault="000D220A" w:rsidP="000D220A">
      <w:pPr>
        <w:pStyle w:val="Standard"/>
        <w:spacing w:line="276" w:lineRule="auto"/>
        <w:rPr>
          <w:rFonts w:asciiTheme="minorHAnsi" w:hAnsiTheme="minorHAnsi" w:cstheme="minorHAnsi"/>
          <w:sz w:val="22"/>
          <w:szCs w:val="22"/>
        </w:rPr>
      </w:pPr>
      <w:r w:rsidRPr="000D220A">
        <w:rPr>
          <w:rFonts w:asciiTheme="minorHAnsi" w:hAnsiTheme="minorHAnsi" w:cstheme="minorHAnsi"/>
          <w:sz w:val="22"/>
          <w:szCs w:val="22"/>
        </w:rPr>
        <w:t>•</w:t>
      </w:r>
      <w:r w:rsidRPr="000D220A">
        <w:rPr>
          <w:rFonts w:asciiTheme="minorHAnsi" w:hAnsiTheme="minorHAnsi" w:cstheme="minorHAnsi"/>
          <w:sz w:val="22"/>
          <w:szCs w:val="22"/>
        </w:rPr>
        <w:tab/>
        <w:t xml:space="preserve">czas trwania minimum </w:t>
      </w:r>
      <w:r w:rsidR="00D504BA">
        <w:rPr>
          <w:rFonts w:asciiTheme="minorHAnsi" w:hAnsiTheme="minorHAnsi" w:cstheme="minorHAnsi"/>
          <w:sz w:val="22"/>
          <w:szCs w:val="22"/>
        </w:rPr>
        <w:t>2</w:t>
      </w:r>
      <w:r w:rsidRPr="000D220A">
        <w:rPr>
          <w:rFonts w:asciiTheme="minorHAnsi" w:hAnsiTheme="minorHAnsi" w:cstheme="minorHAnsi"/>
          <w:sz w:val="22"/>
          <w:szCs w:val="22"/>
        </w:rPr>
        <w:t xml:space="preserve"> dni (każdy dzień minimum 8 godzin lekcyjnych każda po 45 minut), </w:t>
      </w:r>
    </w:p>
    <w:p w14:paraId="60031A4C" w14:textId="77777777" w:rsidR="000D220A" w:rsidRPr="000D220A" w:rsidRDefault="000D220A" w:rsidP="000D220A">
      <w:pPr>
        <w:pStyle w:val="Standard"/>
        <w:spacing w:line="276" w:lineRule="auto"/>
        <w:rPr>
          <w:rFonts w:asciiTheme="minorHAnsi" w:hAnsiTheme="minorHAnsi" w:cstheme="minorHAnsi"/>
          <w:sz w:val="22"/>
          <w:szCs w:val="22"/>
        </w:rPr>
      </w:pPr>
      <w:r w:rsidRPr="000D220A">
        <w:rPr>
          <w:rFonts w:asciiTheme="minorHAnsi" w:hAnsiTheme="minorHAnsi" w:cstheme="minorHAnsi"/>
          <w:sz w:val="22"/>
          <w:szCs w:val="22"/>
        </w:rPr>
        <w:t>•</w:t>
      </w:r>
      <w:r w:rsidRPr="000D220A">
        <w:rPr>
          <w:rFonts w:asciiTheme="minorHAnsi" w:hAnsiTheme="minorHAnsi" w:cstheme="minorHAnsi"/>
          <w:sz w:val="22"/>
          <w:szCs w:val="22"/>
        </w:rPr>
        <w:tab/>
        <w:t>warsztat przeprowadzone w języku polskim, dostarczone materiały w języku polskim,</w:t>
      </w:r>
    </w:p>
    <w:p w14:paraId="7214C5C6" w14:textId="3789BFA4" w:rsidR="000D220A" w:rsidRDefault="000D220A" w:rsidP="000D220A">
      <w:pPr>
        <w:pStyle w:val="Standard"/>
        <w:spacing w:line="276" w:lineRule="auto"/>
        <w:rPr>
          <w:rFonts w:asciiTheme="minorHAnsi" w:hAnsiTheme="minorHAnsi" w:cstheme="minorHAnsi"/>
          <w:sz w:val="22"/>
          <w:szCs w:val="22"/>
        </w:rPr>
      </w:pPr>
      <w:r w:rsidRPr="000D220A">
        <w:rPr>
          <w:rFonts w:asciiTheme="minorHAnsi" w:hAnsiTheme="minorHAnsi" w:cstheme="minorHAnsi"/>
          <w:sz w:val="22"/>
          <w:szCs w:val="22"/>
        </w:rPr>
        <w:t>•</w:t>
      </w:r>
      <w:r w:rsidRPr="000D220A">
        <w:rPr>
          <w:rFonts w:asciiTheme="minorHAnsi" w:hAnsiTheme="minorHAnsi" w:cstheme="minorHAnsi"/>
          <w:sz w:val="22"/>
          <w:szCs w:val="22"/>
        </w:rPr>
        <w:tab/>
        <w:t xml:space="preserve">część praktyczna (warsztaty i ćwiczenie) musi stanowić maksimum 50% czasu, </w:t>
      </w:r>
    </w:p>
    <w:p w14:paraId="204A3CB3" w14:textId="77777777" w:rsidR="00740EFA" w:rsidRPr="0065695D" w:rsidRDefault="00740EFA" w:rsidP="00740EFA">
      <w:pPr>
        <w:pStyle w:val="Standard"/>
        <w:numPr>
          <w:ilvl w:val="0"/>
          <w:numId w:val="47"/>
        </w:numPr>
        <w:spacing w:line="276" w:lineRule="auto"/>
        <w:rPr>
          <w:rFonts w:asciiTheme="minorHAnsi" w:hAnsiTheme="minorHAnsi" w:cstheme="minorHAnsi"/>
          <w:sz w:val="22"/>
          <w:szCs w:val="22"/>
        </w:rPr>
      </w:pPr>
      <w:r w:rsidRPr="0065695D">
        <w:rPr>
          <w:rFonts w:asciiTheme="minorHAnsi" w:hAnsiTheme="minorHAnsi" w:cstheme="minorHAnsi"/>
          <w:sz w:val="22"/>
          <w:szCs w:val="22"/>
        </w:rPr>
        <w:t xml:space="preserve">warsztaty należało będzie przeprowadzić </w:t>
      </w:r>
      <w:r>
        <w:rPr>
          <w:rFonts w:asciiTheme="minorHAnsi" w:hAnsiTheme="minorHAnsi" w:cstheme="minorHAnsi"/>
          <w:sz w:val="22"/>
          <w:szCs w:val="22"/>
        </w:rPr>
        <w:t xml:space="preserve">po </w:t>
      </w:r>
      <w:r w:rsidRPr="0065695D">
        <w:rPr>
          <w:rFonts w:asciiTheme="minorHAnsi" w:hAnsiTheme="minorHAnsi" w:cstheme="minorHAnsi"/>
          <w:sz w:val="22"/>
          <w:szCs w:val="22"/>
        </w:rPr>
        <w:t>wcześniejszym ustaleniu z Zamawiającym, termin oraz miejsce warsztatów zostanie ustalone na etapie wdrożeniowym</w:t>
      </w:r>
      <w:r>
        <w:rPr>
          <w:rFonts w:asciiTheme="minorHAnsi" w:hAnsiTheme="minorHAnsi" w:cstheme="minorHAnsi"/>
          <w:sz w:val="22"/>
          <w:szCs w:val="22"/>
        </w:rPr>
        <w:t>,</w:t>
      </w:r>
    </w:p>
    <w:p w14:paraId="0AB0206B" w14:textId="77777777" w:rsidR="00CA5417" w:rsidRPr="000D220A" w:rsidRDefault="00CA5417" w:rsidP="00CA5417">
      <w:pPr>
        <w:pStyle w:val="Standard"/>
        <w:numPr>
          <w:ilvl w:val="0"/>
          <w:numId w:val="47"/>
        </w:numPr>
        <w:spacing w:line="276" w:lineRule="auto"/>
        <w:rPr>
          <w:rFonts w:asciiTheme="minorHAnsi" w:hAnsiTheme="minorHAnsi" w:cstheme="minorHAnsi"/>
          <w:sz w:val="22"/>
          <w:szCs w:val="22"/>
        </w:rPr>
      </w:pPr>
      <w:r w:rsidRPr="0065695D">
        <w:rPr>
          <w:rFonts w:asciiTheme="minorHAnsi" w:hAnsiTheme="minorHAnsi" w:cstheme="minorHAnsi"/>
          <w:sz w:val="22"/>
          <w:szCs w:val="22"/>
        </w:rPr>
        <w:t xml:space="preserve">instruktaże przeprowadzone zostaną </w:t>
      </w:r>
      <w:r w:rsidRPr="000D220A">
        <w:rPr>
          <w:rFonts w:asciiTheme="minorHAnsi" w:hAnsiTheme="minorHAnsi" w:cstheme="minorHAnsi"/>
          <w:sz w:val="22"/>
          <w:szCs w:val="22"/>
        </w:rPr>
        <w:t>dla</w:t>
      </w:r>
      <w:r>
        <w:rPr>
          <w:rFonts w:asciiTheme="minorHAnsi" w:hAnsiTheme="minorHAnsi" w:cstheme="minorHAnsi"/>
          <w:sz w:val="22"/>
          <w:szCs w:val="22"/>
        </w:rPr>
        <w:t xml:space="preserve"> pięciu</w:t>
      </w:r>
      <w:r w:rsidRPr="000D220A">
        <w:rPr>
          <w:rFonts w:asciiTheme="minorHAnsi" w:hAnsiTheme="minorHAnsi" w:cstheme="minorHAnsi"/>
          <w:sz w:val="22"/>
          <w:szCs w:val="22"/>
        </w:rPr>
        <w:t xml:space="preserve"> pracowników Zamawiającego,</w:t>
      </w:r>
    </w:p>
    <w:p w14:paraId="21D85EE6" w14:textId="77777777" w:rsidR="00CA5417" w:rsidRPr="0065695D" w:rsidRDefault="00CA5417" w:rsidP="00CA5417">
      <w:pPr>
        <w:pStyle w:val="Standard"/>
        <w:spacing w:line="276" w:lineRule="auto"/>
        <w:ind w:left="720"/>
        <w:rPr>
          <w:rFonts w:asciiTheme="minorHAnsi" w:hAnsiTheme="minorHAnsi" w:cstheme="minorHAnsi"/>
          <w:sz w:val="22"/>
          <w:szCs w:val="22"/>
        </w:rPr>
      </w:pPr>
      <w:r w:rsidRPr="0065695D">
        <w:rPr>
          <w:rFonts w:asciiTheme="minorHAnsi" w:hAnsiTheme="minorHAnsi" w:cstheme="minorHAnsi"/>
          <w:sz w:val="22"/>
          <w:szCs w:val="22"/>
        </w:rPr>
        <w:t xml:space="preserve">na dostarczonej przez Wykonawcę w ramach zamówienia infrastrukturze, instruktaż przeprowadzony będzie w siedzibie Zamawiającego (1 </w:t>
      </w:r>
      <w:proofErr w:type="spellStart"/>
      <w:r w:rsidRPr="0065695D">
        <w:rPr>
          <w:rFonts w:asciiTheme="minorHAnsi" w:hAnsiTheme="minorHAnsi" w:cstheme="minorHAnsi"/>
          <w:sz w:val="22"/>
          <w:szCs w:val="22"/>
        </w:rPr>
        <w:t>dzien</w:t>
      </w:r>
      <w:proofErr w:type="spellEnd"/>
      <w:r w:rsidRPr="0065695D">
        <w:rPr>
          <w:rFonts w:asciiTheme="minorHAnsi" w:hAnsiTheme="minorHAnsi" w:cstheme="minorHAnsi"/>
          <w:sz w:val="22"/>
          <w:szCs w:val="22"/>
        </w:rPr>
        <w:t>).</w:t>
      </w:r>
    </w:p>
    <w:p w14:paraId="76C5D27B" w14:textId="77777777" w:rsidR="00DA48E2" w:rsidRDefault="00DA48E2" w:rsidP="00355FC1">
      <w:pPr>
        <w:pStyle w:val="Standard"/>
        <w:spacing w:line="276" w:lineRule="auto"/>
        <w:rPr>
          <w:rFonts w:asciiTheme="minorHAnsi" w:hAnsiTheme="minorHAnsi" w:cstheme="minorHAnsi"/>
          <w:sz w:val="22"/>
          <w:szCs w:val="22"/>
          <w:highlight w:val="cyan"/>
        </w:rPr>
      </w:pPr>
    </w:p>
    <w:p w14:paraId="320120C0" w14:textId="4D45CEB2" w:rsidR="00CB4D4E" w:rsidRPr="00A6245F" w:rsidRDefault="0064187A" w:rsidP="007E5D8E">
      <w:pPr>
        <w:pStyle w:val="Nagwek1"/>
        <w:numPr>
          <w:ilvl w:val="0"/>
          <w:numId w:val="3"/>
        </w:numPr>
        <w:spacing w:line="276" w:lineRule="auto"/>
        <w:rPr>
          <w:rFonts w:asciiTheme="minorHAnsi" w:hAnsiTheme="minorHAnsi" w:cstheme="minorHAnsi"/>
          <w:szCs w:val="28"/>
        </w:rPr>
      </w:pPr>
      <w:bookmarkStart w:id="445" w:name="_Toc527126163"/>
      <w:bookmarkStart w:id="446" w:name="_Toc527126524"/>
      <w:bookmarkStart w:id="447" w:name="_Toc527126773"/>
      <w:bookmarkStart w:id="448" w:name="_Toc527553356"/>
      <w:bookmarkStart w:id="449" w:name="_Toc527553788"/>
      <w:bookmarkStart w:id="450" w:name="_Toc528140362"/>
      <w:bookmarkStart w:id="451" w:name="_Toc1243389"/>
      <w:bookmarkStart w:id="452" w:name="_Toc1243625"/>
      <w:bookmarkStart w:id="453" w:name="_Toc1243862"/>
      <w:bookmarkStart w:id="454" w:name="_Toc1244330"/>
      <w:bookmarkStart w:id="455" w:name="_Toc1244574"/>
      <w:bookmarkStart w:id="456" w:name="_Toc1986110"/>
      <w:bookmarkStart w:id="457" w:name="_Toc2242183"/>
      <w:bookmarkStart w:id="458" w:name="_Toc5198312"/>
      <w:bookmarkStart w:id="459" w:name="_Toc5198641"/>
      <w:bookmarkStart w:id="460" w:name="_Toc5275832"/>
      <w:bookmarkStart w:id="461" w:name="_Toc10550015"/>
      <w:bookmarkStart w:id="462" w:name="_Toc10550187"/>
      <w:bookmarkStart w:id="463" w:name="_Toc1244338"/>
      <w:bookmarkStart w:id="464" w:name="_Toc1244582"/>
      <w:bookmarkStart w:id="465" w:name="_Toc1986118"/>
      <w:bookmarkStart w:id="466" w:name="_Toc2242191"/>
      <w:bookmarkStart w:id="467" w:name="_Toc5198320"/>
      <w:bookmarkStart w:id="468" w:name="_Toc5198649"/>
      <w:bookmarkStart w:id="469" w:name="_Toc5275840"/>
      <w:bookmarkStart w:id="470" w:name="_Toc10550023"/>
      <w:bookmarkStart w:id="471" w:name="_Toc10550195"/>
      <w:bookmarkStart w:id="472" w:name="_Toc527126190"/>
      <w:bookmarkStart w:id="473" w:name="_Toc527126551"/>
      <w:bookmarkStart w:id="474" w:name="_Toc527126800"/>
      <w:bookmarkStart w:id="475" w:name="_Toc527553383"/>
      <w:bookmarkStart w:id="476" w:name="_Toc527553815"/>
      <w:bookmarkStart w:id="477" w:name="_Toc528140389"/>
      <w:bookmarkStart w:id="478" w:name="_Toc1243415"/>
      <w:bookmarkStart w:id="479" w:name="_Toc1243651"/>
      <w:bookmarkStart w:id="480" w:name="_Toc1243888"/>
      <w:bookmarkStart w:id="481" w:name="_Toc1244365"/>
      <w:bookmarkStart w:id="482" w:name="_Toc1244609"/>
      <w:bookmarkStart w:id="483" w:name="_Toc1986127"/>
      <w:bookmarkStart w:id="484" w:name="_Toc2242200"/>
      <w:bookmarkStart w:id="485" w:name="_Toc5198329"/>
      <w:bookmarkStart w:id="486" w:name="_Toc5198658"/>
      <w:bookmarkStart w:id="487" w:name="_Toc5275849"/>
      <w:bookmarkStart w:id="488" w:name="_Toc10550032"/>
      <w:bookmarkStart w:id="489" w:name="_Toc10550204"/>
      <w:bookmarkStart w:id="490" w:name="_Toc81306732"/>
      <w:bookmarkStart w:id="491" w:name="_Toc81384291"/>
      <w:bookmarkStart w:id="492" w:name="_Toc81483131"/>
      <w:bookmarkStart w:id="493" w:name="_Toc83025259"/>
      <w:bookmarkStart w:id="494" w:name="_Toc84934811"/>
      <w:bookmarkStart w:id="495" w:name="_Toc84935431"/>
      <w:bookmarkStart w:id="496" w:name="_Toc33007225"/>
      <w:bookmarkStart w:id="497" w:name="_Toc129168108"/>
      <w:bookmarkEnd w:id="442"/>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sidRPr="00A6245F">
        <w:rPr>
          <w:rFonts w:asciiTheme="minorHAnsi" w:hAnsiTheme="minorHAnsi" w:cstheme="minorHAnsi"/>
          <w:szCs w:val="28"/>
        </w:rPr>
        <w:t>Gwarancja</w:t>
      </w:r>
      <w:bookmarkEnd w:id="496"/>
      <w:bookmarkEnd w:id="497"/>
    </w:p>
    <w:p w14:paraId="7125AB9B" w14:textId="1FE55EFD" w:rsidR="00CB4D4E" w:rsidRPr="00FA6A75" w:rsidRDefault="00CB4D4E" w:rsidP="003D288C">
      <w:pPr>
        <w:pStyle w:val="Nagwek2"/>
      </w:pPr>
      <w:bookmarkStart w:id="498" w:name="_Toc63318803"/>
      <w:bookmarkStart w:id="499" w:name="_Toc129168109"/>
      <w:r w:rsidRPr="00FA6A75">
        <w:t>Okres gwarancji</w:t>
      </w:r>
      <w:bookmarkEnd w:id="498"/>
      <w:bookmarkEnd w:id="499"/>
      <w:r w:rsidRPr="00FA6A75">
        <w:t xml:space="preserve"> </w:t>
      </w:r>
    </w:p>
    <w:p w14:paraId="00854EC8" w14:textId="176B7458" w:rsidR="001A381E" w:rsidRDefault="001A381E" w:rsidP="00B44F46">
      <w:pPr>
        <w:numPr>
          <w:ilvl w:val="0"/>
          <w:numId w:val="16"/>
        </w:numPr>
        <w:spacing w:after="0" w:line="276" w:lineRule="auto"/>
        <w:ind w:left="360" w:right="0" w:hanging="357"/>
        <w:contextualSpacing/>
        <w:rPr>
          <w:rFonts w:asciiTheme="minorHAnsi" w:hAnsiTheme="minorHAnsi" w:cstheme="minorHAnsi"/>
          <w:sz w:val="22"/>
        </w:rPr>
      </w:pPr>
      <w:r w:rsidRPr="00A6245F">
        <w:rPr>
          <w:rFonts w:asciiTheme="minorHAnsi" w:hAnsiTheme="minorHAnsi" w:cstheme="minorHAnsi"/>
          <w:sz w:val="22"/>
        </w:rPr>
        <w:t>Wykonawca w ramach realizacji przedmiotu zamówienia udzieli Zamawiającemu gwarancji jakości (dalej zwanej „gwarancją”) tj.:</w:t>
      </w:r>
    </w:p>
    <w:p w14:paraId="105B1F6D" w14:textId="601FB1B6" w:rsidR="008169B2" w:rsidRDefault="008169B2" w:rsidP="008169B2">
      <w:pPr>
        <w:spacing w:after="0" w:line="276" w:lineRule="auto"/>
        <w:ind w:right="0"/>
        <w:contextualSpacing/>
        <w:rPr>
          <w:rFonts w:asciiTheme="minorHAnsi" w:hAnsiTheme="minorHAnsi" w:cstheme="minorHAnsi"/>
          <w:sz w:val="22"/>
        </w:rPr>
      </w:pPr>
    </w:p>
    <w:p w14:paraId="519CA461" w14:textId="3A036001" w:rsidR="008169B2" w:rsidRDefault="008169B2" w:rsidP="008169B2">
      <w:pPr>
        <w:pStyle w:val="Akapitzlist"/>
        <w:tabs>
          <w:tab w:val="left" w:pos="1134"/>
        </w:tabs>
        <w:spacing w:after="120" w:line="276" w:lineRule="auto"/>
        <w:ind w:left="1066" w:right="0" w:firstLine="0"/>
        <w:rPr>
          <w:rFonts w:asciiTheme="minorHAnsi" w:eastAsia="Arial" w:hAnsiTheme="minorHAnsi" w:cstheme="minorHAnsi"/>
          <w:b/>
          <w:sz w:val="22"/>
        </w:rPr>
      </w:pPr>
    </w:p>
    <w:p w14:paraId="2E86D9E9" w14:textId="0662876E" w:rsidR="00A6265B" w:rsidRDefault="00A6265B" w:rsidP="008169B2">
      <w:pPr>
        <w:pStyle w:val="Akapitzlist"/>
        <w:tabs>
          <w:tab w:val="left" w:pos="1134"/>
        </w:tabs>
        <w:spacing w:after="120" w:line="276" w:lineRule="auto"/>
        <w:ind w:left="1066" w:right="0" w:firstLine="0"/>
        <w:rPr>
          <w:rFonts w:asciiTheme="minorHAnsi" w:eastAsia="Arial" w:hAnsiTheme="minorHAnsi" w:cstheme="minorHAnsi"/>
          <w:b/>
          <w:sz w:val="22"/>
        </w:rPr>
      </w:pPr>
    </w:p>
    <w:p w14:paraId="0CF23AE4" w14:textId="77777777" w:rsidR="00A6265B" w:rsidRDefault="00A6265B" w:rsidP="008169B2">
      <w:pPr>
        <w:pStyle w:val="Akapitzlist"/>
        <w:tabs>
          <w:tab w:val="left" w:pos="1134"/>
        </w:tabs>
        <w:spacing w:after="120" w:line="276" w:lineRule="auto"/>
        <w:ind w:left="1066" w:right="0" w:firstLine="0"/>
        <w:rPr>
          <w:rFonts w:asciiTheme="minorHAnsi" w:eastAsia="Arial" w:hAnsiTheme="minorHAnsi" w:cstheme="minorHAnsi"/>
          <w:b/>
          <w:sz w:val="22"/>
        </w:rPr>
      </w:pPr>
    </w:p>
    <w:p w14:paraId="015AFF19" w14:textId="4F6C81CF" w:rsidR="008169B2" w:rsidRPr="002B4719" w:rsidRDefault="008169B2" w:rsidP="00B44F46">
      <w:pPr>
        <w:pStyle w:val="Akapitzlist"/>
        <w:numPr>
          <w:ilvl w:val="1"/>
          <w:numId w:val="20"/>
        </w:numPr>
        <w:tabs>
          <w:tab w:val="left" w:pos="1134"/>
        </w:tabs>
        <w:spacing w:after="120" w:line="276" w:lineRule="auto"/>
        <w:ind w:right="0"/>
        <w:rPr>
          <w:rFonts w:asciiTheme="minorHAnsi" w:eastAsia="Arial" w:hAnsiTheme="minorHAnsi" w:cstheme="minorHAnsi"/>
          <w:b/>
          <w:sz w:val="22"/>
        </w:rPr>
      </w:pPr>
      <w:r w:rsidRPr="002B4719">
        <w:rPr>
          <w:rFonts w:asciiTheme="minorHAnsi" w:eastAsia="Arial" w:hAnsiTheme="minorHAnsi" w:cstheme="minorHAnsi"/>
          <w:b/>
          <w:sz w:val="22"/>
        </w:rPr>
        <w:t>Infrastruktura serwerowa w zakresie:</w:t>
      </w:r>
    </w:p>
    <w:tbl>
      <w:tblPr>
        <w:tblW w:w="8571"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5529"/>
        <w:gridCol w:w="1842"/>
      </w:tblGrid>
      <w:tr w:rsidR="008169B2" w:rsidRPr="009E4BEE" w14:paraId="687452B1" w14:textId="77777777" w:rsidTr="006A4BBC">
        <w:trPr>
          <w:trHeight w:val="300"/>
        </w:trPr>
        <w:tc>
          <w:tcPr>
            <w:tcW w:w="1200" w:type="dxa"/>
            <w:shd w:val="clear" w:color="auto" w:fill="D9E2F3" w:themeFill="accent1" w:themeFillTint="33"/>
            <w:noWrap/>
            <w:vAlign w:val="bottom"/>
            <w:hideMark/>
          </w:tcPr>
          <w:p w14:paraId="1AF91E1A" w14:textId="77777777" w:rsidR="008169B2" w:rsidRPr="009E4BEE" w:rsidRDefault="008169B2" w:rsidP="008169B2">
            <w:pPr>
              <w:spacing w:after="0" w:line="276" w:lineRule="auto"/>
              <w:ind w:left="0" w:right="0" w:firstLine="0"/>
              <w:jc w:val="center"/>
              <w:rPr>
                <w:rFonts w:asciiTheme="minorHAnsi" w:hAnsiTheme="minorHAnsi" w:cstheme="minorHAnsi"/>
                <w:b/>
                <w:bCs/>
                <w:caps/>
                <w:sz w:val="22"/>
                <w:szCs w:val="24"/>
              </w:rPr>
            </w:pPr>
            <w:r w:rsidRPr="009E4BEE">
              <w:rPr>
                <w:rFonts w:asciiTheme="minorHAnsi" w:hAnsiTheme="minorHAnsi" w:cstheme="minorHAnsi"/>
                <w:b/>
                <w:bCs/>
                <w:caps/>
                <w:sz w:val="22"/>
                <w:szCs w:val="24"/>
              </w:rPr>
              <w:t>Poz. OPZ</w:t>
            </w:r>
          </w:p>
        </w:tc>
        <w:tc>
          <w:tcPr>
            <w:tcW w:w="5529" w:type="dxa"/>
            <w:shd w:val="clear" w:color="auto" w:fill="D9E2F3" w:themeFill="accent1" w:themeFillTint="33"/>
            <w:noWrap/>
            <w:vAlign w:val="center"/>
            <w:hideMark/>
          </w:tcPr>
          <w:p w14:paraId="620491E1" w14:textId="47EA228E" w:rsidR="008169B2" w:rsidRPr="009E4BEE" w:rsidRDefault="008169B2" w:rsidP="008169B2">
            <w:pPr>
              <w:spacing w:after="0" w:line="276" w:lineRule="auto"/>
              <w:ind w:left="0" w:right="0" w:firstLine="0"/>
              <w:jc w:val="center"/>
              <w:rPr>
                <w:rFonts w:asciiTheme="minorHAnsi" w:hAnsiTheme="minorHAnsi" w:cstheme="minorHAnsi"/>
                <w:b/>
                <w:bCs/>
                <w:caps/>
                <w:sz w:val="22"/>
                <w:szCs w:val="24"/>
              </w:rPr>
            </w:pPr>
            <w:r w:rsidRPr="00A6245F">
              <w:rPr>
                <w:rFonts w:asciiTheme="minorHAnsi" w:hAnsiTheme="minorHAnsi" w:cstheme="minorHAnsi"/>
                <w:b/>
                <w:bCs/>
                <w:sz w:val="22"/>
              </w:rPr>
              <w:t>Opis</w:t>
            </w:r>
          </w:p>
        </w:tc>
        <w:tc>
          <w:tcPr>
            <w:tcW w:w="1842" w:type="dxa"/>
            <w:shd w:val="clear" w:color="auto" w:fill="D9E2F3" w:themeFill="accent1" w:themeFillTint="33"/>
            <w:noWrap/>
            <w:vAlign w:val="center"/>
            <w:hideMark/>
          </w:tcPr>
          <w:p w14:paraId="645D4030" w14:textId="5D99C876" w:rsidR="008169B2" w:rsidRPr="009E4BEE" w:rsidRDefault="008169B2" w:rsidP="008169B2">
            <w:pPr>
              <w:spacing w:after="0" w:line="276" w:lineRule="auto"/>
              <w:ind w:left="0" w:right="0" w:firstLine="0"/>
              <w:jc w:val="center"/>
              <w:rPr>
                <w:rFonts w:asciiTheme="minorHAnsi" w:hAnsiTheme="minorHAnsi" w:cstheme="minorHAnsi"/>
                <w:b/>
                <w:bCs/>
                <w:caps/>
                <w:sz w:val="22"/>
                <w:szCs w:val="24"/>
              </w:rPr>
            </w:pPr>
            <w:r w:rsidRPr="00A6245F">
              <w:rPr>
                <w:rFonts w:asciiTheme="minorHAnsi" w:hAnsiTheme="minorHAnsi" w:cstheme="minorHAnsi"/>
                <w:b/>
                <w:bCs/>
                <w:sz w:val="22"/>
              </w:rPr>
              <w:t>Okres gwarancji (minimalny)*</w:t>
            </w:r>
          </w:p>
        </w:tc>
      </w:tr>
      <w:tr w:rsidR="008169B2" w:rsidRPr="009E4BEE" w14:paraId="76229E31" w14:textId="77777777" w:rsidTr="006A4BBC">
        <w:trPr>
          <w:trHeight w:val="315"/>
        </w:trPr>
        <w:tc>
          <w:tcPr>
            <w:tcW w:w="1200" w:type="dxa"/>
            <w:shd w:val="clear" w:color="auto" w:fill="auto"/>
            <w:vAlign w:val="center"/>
            <w:hideMark/>
          </w:tcPr>
          <w:p w14:paraId="519547A9" w14:textId="72120FA6" w:rsidR="008169B2" w:rsidRPr="009E4BEE" w:rsidRDefault="008169B2" w:rsidP="006A4BBC">
            <w:pPr>
              <w:spacing w:after="0" w:line="276" w:lineRule="auto"/>
              <w:ind w:left="0" w:right="0" w:firstLine="0"/>
              <w:jc w:val="center"/>
              <w:rPr>
                <w:rFonts w:asciiTheme="minorHAnsi" w:hAnsiTheme="minorHAnsi" w:cstheme="minorHAnsi"/>
                <w:b/>
                <w:bCs/>
                <w:caps/>
                <w:sz w:val="22"/>
                <w:szCs w:val="24"/>
              </w:rPr>
            </w:pPr>
            <w:r w:rsidRPr="009E4BEE">
              <w:rPr>
                <w:rFonts w:asciiTheme="minorHAnsi" w:hAnsiTheme="minorHAnsi" w:cstheme="minorHAnsi"/>
                <w:b/>
                <w:bCs/>
                <w:caps/>
                <w:sz w:val="22"/>
                <w:szCs w:val="24"/>
              </w:rPr>
              <w:t>Rozdział II.</w:t>
            </w:r>
            <w:r w:rsidR="000D67FA">
              <w:rPr>
                <w:rFonts w:asciiTheme="minorHAnsi" w:hAnsiTheme="minorHAnsi" w:cstheme="minorHAnsi"/>
                <w:b/>
                <w:bCs/>
                <w:caps/>
                <w:sz w:val="22"/>
                <w:szCs w:val="24"/>
              </w:rPr>
              <w:t>1</w:t>
            </w:r>
          </w:p>
        </w:tc>
        <w:tc>
          <w:tcPr>
            <w:tcW w:w="5529" w:type="dxa"/>
            <w:shd w:val="clear" w:color="auto" w:fill="auto"/>
            <w:noWrap/>
            <w:vAlign w:val="center"/>
            <w:hideMark/>
          </w:tcPr>
          <w:p w14:paraId="66EB05CB" w14:textId="77777777" w:rsidR="008169B2" w:rsidRPr="009E4BEE" w:rsidRDefault="008169B2" w:rsidP="006A4BBC">
            <w:pPr>
              <w:spacing w:after="0" w:line="276" w:lineRule="auto"/>
              <w:ind w:left="0" w:right="0" w:firstLine="0"/>
              <w:jc w:val="left"/>
              <w:rPr>
                <w:rFonts w:asciiTheme="minorHAnsi" w:hAnsiTheme="minorHAnsi" w:cstheme="minorHAnsi"/>
                <w:b/>
                <w:bCs/>
                <w:caps/>
                <w:sz w:val="22"/>
                <w:szCs w:val="24"/>
              </w:rPr>
            </w:pPr>
            <w:r w:rsidRPr="009E4BEE">
              <w:rPr>
                <w:rFonts w:asciiTheme="minorHAnsi" w:hAnsiTheme="minorHAnsi" w:cstheme="minorHAnsi"/>
                <w:b/>
                <w:bCs/>
                <w:caps/>
                <w:sz w:val="22"/>
                <w:szCs w:val="24"/>
              </w:rPr>
              <w:t xml:space="preserve">Infrastruktura serwerowa </w:t>
            </w:r>
          </w:p>
        </w:tc>
        <w:tc>
          <w:tcPr>
            <w:tcW w:w="1842" w:type="dxa"/>
            <w:shd w:val="clear" w:color="auto" w:fill="auto"/>
            <w:noWrap/>
            <w:vAlign w:val="bottom"/>
            <w:hideMark/>
          </w:tcPr>
          <w:p w14:paraId="614A300F" w14:textId="77777777" w:rsidR="008169B2" w:rsidRPr="009E4BEE" w:rsidRDefault="008169B2" w:rsidP="006A4BBC">
            <w:pPr>
              <w:spacing w:after="0" w:line="276" w:lineRule="auto"/>
              <w:ind w:left="0" w:right="0" w:firstLine="0"/>
              <w:jc w:val="center"/>
              <w:rPr>
                <w:rFonts w:asciiTheme="minorHAnsi" w:hAnsiTheme="minorHAnsi" w:cstheme="minorHAnsi"/>
                <w:caps/>
                <w:sz w:val="22"/>
                <w:szCs w:val="24"/>
              </w:rPr>
            </w:pPr>
            <w:r w:rsidRPr="009E4BEE">
              <w:rPr>
                <w:rFonts w:asciiTheme="minorHAnsi" w:hAnsiTheme="minorHAnsi" w:cstheme="minorHAnsi"/>
                <w:caps/>
                <w:sz w:val="22"/>
                <w:szCs w:val="24"/>
              </w:rPr>
              <w:t> </w:t>
            </w:r>
          </w:p>
        </w:tc>
      </w:tr>
      <w:tr w:rsidR="00886C0C" w:rsidRPr="009E4BEE" w14:paraId="5D944BF3" w14:textId="77777777" w:rsidTr="006A4BBC">
        <w:trPr>
          <w:trHeight w:val="300"/>
        </w:trPr>
        <w:tc>
          <w:tcPr>
            <w:tcW w:w="1200" w:type="dxa"/>
            <w:shd w:val="clear" w:color="auto" w:fill="auto"/>
            <w:noWrap/>
            <w:vAlign w:val="center"/>
            <w:hideMark/>
          </w:tcPr>
          <w:p w14:paraId="291BA979" w14:textId="2BEDC4CA" w:rsidR="00886C0C" w:rsidRPr="009E4BEE" w:rsidRDefault="00886C0C" w:rsidP="00886C0C">
            <w:pPr>
              <w:spacing w:after="0" w:line="276" w:lineRule="auto"/>
              <w:ind w:left="0" w:right="0" w:firstLine="0"/>
              <w:jc w:val="center"/>
              <w:rPr>
                <w:rFonts w:asciiTheme="minorHAnsi" w:hAnsiTheme="minorHAnsi" w:cstheme="minorHAnsi"/>
                <w:sz w:val="22"/>
                <w:szCs w:val="24"/>
              </w:rPr>
            </w:pPr>
            <w:r w:rsidRPr="009E4BEE">
              <w:rPr>
                <w:rFonts w:asciiTheme="minorHAnsi" w:hAnsiTheme="minorHAnsi" w:cstheme="minorHAnsi"/>
                <w:sz w:val="22"/>
                <w:szCs w:val="24"/>
              </w:rPr>
              <w:lastRenderedPageBreak/>
              <w:t>II.</w:t>
            </w:r>
            <w:r w:rsidR="000D67FA">
              <w:rPr>
                <w:rFonts w:asciiTheme="minorHAnsi" w:hAnsiTheme="minorHAnsi" w:cstheme="minorHAnsi"/>
                <w:sz w:val="22"/>
                <w:szCs w:val="24"/>
              </w:rPr>
              <w:t>1</w:t>
            </w:r>
            <w:r w:rsidRPr="009E4BEE">
              <w:rPr>
                <w:rFonts w:asciiTheme="minorHAnsi" w:hAnsiTheme="minorHAnsi" w:cstheme="minorHAnsi"/>
                <w:sz w:val="22"/>
                <w:szCs w:val="24"/>
              </w:rPr>
              <w:t>.1</w:t>
            </w:r>
          </w:p>
        </w:tc>
        <w:tc>
          <w:tcPr>
            <w:tcW w:w="5529" w:type="dxa"/>
            <w:shd w:val="clear" w:color="auto" w:fill="auto"/>
            <w:noWrap/>
            <w:vAlign w:val="bottom"/>
            <w:hideMark/>
          </w:tcPr>
          <w:p w14:paraId="2541618C" w14:textId="6D277973" w:rsidR="00886C0C" w:rsidRPr="009E4BEE" w:rsidRDefault="00886C0C" w:rsidP="00886C0C">
            <w:pPr>
              <w:spacing w:after="0" w:line="276" w:lineRule="auto"/>
              <w:ind w:left="0" w:right="0" w:firstLine="0"/>
              <w:jc w:val="left"/>
              <w:rPr>
                <w:rFonts w:asciiTheme="minorHAnsi" w:hAnsiTheme="minorHAnsi" w:cstheme="minorHAnsi"/>
                <w:sz w:val="22"/>
                <w:szCs w:val="24"/>
              </w:rPr>
            </w:pPr>
            <w:r w:rsidRPr="009E4BEE">
              <w:rPr>
                <w:rFonts w:asciiTheme="minorHAnsi" w:hAnsiTheme="minorHAnsi" w:cstheme="minorHAnsi"/>
                <w:sz w:val="22"/>
                <w:szCs w:val="24"/>
              </w:rPr>
              <w:t xml:space="preserve">Serwer </w:t>
            </w:r>
            <w:proofErr w:type="spellStart"/>
            <w:r w:rsidRPr="009E4BEE">
              <w:rPr>
                <w:rFonts w:asciiTheme="minorHAnsi" w:hAnsiTheme="minorHAnsi" w:cstheme="minorHAnsi"/>
                <w:sz w:val="22"/>
                <w:szCs w:val="24"/>
              </w:rPr>
              <w:t>wirtualizacyjny</w:t>
            </w:r>
            <w:proofErr w:type="spellEnd"/>
            <w:r w:rsidR="000D67FA">
              <w:rPr>
                <w:rFonts w:asciiTheme="minorHAnsi" w:hAnsiTheme="minorHAnsi" w:cstheme="minorHAnsi"/>
                <w:sz w:val="22"/>
                <w:szCs w:val="24"/>
              </w:rPr>
              <w:t xml:space="preserve"> </w:t>
            </w:r>
            <w:r w:rsidR="00EA513E">
              <w:rPr>
                <w:rFonts w:asciiTheme="minorHAnsi" w:hAnsiTheme="minorHAnsi" w:cstheme="minorHAnsi"/>
                <w:sz w:val="22"/>
                <w:szCs w:val="24"/>
              </w:rPr>
              <w:t>produkcyjny</w:t>
            </w:r>
          </w:p>
        </w:tc>
        <w:tc>
          <w:tcPr>
            <w:tcW w:w="1842" w:type="dxa"/>
            <w:shd w:val="clear" w:color="auto" w:fill="auto"/>
            <w:noWrap/>
          </w:tcPr>
          <w:p w14:paraId="5848027D" w14:textId="60B0160A" w:rsidR="00886C0C" w:rsidRPr="00886C0C" w:rsidRDefault="00886C0C" w:rsidP="00886C0C">
            <w:pPr>
              <w:spacing w:after="0" w:line="276" w:lineRule="auto"/>
              <w:ind w:left="0" w:right="0" w:firstLine="0"/>
              <w:jc w:val="center"/>
              <w:rPr>
                <w:rFonts w:asciiTheme="minorHAnsi" w:hAnsiTheme="minorHAnsi" w:cstheme="minorHAnsi"/>
                <w:bCs/>
                <w:sz w:val="22"/>
                <w:szCs w:val="24"/>
              </w:rPr>
            </w:pPr>
            <w:r w:rsidRPr="00886C0C">
              <w:rPr>
                <w:rFonts w:asciiTheme="minorHAnsi" w:hAnsiTheme="minorHAnsi" w:cstheme="minorHAnsi"/>
                <w:bCs/>
                <w:sz w:val="22"/>
              </w:rPr>
              <w:t>60 miesięcy</w:t>
            </w:r>
          </w:p>
        </w:tc>
      </w:tr>
      <w:tr w:rsidR="00886C0C" w:rsidRPr="009E4BEE" w14:paraId="16A6BDB7" w14:textId="77777777" w:rsidTr="006A4BBC">
        <w:trPr>
          <w:trHeight w:val="300"/>
        </w:trPr>
        <w:tc>
          <w:tcPr>
            <w:tcW w:w="1200" w:type="dxa"/>
            <w:shd w:val="clear" w:color="auto" w:fill="auto"/>
            <w:noWrap/>
            <w:vAlign w:val="center"/>
            <w:hideMark/>
          </w:tcPr>
          <w:p w14:paraId="1D32A19D" w14:textId="1EC31CAC" w:rsidR="00886C0C" w:rsidRPr="009E4BEE" w:rsidRDefault="00886C0C" w:rsidP="00886C0C">
            <w:pPr>
              <w:spacing w:after="0" w:line="276" w:lineRule="auto"/>
              <w:ind w:left="0" w:right="0" w:firstLine="0"/>
              <w:jc w:val="center"/>
              <w:rPr>
                <w:rFonts w:asciiTheme="minorHAnsi" w:hAnsiTheme="minorHAnsi" w:cstheme="minorHAnsi"/>
                <w:sz w:val="22"/>
                <w:szCs w:val="24"/>
              </w:rPr>
            </w:pPr>
            <w:r w:rsidRPr="009E4BEE">
              <w:rPr>
                <w:rFonts w:asciiTheme="minorHAnsi" w:hAnsiTheme="minorHAnsi" w:cstheme="minorHAnsi"/>
                <w:sz w:val="22"/>
                <w:szCs w:val="24"/>
              </w:rPr>
              <w:t>II.</w:t>
            </w:r>
            <w:r w:rsidR="000D67FA">
              <w:rPr>
                <w:rFonts w:asciiTheme="minorHAnsi" w:hAnsiTheme="minorHAnsi" w:cstheme="minorHAnsi"/>
                <w:sz w:val="22"/>
                <w:szCs w:val="24"/>
              </w:rPr>
              <w:t>1</w:t>
            </w:r>
            <w:r w:rsidRPr="009E4BEE">
              <w:rPr>
                <w:rFonts w:asciiTheme="minorHAnsi" w:hAnsiTheme="minorHAnsi" w:cstheme="minorHAnsi"/>
                <w:sz w:val="22"/>
                <w:szCs w:val="24"/>
              </w:rPr>
              <w:t>.2</w:t>
            </w:r>
          </w:p>
        </w:tc>
        <w:tc>
          <w:tcPr>
            <w:tcW w:w="5529" w:type="dxa"/>
            <w:shd w:val="clear" w:color="auto" w:fill="auto"/>
            <w:noWrap/>
            <w:vAlign w:val="bottom"/>
            <w:hideMark/>
          </w:tcPr>
          <w:p w14:paraId="3A6ED2EF" w14:textId="18ACA428" w:rsidR="00886C0C" w:rsidRPr="009E4BEE" w:rsidRDefault="00886C0C" w:rsidP="00886C0C">
            <w:pPr>
              <w:spacing w:after="0" w:line="276" w:lineRule="auto"/>
              <w:ind w:left="0" w:right="0" w:firstLine="0"/>
              <w:jc w:val="left"/>
              <w:rPr>
                <w:rFonts w:asciiTheme="minorHAnsi" w:hAnsiTheme="minorHAnsi" w:cstheme="minorHAnsi"/>
                <w:sz w:val="22"/>
                <w:szCs w:val="24"/>
              </w:rPr>
            </w:pPr>
            <w:r w:rsidRPr="009E4BEE">
              <w:rPr>
                <w:rFonts w:asciiTheme="minorHAnsi" w:hAnsiTheme="minorHAnsi" w:cstheme="minorHAnsi"/>
                <w:sz w:val="22"/>
                <w:szCs w:val="24"/>
              </w:rPr>
              <w:t xml:space="preserve">Serwer </w:t>
            </w:r>
            <w:r w:rsidR="000D67FA">
              <w:rPr>
                <w:rFonts w:asciiTheme="minorHAnsi" w:hAnsiTheme="minorHAnsi" w:cstheme="minorHAnsi"/>
                <w:sz w:val="22"/>
                <w:szCs w:val="24"/>
              </w:rPr>
              <w:t>backupu</w:t>
            </w:r>
          </w:p>
        </w:tc>
        <w:tc>
          <w:tcPr>
            <w:tcW w:w="1842" w:type="dxa"/>
            <w:shd w:val="clear" w:color="auto" w:fill="auto"/>
            <w:noWrap/>
          </w:tcPr>
          <w:p w14:paraId="489EFEEE" w14:textId="66A59C22" w:rsidR="00886C0C" w:rsidRPr="00886C0C" w:rsidRDefault="00886C0C" w:rsidP="00886C0C">
            <w:pPr>
              <w:spacing w:after="0" w:line="276" w:lineRule="auto"/>
              <w:ind w:left="0" w:right="0" w:firstLine="0"/>
              <w:jc w:val="center"/>
              <w:rPr>
                <w:rFonts w:asciiTheme="minorHAnsi" w:hAnsiTheme="minorHAnsi" w:cstheme="minorHAnsi"/>
                <w:bCs/>
                <w:sz w:val="22"/>
                <w:szCs w:val="24"/>
              </w:rPr>
            </w:pPr>
            <w:r w:rsidRPr="00886C0C">
              <w:rPr>
                <w:rFonts w:asciiTheme="minorHAnsi" w:hAnsiTheme="minorHAnsi" w:cstheme="minorHAnsi"/>
                <w:bCs/>
                <w:sz w:val="22"/>
              </w:rPr>
              <w:t>60 miesięcy</w:t>
            </w:r>
          </w:p>
        </w:tc>
      </w:tr>
      <w:tr w:rsidR="00EA513E" w:rsidRPr="009E4BEE" w14:paraId="182D4147" w14:textId="77777777" w:rsidTr="006A4BBC">
        <w:trPr>
          <w:trHeight w:val="300"/>
        </w:trPr>
        <w:tc>
          <w:tcPr>
            <w:tcW w:w="1200" w:type="dxa"/>
            <w:shd w:val="clear" w:color="auto" w:fill="auto"/>
            <w:noWrap/>
          </w:tcPr>
          <w:p w14:paraId="03E5852B" w14:textId="7181EFF5" w:rsidR="00EA513E" w:rsidRPr="009E4BEE" w:rsidRDefault="00EA513E" w:rsidP="00EA513E">
            <w:pPr>
              <w:spacing w:after="0" w:line="276" w:lineRule="auto"/>
              <w:ind w:left="0" w:right="0" w:firstLine="0"/>
              <w:jc w:val="center"/>
              <w:rPr>
                <w:rFonts w:asciiTheme="minorHAnsi" w:hAnsiTheme="minorHAnsi" w:cstheme="minorHAnsi"/>
                <w:sz w:val="22"/>
                <w:szCs w:val="24"/>
              </w:rPr>
            </w:pPr>
            <w:r>
              <w:rPr>
                <w:rFonts w:asciiTheme="minorHAnsi" w:hAnsiTheme="minorHAnsi" w:cstheme="minorHAnsi"/>
                <w:sz w:val="22"/>
                <w:szCs w:val="24"/>
              </w:rPr>
              <w:t>II.1.3</w:t>
            </w:r>
          </w:p>
        </w:tc>
        <w:tc>
          <w:tcPr>
            <w:tcW w:w="5529" w:type="dxa"/>
            <w:shd w:val="clear" w:color="auto" w:fill="auto"/>
            <w:noWrap/>
            <w:vAlign w:val="bottom"/>
          </w:tcPr>
          <w:p w14:paraId="173283F6" w14:textId="28C0EF4E" w:rsidR="00EA513E" w:rsidRPr="009E4BEE" w:rsidRDefault="000D220A" w:rsidP="00EA513E">
            <w:pPr>
              <w:spacing w:after="0" w:line="276" w:lineRule="auto"/>
              <w:ind w:left="0" w:right="0" w:firstLine="0"/>
              <w:jc w:val="left"/>
              <w:rPr>
                <w:rFonts w:asciiTheme="minorHAnsi" w:hAnsiTheme="minorHAnsi" w:cstheme="minorHAnsi"/>
                <w:sz w:val="22"/>
                <w:szCs w:val="24"/>
              </w:rPr>
            </w:pPr>
            <w:r w:rsidRPr="009E4BEE">
              <w:rPr>
                <w:rFonts w:asciiTheme="minorHAnsi" w:hAnsiTheme="minorHAnsi" w:cstheme="minorHAnsi"/>
                <w:sz w:val="22"/>
                <w:szCs w:val="24"/>
              </w:rPr>
              <w:t>Macierz dyskowa</w:t>
            </w:r>
          </w:p>
        </w:tc>
        <w:tc>
          <w:tcPr>
            <w:tcW w:w="1842" w:type="dxa"/>
            <w:shd w:val="clear" w:color="auto" w:fill="auto"/>
            <w:noWrap/>
          </w:tcPr>
          <w:p w14:paraId="07FD36D5" w14:textId="0E22AF03" w:rsidR="00EA513E" w:rsidRPr="00886C0C" w:rsidRDefault="00EA513E" w:rsidP="00EA513E">
            <w:pPr>
              <w:spacing w:after="0" w:line="276" w:lineRule="auto"/>
              <w:ind w:left="0" w:right="0" w:firstLine="0"/>
              <w:jc w:val="center"/>
              <w:rPr>
                <w:rFonts w:asciiTheme="minorHAnsi" w:hAnsiTheme="minorHAnsi" w:cstheme="minorHAnsi"/>
                <w:bCs/>
                <w:sz w:val="22"/>
              </w:rPr>
            </w:pPr>
            <w:r w:rsidRPr="00886C0C">
              <w:rPr>
                <w:rFonts w:asciiTheme="minorHAnsi" w:hAnsiTheme="minorHAnsi" w:cstheme="minorHAnsi"/>
                <w:bCs/>
                <w:sz w:val="22"/>
              </w:rPr>
              <w:t>60 miesięcy</w:t>
            </w:r>
          </w:p>
        </w:tc>
      </w:tr>
      <w:tr w:rsidR="00EA513E" w:rsidRPr="009E4BEE" w14:paraId="10470160" w14:textId="77777777" w:rsidTr="006A4BBC">
        <w:trPr>
          <w:trHeight w:val="300"/>
        </w:trPr>
        <w:tc>
          <w:tcPr>
            <w:tcW w:w="1200" w:type="dxa"/>
            <w:shd w:val="clear" w:color="auto" w:fill="auto"/>
            <w:noWrap/>
          </w:tcPr>
          <w:p w14:paraId="0BE085F6" w14:textId="3595798D" w:rsidR="00EA513E" w:rsidRDefault="00EA513E" w:rsidP="00EA513E">
            <w:pPr>
              <w:spacing w:after="0" w:line="276" w:lineRule="auto"/>
              <w:ind w:left="0" w:right="0" w:firstLine="0"/>
              <w:jc w:val="center"/>
              <w:rPr>
                <w:rFonts w:asciiTheme="minorHAnsi" w:hAnsiTheme="minorHAnsi" w:cstheme="minorHAnsi"/>
                <w:sz w:val="22"/>
                <w:szCs w:val="24"/>
              </w:rPr>
            </w:pPr>
            <w:r>
              <w:rPr>
                <w:rFonts w:asciiTheme="minorHAnsi" w:hAnsiTheme="minorHAnsi" w:cstheme="minorHAnsi"/>
                <w:sz w:val="22"/>
                <w:szCs w:val="24"/>
              </w:rPr>
              <w:t>II.1.4</w:t>
            </w:r>
          </w:p>
        </w:tc>
        <w:tc>
          <w:tcPr>
            <w:tcW w:w="5529" w:type="dxa"/>
            <w:shd w:val="clear" w:color="auto" w:fill="auto"/>
            <w:noWrap/>
            <w:vAlign w:val="bottom"/>
          </w:tcPr>
          <w:p w14:paraId="3F7FDDCC" w14:textId="1DA01EEC" w:rsidR="00EA513E" w:rsidRDefault="000D220A" w:rsidP="00EA513E">
            <w:pPr>
              <w:spacing w:after="0" w:line="276" w:lineRule="auto"/>
              <w:ind w:left="0" w:right="0" w:firstLine="0"/>
              <w:jc w:val="left"/>
              <w:rPr>
                <w:rFonts w:asciiTheme="minorHAnsi" w:hAnsiTheme="minorHAnsi" w:cstheme="minorHAnsi"/>
                <w:sz w:val="22"/>
                <w:szCs w:val="24"/>
              </w:rPr>
            </w:pPr>
            <w:r>
              <w:rPr>
                <w:rFonts w:asciiTheme="minorHAnsi" w:hAnsiTheme="minorHAnsi" w:cstheme="minorHAnsi"/>
                <w:sz w:val="22"/>
                <w:szCs w:val="24"/>
              </w:rPr>
              <w:t>Półka dyskowa</w:t>
            </w:r>
          </w:p>
        </w:tc>
        <w:tc>
          <w:tcPr>
            <w:tcW w:w="1842" w:type="dxa"/>
            <w:shd w:val="clear" w:color="auto" w:fill="auto"/>
            <w:noWrap/>
          </w:tcPr>
          <w:p w14:paraId="276CB420" w14:textId="62391FC6" w:rsidR="00EA513E" w:rsidRPr="00886C0C" w:rsidRDefault="00EA513E" w:rsidP="00EA513E">
            <w:pPr>
              <w:spacing w:after="0" w:line="276" w:lineRule="auto"/>
              <w:ind w:left="0" w:right="0" w:firstLine="0"/>
              <w:jc w:val="center"/>
              <w:rPr>
                <w:rFonts w:asciiTheme="minorHAnsi" w:hAnsiTheme="minorHAnsi" w:cstheme="minorHAnsi"/>
                <w:bCs/>
                <w:sz w:val="22"/>
              </w:rPr>
            </w:pPr>
            <w:r w:rsidRPr="00886C0C">
              <w:rPr>
                <w:rFonts w:asciiTheme="minorHAnsi" w:hAnsiTheme="minorHAnsi" w:cstheme="minorHAnsi"/>
                <w:bCs/>
                <w:sz w:val="22"/>
              </w:rPr>
              <w:t>60 miesięcy</w:t>
            </w:r>
          </w:p>
        </w:tc>
      </w:tr>
      <w:tr w:rsidR="00EA513E" w:rsidRPr="009E4BEE" w14:paraId="08771C93" w14:textId="77777777" w:rsidTr="006A4BBC">
        <w:trPr>
          <w:trHeight w:val="300"/>
        </w:trPr>
        <w:tc>
          <w:tcPr>
            <w:tcW w:w="1200" w:type="dxa"/>
            <w:shd w:val="clear" w:color="auto" w:fill="auto"/>
            <w:noWrap/>
            <w:hideMark/>
          </w:tcPr>
          <w:p w14:paraId="15C8D360" w14:textId="4C6A2E1A" w:rsidR="00EA513E" w:rsidRPr="009E4BEE" w:rsidRDefault="00EA513E" w:rsidP="00EA513E">
            <w:pPr>
              <w:spacing w:after="0" w:line="276" w:lineRule="auto"/>
              <w:ind w:left="0" w:right="0" w:firstLine="0"/>
              <w:jc w:val="center"/>
              <w:rPr>
                <w:rFonts w:asciiTheme="minorHAnsi" w:hAnsiTheme="minorHAnsi" w:cstheme="minorHAnsi"/>
                <w:sz w:val="22"/>
                <w:szCs w:val="24"/>
              </w:rPr>
            </w:pPr>
            <w:r w:rsidRPr="009E4BEE">
              <w:rPr>
                <w:rFonts w:asciiTheme="minorHAnsi" w:hAnsiTheme="minorHAnsi" w:cstheme="minorHAnsi"/>
                <w:sz w:val="22"/>
                <w:szCs w:val="24"/>
              </w:rPr>
              <w:t>II.</w:t>
            </w:r>
            <w:r>
              <w:rPr>
                <w:rFonts w:asciiTheme="minorHAnsi" w:hAnsiTheme="minorHAnsi" w:cstheme="minorHAnsi"/>
                <w:sz w:val="22"/>
                <w:szCs w:val="24"/>
              </w:rPr>
              <w:t>1</w:t>
            </w:r>
            <w:r w:rsidRPr="009E4BEE">
              <w:rPr>
                <w:rFonts w:asciiTheme="minorHAnsi" w:hAnsiTheme="minorHAnsi" w:cstheme="minorHAnsi"/>
                <w:sz w:val="22"/>
                <w:szCs w:val="24"/>
              </w:rPr>
              <w:t>.</w:t>
            </w:r>
            <w:r>
              <w:rPr>
                <w:rFonts w:asciiTheme="minorHAnsi" w:hAnsiTheme="minorHAnsi" w:cstheme="minorHAnsi"/>
                <w:sz w:val="22"/>
                <w:szCs w:val="24"/>
              </w:rPr>
              <w:t>5</w:t>
            </w:r>
          </w:p>
        </w:tc>
        <w:tc>
          <w:tcPr>
            <w:tcW w:w="5529" w:type="dxa"/>
            <w:shd w:val="clear" w:color="auto" w:fill="auto"/>
            <w:noWrap/>
            <w:vAlign w:val="bottom"/>
            <w:hideMark/>
          </w:tcPr>
          <w:p w14:paraId="5461BEB3" w14:textId="30E80783" w:rsidR="00EA513E" w:rsidRPr="009E4BEE" w:rsidRDefault="00EA513E" w:rsidP="00EA513E">
            <w:pPr>
              <w:spacing w:after="0" w:line="276" w:lineRule="auto"/>
              <w:ind w:left="0" w:right="0" w:firstLine="0"/>
              <w:jc w:val="left"/>
              <w:rPr>
                <w:rFonts w:asciiTheme="minorHAnsi" w:hAnsiTheme="minorHAnsi" w:cstheme="minorHAnsi"/>
                <w:sz w:val="22"/>
                <w:szCs w:val="24"/>
              </w:rPr>
            </w:pPr>
            <w:r w:rsidRPr="009E4BEE">
              <w:rPr>
                <w:rFonts w:asciiTheme="minorHAnsi" w:hAnsiTheme="minorHAnsi" w:cstheme="minorHAnsi"/>
                <w:sz w:val="22"/>
                <w:szCs w:val="24"/>
              </w:rPr>
              <w:t>Macierz dyskowa</w:t>
            </w:r>
            <w:r w:rsidR="000D220A">
              <w:rPr>
                <w:rFonts w:asciiTheme="minorHAnsi" w:hAnsiTheme="minorHAnsi" w:cstheme="minorHAnsi"/>
                <w:sz w:val="22"/>
                <w:szCs w:val="24"/>
              </w:rPr>
              <w:t xml:space="preserve"> - aktualizacja</w:t>
            </w:r>
          </w:p>
        </w:tc>
        <w:tc>
          <w:tcPr>
            <w:tcW w:w="1842" w:type="dxa"/>
            <w:shd w:val="clear" w:color="auto" w:fill="auto"/>
            <w:noWrap/>
          </w:tcPr>
          <w:p w14:paraId="44DDB50A" w14:textId="5E5345F5" w:rsidR="00EA513E" w:rsidRPr="00886C0C" w:rsidRDefault="00EA513E" w:rsidP="00EA513E">
            <w:pPr>
              <w:spacing w:after="0" w:line="276" w:lineRule="auto"/>
              <w:ind w:left="0" w:right="0" w:firstLine="0"/>
              <w:jc w:val="center"/>
              <w:rPr>
                <w:rFonts w:asciiTheme="minorHAnsi" w:hAnsiTheme="minorHAnsi" w:cstheme="minorHAnsi"/>
                <w:bCs/>
                <w:sz w:val="22"/>
                <w:szCs w:val="24"/>
              </w:rPr>
            </w:pPr>
            <w:r w:rsidRPr="00886C0C">
              <w:rPr>
                <w:rFonts w:asciiTheme="minorHAnsi" w:hAnsiTheme="minorHAnsi" w:cstheme="minorHAnsi"/>
                <w:bCs/>
                <w:sz w:val="22"/>
              </w:rPr>
              <w:t>60 miesięcy</w:t>
            </w:r>
          </w:p>
        </w:tc>
      </w:tr>
    </w:tbl>
    <w:p w14:paraId="33E71140" w14:textId="77777777" w:rsidR="008169B2" w:rsidRPr="002B4719" w:rsidRDefault="008169B2" w:rsidP="00B44F46">
      <w:pPr>
        <w:pStyle w:val="Akapitzlist"/>
        <w:numPr>
          <w:ilvl w:val="1"/>
          <w:numId w:val="20"/>
        </w:numPr>
        <w:tabs>
          <w:tab w:val="left" w:pos="1134"/>
        </w:tabs>
        <w:spacing w:before="120" w:after="120" w:line="276" w:lineRule="auto"/>
        <w:ind w:right="0"/>
        <w:rPr>
          <w:rFonts w:asciiTheme="minorHAnsi" w:eastAsia="Arial" w:hAnsiTheme="minorHAnsi" w:cstheme="minorHAnsi"/>
          <w:b/>
          <w:sz w:val="22"/>
        </w:rPr>
      </w:pPr>
      <w:r w:rsidRPr="002B4719">
        <w:rPr>
          <w:rFonts w:asciiTheme="minorHAnsi" w:eastAsia="Arial" w:hAnsiTheme="minorHAnsi" w:cstheme="minorHAnsi"/>
          <w:b/>
          <w:sz w:val="22"/>
        </w:rPr>
        <w:t>Oprogramowanie systemowe i narzędziowe w zakresie:</w:t>
      </w:r>
    </w:p>
    <w:tbl>
      <w:tblPr>
        <w:tblW w:w="8571" w:type="dxa"/>
        <w:tblInd w:w="496" w:type="dxa"/>
        <w:tblCellMar>
          <w:left w:w="70" w:type="dxa"/>
          <w:right w:w="70" w:type="dxa"/>
        </w:tblCellMar>
        <w:tblLook w:val="04A0" w:firstRow="1" w:lastRow="0" w:firstColumn="1" w:lastColumn="0" w:noHBand="0" w:noVBand="1"/>
      </w:tblPr>
      <w:tblGrid>
        <w:gridCol w:w="1200"/>
        <w:gridCol w:w="5462"/>
        <w:gridCol w:w="1909"/>
      </w:tblGrid>
      <w:tr w:rsidR="008169B2" w:rsidRPr="002B4719" w14:paraId="4BAFBC48" w14:textId="77777777" w:rsidTr="006A4BBC">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428D9EEA" w14:textId="77777777" w:rsidR="008169B2" w:rsidRPr="002B4719" w:rsidRDefault="008169B2" w:rsidP="008169B2">
            <w:pPr>
              <w:spacing w:after="0" w:line="276" w:lineRule="auto"/>
              <w:ind w:left="0" w:right="0" w:firstLine="0"/>
              <w:jc w:val="center"/>
              <w:rPr>
                <w:rFonts w:asciiTheme="minorHAnsi" w:hAnsiTheme="minorHAnsi" w:cstheme="minorHAnsi"/>
                <w:b/>
                <w:bCs/>
                <w:caps/>
                <w:sz w:val="22"/>
                <w:szCs w:val="24"/>
              </w:rPr>
            </w:pPr>
            <w:r w:rsidRPr="002B4719">
              <w:rPr>
                <w:rFonts w:asciiTheme="minorHAnsi" w:hAnsiTheme="minorHAnsi" w:cstheme="minorHAnsi"/>
                <w:b/>
                <w:bCs/>
                <w:caps/>
                <w:sz w:val="22"/>
                <w:szCs w:val="24"/>
              </w:rPr>
              <w:t>Poz. OPZ</w:t>
            </w:r>
          </w:p>
        </w:tc>
        <w:tc>
          <w:tcPr>
            <w:tcW w:w="5462"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4E16489B" w14:textId="79F817C1" w:rsidR="008169B2" w:rsidRPr="002B4719" w:rsidRDefault="008169B2" w:rsidP="008169B2">
            <w:pPr>
              <w:spacing w:after="0" w:line="276" w:lineRule="auto"/>
              <w:ind w:left="0" w:right="0" w:firstLine="0"/>
              <w:jc w:val="center"/>
              <w:rPr>
                <w:rFonts w:asciiTheme="minorHAnsi" w:hAnsiTheme="minorHAnsi" w:cstheme="minorHAnsi"/>
                <w:b/>
                <w:bCs/>
                <w:caps/>
                <w:sz w:val="22"/>
                <w:szCs w:val="24"/>
              </w:rPr>
            </w:pPr>
            <w:r w:rsidRPr="00A6245F">
              <w:rPr>
                <w:rFonts w:asciiTheme="minorHAnsi" w:hAnsiTheme="minorHAnsi" w:cstheme="minorHAnsi"/>
                <w:b/>
                <w:bCs/>
                <w:sz w:val="22"/>
              </w:rPr>
              <w:t>Opis</w:t>
            </w:r>
          </w:p>
        </w:tc>
        <w:tc>
          <w:tcPr>
            <w:tcW w:w="1909"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47EC34BB" w14:textId="04D91DFC" w:rsidR="008169B2" w:rsidRPr="002B4719" w:rsidRDefault="008169B2" w:rsidP="008169B2">
            <w:pPr>
              <w:spacing w:after="0" w:line="276" w:lineRule="auto"/>
              <w:ind w:left="0" w:right="0" w:firstLine="0"/>
              <w:jc w:val="center"/>
              <w:rPr>
                <w:rFonts w:asciiTheme="minorHAnsi" w:hAnsiTheme="minorHAnsi" w:cstheme="minorHAnsi"/>
                <w:b/>
                <w:bCs/>
                <w:caps/>
                <w:sz w:val="22"/>
                <w:szCs w:val="24"/>
              </w:rPr>
            </w:pPr>
            <w:r w:rsidRPr="00A6245F">
              <w:rPr>
                <w:rFonts w:asciiTheme="minorHAnsi" w:hAnsiTheme="minorHAnsi" w:cstheme="minorHAnsi"/>
                <w:b/>
                <w:bCs/>
                <w:sz w:val="22"/>
              </w:rPr>
              <w:t>Okres gwarancji (minimalny)*</w:t>
            </w:r>
          </w:p>
        </w:tc>
      </w:tr>
      <w:tr w:rsidR="008169B2" w:rsidRPr="002B4719" w14:paraId="7783AC72" w14:textId="77777777" w:rsidTr="006A4BBC">
        <w:trPr>
          <w:trHeight w:val="31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FD6E189" w14:textId="0030196A" w:rsidR="008169B2" w:rsidRPr="002B4719" w:rsidRDefault="008169B2" w:rsidP="006A4BBC">
            <w:pPr>
              <w:spacing w:after="0" w:line="276" w:lineRule="auto"/>
              <w:ind w:left="0" w:right="0" w:firstLine="0"/>
              <w:jc w:val="center"/>
              <w:rPr>
                <w:rFonts w:asciiTheme="minorHAnsi" w:hAnsiTheme="minorHAnsi" w:cstheme="minorHAnsi"/>
                <w:b/>
                <w:bCs/>
                <w:caps/>
                <w:sz w:val="22"/>
                <w:szCs w:val="24"/>
              </w:rPr>
            </w:pPr>
            <w:r w:rsidRPr="002B4719">
              <w:rPr>
                <w:rFonts w:asciiTheme="minorHAnsi" w:hAnsiTheme="minorHAnsi" w:cstheme="minorHAnsi"/>
                <w:b/>
                <w:bCs/>
                <w:caps/>
                <w:sz w:val="22"/>
                <w:szCs w:val="24"/>
              </w:rPr>
              <w:t>Rozdział II.</w:t>
            </w:r>
            <w:r w:rsidR="008D325D">
              <w:rPr>
                <w:rFonts w:asciiTheme="minorHAnsi" w:hAnsiTheme="minorHAnsi" w:cstheme="minorHAnsi"/>
                <w:b/>
                <w:bCs/>
                <w:caps/>
                <w:sz w:val="22"/>
                <w:szCs w:val="24"/>
              </w:rPr>
              <w:t>2</w:t>
            </w:r>
          </w:p>
        </w:tc>
        <w:tc>
          <w:tcPr>
            <w:tcW w:w="5462" w:type="dxa"/>
            <w:tcBorders>
              <w:top w:val="nil"/>
              <w:left w:val="nil"/>
              <w:bottom w:val="single" w:sz="4" w:space="0" w:color="auto"/>
              <w:right w:val="single" w:sz="4" w:space="0" w:color="auto"/>
            </w:tcBorders>
            <w:shd w:val="clear" w:color="auto" w:fill="auto"/>
            <w:noWrap/>
            <w:vAlign w:val="center"/>
            <w:hideMark/>
          </w:tcPr>
          <w:p w14:paraId="61971444" w14:textId="77777777" w:rsidR="008169B2" w:rsidRPr="002B4719" w:rsidRDefault="008169B2" w:rsidP="006A4BBC">
            <w:pPr>
              <w:spacing w:after="0" w:line="276" w:lineRule="auto"/>
              <w:ind w:left="0" w:right="0" w:firstLine="0"/>
              <w:jc w:val="left"/>
              <w:rPr>
                <w:rFonts w:asciiTheme="minorHAnsi" w:hAnsiTheme="minorHAnsi" w:cstheme="minorHAnsi"/>
                <w:b/>
                <w:bCs/>
                <w:caps/>
                <w:sz w:val="22"/>
                <w:szCs w:val="24"/>
              </w:rPr>
            </w:pPr>
            <w:r w:rsidRPr="002B4719">
              <w:rPr>
                <w:rFonts w:asciiTheme="minorHAnsi" w:hAnsiTheme="minorHAnsi" w:cstheme="minorHAnsi"/>
                <w:b/>
                <w:bCs/>
                <w:caps/>
                <w:sz w:val="22"/>
                <w:szCs w:val="24"/>
              </w:rPr>
              <w:t>Oprogramowanie systemowe i narzędziowe</w:t>
            </w:r>
          </w:p>
        </w:tc>
        <w:tc>
          <w:tcPr>
            <w:tcW w:w="1909" w:type="dxa"/>
            <w:tcBorders>
              <w:top w:val="nil"/>
              <w:left w:val="nil"/>
              <w:bottom w:val="single" w:sz="4" w:space="0" w:color="auto"/>
              <w:right w:val="single" w:sz="4" w:space="0" w:color="auto"/>
            </w:tcBorders>
            <w:shd w:val="clear" w:color="auto" w:fill="auto"/>
            <w:noWrap/>
            <w:vAlign w:val="bottom"/>
            <w:hideMark/>
          </w:tcPr>
          <w:p w14:paraId="7BF16A30" w14:textId="77777777" w:rsidR="008169B2" w:rsidRPr="002B4719" w:rsidRDefault="008169B2" w:rsidP="006A4BBC">
            <w:pPr>
              <w:spacing w:after="0" w:line="276" w:lineRule="auto"/>
              <w:ind w:left="0" w:right="0" w:firstLine="0"/>
              <w:jc w:val="center"/>
              <w:rPr>
                <w:rFonts w:asciiTheme="minorHAnsi" w:hAnsiTheme="minorHAnsi" w:cstheme="minorHAnsi"/>
                <w:caps/>
                <w:sz w:val="22"/>
                <w:szCs w:val="24"/>
              </w:rPr>
            </w:pPr>
            <w:r w:rsidRPr="002B4719">
              <w:rPr>
                <w:rFonts w:asciiTheme="minorHAnsi" w:hAnsiTheme="minorHAnsi" w:cstheme="minorHAnsi"/>
                <w:caps/>
                <w:sz w:val="22"/>
                <w:szCs w:val="24"/>
              </w:rPr>
              <w:t> </w:t>
            </w:r>
          </w:p>
        </w:tc>
      </w:tr>
      <w:tr w:rsidR="00886C0C" w:rsidRPr="002B4719" w14:paraId="4BE2EA42" w14:textId="77777777" w:rsidTr="006A4BB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17B78BE" w14:textId="02A34EF3" w:rsidR="00886C0C" w:rsidRPr="002B4719" w:rsidRDefault="00886C0C" w:rsidP="00886C0C">
            <w:pPr>
              <w:spacing w:after="0" w:line="276" w:lineRule="auto"/>
              <w:ind w:left="0" w:right="0" w:firstLine="0"/>
              <w:jc w:val="center"/>
              <w:rPr>
                <w:rFonts w:asciiTheme="minorHAnsi" w:hAnsiTheme="minorHAnsi" w:cstheme="minorHAnsi"/>
                <w:sz w:val="22"/>
                <w:szCs w:val="24"/>
              </w:rPr>
            </w:pPr>
            <w:r w:rsidRPr="002B4719">
              <w:rPr>
                <w:rFonts w:asciiTheme="minorHAnsi" w:hAnsiTheme="minorHAnsi" w:cstheme="minorHAnsi"/>
                <w:sz w:val="22"/>
                <w:szCs w:val="24"/>
              </w:rPr>
              <w:t>II.</w:t>
            </w:r>
            <w:r w:rsidR="008D325D">
              <w:rPr>
                <w:rFonts w:asciiTheme="minorHAnsi" w:hAnsiTheme="minorHAnsi" w:cstheme="minorHAnsi"/>
                <w:sz w:val="22"/>
                <w:szCs w:val="24"/>
              </w:rPr>
              <w:t>2</w:t>
            </w:r>
            <w:r w:rsidRPr="002B4719">
              <w:rPr>
                <w:rFonts w:asciiTheme="minorHAnsi" w:hAnsiTheme="minorHAnsi" w:cstheme="minorHAnsi"/>
                <w:sz w:val="22"/>
                <w:szCs w:val="24"/>
              </w:rPr>
              <w:t>.1</w:t>
            </w:r>
          </w:p>
        </w:tc>
        <w:tc>
          <w:tcPr>
            <w:tcW w:w="5462" w:type="dxa"/>
            <w:tcBorders>
              <w:top w:val="nil"/>
              <w:left w:val="nil"/>
              <w:bottom w:val="single" w:sz="4" w:space="0" w:color="auto"/>
              <w:right w:val="single" w:sz="4" w:space="0" w:color="auto"/>
            </w:tcBorders>
            <w:shd w:val="clear" w:color="auto" w:fill="auto"/>
            <w:noWrap/>
            <w:vAlign w:val="bottom"/>
            <w:hideMark/>
          </w:tcPr>
          <w:p w14:paraId="48D3D715" w14:textId="4038955A" w:rsidR="00886C0C" w:rsidRPr="002B4719" w:rsidRDefault="009A76EB" w:rsidP="00886C0C">
            <w:pPr>
              <w:spacing w:after="0" w:line="276" w:lineRule="auto"/>
              <w:ind w:left="0" w:right="0" w:firstLine="0"/>
              <w:jc w:val="left"/>
              <w:rPr>
                <w:rFonts w:asciiTheme="minorHAnsi" w:hAnsiTheme="minorHAnsi" w:cstheme="minorHAnsi"/>
                <w:sz w:val="22"/>
                <w:szCs w:val="24"/>
              </w:rPr>
            </w:pPr>
            <w:r w:rsidRPr="009A76EB">
              <w:rPr>
                <w:rFonts w:asciiTheme="minorHAnsi" w:hAnsiTheme="minorHAnsi" w:cstheme="minorHAnsi"/>
                <w:sz w:val="22"/>
                <w:szCs w:val="24"/>
              </w:rPr>
              <w:t>Licencje oprogramowania wirtualizacji klastra dziedzinowego oraz wirtualizacji stacji roboczych (klaster podstawowy i zapasowy)</w:t>
            </w:r>
          </w:p>
        </w:tc>
        <w:tc>
          <w:tcPr>
            <w:tcW w:w="1909" w:type="dxa"/>
            <w:tcBorders>
              <w:top w:val="nil"/>
              <w:left w:val="nil"/>
              <w:bottom w:val="single" w:sz="4" w:space="0" w:color="auto"/>
              <w:right w:val="single" w:sz="4" w:space="0" w:color="auto"/>
            </w:tcBorders>
            <w:shd w:val="clear" w:color="auto" w:fill="auto"/>
            <w:noWrap/>
          </w:tcPr>
          <w:p w14:paraId="01EF141A" w14:textId="368050B2" w:rsidR="00886C0C" w:rsidRPr="00886C0C" w:rsidRDefault="004A35C8" w:rsidP="00886C0C">
            <w:pPr>
              <w:spacing w:after="0" w:line="276" w:lineRule="auto"/>
              <w:ind w:left="0" w:right="0" w:firstLine="0"/>
              <w:jc w:val="center"/>
              <w:rPr>
                <w:rFonts w:asciiTheme="minorHAnsi" w:hAnsiTheme="minorHAnsi" w:cstheme="minorHAnsi"/>
                <w:bCs/>
                <w:sz w:val="22"/>
                <w:szCs w:val="24"/>
              </w:rPr>
            </w:pPr>
            <w:r w:rsidRPr="00886C0C">
              <w:rPr>
                <w:rFonts w:asciiTheme="minorHAnsi" w:hAnsiTheme="minorHAnsi" w:cstheme="minorHAnsi"/>
                <w:bCs/>
                <w:sz w:val="22"/>
              </w:rPr>
              <w:t>60 miesięcy</w:t>
            </w:r>
          </w:p>
        </w:tc>
      </w:tr>
      <w:tr w:rsidR="00886C0C" w:rsidRPr="002B4719" w14:paraId="69345B7B" w14:textId="77777777" w:rsidTr="006A4BB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B41C463" w14:textId="182C66AC" w:rsidR="00886C0C" w:rsidRPr="002B4719" w:rsidRDefault="00886C0C" w:rsidP="00886C0C">
            <w:pPr>
              <w:spacing w:after="0" w:line="276" w:lineRule="auto"/>
              <w:ind w:left="0" w:right="0" w:firstLine="0"/>
              <w:jc w:val="center"/>
              <w:rPr>
                <w:rFonts w:asciiTheme="minorHAnsi" w:hAnsiTheme="minorHAnsi" w:cstheme="minorHAnsi"/>
                <w:sz w:val="22"/>
                <w:szCs w:val="24"/>
              </w:rPr>
            </w:pPr>
            <w:r w:rsidRPr="002B4719">
              <w:rPr>
                <w:rFonts w:asciiTheme="minorHAnsi" w:hAnsiTheme="minorHAnsi" w:cstheme="minorHAnsi"/>
                <w:sz w:val="22"/>
                <w:szCs w:val="24"/>
              </w:rPr>
              <w:t>II.</w:t>
            </w:r>
            <w:r w:rsidR="008D325D">
              <w:rPr>
                <w:rFonts w:asciiTheme="minorHAnsi" w:hAnsiTheme="minorHAnsi" w:cstheme="minorHAnsi"/>
                <w:sz w:val="22"/>
                <w:szCs w:val="24"/>
              </w:rPr>
              <w:t>2</w:t>
            </w:r>
            <w:r w:rsidRPr="002B4719">
              <w:rPr>
                <w:rFonts w:asciiTheme="minorHAnsi" w:hAnsiTheme="minorHAnsi" w:cstheme="minorHAnsi"/>
                <w:sz w:val="22"/>
                <w:szCs w:val="24"/>
              </w:rPr>
              <w:t>.2</w:t>
            </w:r>
          </w:p>
        </w:tc>
        <w:tc>
          <w:tcPr>
            <w:tcW w:w="5462" w:type="dxa"/>
            <w:tcBorders>
              <w:top w:val="nil"/>
              <w:left w:val="nil"/>
              <w:bottom w:val="single" w:sz="4" w:space="0" w:color="auto"/>
              <w:right w:val="single" w:sz="4" w:space="0" w:color="auto"/>
            </w:tcBorders>
            <w:shd w:val="clear" w:color="auto" w:fill="auto"/>
            <w:noWrap/>
            <w:vAlign w:val="bottom"/>
            <w:hideMark/>
          </w:tcPr>
          <w:p w14:paraId="0517F5B7" w14:textId="615A0967" w:rsidR="00886C0C" w:rsidRPr="002B4719" w:rsidRDefault="00886C0C" w:rsidP="00886C0C">
            <w:pPr>
              <w:spacing w:after="0" w:line="276" w:lineRule="auto"/>
              <w:ind w:left="0" w:right="0" w:firstLine="0"/>
              <w:jc w:val="left"/>
              <w:rPr>
                <w:rFonts w:asciiTheme="minorHAnsi" w:hAnsiTheme="minorHAnsi" w:cstheme="minorHAnsi"/>
                <w:sz w:val="22"/>
                <w:szCs w:val="24"/>
              </w:rPr>
            </w:pPr>
            <w:r w:rsidRPr="002B4719">
              <w:rPr>
                <w:rFonts w:asciiTheme="minorHAnsi" w:hAnsiTheme="minorHAnsi" w:cstheme="minorHAnsi"/>
                <w:sz w:val="22"/>
                <w:szCs w:val="24"/>
              </w:rPr>
              <w:t xml:space="preserve">Licencje </w:t>
            </w:r>
            <w:r w:rsidR="004A35C8">
              <w:rPr>
                <w:rFonts w:asciiTheme="minorHAnsi" w:hAnsiTheme="minorHAnsi" w:cstheme="minorHAnsi"/>
                <w:sz w:val="22"/>
                <w:szCs w:val="24"/>
              </w:rPr>
              <w:t>systemu operacyjnego serwera</w:t>
            </w:r>
            <w:r w:rsidRPr="002B4719">
              <w:rPr>
                <w:rFonts w:asciiTheme="minorHAnsi" w:hAnsiTheme="minorHAnsi" w:cstheme="minorHAnsi"/>
                <w:sz w:val="22"/>
                <w:szCs w:val="24"/>
              </w:rPr>
              <w:t xml:space="preserve"> </w:t>
            </w:r>
            <w:r w:rsidR="00EA513E">
              <w:rPr>
                <w:rFonts w:asciiTheme="minorHAnsi" w:hAnsiTheme="minorHAnsi" w:cstheme="minorHAnsi"/>
                <w:sz w:val="22"/>
                <w:szCs w:val="24"/>
              </w:rPr>
              <w:t xml:space="preserve">wirtualizacji </w:t>
            </w:r>
          </w:p>
        </w:tc>
        <w:tc>
          <w:tcPr>
            <w:tcW w:w="1909" w:type="dxa"/>
            <w:tcBorders>
              <w:top w:val="nil"/>
              <w:left w:val="nil"/>
              <w:bottom w:val="single" w:sz="4" w:space="0" w:color="auto"/>
              <w:right w:val="single" w:sz="4" w:space="0" w:color="auto"/>
            </w:tcBorders>
            <w:shd w:val="clear" w:color="auto" w:fill="auto"/>
            <w:noWrap/>
          </w:tcPr>
          <w:p w14:paraId="033A289A" w14:textId="4CA6CBF5" w:rsidR="00886C0C" w:rsidRPr="00886C0C" w:rsidRDefault="00291715" w:rsidP="00886C0C">
            <w:pPr>
              <w:spacing w:after="0" w:line="276" w:lineRule="auto"/>
              <w:ind w:left="0" w:right="0" w:firstLine="0"/>
              <w:jc w:val="center"/>
              <w:rPr>
                <w:rFonts w:asciiTheme="minorHAnsi" w:hAnsiTheme="minorHAnsi" w:cstheme="minorHAnsi"/>
                <w:bCs/>
                <w:sz w:val="22"/>
                <w:szCs w:val="24"/>
              </w:rPr>
            </w:pPr>
            <w:r>
              <w:rPr>
                <w:rFonts w:asciiTheme="minorHAnsi" w:hAnsiTheme="minorHAnsi" w:cstheme="minorHAnsi"/>
                <w:bCs/>
                <w:sz w:val="22"/>
              </w:rPr>
              <w:t>---------------</w:t>
            </w:r>
          </w:p>
        </w:tc>
      </w:tr>
      <w:tr w:rsidR="00EA513E" w:rsidRPr="002B4719" w14:paraId="3063288D" w14:textId="77777777" w:rsidTr="006A4BB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380A947B" w14:textId="3AE09061" w:rsidR="00EA513E" w:rsidRPr="002B4719" w:rsidRDefault="00EA513E" w:rsidP="00EA513E">
            <w:pPr>
              <w:spacing w:after="0" w:line="276" w:lineRule="auto"/>
              <w:ind w:left="0" w:right="0" w:firstLine="0"/>
              <w:jc w:val="center"/>
              <w:rPr>
                <w:rFonts w:asciiTheme="minorHAnsi" w:hAnsiTheme="minorHAnsi" w:cstheme="minorHAnsi"/>
                <w:sz w:val="22"/>
                <w:szCs w:val="24"/>
              </w:rPr>
            </w:pPr>
            <w:r w:rsidRPr="002B4719">
              <w:rPr>
                <w:rFonts w:asciiTheme="minorHAnsi" w:hAnsiTheme="minorHAnsi" w:cstheme="minorHAnsi"/>
                <w:sz w:val="22"/>
                <w:szCs w:val="24"/>
              </w:rPr>
              <w:t>II.</w:t>
            </w:r>
            <w:r>
              <w:rPr>
                <w:rFonts w:asciiTheme="minorHAnsi" w:hAnsiTheme="minorHAnsi" w:cstheme="minorHAnsi"/>
                <w:sz w:val="22"/>
                <w:szCs w:val="24"/>
              </w:rPr>
              <w:t>2</w:t>
            </w:r>
            <w:r w:rsidRPr="002B4719">
              <w:rPr>
                <w:rFonts w:asciiTheme="minorHAnsi" w:hAnsiTheme="minorHAnsi" w:cstheme="minorHAnsi"/>
                <w:sz w:val="22"/>
                <w:szCs w:val="24"/>
              </w:rPr>
              <w:t>.</w:t>
            </w:r>
            <w:r>
              <w:rPr>
                <w:rFonts w:asciiTheme="minorHAnsi" w:hAnsiTheme="minorHAnsi" w:cstheme="minorHAnsi"/>
                <w:sz w:val="22"/>
                <w:szCs w:val="24"/>
              </w:rPr>
              <w:t>3</w:t>
            </w:r>
          </w:p>
        </w:tc>
        <w:tc>
          <w:tcPr>
            <w:tcW w:w="5462" w:type="dxa"/>
            <w:tcBorders>
              <w:top w:val="nil"/>
              <w:left w:val="nil"/>
              <w:bottom w:val="single" w:sz="4" w:space="0" w:color="auto"/>
              <w:right w:val="single" w:sz="4" w:space="0" w:color="auto"/>
            </w:tcBorders>
            <w:shd w:val="clear" w:color="auto" w:fill="auto"/>
            <w:noWrap/>
            <w:vAlign w:val="bottom"/>
          </w:tcPr>
          <w:p w14:paraId="08EF03FC" w14:textId="7B5AFBDA" w:rsidR="00EA513E" w:rsidRPr="002B4719" w:rsidRDefault="00EA513E" w:rsidP="00EA513E">
            <w:pPr>
              <w:spacing w:after="0" w:line="276" w:lineRule="auto"/>
              <w:ind w:left="0" w:right="0" w:firstLine="0"/>
              <w:jc w:val="left"/>
              <w:rPr>
                <w:rFonts w:asciiTheme="minorHAnsi" w:hAnsiTheme="minorHAnsi" w:cstheme="minorHAnsi"/>
                <w:sz w:val="22"/>
                <w:szCs w:val="24"/>
              </w:rPr>
            </w:pPr>
            <w:r w:rsidRPr="002B4719">
              <w:rPr>
                <w:rFonts w:asciiTheme="minorHAnsi" w:hAnsiTheme="minorHAnsi" w:cstheme="minorHAnsi"/>
                <w:sz w:val="22"/>
                <w:szCs w:val="24"/>
              </w:rPr>
              <w:t xml:space="preserve">Licencje </w:t>
            </w:r>
            <w:r>
              <w:rPr>
                <w:rFonts w:asciiTheme="minorHAnsi" w:hAnsiTheme="minorHAnsi" w:cstheme="minorHAnsi"/>
                <w:sz w:val="22"/>
                <w:szCs w:val="24"/>
              </w:rPr>
              <w:t>systemu operacyjnego serwera</w:t>
            </w:r>
            <w:r w:rsidRPr="002B4719">
              <w:rPr>
                <w:rFonts w:asciiTheme="minorHAnsi" w:hAnsiTheme="minorHAnsi" w:cstheme="minorHAnsi"/>
                <w:sz w:val="22"/>
                <w:szCs w:val="24"/>
              </w:rPr>
              <w:t xml:space="preserve"> </w:t>
            </w:r>
            <w:r>
              <w:rPr>
                <w:rFonts w:asciiTheme="minorHAnsi" w:hAnsiTheme="minorHAnsi" w:cstheme="minorHAnsi"/>
                <w:sz w:val="22"/>
                <w:szCs w:val="24"/>
              </w:rPr>
              <w:t>backupu</w:t>
            </w:r>
          </w:p>
        </w:tc>
        <w:tc>
          <w:tcPr>
            <w:tcW w:w="1909" w:type="dxa"/>
            <w:tcBorders>
              <w:top w:val="nil"/>
              <w:left w:val="nil"/>
              <w:bottom w:val="single" w:sz="4" w:space="0" w:color="auto"/>
              <w:right w:val="single" w:sz="4" w:space="0" w:color="auto"/>
            </w:tcBorders>
            <w:shd w:val="clear" w:color="auto" w:fill="auto"/>
            <w:noWrap/>
          </w:tcPr>
          <w:p w14:paraId="54789118" w14:textId="75C3EF72" w:rsidR="00EA513E" w:rsidRDefault="00174E90" w:rsidP="00EA513E">
            <w:pPr>
              <w:spacing w:after="0" w:line="276" w:lineRule="auto"/>
              <w:ind w:left="0" w:right="0" w:firstLine="0"/>
              <w:jc w:val="center"/>
              <w:rPr>
                <w:rFonts w:asciiTheme="minorHAnsi" w:hAnsiTheme="minorHAnsi" w:cstheme="minorHAnsi"/>
                <w:bCs/>
                <w:sz w:val="22"/>
              </w:rPr>
            </w:pPr>
            <w:r>
              <w:rPr>
                <w:rFonts w:asciiTheme="minorHAnsi" w:hAnsiTheme="minorHAnsi" w:cstheme="minorHAnsi"/>
                <w:bCs/>
                <w:sz w:val="22"/>
              </w:rPr>
              <w:t>---------------</w:t>
            </w:r>
          </w:p>
        </w:tc>
      </w:tr>
      <w:tr w:rsidR="00EA513E" w:rsidRPr="002B4719" w14:paraId="3D1608B6" w14:textId="77777777" w:rsidTr="006A4BB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8A67F17" w14:textId="3B3D84EC" w:rsidR="00EA513E" w:rsidRPr="002B4719" w:rsidRDefault="00EA513E" w:rsidP="00EA513E">
            <w:pPr>
              <w:spacing w:after="0" w:line="276" w:lineRule="auto"/>
              <w:ind w:left="0" w:right="0" w:firstLine="0"/>
              <w:jc w:val="center"/>
              <w:rPr>
                <w:rFonts w:asciiTheme="minorHAnsi" w:hAnsiTheme="minorHAnsi" w:cstheme="minorHAnsi"/>
                <w:sz w:val="22"/>
                <w:szCs w:val="24"/>
              </w:rPr>
            </w:pPr>
            <w:r w:rsidRPr="002B4719">
              <w:rPr>
                <w:rFonts w:asciiTheme="minorHAnsi" w:hAnsiTheme="minorHAnsi" w:cstheme="minorHAnsi"/>
                <w:sz w:val="22"/>
                <w:szCs w:val="24"/>
              </w:rPr>
              <w:t>II.</w:t>
            </w:r>
            <w:r>
              <w:rPr>
                <w:rFonts w:asciiTheme="minorHAnsi" w:hAnsiTheme="minorHAnsi" w:cstheme="minorHAnsi"/>
                <w:sz w:val="22"/>
                <w:szCs w:val="24"/>
              </w:rPr>
              <w:t>2</w:t>
            </w:r>
            <w:r w:rsidRPr="002B4719">
              <w:rPr>
                <w:rFonts w:asciiTheme="minorHAnsi" w:hAnsiTheme="minorHAnsi" w:cstheme="minorHAnsi"/>
                <w:sz w:val="22"/>
                <w:szCs w:val="24"/>
              </w:rPr>
              <w:t>.</w:t>
            </w:r>
            <w:r w:rsidR="009A76EB">
              <w:rPr>
                <w:rFonts w:asciiTheme="minorHAnsi" w:hAnsiTheme="minorHAnsi" w:cstheme="minorHAnsi"/>
                <w:sz w:val="22"/>
                <w:szCs w:val="24"/>
              </w:rPr>
              <w:t>4</w:t>
            </w:r>
          </w:p>
        </w:tc>
        <w:tc>
          <w:tcPr>
            <w:tcW w:w="5462" w:type="dxa"/>
            <w:tcBorders>
              <w:top w:val="nil"/>
              <w:left w:val="nil"/>
              <w:bottom w:val="single" w:sz="4" w:space="0" w:color="auto"/>
              <w:right w:val="single" w:sz="4" w:space="0" w:color="auto"/>
            </w:tcBorders>
            <w:shd w:val="clear" w:color="auto" w:fill="auto"/>
            <w:noWrap/>
            <w:vAlign w:val="bottom"/>
            <w:hideMark/>
          </w:tcPr>
          <w:p w14:paraId="46665412" w14:textId="4E4A74C0" w:rsidR="00EA513E" w:rsidRPr="002B4719" w:rsidRDefault="00EA513E" w:rsidP="00EA513E">
            <w:pPr>
              <w:spacing w:after="0" w:line="276" w:lineRule="auto"/>
              <w:ind w:left="0" w:right="0" w:firstLine="0"/>
              <w:jc w:val="left"/>
              <w:rPr>
                <w:rFonts w:asciiTheme="minorHAnsi" w:hAnsiTheme="minorHAnsi" w:cstheme="minorHAnsi"/>
                <w:sz w:val="22"/>
                <w:szCs w:val="24"/>
                <w:highlight w:val="yellow"/>
              </w:rPr>
            </w:pPr>
            <w:r>
              <w:rPr>
                <w:rFonts w:asciiTheme="minorHAnsi" w:hAnsiTheme="minorHAnsi" w:cstheme="minorHAnsi"/>
                <w:sz w:val="22"/>
                <w:szCs w:val="24"/>
              </w:rPr>
              <w:t xml:space="preserve">Licencje systemu antywirusowego </w:t>
            </w:r>
          </w:p>
        </w:tc>
        <w:tc>
          <w:tcPr>
            <w:tcW w:w="1909" w:type="dxa"/>
            <w:tcBorders>
              <w:top w:val="nil"/>
              <w:left w:val="nil"/>
              <w:bottom w:val="single" w:sz="4" w:space="0" w:color="auto"/>
              <w:right w:val="single" w:sz="4" w:space="0" w:color="auto"/>
            </w:tcBorders>
            <w:shd w:val="clear" w:color="auto" w:fill="auto"/>
            <w:noWrap/>
          </w:tcPr>
          <w:p w14:paraId="5EB411A6" w14:textId="6EB1DDAD" w:rsidR="00EA513E" w:rsidRPr="00886C0C" w:rsidRDefault="00EA513E" w:rsidP="00EA513E">
            <w:pPr>
              <w:spacing w:after="0" w:line="276" w:lineRule="auto"/>
              <w:ind w:left="0" w:right="0" w:firstLine="0"/>
              <w:jc w:val="center"/>
              <w:rPr>
                <w:rFonts w:asciiTheme="minorHAnsi" w:hAnsiTheme="minorHAnsi" w:cstheme="minorHAnsi"/>
                <w:bCs/>
                <w:sz w:val="22"/>
                <w:szCs w:val="24"/>
              </w:rPr>
            </w:pPr>
            <w:r w:rsidRPr="00886C0C">
              <w:rPr>
                <w:rFonts w:asciiTheme="minorHAnsi" w:hAnsiTheme="minorHAnsi" w:cstheme="minorHAnsi"/>
                <w:bCs/>
                <w:sz w:val="22"/>
              </w:rPr>
              <w:t>60 miesięcy</w:t>
            </w:r>
          </w:p>
        </w:tc>
      </w:tr>
      <w:tr w:rsidR="00EA513E" w:rsidRPr="002B4719" w14:paraId="57CECC37" w14:textId="77777777" w:rsidTr="006A4BBC">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14:paraId="11590E2E" w14:textId="0E21319C" w:rsidR="00EA513E" w:rsidRPr="002B4719" w:rsidRDefault="00EA513E" w:rsidP="00EA513E">
            <w:pPr>
              <w:spacing w:after="0" w:line="276" w:lineRule="auto"/>
              <w:ind w:left="0" w:right="0" w:firstLine="0"/>
              <w:jc w:val="center"/>
              <w:rPr>
                <w:rFonts w:asciiTheme="minorHAnsi" w:hAnsiTheme="minorHAnsi" w:cstheme="minorHAnsi"/>
                <w:sz w:val="22"/>
                <w:szCs w:val="24"/>
              </w:rPr>
            </w:pPr>
            <w:r w:rsidRPr="002B4719">
              <w:rPr>
                <w:rFonts w:asciiTheme="minorHAnsi" w:hAnsiTheme="minorHAnsi" w:cstheme="minorHAnsi"/>
                <w:sz w:val="22"/>
                <w:szCs w:val="24"/>
              </w:rPr>
              <w:t>II.</w:t>
            </w:r>
            <w:r>
              <w:rPr>
                <w:rFonts w:asciiTheme="minorHAnsi" w:hAnsiTheme="minorHAnsi" w:cstheme="minorHAnsi"/>
                <w:sz w:val="22"/>
                <w:szCs w:val="24"/>
              </w:rPr>
              <w:t>2</w:t>
            </w:r>
            <w:r w:rsidRPr="002B4719">
              <w:rPr>
                <w:rFonts w:asciiTheme="minorHAnsi" w:hAnsiTheme="minorHAnsi" w:cstheme="minorHAnsi"/>
                <w:sz w:val="22"/>
                <w:szCs w:val="24"/>
              </w:rPr>
              <w:t>.</w:t>
            </w:r>
            <w:r w:rsidR="009A76EB">
              <w:rPr>
                <w:rFonts w:asciiTheme="minorHAnsi" w:hAnsiTheme="minorHAnsi" w:cstheme="minorHAnsi"/>
                <w:sz w:val="22"/>
                <w:szCs w:val="24"/>
              </w:rPr>
              <w:t>5</w:t>
            </w:r>
          </w:p>
        </w:tc>
        <w:tc>
          <w:tcPr>
            <w:tcW w:w="5462" w:type="dxa"/>
            <w:tcBorders>
              <w:top w:val="single" w:sz="4" w:space="0" w:color="auto"/>
              <w:left w:val="nil"/>
              <w:bottom w:val="single" w:sz="4" w:space="0" w:color="auto"/>
              <w:right w:val="single" w:sz="4" w:space="0" w:color="auto"/>
            </w:tcBorders>
            <w:shd w:val="clear" w:color="auto" w:fill="auto"/>
            <w:noWrap/>
            <w:vAlign w:val="bottom"/>
            <w:hideMark/>
          </w:tcPr>
          <w:p w14:paraId="2081A8F2" w14:textId="1EB2CF8C" w:rsidR="00EA513E" w:rsidRPr="002B4719" w:rsidRDefault="00EA513E" w:rsidP="00EA513E">
            <w:pPr>
              <w:spacing w:after="0" w:line="276" w:lineRule="auto"/>
              <w:ind w:left="0" w:right="0" w:firstLine="0"/>
              <w:jc w:val="left"/>
              <w:rPr>
                <w:rFonts w:asciiTheme="minorHAnsi" w:hAnsiTheme="minorHAnsi" w:cstheme="minorHAnsi"/>
                <w:sz w:val="22"/>
                <w:szCs w:val="24"/>
              </w:rPr>
            </w:pPr>
            <w:r>
              <w:rPr>
                <w:rFonts w:asciiTheme="minorHAnsi" w:hAnsiTheme="minorHAnsi" w:cstheme="minorHAnsi"/>
                <w:sz w:val="22"/>
                <w:szCs w:val="24"/>
              </w:rPr>
              <w:t>Licencje systemu backupu</w:t>
            </w:r>
          </w:p>
        </w:tc>
        <w:tc>
          <w:tcPr>
            <w:tcW w:w="1909" w:type="dxa"/>
            <w:tcBorders>
              <w:top w:val="single" w:sz="4" w:space="0" w:color="auto"/>
              <w:left w:val="nil"/>
              <w:bottom w:val="single" w:sz="4" w:space="0" w:color="auto"/>
              <w:right w:val="single" w:sz="4" w:space="0" w:color="auto"/>
            </w:tcBorders>
            <w:shd w:val="clear" w:color="auto" w:fill="auto"/>
            <w:noWrap/>
          </w:tcPr>
          <w:p w14:paraId="293B022A" w14:textId="57E653DF" w:rsidR="00EA513E" w:rsidRPr="00886C0C" w:rsidRDefault="00EA513E" w:rsidP="00EA513E">
            <w:pPr>
              <w:spacing w:after="0" w:line="276" w:lineRule="auto"/>
              <w:ind w:left="0" w:right="0" w:firstLine="0"/>
              <w:jc w:val="center"/>
              <w:rPr>
                <w:rFonts w:asciiTheme="minorHAnsi" w:hAnsiTheme="minorHAnsi" w:cstheme="minorHAnsi"/>
                <w:bCs/>
                <w:sz w:val="22"/>
                <w:szCs w:val="24"/>
              </w:rPr>
            </w:pPr>
            <w:r w:rsidRPr="00886C0C">
              <w:rPr>
                <w:rFonts w:asciiTheme="minorHAnsi" w:hAnsiTheme="minorHAnsi" w:cstheme="minorHAnsi"/>
                <w:bCs/>
                <w:sz w:val="22"/>
              </w:rPr>
              <w:t>60 miesięcy</w:t>
            </w:r>
          </w:p>
        </w:tc>
      </w:tr>
    </w:tbl>
    <w:p w14:paraId="4BD40A7E" w14:textId="77777777" w:rsidR="002224BC" w:rsidRDefault="002224BC" w:rsidP="00FA00C2">
      <w:pPr>
        <w:overflowPunct w:val="0"/>
        <w:spacing w:before="120" w:after="120" w:line="276" w:lineRule="auto"/>
        <w:ind w:left="0" w:right="0" w:firstLine="0"/>
        <w:textAlignment w:val="baseline"/>
        <w:rPr>
          <w:rFonts w:asciiTheme="minorHAnsi" w:hAnsiTheme="minorHAnsi" w:cstheme="minorHAnsi"/>
          <w:sz w:val="22"/>
        </w:rPr>
      </w:pPr>
      <w:bookmarkStart w:id="500" w:name="_Toc63318804"/>
    </w:p>
    <w:p w14:paraId="63216405" w14:textId="3DF6EACA" w:rsidR="00790802" w:rsidRPr="00A6245F" w:rsidRDefault="00790802" w:rsidP="00B44F46">
      <w:pPr>
        <w:numPr>
          <w:ilvl w:val="0"/>
          <w:numId w:val="16"/>
        </w:numPr>
        <w:overflowPunct w:val="0"/>
        <w:spacing w:before="120" w:after="120" w:line="276" w:lineRule="auto"/>
        <w:ind w:left="357" w:right="0" w:hanging="357"/>
        <w:textAlignment w:val="baseline"/>
        <w:rPr>
          <w:rFonts w:asciiTheme="minorHAnsi" w:hAnsiTheme="minorHAnsi" w:cstheme="minorHAnsi"/>
          <w:sz w:val="22"/>
        </w:rPr>
      </w:pPr>
      <w:r w:rsidRPr="00A6245F">
        <w:rPr>
          <w:rFonts w:asciiTheme="minorHAnsi" w:hAnsiTheme="minorHAnsi" w:cstheme="minorHAnsi"/>
          <w:sz w:val="22"/>
        </w:rPr>
        <w:t xml:space="preserve">Bieg terminów gwarancji określonych w ust. 1 będą rozpoczynać się z dniem </w:t>
      </w:r>
      <w:r w:rsidR="00201798">
        <w:rPr>
          <w:rFonts w:asciiTheme="minorHAnsi" w:hAnsiTheme="minorHAnsi"/>
          <w:sz w:val="22"/>
        </w:rPr>
        <w:t>Protokołu Końcowego</w:t>
      </w:r>
      <w:r w:rsidR="00201798" w:rsidRPr="00A6245F" w:rsidDel="00201798">
        <w:rPr>
          <w:rFonts w:asciiTheme="minorHAnsi" w:hAnsiTheme="minorHAnsi" w:cstheme="minorHAnsi"/>
          <w:sz w:val="22"/>
        </w:rPr>
        <w:t xml:space="preserve"> </w:t>
      </w:r>
      <w:r w:rsidRPr="00A6245F">
        <w:rPr>
          <w:rFonts w:asciiTheme="minorHAnsi" w:hAnsiTheme="minorHAnsi" w:cstheme="minorHAnsi"/>
          <w:sz w:val="22"/>
        </w:rPr>
        <w:t xml:space="preserve">bez uwag przez Zamawiającego. </w:t>
      </w:r>
    </w:p>
    <w:p w14:paraId="1306F501" w14:textId="77777777" w:rsidR="00790802" w:rsidRPr="00A6245F" w:rsidRDefault="00790802" w:rsidP="00B44F46">
      <w:pPr>
        <w:numPr>
          <w:ilvl w:val="0"/>
          <w:numId w:val="16"/>
        </w:numPr>
        <w:overflowPunct w:val="0"/>
        <w:spacing w:after="120" w:line="276" w:lineRule="auto"/>
        <w:ind w:left="357" w:right="0" w:hanging="357"/>
        <w:textAlignment w:val="baseline"/>
        <w:rPr>
          <w:rFonts w:asciiTheme="minorHAnsi" w:hAnsiTheme="minorHAnsi" w:cstheme="minorHAnsi"/>
          <w:sz w:val="22"/>
        </w:rPr>
      </w:pPr>
      <w:r w:rsidRPr="00A6245F">
        <w:rPr>
          <w:rFonts w:asciiTheme="minorHAnsi" w:hAnsiTheme="minorHAnsi" w:cstheme="minorHAnsi"/>
          <w:sz w:val="22"/>
        </w:rPr>
        <w:t>Naprawy gwarancyjne muszą być realizowane przez serwis producenta lub Autoryzowanego Partnera Serwisowego Producenta.</w:t>
      </w:r>
    </w:p>
    <w:p w14:paraId="55A1CBDC" w14:textId="7A30CB4C" w:rsidR="00692AB3" w:rsidRPr="00FA6A75" w:rsidRDefault="0067354E" w:rsidP="003D288C">
      <w:pPr>
        <w:pStyle w:val="Nagwek2"/>
      </w:pPr>
      <w:bookmarkStart w:id="501" w:name="_Toc63318805"/>
      <w:bookmarkStart w:id="502" w:name="_Toc129168110"/>
      <w:bookmarkEnd w:id="500"/>
      <w:r w:rsidRPr="00FA6A75">
        <w:t>Reżimy realizacji usług serwisowych</w:t>
      </w:r>
      <w:bookmarkEnd w:id="501"/>
      <w:bookmarkEnd w:id="502"/>
    </w:p>
    <w:p w14:paraId="3CF41925" w14:textId="7C97BB27" w:rsidR="00692AB3" w:rsidRPr="006E1EB3" w:rsidRDefault="00692AB3" w:rsidP="006E1EB3">
      <w:pPr>
        <w:rPr>
          <w:rFonts w:eastAsiaTheme="majorEastAsia"/>
        </w:rPr>
      </w:pPr>
    </w:p>
    <w:p w14:paraId="7C7D7AFE" w14:textId="77777777" w:rsidR="00AD0CB1" w:rsidRPr="006E1EB3" w:rsidRDefault="00AD0CB1" w:rsidP="00AD0CB1">
      <w:pPr>
        <w:spacing w:after="0" w:line="276" w:lineRule="auto"/>
        <w:ind w:left="0" w:firstLine="0"/>
        <w:rPr>
          <w:rFonts w:asciiTheme="minorHAnsi" w:hAnsiTheme="minorHAnsi" w:cstheme="minorHAnsi"/>
          <w:sz w:val="22"/>
        </w:rPr>
      </w:pPr>
      <w:r w:rsidRPr="006E1EB3">
        <w:rPr>
          <w:rFonts w:asciiTheme="minorHAnsi" w:hAnsiTheme="minorHAnsi" w:cstheme="minorHAnsi"/>
          <w:sz w:val="22"/>
        </w:rPr>
        <w:t>W okresie gwarancji Wykonawca będzie zobowiązany do nieodpłatnego usuwania Wad Przedmiotu Zamówienia (dotyczy infrastruktury sieci teleinformatycznej, infrastruktury serwerowej oraz sieciowej) rozumianych jako Awaria lub Błąd lub Usterka zgodnie z definicjami, jak poniżej:</w:t>
      </w:r>
    </w:p>
    <w:p w14:paraId="74E465C5" w14:textId="77777777" w:rsidR="00AD0CB1" w:rsidRPr="006E1EB3" w:rsidRDefault="00AD0CB1" w:rsidP="00A94FE0">
      <w:pPr>
        <w:pStyle w:val="Akapitzlist"/>
        <w:numPr>
          <w:ilvl w:val="0"/>
          <w:numId w:val="31"/>
        </w:numPr>
        <w:overflowPunct w:val="0"/>
        <w:spacing w:after="0" w:line="276" w:lineRule="auto"/>
        <w:ind w:right="0" w:hanging="357"/>
        <w:textAlignment w:val="baseline"/>
        <w:rPr>
          <w:rFonts w:asciiTheme="minorHAnsi" w:hAnsiTheme="minorHAnsi" w:cstheme="minorHAnsi"/>
          <w:sz w:val="22"/>
        </w:rPr>
      </w:pPr>
      <w:r w:rsidRPr="006E1EB3">
        <w:rPr>
          <w:rFonts w:asciiTheme="minorHAnsi" w:hAnsiTheme="minorHAnsi" w:cstheme="minorHAnsi"/>
          <w:b/>
          <w:sz w:val="22"/>
        </w:rPr>
        <w:t>Awaria -</w:t>
      </w:r>
      <w:r w:rsidRPr="006E1EB3">
        <w:rPr>
          <w:rFonts w:asciiTheme="minorHAnsi" w:hAnsiTheme="minorHAnsi" w:cstheme="minorHAnsi"/>
          <w:sz w:val="22"/>
        </w:rPr>
        <w:t xml:space="preserve"> Kategoria Wady w Infrastrukturze Sprzętowej powodująca brak działania lub niepoprawne działanie Przedmiotu Zamówienia u Zamawiającego, uniemożliwiające jego użytkowanie. Sytuacja, w której Oprogramowanie w ogóle nie funkcjonuje lub nie jest możliwe realizowanie istotnych funkcjonalności Komponentów/Produktów Przedmiotu Zamówienia.</w:t>
      </w:r>
    </w:p>
    <w:p w14:paraId="1B24D709" w14:textId="1FDB7540" w:rsidR="00AD0CB1" w:rsidRPr="00A66090" w:rsidRDefault="00AD0CB1" w:rsidP="00A94FE0">
      <w:pPr>
        <w:pStyle w:val="Akapitzlist"/>
        <w:numPr>
          <w:ilvl w:val="0"/>
          <w:numId w:val="31"/>
        </w:numPr>
        <w:overflowPunct w:val="0"/>
        <w:spacing w:after="0" w:line="276" w:lineRule="auto"/>
        <w:ind w:right="0" w:hanging="357"/>
        <w:textAlignment w:val="baseline"/>
        <w:rPr>
          <w:rFonts w:asciiTheme="minorHAnsi" w:hAnsiTheme="minorHAnsi" w:cstheme="minorHAnsi"/>
          <w:sz w:val="22"/>
        </w:rPr>
      </w:pPr>
      <w:r w:rsidRPr="006E1EB3">
        <w:rPr>
          <w:rFonts w:asciiTheme="minorHAnsi" w:hAnsiTheme="minorHAnsi" w:cstheme="minorHAnsi"/>
          <w:b/>
          <w:sz w:val="22"/>
        </w:rPr>
        <w:t>Usterka -</w:t>
      </w:r>
      <w:r w:rsidRPr="006E1EB3">
        <w:rPr>
          <w:rFonts w:asciiTheme="minorHAnsi" w:hAnsiTheme="minorHAnsi" w:cstheme="minorHAnsi"/>
          <w:sz w:val="22"/>
        </w:rPr>
        <w:t xml:space="preserve"> Należy przez to rozumieć kategorię Wady w Infrastrukturze Sprzętowej oznaczającą funkcjonowanie niezgodne z opisem Dokumentacji oraz SOPZ, nie wpływającą istotnie na funkcjonowanie dostarczanego rozwiązania u Zamawiającego, utrudniającą pracę Użytkownikowi Zamawiającego.</w:t>
      </w:r>
    </w:p>
    <w:p w14:paraId="6F5A3933" w14:textId="77777777" w:rsidR="00AD0CB1" w:rsidRPr="00B61734" w:rsidRDefault="00AD0CB1" w:rsidP="00AD0CB1">
      <w:pPr>
        <w:spacing w:after="0" w:line="276" w:lineRule="auto"/>
        <w:rPr>
          <w:rFonts w:asciiTheme="minorHAnsi" w:hAnsiTheme="minorHAnsi" w:cstheme="minorHAnsi"/>
          <w:sz w:val="22"/>
        </w:rPr>
      </w:pPr>
    </w:p>
    <w:p w14:paraId="73515DEC" w14:textId="3560E7F8" w:rsidR="00AD0CB1" w:rsidRPr="00B61734" w:rsidRDefault="00AD0CB1" w:rsidP="00AD0CB1">
      <w:pPr>
        <w:overflowPunct w:val="0"/>
        <w:spacing w:after="0" w:line="276" w:lineRule="auto"/>
        <w:ind w:right="40"/>
        <w:textAlignment w:val="baseline"/>
        <w:rPr>
          <w:rFonts w:asciiTheme="minorHAnsi" w:hAnsiTheme="minorHAnsi" w:cstheme="minorHAnsi"/>
          <w:b/>
          <w:bCs/>
          <w:sz w:val="22"/>
        </w:rPr>
      </w:pPr>
      <w:r w:rsidRPr="00B61734">
        <w:rPr>
          <w:rFonts w:asciiTheme="minorHAnsi" w:hAnsiTheme="minorHAnsi" w:cstheme="minorHAnsi"/>
          <w:b/>
          <w:bCs/>
          <w:sz w:val="22"/>
        </w:rPr>
        <w:t xml:space="preserve">Tabela </w:t>
      </w:r>
      <w:r w:rsidR="00A66090">
        <w:rPr>
          <w:rFonts w:asciiTheme="minorHAnsi" w:hAnsiTheme="minorHAnsi" w:cstheme="minorHAnsi"/>
          <w:b/>
          <w:bCs/>
          <w:sz w:val="22"/>
        </w:rPr>
        <w:t>1</w:t>
      </w:r>
      <w:r w:rsidRPr="00B61734">
        <w:rPr>
          <w:rFonts w:asciiTheme="minorHAnsi" w:hAnsiTheme="minorHAnsi" w:cstheme="minorHAnsi"/>
          <w:b/>
          <w:bCs/>
          <w:sz w:val="22"/>
        </w:rPr>
        <w:t xml:space="preserve">. </w:t>
      </w:r>
      <w:r w:rsidRPr="00B61734">
        <w:rPr>
          <w:rFonts w:asciiTheme="minorHAnsi" w:hAnsiTheme="minorHAnsi" w:cstheme="minorHAnsi"/>
          <w:b/>
          <w:bCs/>
          <w:color w:val="auto"/>
          <w:sz w:val="22"/>
        </w:rPr>
        <w:t xml:space="preserve">Gwarancja </w:t>
      </w:r>
      <w:r w:rsidRPr="00B61734">
        <w:rPr>
          <w:rFonts w:asciiTheme="minorHAnsi" w:hAnsiTheme="minorHAnsi" w:cstheme="minorHAnsi"/>
          <w:b/>
          <w:bCs/>
          <w:sz w:val="22"/>
        </w:rPr>
        <w:t>dla Infrastruktury serwerowej:</w:t>
      </w:r>
    </w:p>
    <w:p w14:paraId="138D2571" w14:textId="43E389CA" w:rsidR="00AD0CB1" w:rsidRPr="00B61734" w:rsidRDefault="00AD0CB1" w:rsidP="00B44F46">
      <w:pPr>
        <w:numPr>
          <w:ilvl w:val="0"/>
          <w:numId w:val="28"/>
        </w:numPr>
        <w:spacing w:after="0" w:line="276" w:lineRule="auto"/>
        <w:rPr>
          <w:rFonts w:asciiTheme="minorHAnsi" w:hAnsiTheme="minorHAnsi" w:cstheme="minorHAnsi"/>
          <w:sz w:val="22"/>
        </w:rPr>
      </w:pPr>
      <w:r w:rsidRPr="00B61734">
        <w:rPr>
          <w:rFonts w:asciiTheme="minorHAnsi" w:hAnsiTheme="minorHAnsi" w:cstheme="minorHAnsi"/>
          <w:sz w:val="22"/>
        </w:rPr>
        <w:t>Serwer</w:t>
      </w:r>
      <w:r w:rsidR="00174E90">
        <w:rPr>
          <w:rFonts w:asciiTheme="minorHAnsi" w:hAnsiTheme="minorHAnsi" w:cstheme="minorHAnsi"/>
          <w:sz w:val="22"/>
        </w:rPr>
        <w:t>y</w:t>
      </w:r>
      <w:r w:rsidRPr="00B61734">
        <w:rPr>
          <w:rFonts w:asciiTheme="minorHAnsi" w:hAnsiTheme="minorHAnsi" w:cstheme="minorHAnsi"/>
          <w:sz w:val="22"/>
        </w:rPr>
        <w:t xml:space="preserve"> </w:t>
      </w:r>
      <w:r w:rsidR="003F4FAF" w:rsidRPr="00B61734">
        <w:rPr>
          <w:rFonts w:asciiTheme="minorHAnsi" w:hAnsiTheme="minorHAnsi" w:cstheme="minorHAnsi"/>
          <w:sz w:val="22"/>
        </w:rPr>
        <w:t>wirtualizac</w:t>
      </w:r>
      <w:r w:rsidR="00174E90">
        <w:rPr>
          <w:rFonts w:asciiTheme="minorHAnsi" w:hAnsiTheme="minorHAnsi" w:cstheme="minorHAnsi"/>
          <w:sz w:val="22"/>
        </w:rPr>
        <w:t>ji</w:t>
      </w:r>
      <w:r w:rsidRPr="00B61734">
        <w:rPr>
          <w:rFonts w:asciiTheme="minorHAnsi" w:hAnsiTheme="minorHAnsi" w:cstheme="minorHAnsi"/>
          <w:sz w:val="22"/>
        </w:rPr>
        <w:t>,</w:t>
      </w:r>
    </w:p>
    <w:p w14:paraId="70325850" w14:textId="4844BA01" w:rsidR="006C4FBE" w:rsidRPr="00B61734" w:rsidRDefault="006C4FBE" w:rsidP="00B44F46">
      <w:pPr>
        <w:numPr>
          <w:ilvl w:val="0"/>
          <w:numId w:val="28"/>
        </w:numPr>
        <w:spacing w:after="0" w:line="276" w:lineRule="auto"/>
        <w:rPr>
          <w:rFonts w:asciiTheme="minorHAnsi" w:hAnsiTheme="minorHAnsi" w:cstheme="minorHAnsi"/>
          <w:sz w:val="22"/>
        </w:rPr>
      </w:pPr>
      <w:r w:rsidRPr="00B61734">
        <w:rPr>
          <w:rFonts w:asciiTheme="minorHAnsi" w:hAnsiTheme="minorHAnsi" w:cstheme="minorHAnsi"/>
          <w:sz w:val="22"/>
        </w:rPr>
        <w:t>Serwer ba</w:t>
      </w:r>
      <w:r w:rsidR="00B927C5">
        <w:rPr>
          <w:rFonts w:asciiTheme="minorHAnsi" w:hAnsiTheme="minorHAnsi" w:cstheme="minorHAnsi"/>
          <w:sz w:val="22"/>
        </w:rPr>
        <w:t>ckupu</w:t>
      </w:r>
      <w:r w:rsidRPr="00B61734">
        <w:rPr>
          <w:rFonts w:asciiTheme="minorHAnsi" w:hAnsiTheme="minorHAnsi" w:cstheme="minorHAnsi"/>
          <w:sz w:val="22"/>
        </w:rPr>
        <w:t>,</w:t>
      </w:r>
    </w:p>
    <w:p w14:paraId="28E21986" w14:textId="56DF1E3D" w:rsidR="00AD0CB1" w:rsidRDefault="00AD0CB1" w:rsidP="00B44F46">
      <w:pPr>
        <w:numPr>
          <w:ilvl w:val="0"/>
          <w:numId w:val="28"/>
        </w:numPr>
        <w:spacing w:after="0" w:line="276" w:lineRule="auto"/>
        <w:ind w:left="714" w:right="40" w:hanging="357"/>
        <w:rPr>
          <w:rFonts w:asciiTheme="minorHAnsi" w:hAnsiTheme="minorHAnsi" w:cstheme="minorHAnsi"/>
          <w:sz w:val="22"/>
        </w:rPr>
      </w:pPr>
      <w:r w:rsidRPr="00B61734">
        <w:rPr>
          <w:rFonts w:asciiTheme="minorHAnsi" w:hAnsiTheme="minorHAnsi" w:cstheme="minorHAnsi"/>
          <w:sz w:val="22"/>
        </w:rPr>
        <w:t>Macierz</w:t>
      </w:r>
      <w:r w:rsidR="00174E90">
        <w:rPr>
          <w:rFonts w:asciiTheme="minorHAnsi" w:hAnsiTheme="minorHAnsi" w:cstheme="minorHAnsi"/>
          <w:sz w:val="22"/>
        </w:rPr>
        <w:t>e</w:t>
      </w:r>
      <w:r w:rsidRPr="00B61734">
        <w:rPr>
          <w:rFonts w:asciiTheme="minorHAnsi" w:hAnsiTheme="minorHAnsi" w:cstheme="minorHAnsi"/>
          <w:sz w:val="22"/>
        </w:rPr>
        <w:t xml:space="preserve"> dyskow</w:t>
      </w:r>
      <w:r w:rsidR="00174E90">
        <w:rPr>
          <w:rFonts w:asciiTheme="minorHAnsi" w:hAnsiTheme="minorHAnsi" w:cstheme="minorHAnsi"/>
          <w:sz w:val="22"/>
        </w:rPr>
        <w:t>e</w:t>
      </w:r>
      <w:r w:rsidR="006C4FBE" w:rsidRPr="00B61734">
        <w:rPr>
          <w:rFonts w:asciiTheme="minorHAnsi" w:hAnsiTheme="minorHAnsi" w:cstheme="minorHAnsi"/>
          <w:sz w:val="22"/>
        </w:rPr>
        <w:t>,</w:t>
      </w:r>
    </w:p>
    <w:p w14:paraId="0CAFF9AD" w14:textId="2BE08E95" w:rsidR="00E31088" w:rsidRPr="00B61734" w:rsidRDefault="00176C24" w:rsidP="00B44F46">
      <w:pPr>
        <w:numPr>
          <w:ilvl w:val="0"/>
          <w:numId w:val="28"/>
        </w:numPr>
        <w:spacing w:after="0" w:line="276" w:lineRule="auto"/>
        <w:ind w:left="714" w:right="40" w:hanging="357"/>
        <w:rPr>
          <w:rFonts w:asciiTheme="minorHAnsi" w:hAnsiTheme="minorHAnsi" w:cstheme="minorHAnsi"/>
          <w:sz w:val="22"/>
        </w:rPr>
      </w:pPr>
      <w:r>
        <w:rPr>
          <w:rFonts w:asciiTheme="minorHAnsi" w:hAnsiTheme="minorHAnsi" w:cstheme="minorHAnsi"/>
          <w:sz w:val="22"/>
        </w:rPr>
        <w:lastRenderedPageBreak/>
        <w:t>Półki dyskowe</w:t>
      </w:r>
    </w:p>
    <w:p w14:paraId="1FD124DA" w14:textId="77777777" w:rsidR="006C4FBE" w:rsidRPr="00B61734" w:rsidRDefault="006C4FBE" w:rsidP="006C4FBE">
      <w:pPr>
        <w:spacing w:after="0" w:line="276" w:lineRule="auto"/>
        <w:ind w:left="714" w:right="40" w:firstLine="0"/>
        <w:rPr>
          <w:rFonts w:asciiTheme="minorHAnsi" w:hAnsiTheme="minorHAnsi" w:cstheme="minorHAnsi"/>
          <w:sz w:val="22"/>
        </w:rPr>
      </w:pPr>
    </w:p>
    <w:tbl>
      <w:tblPr>
        <w:tblpPr w:leftFromText="141" w:rightFromText="141" w:vertAnchor="text" w:tblpY="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7"/>
        <w:gridCol w:w="1703"/>
        <w:gridCol w:w="1914"/>
        <w:gridCol w:w="1961"/>
        <w:gridCol w:w="1887"/>
      </w:tblGrid>
      <w:tr w:rsidR="00AD0CB1" w:rsidRPr="00B61734" w14:paraId="0CD62516" w14:textId="77777777" w:rsidTr="006A4BBC">
        <w:trPr>
          <w:tblHeader/>
        </w:trPr>
        <w:tc>
          <w:tcPr>
            <w:tcW w:w="159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04F9E95F" w14:textId="77777777" w:rsidR="00AD0CB1" w:rsidRPr="00B61734" w:rsidRDefault="00AD0CB1" w:rsidP="006A4BBC">
            <w:pPr>
              <w:spacing w:after="0" w:line="276" w:lineRule="auto"/>
              <w:ind w:right="40"/>
              <w:jc w:val="center"/>
              <w:rPr>
                <w:rFonts w:asciiTheme="minorHAnsi" w:hAnsiTheme="minorHAnsi" w:cstheme="minorHAnsi"/>
                <w:b/>
                <w:bCs/>
                <w:sz w:val="22"/>
              </w:rPr>
            </w:pPr>
            <w:r w:rsidRPr="00B61734">
              <w:rPr>
                <w:rFonts w:asciiTheme="minorHAnsi" w:hAnsiTheme="minorHAnsi" w:cstheme="minorHAnsi"/>
                <w:b/>
                <w:bCs/>
                <w:sz w:val="22"/>
              </w:rPr>
              <w:t>KWALIFIKACJA ZGŁOSZENIA WADY</w:t>
            </w:r>
          </w:p>
        </w:tc>
        <w:tc>
          <w:tcPr>
            <w:tcW w:w="170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027AA421" w14:textId="77777777" w:rsidR="00AD0CB1" w:rsidRPr="00B61734" w:rsidRDefault="00AD0CB1" w:rsidP="006A4BBC">
            <w:pPr>
              <w:spacing w:after="0" w:line="276" w:lineRule="auto"/>
              <w:ind w:right="40"/>
              <w:jc w:val="center"/>
              <w:rPr>
                <w:rFonts w:asciiTheme="minorHAnsi" w:hAnsiTheme="minorHAnsi" w:cstheme="minorHAnsi"/>
                <w:b/>
                <w:bCs/>
                <w:sz w:val="22"/>
              </w:rPr>
            </w:pPr>
            <w:r w:rsidRPr="00B61734">
              <w:rPr>
                <w:rFonts w:asciiTheme="minorHAnsi" w:hAnsiTheme="minorHAnsi" w:cstheme="minorHAnsi"/>
                <w:b/>
                <w:bCs/>
                <w:sz w:val="22"/>
              </w:rPr>
              <w:t>OKRES DOSTĘPNOŚCI WYKONAWCY</w:t>
            </w:r>
          </w:p>
        </w:tc>
        <w:tc>
          <w:tcPr>
            <w:tcW w:w="191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35F72576" w14:textId="77777777" w:rsidR="00AD0CB1" w:rsidRPr="00B61734" w:rsidRDefault="00AD0CB1" w:rsidP="006A4BBC">
            <w:pPr>
              <w:spacing w:after="0" w:line="276" w:lineRule="auto"/>
              <w:ind w:right="40"/>
              <w:jc w:val="center"/>
              <w:rPr>
                <w:rFonts w:asciiTheme="minorHAnsi" w:hAnsiTheme="minorHAnsi" w:cstheme="minorHAnsi"/>
                <w:b/>
                <w:bCs/>
                <w:sz w:val="22"/>
              </w:rPr>
            </w:pPr>
            <w:r w:rsidRPr="00B61734">
              <w:rPr>
                <w:rFonts w:asciiTheme="minorHAnsi" w:hAnsiTheme="minorHAnsi" w:cstheme="minorHAnsi"/>
                <w:b/>
                <w:bCs/>
                <w:sz w:val="22"/>
              </w:rPr>
              <w:t xml:space="preserve">ROZWIĄZANIE </w:t>
            </w:r>
            <w:r w:rsidRPr="00B61734">
              <w:rPr>
                <w:rFonts w:asciiTheme="minorHAnsi" w:hAnsiTheme="minorHAnsi" w:cstheme="minorHAnsi"/>
                <w:b/>
                <w:bCs/>
                <w:sz w:val="22"/>
              </w:rPr>
              <w:br/>
              <w:t>ZASTĘPCZE</w:t>
            </w:r>
          </w:p>
        </w:tc>
        <w:tc>
          <w:tcPr>
            <w:tcW w:w="19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6564DE6F" w14:textId="77777777" w:rsidR="00AD0CB1" w:rsidRPr="00B61734" w:rsidRDefault="00AD0CB1" w:rsidP="006A4BBC">
            <w:pPr>
              <w:spacing w:after="0" w:line="276" w:lineRule="auto"/>
              <w:ind w:right="40"/>
              <w:jc w:val="center"/>
              <w:rPr>
                <w:rFonts w:asciiTheme="minorHAnsi" w:hAnsiTheme="minorHAnsi" w:cstheme="minorHAnsi"/>
                <w:b/>
                <w:bCs/>
                <w:sz w:val="22"/>
              </w:rPr>
            </w:pPr>
            <w:r w:rsidRPr="00B61734">
              <w:rPr>
                <w:rFonts w:asciiTheme="minorHAnsi" w:hAnsiTheme="minorHAnsi" w:cstheme="minorHAnsi"/>
                <w:b/>
                <w:bCs/>
                <w:sz w:val="22"/>
              </w:rPr>
              <w:t>CZAS REAKCJI WYKONAWCY</w:t>
            </w:r>
          </w:p>
        </w:tc>
        <w:tc>
          <w:tcPr>
            <w:tcW w:w="188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69B62C80" w14:textId="77777777" w:rsidR="00AD0CB1" w:rsidRPr="00B61734" w:rsidRDefault="00AD0CB1" w:rsidP="006A4BBC">
            <w:pPr>
              <w:spacing w:after="0" w:line="276" w:lineRule="auto"/>
              <w:ind w:right="40"/>
              <w:jc w:val="center"/>
              <w:rPr>
                <w:rFonts w:asciiTheme="minorHAnsi" w:hAnsiTheme="minorHAnsi" w:cstheme="minorHAnsi"/>
                <w:b/>
                <w:bCs/>
                <w:sz w:val="22"/>
              </w:rPr>
            </w:pPr>
            <w:r w:rsidRPr="00B61734">
              <w:rPr>
                <w:rFonts w:asciiTheme="minorHAnsi" w:hAnsiTheme="minorHAnsi" w:cstheme="minorHAnsi"/>
                <w:b/>
                <w:bCs/>
                <w:sz w:val="22"/>
              </w:rPr>
              <w:t>CZAS NAPRAWY</w:t>
            </w:r>
          </w:p>
        </w:tc>
      </w:tr>
      <w:tr w:rsidR="00AD0CB1" w:rsidRPr="00B61734" w14:paraId="36202CDE" w14:textId="77777777" w:rsidTr="006A4BBC">
        <w:trPr>
          <w:cantSplit/>
        </w:trPr>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976C4" w14:textId="77777777" w:rsidR="00AD0CB1" w:rsidRPr="00B61734" w:rsidRDefault="00AD0CB1" w:rsidP="006A4BBC">
            <w:pPr>
              <w:spacing w:after="0" w:line="276" w:lineRule="auto"/>
              <w:ind w:right="40"/>
              <w:rPr>
                <w:rFonts w:asciiTheme="minorHAnsi" w:hAnsiTheme="minorHAnsi" w:cstheme="minorHAnsi"/>
                <w:sz w:val="22"/>
              </w:rPr>
            </w:pPr>
            <w:r w:rsidRPr="00B61734">
              <w:rPr>
                <w:rFonts w:asciiTheme="minorHAnsi" w:hAnsiTheme="minorHAnsi" w:cstheme="minorHAnsi"/>
                <w:sz w:val="22"/>
              </w:rPr>
              <w:t>AWARIA</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DF268" w14:textId="77777777" w:rsidR="00AD0CB1" w:rsidRPr="00B61734" w:rsidRDefault="00AD0CB1" w:rsidP="006A4BBC">
            <w:pPr>
              <w:spacing w:after="0" w:line="276" w:lineRule="auto"/>
              <w:ind w:right="40"/>
              <w:rPr>
                <w:rFonts w:asciiTheme="minorHAnsi" w:hAnsiTheme="minorHAnsi" w:cstheme="minorHAnsi"/>
                <w:sz w:val="22"/>
              </w:rPr>
            </w:pPr>
          </w:p>
          <w:p w14:paraId="12B931E9" w14:textId="77777777" w:rsidR="00AD0CB1" w:rsidRPr="00B61734" w:rsidRDefault="00AD0CB1" w:rsidP="006A4BBC">
            <w:pPr>
              <w:spacing w:after="0" w:line="276" w:lineRule="auto"/>
              <w:ind w:right="40"/>
              <w:jc w:val="center"/>
              <w:rPr>
                <w:rFonts w:asciiTheme="minorHAnsi" w:hAnsiTheme="minorHAnsi" w:cstheme="minorHAnsi"/>
                <w:sz w:val="22"/>
              </w:rPr>
            </w:pPr>
            <w:r w:rsidRPr="00B61734">
              <w:rPr>
                <w:rFonts w:asciiTheme="minorHAnsi" w:hAnsiTheme="minorHAnsi" w:cstheme="minorHAnsi"/>
                <w:sz w:val="22"/>
              </w:rPr>
              <w:t>24/7/365</w:t>
            </w:r>
          </w:p>
          <w:p w14:paraId="65BC7EF9" w14:textId="77777777" w:rsidR="00AD0CB1" w:rsidRPr="00B61734" w:rsidRDefault="00AD0CB1" w:rsidP="006A4BBC">
            <w:pPr>
              <w:spacing w:after="0" w:line="276" w:lineRule="auto"/>
              <w:ind w:right="40"/>
              <w:rPr>
                <w:rFonts w:asciiTheme="minorHAnsi" w:hAnsiTheme="minorHAnsi" w:cstheme="minorHAnsi"/>
                <w:sz w:val="22"/>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013AA" w14:textId="5E84DD0B" w:rsidR="00AD0CB1" w:rsidRPr="00B61734" w:rsidRDefault="00AD0CB1" w:rsidP="006A4BBC">
            <w:pPr>
              <w:spacing w:after="0" w:line="276" w:lineRule="auto"/>
              <w:ind w:right="40"/>
              <w:jc w:val="center"/>
              <w:rPr>
                <w:rFonts w:asciiTheme="minorHAnsi" w:hAnsiTheme="minorHAnsi" w:cstheme="minorHAnsi"/>
                <w:sz w:val="22"/>
              </w:rPr>
            </w:pPr>
            <w:r w:rsidRPr="00B61734">
              <w:rPr>
                <w:rFonts w:asciiTheme="minorHAnsi" w:hAnsiTheme="minorHAnsi" w:cstheme="minorHAnsi"/>
                <w:sz w:val="22"/>
              </w:rPr>
              <w:t xml:space="preserve">niezwłocznie, nie później niż </w:t>
            </w:r>
            <w:r w:rsidR="002224BC">
              <w:rPr>
                <w:rFonts w:asciiTheme="minorHAnsi" w:hAnsiTheme="minorHAnsi" w:cstheme="minorHAnsi"/>
                <w:sz w:val="22"/>
              </w:rPr>
              <w:t>12</w:t>
            </w:r>
            <w:r w:rsidRPr="00B61734">
              <w:rPr>
                <w:rFonts w:asciiTheme="minorHAnsi" w:hAnsiTheme="minorHAnsi" w:cstheme="minorHAnsi"/>
                <w:sz w:val="22"/>
              </w:rPr>
              <w:t xml:space="preserve"> godziny od czasu przyjęcia zgłoszenia</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F283C" w14:textId="77777777" w:rsidR="00AD0CB1" w:rsidRPr="00B61734" w:rsidRDefault="00AD0CB1" w:rsidP="006A4BBC">
            <w:pPr>
              <w:spacing w:after="0" w:line="276" w:lineRule="auto"/>
              <w:ind w:right="40"/>
              <w:jc w:val="center"/>
              <w:rPr>
                <w:rFonts w:asciiTheme="minorHAnsi" w:hAnsiTheme="minorHAnsi" w:cstheme="minorHAnsi"/>
                <w:sz w:val="22"/>
              </w:rPr>
            </w:pPr>
            <w:r w:rsidRPr="00B61734">
              <w:rPr>
                <w:rFonts w:asciiTheme="minorHAnsi" w:hAnsiTheme="minorHAnsi" w:cstheme="minorHAnsi"/>
                <w:sz w:val="22"/>
              </w:rPr>
              <w:t>niezwłocznie, nie później niż  4 godziny od czasu przyjęcia zgłoszenia</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6D2E3" w14:textId="77777777" w:rsidR="00174E90" w:rsidRPr="00174E90" w:rsidRDefault="00174E90" w:rsidP="00174E90">
            <w:pPr>
              <w:spacing w:after="0" w:line="276" w:lineRule="auto"/>
              <w:ind w:right="40"/>
              <w:jc w:val="center"/>
              <w:rPr>
                <w:rFonts w:asciiTheme="minorHAnsi" w:hAnsiTheme="minorHAnsi" w:cstheme="minorHAnsi"/>
                <w:sz w:val="22"/>
              </w:rPr>
            </w:pPr>
            <w:r w:rsidRPr="00174E90">
              <w:rPr>
                <w:rFonts w:asciiTheme="minorHAnsi" w:hAnsiTheme="minorHAnsi" w:cstheme="minorHAnsi"/>
                <w:sz w:val="22"/>
              </w:rPr>
              <w:t xml:space="preserve">niezwłocznie, </w:t>
            </w:r>
          </w:p>
          <w:p w14:paraId="2F1790F1" w14:textId="0EF4F881" w:rsidR="00AD0CB1" w:rsidRPr="00B61734" w:rsidRDefault="00174E90" w:rsidP="00174E90">
            <w:pPr>
              <w:spacing w:after="0" w:line="276" w:lineRule="auto"/>
              <w:ind w:right="40"/>
              <w:jc w:val="center"/>
              <w:rPr>
                <w:rFonts w:asciiTheme="minorHAnsi" w:hAnsiTheme="minorHAnsi" w:cstheme="minorHAnsi"/>
                <w:sz w:val="22"/>
              </w:rPr>
            </w:pPr>
            <w:r w:rsidRPr="00174E90">
              <w:rPr>
                <w:rFonts w:asciiTheme="minorHAnsi" w:hAnsiTheme="minorHAnsi" w:cstheme="minorHAnsi"/>
                <w:sz w:val="22"/>
              </w:rPr>
              <w:t>nie później niż 4 dni robocze od czasu zgłoszenia</w:t>
            </w:r>
          </w:p>
        </w:tc>
      </w:tr>
      <w:tr w:rsidR="00AD0CB1" w:rsidRPr="00B61734" w14:paraId="433D8A55" w14:textId="77777777" w:rsidTr="006A4BBC">
        <w:trPr>
          <w:cantSplit/>
          <w:trHeight w:val="1168"/>
        </w:trPr>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606C9" w14:textId="77777777" w:rsidR="00AD0CB1" w:rsidRPr="00B61734" w:rsidRDefault="00AD0CB1" w:rsidP="006A4BBC">
            <w:pPr>
              <w:spacing w:after="0" w:line="276" w:lineRule="auto"/>
              <w:ind w:right="40"/>
              <w:rPr>
                <w:rFonts w:asciiTheme="minorHAnsi" w:hAnsiTheme="minorHAnsi" w:cstheme="minorHAnsi"/>
                <w:sz w:val="22"/>
              </w:rPr>
            </w:pPr>
            <w:r w:rsidRPr="00B61734">
              <w:rPr>
                <w:rFonts w:asciiTheme="minorHAnsi" w:hAnsiTheme="minorHAnsi" w:cstheme="minorHAnsi"/>
                <w:sz w:val="22"/>
              </w:rPr>
              <w:t>USTERKA</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F0118" w14:textId="77777777" w:rsidR="00AD0CB1" w:rsidRPr="00B61734" w:rsidRDefault="00AD0CB1" w:rsidP="006A4BBC">
            <w:pPr>
              <w:spacing w:after="0" w:line="276" w:lineRule="auto"/>
              <w:ind w:right="40"/>
              <w:jc w:val="center"/>
              <w:rPr>
                <w:rFonts w:asciiTheme="minorHAnsi" w:hAnsiTheme="minorHAnsi" w:cstheme="minorHAnsi"/>
                <w:sz w:val="22"/>
              </w:rPr>
            </w:pPr>
            <w:r w:rsidRPr="00B61734">
              <w:rPr>
                <w:rFonts w:asciiTheme="minorHAnsi" w:hAnsiTheme="minorHAnsi" w:cstheme="minorHAnsi"/>
                <w:sz w:val="22"/>
              </w:rPr>
              <w:t>24/7/365</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9D8C7" w14:textId="77777777" w:rsidR="00AD0CB1" w:rsidRPr="00B61734" w:rsidRDefault="00AD0CB1" w:rsidP="006A4BBC">
            <w:pPr>
              <w:spacing w:after="0" w:line="276" w:lineRule="auto"/>
              <w:ind w:right="40"/>
              <w:jc w:val="center"/>
              <w:rPr>
                <w:rFonts w:asciiTheme="minorHAnsi" w:hAnsiTheme="minorHAnsi" w:cstheme="minorHAnsi"/>
                <w:sz w:val="22"/>
              </w:rPr>
            </w:pPr>
            <w:r w:rsidRPr="00B61734">
              <w:rPr>
                <w:rFonts w:asciiTheme="minorHAnsi" w:hAnsiTheme="minorHAnsi" w:cstheme="minorHAnsi"/>
                <w:sz w:val="22"/>
              </w:rPr>
              <w:t>niezwłocznie, nie później niż 3 dni od czasu przyjęcia zgłoszenia</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E02B7" w14:textId="77777777" w:rsidR="00AD0CB1" w:rsidRPr="00B61734" w:rsidRDefault="00AD0CB1" w:rsidP="006A4BBC">
            <w:pPr>
              <w:spacing w:after="0" w:line="276" w:lineRule="auto"/>
              <w:ind w:right="40"/>
              <w:jc w:val="center"/>
              <w:rPr>
                <w:rFonts w:asciiTheme="minorHAnsi" w:hAnsiTheme="minorHAnsi" w:cstheme="minorHAnsi"/>
                <w:sz w:val="22"/>
              </w:rPr>
            </w:pPr>
            <w:r w:rsidRPr="00B61734">
              <w:rPr>
                <w:rFonts w:asciiTheme="minorHAnsi" w:hAnsiTheme="minorHAnsi" w:cstheme="minorHAnsi"/>
                <w:sz w:val="22"/>
              </w:rPr>
              <w:t>niezwłocznie, nie później niż 24  godziny od czasu przyjęcia zgłoszenia</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64D1E" w14:textId="77777777" w:rsidR="00174E90" w:rsidRPr="00174E90" w:rsidRDefault="00174E90" w:rsidP="00174E90">
            <w:pPr>
              <w:spacing w:after="0" w:line="276" w:lineRule="auto"/>
              <w:ind w:right="40"/>
              <w:jc w:val="center"/>
              <w:rPr>
                <w:rFonts w:asciiTheme="minorHAnsi" w:hAnsiTheme="minorHAnsi" w:cstheme="minorHAnsi"/>
                <w:sz w:val="22"/>
              </w:rPr>
            </w:pPr>
            <w:r w:rsidRPr="00174E90">
              <w:rPr>
                <w:rFonts w:asciiTheme="minorHAnsi" w:hAnsiTheme="minorHAnsi" w:cstheme="minorHAnsi"/>
                <w:sz w:val="22"/>
              </w:rPr>
              <w:t xml:space="preserve">niezwłocznie, nie </w:t>
            </w:r>
          </w:p>
          <w:p w14:paraId="7A3AF7B3" w14:textId="0E896889" w:rsidR="00AD0CB1" w:rsidRPr="00B61734" w:rsidRDefault="00174E90" w:rsidP="00174E90">
            <w:pPr>
              <w:spacing w:after="0" w:line="276" w:lineRule="auto"/>
              <w:ind w:right="40"/>
              <w:jc w:val="center"/>
              <w:rPr>
                <w:rFonts w:asciiTheme="minorHAnsi" w:hAnsiTheme="minorHAnsi" w:cstheme="minorHAnsi"/>
                <w:sz w:val="22"/>
              </w:rPr>
            </w:pPr>
            <w:r w:rsidRPr="00174E90">
              <w:rPr>
                <w:rFonts w:asciiTheme="minorHAnsi" w:hAnsiTheme="minorHAnsi" w:cstheme="minorHAnsi"/>
                <w:sz w:val="22"/>
              </w:rPr>
              <w:t xml:space="preserve">później niż </w:t>
            </w:r>
            <w:r w:rsidR="00AF5D97">
              <w:rPr>
                <w:rFonts w:asciiTheme="minorHAnsi" w:hAnsiTheme="minorHAnsi" w:cstheme="minorHAnsi"/>
                <w:sz w:val="22"/>
              </w:rPr>
              <w:t>10</w:t>
            </w:r>
            <w:r w:rsidRPr="00174E90">
              <w:rPr>
                <w:rFonts w:asciiTheme="minorHAnsi" w:hAnsiTheme="minorHAnsi" w:cstheme="minorHAnsi"/>
                <w:sz w:val="22"/>
              </w:rPr>
              <w:t xml:space="preserve"> dni roboczych od czasu zgłoszenia</w:t>
            </w:r>
          </w:p>
        </w:tc>
      </w:tr>
    </w:tbl>
    <w:p w14:paraId="2AF0C5E8" w14:textId="77777777" w:rsidR="00AD0CB1" w:rsidRPr="00B61734" w:rsidRDefault="00AD0CB1" w:rsidP="00AD0CB1">
      <w:pPr>
        <w:overflowPunct w:val="0"/>
        <w:spacing w:after="0" w:line="276" w:lineRule="auto"/>
        <w:ind w:left="6" w:right="40" w:hanging="6"/>
        <w:textAlignment w:val="baseline"/>
        <w:rPr>
          <w:rFonts w:asciiTheme="minorHAnsi" w:hAnsiTheme="minorHAnsi" w:cstheme="minorHAnsi"/>
          <w:b/>
          <w:bCs/>
          <w:sz w:val="22"/>
        </w:rPr>
      </w:pPr>
    </w:p>
    <w:p w14:paraId="7F1325AD" w14:textId="77777777" w:rsidR="0067354E" w:rsidRPr="00A6245F" w:rsidRDefault="0067354E" w:rsidP="000349C0">
      <w:pPr>
        <w:overflowPunct w:val="0"/>
        <w:spacing w:after="0" w:line="276" w:lineRule="auto"/>
        <w:ind w:left="0" w:right="0" w:firstLine="0"/>
        <w:textAlignment w:val="baseline"/>
        <w:rPr>
          <w:rFonts w:asciiTheme="minorHAnsi" w:hAnsiTheme="minorHAnsi" w:cstheme="minorHAnsi"/>
          <w:sz w:val="22"/>
        </w:rPr>
      </w:pPr>
    </w:p>
    <w:p w14:paraId="3522A287" w14:textId="77777777" w:rsidR="00AD416F" w:rsidRPr="00A6245F" w:rsidRDefault="00AD416F" w:rsidP="00B44F46">
      <w:pPr>
        <w:numPr>
          <w:ilvl w:val="0"/>
          <w:numId w:val="29"/>
        </w:numPr>
        <w:overflowPunct w:val="0"/>
        <w:spacing w:after="120" w:line="276" w:lineRule="auto"/>
        <w:ind w:right="0"/>
        <w:textAlignment w:val="baseline"/>
        <w:rPr>
          <w:rFonts w:asciiTheme="minorHAnsi" w:hAnsiTheme="minorHAnsi" w:cstheme="minorHAnsi"/>
          <w:sz w:val="22"/>
        </w:rPr>
      </w:pPr>
      <w:bookmarkStart w:id="503" w:name="_Toc63318806"/>
      <w:r w:rsidRPr="00A6245F">
        <w:rPr>
          <w:rFonts w:asciiTheme="minorHAnsi" w:hAnsiTheme="minorHAnsi" w:cstheme="minorHAnsi"/>
          <w:sz w:val="22"/>
        </w:rPr>
        <w:t>Dopuszcza się zmianę kwalifikacji zgłoszenia Wady, po uprzedniej zgodzie Zamawiającego. Do czasu potwierdzenia zmiany kwalifikacji, uznaje się za obowiązującą kwalifikację pierwotną.</w:t>
      </w:r>
    </w:p>
    <w:p w14:paraId="0CC1E36C" w14:textId="7AB74B49" w:rsidR="00AD416F" w:rsidRPr="00A6245F" w:rsidRDefault="00AD416F" w:rsidP="00B44F46">
      <w:pPr>
        <w:numPr>
          <w:ilvl w:val="0"/>
          <w:numId w:val="29"/>
        </w:numPr>
        <w:overflowPunct w:val="0"/>
        <w:spacing w:after="120" w:line="276" w:lineRule="auto"/>
        <w:ind w:right="0"/>
        <w:textAlignment w:val="baseline"/>
        <w:rPr>
          <w:rFonts w:asciiTheme="minorHAnsi" w:hAnsiTheme="minorHAnsi" w:cstheme="minorHAnsi"/>
          <w:sz w:val="22"/>
        </w:rPr>
      </w:pPr>
      <w:r w:rsidRPr="00A6245F">
        <w:rPr>
          <w:rFonts w:asciiTheme="minorHAnsi" w:hAnsiTheme="minorHAnsi" w:cstheme="minorHAnsi"/>
          <w:sz w:val="22"/>
        </w:rPr>
        <w:t xml:space="preserve">Czasy naprawy mogą być inne niż wskazane w powyższych tabelach, jeżeli Zamawiający zaakceptuje zmianę kwalifikacji zgłoszenia, o której mowa w punkcie </w:t>
      </w:r>
      <w:r w:rsidR="008257A3">
        <w:rPr>
          <w:rFonts w:asciiTheme="minorHAnsi" w:hAnsiTheme="minorHAnsi" w:cstheme="minorHAnsi"/>
          <w:sz w:val="22"/>
        </w:rPr>
        <w:t>1</w:t>
      </w:r>
      <w:r w:rsidRPr="00A6245F">
        <w:rPr>
          <w:rFonts w:asciiTheme="minorHAnsi" w:hAnsiTheme="minorHAnsi" w:cstheme="minorHAnsi"/>
          <w:sz w:val="22"/>
        </w:rPr>
        <w:t>).</w:t>
      </w:r>
    </w:p>
    <w:p w14:paraId="053E5990" w14:textId="77777777" w:rsidR="00AD416F" w:rsidRPr="00A6245F" w:rsidRDefault="00AD416F" w:rsidP="00B44F46">
      <w:pPr>
        <w:numPr>
          <w:ilvl w:val="0"/>
          <w:numId w:val="29"/>
        </w:numPr>
        <w:overflowPunct w:val="0"/>
        <w:spacing w:after="120" w:line="276" w:lineRule="auto"/>
        <w:ind w:right="0"/>
        <w:textAlignment w:val="baseline"/>
        <w:rPr>
          <w:rFonts w:asciiTheme="minorHAnsi" w:hAnsiTheme="minorHAnsi" w:cstheme="minorHAnsi"/>
          <w:sz w:val="22"/>
        </w:rPr>
      </w:pPr>
      <w:r w:rsidRPr="00A6245F">
        <w:rPr>
          <w:rFonts w:asciiTheme="minorHAnsi" w:hAnsiTheme="minorHAnsi" w:cstheme="minorHAnsi"/>
          <w:sz w:val="22"/>
        </w:rPr>
        <w:t>W przypadku braku możliwości usunięcia Wady lub przedstawienia rozwiązania zastępczego zdalnie, Wykonawca zobowiązany jest do świadczenia gwarancji bezpośrednio w lokalizacji Zamawiającego.</w:t>
      </w:r>
    </w:p>
    <w:p w14:paraId="1C4186FE" w14:textId="78788946" w:rsidR="00AD416F" w:rsidRPr="00A6245F" w:rsidRDefault="00AD416F" w:rsidP="00B44F46">
      <w:pPr>
        <w:numPr>
          <w:ilvl w:val="0"/>
          <w:numId w:val="29"/>
        </w:numPr>
        <w:overflowPunct w:val="0"/>
        <w:spacing w:after="120" w:line="276" w:lineRule="auto"/>
        <w:ind w:right="0"/>
        <w:textAlignment w:val="baseline"/>
        <w:rPr>
          <w:rFonts w:asciiTheme="minorHAnsi" w:hAnsiTheme="minorHAnsi" w:cstheme="minorHAnsi"/>
          <w:sz w:val="22"/>
        </w:rPr>
      </w:pPr>
      <w:r w:rsidRPr="00A6245F">
        <w:rPr>
          <w:rFonts w:asciiTheme="minorHAnsi" w:hAnsiTheme="minorHAnsi" w:cstheme="minorHAnsi"/>
          <w:sz w:val="22"/>
        </w:rPr>
        <w:t>Wykonawca w okresie trwania gwarancji, do 5 dnia każdego miesiąca, przedstawi Zamawiającemu raport zawierający co najmniej: numer zgłoszenia, kwalifikację zgłoszenia, godzinę i datę zgłoszenia, temat zgłoszenia, status zgłoszenia, godzinę i datę usunięcia Wady, czas naprawy</w:t>
      </w:r>
      <w:r w:rsidR="003762E4">
        <w:rPr>
          <w:rFonts w:asciiTheme="minorHAnsi" w:hAnsiTheme="minorHAnsi" w:cstheme="minorHAnsi"/>
          <w:sz w:val="22"/>
        </w:rPr>
        <w:t>.</w:t>
      </w:r>
    </w:p>
    <w:p w14:paraId="498607EB" w14:textId="77777777" w:rsidR="0067354E" w:rsidRPr="00C82422" w:rsidRDefault="0067354E" w:rsidP="003D288C">
      <w:pPr>
        <w:pStyle w:val="Nagwek2"/>
      </w:pPr>
      <w:bookmarkStart w:id="504" w:name="_Toc129168111"/>
      <w:r w:rsidRPr="00C82422">
        <w:t>Pozostałe ustalenia</w:t>
      </w:r>
      <w:bookmarkEnd w:id="503"/>
      <w:bookmarkEnd w:id="504"/>
    </w:p>
    <w:p w14:paraId="2471BC12" w14:textId="77777777" w:rsidR="00B94483" w:rsidRPr="00A6245F" w:rsidRDefault="00B94483" w:rsidP="00B44F46">
      <w:pPr>
        <w:numPr>
          <w:ilvl w:val="0"/>
          <w:numId w:val="17"/>
        </w:numPr>
        <w:overflowPunct w:val="0"/>
        <w:spacing w:after="120" w:line="276" w:lineRule="auto"/>
        <w:ind w:right="0"/>
        <w:textAlignment w:val="baseline"/>
        <w:rPr>
          <w:rFonts w:asciiTheme="minorHAnsi" w:hAnsiTheme="minorHAnsi" w:cstheme="minorHAnsi"/>
          <w:sz w:val="22"/>
        </w:rPr>
      </w:pPr>
      <w:r w:rsidRPr="00A6245F">
        <w:rPr>
          <w:rFonts w:asciiTheme="minorHAnsi" w:hAnsiTheme="minorHAnsi" w:cstheme="minorHAnsi"/>
          <w:sz w:val="22"/>
        </w:rPr>
        <w:t>System Zgłoszeń, który zostanie udostępniony przez Wykonawcę, ma dodatkowo pozwalać na prowadzenie rejestru kontaktów z Zamawiającym obejmującego w szczególności wykonane czynności gwarancyjne, ewidencję wszystkich zgłoszeń gwarancyjnych, opis zmian w konfiguracji Oprogramowania; prowadzenie rejestru zgłoszeń jest obowiązkiem Wykonawcy.</w:t>
      </w:r>
    </w:p>
    <w:p w14:paraId="169F1E8D" w14:textId="77777777" w:rsidR="00B94483" w:rsidRPr="00A6245F" w:rsidRDefault="00B94483" w:rsidP="00B44F46">
      <w:pPr>
        <w:numPr>
          <w:ilvl w:val="0"/>
          <w:numId w:val="17"/>
        </w:numPr>
        <w:spacing w:after="120" w:line="276" w:lineRule="auto"/>
        <w:ind w:right="0"/>
        <w:rPr>
          <w:rFonts w:asciiTheme="minorHAnsi" w:hAnsiTheme="minorHAnsi" w:cstheme="minorHAnsi"/>
          <w:sz w:val="22"/>
        </w:rPr>
      </w:pPr>
      <w:r w:rsidRPr="00A6245F">
        <w:rPr>
          <w:rFonts w:asciiTheme="minorHAnsi" w:hAnsiTheme="minorHAnsi" w:cstheme="minorHAnsi"/>
          <w:sz w:val="22"/>
        </w:rPr>
        <w:t>Gwarancja i serwis na urządzenia muszą być świadczony przez firmę autoryzowaną przez producenta lub jego przedstawicielstwo w Polsce w przypadku, gdy Oferent nie posiada takiej autoryzacji.</w:t>
      </w:r>
    </w:p>
    <w:p w14:paraId="23257EA5" w14:textId="77777777" w:rsidR="00B94483" w:rsidRPr="00A6245F" w:rsidRDefault="00B94483" w:rsidP="00B94483">
      <w:pPr>
        <w:widowControl w:val="0"/>
        <w:tabs>
          <w:tab w:val="left" w:pos="1560"/>
        </w:tabs>
        <w:spacing w:after="120" w:line="276" w:lineRule="auto"/>
        <w:ind w:right="0"/>
        <w:rPr>
          <w:rFonts w:asciiTheme="minorHAnsi" w:hAnsiTheme="minorHAnsi" w:cstheme="minorHAnsi"/>
          <w:color w:val="000000" w:themeColor="text1"/>
          <w:sz w:val="22"/>
        </w:rPr>
      </w:pPr>
      <w:r w:rsidRPr="00A6245F">
        <w:rPr>
          <w:rFonts w:asciiTheme="minorHAnsi" w:hAnsiTheme="minorHAnsi" w:cstheme="minorHAnsi"/>
          <w:color w:val="000000" w:themeColor="text1"/>
          <w:sz w:val="22"/>
        </w:rPr>
        <w:t>Uwaga:</w:t>
      </w:r>
    </w:p>
    <w:p w14:paraId="70783E47" w14:textId="77777777" w:rsidR="00B94483" w:rsidRPr="00A6245F" w:rsidRDefault="00B94483" w:rsidP="00B94483">
      <w:pPr>
        <w:widowControl w:val="0"/>
        <w:tabs>
          <w:tab w:val="left" w:pos="1560"/>
        </w:tabs>
        <w:spacing w:after="120" w:line="276" w:lineRule="auto"/>
        <w:ind w:right="0"/>
        <w:rPr>
          <w:rFonts w:asciiTheme="minorHAnsi" w:hAnsiTheme="minorHAnsi" w:cstheme="minorHAnsi"/>
          <w:color w:val="000000" w:themeColor="text1"/>
          <w:sz w:val="22"/>
        </w:rPr>
      </w:pPr>
      <w:r w:rsidRPr="00A6245F">
        <w:rPr>
          <w:rFonts w:asciiTheme="minorHAnsi" w:hAnsiTheme="minorHAnsi" w:cstheme="minorHAnsi"/>
          <w:color w:val="000000" w:themeColor="text1"/>
          <w:sz w:val="22"/>
        </w:rPr>
        <w:t>W przypadku zapisu terminu, jako:</w:t>
      </w:r>
    </w:p>
    <w:p w14:paraId="4FFA2ECA" w14:textId="4E4CE379" w:rsidR="00B94483" w:rsidRPr="00D504BA" w:rsidRDefault="00B94483" w:rsidP="00B44F46">
      <w:pPr>
        <w:numPr>
          <w:ilvl w:val="0"/>
          <w:numId w:val="30"/>
        </w:numPr>
        <w:spacing w:after="120" w:line="276" w:lineRule="auto"/>
        <w:ind w:right="0"/>
        <w:rPr>
          <w:rFonts w:asciiTheme="minorHAnsi" w:hAnsiTheme="minorHAnsi" w:cstheme="minorHAnsi"/>
          <w:sz w:val="22"/>
        </w:rPr>
      </w:pPr>
      <w:r w:rsidRPr="00FF7AAC">
        <w:rPr>
          <w:rFonts w:asciiTheme="minorHAnsi" w:hAnsiTheme="minorHAnsi" w:cstheme="minorHAnsi"/>
          <w:color w:val="00000A"/>
          <w:sz w:val="22"/>
        </w:rPr>
        <w:t xml:space="preserve">Dzień Roboczy </w:t>
      </w:r>
      <w:r w:rsidR="00FF7AAC" w:rsidRPr="00D504BA">
        <w:rPr>
          <w:rFonts w:asciiTheme="minorHAnsi" w:hAnsiTheme="minorHAnsi" w:cstheme="minorHAnsi"/>
          <w:color w:val="00000A"/>
          <w:sz w:val="22"/>
        </w:rPr>
        <w:t xml:space="preserve">- </w:t>
      </w:r>
      <w:r w:rsidR="00FF7AAC" w:rsidRPr="00D504BA">
        <w:rPr>
          <w:rFonts w:asciiTheme="minorHAnsi" w:hAnsiTheme="minorHAnsi" w:cstheme="minorHAnsi"/>
          <w:sz w:val="22"/>
        </w:rPr>
        <w:t>wszystkie dni z pominięciem sobót, niedziel i świąt ustawowo wolnych od pracy.</w:t>
      </w:r>
    </w:p>
    <w:p w14:paraId="4BE1E51B" w14:textId="04AE4034" w:rsidR="00B94483" w:rsidRPr="00A6245F" w:rsidRDefault="00B94483" w:rsidP="00B44F46">
      <w:pPr>
        <w:numPr>
          <w:ilvl w:val="0"/>
          <w:numId w:val="30"/>
        </w:numPr>
        <w:spacing w:after="120" w:line="276" w:lineRule="auto"/>
        <w:ind w:right="0"/>
        <w:rPr>
          <w:rFonts w:asciiTheme="minorHAnsi" w:hAnsiTheme="minorHAnsi" w:cstheme="minorHAnsi"/>
          <w:sz w:val="22"/>
        </w:rPr>
      </w:pPr>
      <w:r w:rsidRPr="00A6245F">
        <w:rPr>
          <w:rFonts w:asciiTheme="minorHAnsi" w:hAnsiTheme="minorHAnsi" w:cstheme="minorHAnsi"/>
          <w:color w:val="00000A"/>
          <w:sz w:val="22"/>
        </w:rPr>
        <w:t xml:space="preserve">Godziny Robocze należy rozumieć </w:t>
      </w:r>
      <w:r w:rsidRPr="00B61734">
        <w:rPr>
          <w:rFonts w:asciiTheme="minorHAnsi" w:hAnsiTheme="minorHAnsi" w:cstheme="minorHAnsi"/>
          <w:color w:val="00000A"/>
          <w:sz w:val="22"/>
        </w:rPr>
        <w:t xml:space="preserve">godziny od </w:t>
      </w:r>
      <w:r w:rsidR="00F72FBA">
        <w:rPr>
          <w:rFonts w:asciiTheme="minorHAnsi" w:hAnsiTheme="minorHAnsi" w:cstheme="minorHAnsi"/>
          <w:color w:val="00000A"/>
          <w:sz w:val="22"/>
        </w:rPr>
        <w:t>7</w:t>
      </w:r>
      <w:r w:rsidRPr="00B61734">
        <w:rPr>
          <w:rFonts w:asciiTheme="minorHAnsi" w:hAnsiTheme="minorHAnsi" w:cstheme="minorHAnsi"/>
          <w:color w:val="00000A"/>
          <w:sz w:val="22"/>
        </w:rPr>
        <w:t>.</w:t>
      </w:r>
      <w:r w:rsidR="00F72FBA">
        <w:rPr>
          <w:rFonts w:asciiTheme="minorHAnsi" w:hAnsiTheme="minorHAnsi" w:cstheme="minorHAnsi"/>
          <w:color w:val="00000A"/>
          <w:sz w:val="22"/>
        </w:rPr>
        <w:t>3</w:t>
      </w:r>
      <w:r w:rsidRPr="00B61734">
        <w:rPr>
          <w:rFonts w:asciiTheme="minorHAnsi" w:hAnsiTheme="minorHAnsi" w:cstheme="minorHAnsi"/>
          <w:color w:val="00000A"/>
          <w:sz w:val="22"/>
        </w:rPr>
        <w:t>0 d</w:t>
      </w:r>
      <w:r w:rsidRPr="00B61734">
        <w:rPr>
          <w:rFonts w:asciiTheme="minorHAnsi" w:hAnsiTheme="minorHAnsi" w:cstheme="minorHAnsi"/>
          <w:color w:val="000000" w:themeColor="text1"/>
          <w:sz w:val="22"/>
        </w:rPr>
        <w:t>o 1</w:t>
      </w:r>
      <w:r w:rsidR="00224FD2" w:rsidRPr="00B61734">
        <w:rPr>
          <w:rFonts w:asciiTheme="minorHAnsi" w:hAnsiTheme="minorHAnsi" w:cstheme="minorHAnsi"/>
          <w:color w:val="000000" w:themeColor="text1"/>
          <w:sz w:val="22"/>
        </w:rPr>
        <w:t>5</w:t>
      </w:r>
      <w:r w:rsidRPr="00B61734">
        <w:rPr>
          <w:rFonts w:asciiTheme="minorHAnsi" w:hAnsiTheme="minorHAnsi" w:cstheme="minorHAnsi"/>
          <w:color w:val="00000A"/>
          <w:sz w:val="22"/>
        </w:rPr>
        <w:t>.</w:t>
      </w:r>
      <w:r w:rsidR="00B44F46">
        <w:rPr>
          <w:rFonts w:asciiTheme="minorHAnsi" w:hAnsiTheme="minorHAnsi" w:cstheme="minorHAnsi"/>
          <w:color w:val="00000A"/>
          <w:sz w:val="22"/>
        </w:rPr>
        <w:t>3</w:t>
      </w:r>
      <w:r w:rsidRPr="00B61734">
        <w:rPr>
          <w:rFonts w:asciiTheme="minorHAnsi" w:hAnsiTheme="minorHAnsi" w:cstheme="minorHAnsi"/>
          <w:color w:val="00000A"/>
          <w:sz w:val="22"/>
        </w:rPr>
        <w:t>0 w</w:t>
      </w:r>
      <w:r w:rsidRPr="00A6245F">
        <w:rPr>
          <w:rFonts w:asciiTheme="minorHAnsi" w:hAnsiTheme="minorHAnsi" w:cstheme="minorHAnsi"/>
          <w:color w:val="00000A"/>
          <w:sz w:val="22"/>
        </w:rPr>
        <w:t xml:space="preserve"> każdym Dniu Roboczym. </w:t>
      </w:r>
    </w:p>
    <w:p w14:paraId="674E0EC8" w14:textId="0FCC4EBD" w:rsidR="0067354E" w:rsidRPr="00E31088" w:rsidRDefault="00B94483" w:rsidP="00E31088">
      <w:pPr>
        <w:spacing w:after="120" w:line="276" w:lineRule="auto"/>
        <w:ind w:left="0" w:right="0" w:firstLine="0"/>
        <w:rPr>
          <w:rFonts w:asciiTheme="minorHAnsi" w:hAnsiTheme="minorHAnsi" w:cstheme="minorHAnsi"/>
          <w:b/>
          <w:i/>
          <w:sz w:val="22"/>
        </w:rPr>
      </w:pPr>
      <w:r w:rsidRPr="00A6245F">
        <w:rPr>
          <w:rFonts w:asciiTheme="minorHAnsi" w:hAnsiTheme="minorHAnsi" w:cstheme="minorHAnsi"/>
          <w:color w:val="00000A"/>
          <w:sz w:val="22"/>
        </w:rPr>
        <w:lastRenderedPageBreak/>
        <w:t>W innych przypadkach należy rozumieć jako dzień kalendarzowy.</w:t>
      </w:r>
    </w:p>
    <w:sectPr w:rsidR="0067354E" w:rsidRPr="00E31088" w:rsidSect="002700C2">
      <w:headerReference w:type="default" r:id="rId12"/>
      <w:footerReference w:type="default" r:id="rId13"/>
      <w:pgSz w:w="11906" w:h="16838"/>
      <w:pgMar w:top="1417" w:right="1417" w:bottom="1417" w:left="1417" w:header="284" w:footer="541"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54E18" w14:textId="77777777" w:rsidR="003051B9" w:rsidRDefault="003051B9">
      <w:pPr>
        <w:spacing w:after="0" w:line="240" w:lineRule="auto"/>
      </w:pPr>
      <w:r>
        <w:separator/>
      </w:r>
    </w:p>
  </w:endnote>
  <w:endnote w:type="continuationSeparator" w:id="0">
    <w:p w14:paraId="717709D1" w14:textId="77777777" w:rsidR="003051B9" w:rsidRDefault="003051B9">
      <w:pPr>
        <w:spacing w:after="0" w:line="240" w:lineRule="auto"/>
      </w:pPr>
      <w:r>
        <w:continuationSeparator/>
      </w:r>
    </w:p>
  </w:endnote>
  <w:endnote w:type="continuationNotice" w:id="1">
    <w:p w14:paraId="3C618AF2" w14:textId="77777777" w:rsidR="003051B9" w:rsidRDefault="003051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ylfaen">
    <w:panose1 w:val="010A0502050306030303"/>
    <w:charset w:val="EE"/>
    <w:family w:val="roman"/>
    <w:pitch w:val="variable"/>
    <w:sig w:usb0="04000687" w:usb1="00000000" w:usb2="00000000" w:usb3="00000000" w:csb0="0000009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694855"/>
      <w:docPartObj>
        <w:docPartGallery w:val="Page Numbers (Bottom of Page)"/>
        <w:docPartUnique/>
      </w:docPartObj>
    </w:sdtPr>
    <w:sdtEndPr/>
    <w:sdtContent>
      <w:p w14:paraId="55F4C634" w14:textId="35CC4CC2" w:rsidR="00553EAB" w:rsidRDefault="00553EAB" w:rsidP="002A38DE">
        <w:pPr>
          <w:pStyle w:val="Stopka"/>
          <w:jc w:val="center"/>
        </w:pPr>
        <w:r>
          <w:fldChar w:fldCharType="begin"/>
        </w:r>
        <w:r>
          <w:instrText>PAGE   \* MERGEFORMAT</w:instrText>
        </w:r>
        <w:r>
          <w:fldChar w:fldCharType="separate"/>
        </w:r>
        <w:r w:rsidR="002D084B">
          <w:rPr>
            <w:noProof/>
          </w:rPr>
          <w:t>37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98599" w14:textId="77777777" w:rsidR="003051B9" w:rsidRDefault="003051B9">
      <w:pPr>
        <w:spacing w:after="0" w:line="240" w:lineRule="auto"/>
      </w:pPr>
      <w:r>
        <w:separator/>
      </w:r>
    </w:p>
  </w:footnote>
  <w:footnote w:type="continuationSeparator" w:id="0">
    <w:p w14:paraId="5413EDF9" w14:textId="77777777" w:rsidR="003051B9" w:rsidRDefault="003051B9">
      <w:pPr>
        <w:spacing w:after="0" w:line="240" w:lineRule="auto"/>
      </w:pPr>
      <w:r>
        <w:continuationSeparator/>
      </w:r>
    </w:p>
  </w:footnote>
  <w:footnote w:type="continuationNotice" w:id="1">
    <w:p w14:paraId="7A653534" w14:textId="77777777" w:rsidR="003051B9" w:rsidRDefault="003051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left w:w="57" w:type="dxa"/>
        <w:right w:w="57" w:type="dxa"/>
      </w:tblCellMar>
      <w:tblLook w:val="04A0" w:firstRow="1" w:lastRow="0" w:firstColumn="1" w:lastColumn="0" w:noHBand="0" w:noVBand="1"/>
    </w:tblPr>
    <w:tblGrid>
      <w:gridCol w:w="2753"/>
      <w:gridCol w:w="3059"/>
      <w:gridCol w:w="3260"/>
    </w:tblGrid>
    <w:tr w:rsidR="00516180" w14:paraId="534E9F4E" w14:textId="77777777" w:rsidTr="0088458B">
      <w:trPr>
        <w:jc w:val="center"/>
      </w:trPr>
      <w:tc>
        <w:tcPr>
          <w:tcW w:w="1517" w:type="pct"/>
          <w:shd w:val="clear" w:color="auto" w:fill="FFFFFF" w:themeFill="background1"/>
        </w:tcPr>
        <w:p w14:paraId="6F60B7D1" w14:textId="77777777" w:rsidR="00516180" w:rsidRDefault="00516180" w:rsidP="00516180">
          <w:pPr>
            <w:rPr>
              <w:noProof/>
            </w:rPr>
          </w:pPr>
          <w:r>
            <w:rPr>
              <w:noProof/>
            </w:rPr>
            <w:drawing>
              <wp:inline distT="0" distB="0" distL="0" distR="0" wp14:anchorId="0A424F47" wp14:editId="2CE80566">
                <wp:extent cx="1296000" cy="547200"/>
                <wp:effectExtent l="0" t="0" r="0" b="0"/>
                <wp:docPr id="3" name="Obraz 3"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 name="Obraz 589" descr="Obraz zawierający tekst&#10;&#10;Opis wygenerowany automatyczni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6000" cy="547200"/>
                        </a:xfrm>
                        <a:prstGeom prst="rect">
                          <a:avLst/>
                        </a:prstGeom>
                      </pic:spPr>
                    </pic:pic>
                  </a:graphicData>
                </a:graphic>
              </wp:inline>
            </w:drawing>
          </w:r>
        </w:p>
      </w:tc>
      <w:tc>
        <w:tcPr>
          <w:tcW w:w="1686" w:type="pct"/>
          <w:shd w:val="clear" w:color="auto" w:fill="FFFFFF" w:themeFill="background1"/>
        </w:tcPr>
        <w:p w14:paraId="6C78BF1D" w14:textId="77777777" w:rsidR="00516180" w:rsidRDefault="00516180" w:rsidP="00516180">
          <w:pPr>
            <w:jc w:val="center"/>
            <w:rPr>
              <w:noProof/>
            </w:rPr>
          </w:pPr>
          <w:r>
            <w:rPr>
              <w:noProof/>
            </w:rPr>
            <w:drawing>
              <wp:inline distT="0" distB="0" distL="0" distR="0" wp14:anchorId="5C23F325" wp14:editId="6A33AB27">
                <wp:extent cx="1206000" cy="547200"/>
                <wp:effectExtent l="0" t="0" r="0" b="0"/>
                <wp:docPr id="4" name="Obraz 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 name="Obraz 590" descr="Obraz zawierający tekst&#10;&#10;Opis wygenerowany automatyczni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6000" cy="547200"/>
                        </a:xfrm>
                        <a:prstGeom prst="rect">
                          <a:avLst/>
                        </a:prstGeom>
                      </pic:spPr>
                    </pic:pic>
                  </a:graphicData>
                </a:graphic>
              </wp:inline>
            </w:drawing>
          </w:r>
        </w:p>
      </w:tc>
      <w:tc>
        <w:tcPr>
          <w:tcW w:w="1797" w:type="pct"/>
          <w:shd w:val="clear" w:color="auto" w:fill="FFFFFF" w:themeFill="background1"/>
        </w:tcPr>
        <w:p w14:paraId="6F48B4D7" w14:textId="77777777" w:rsidR="00516180" w:rsidRDefault="00516180" w:rsidP="00516180">
          <w:pPr>
            <w:jc w:val="right"/>
            <w:rPr>
              <w:noProof/>
            </w:rPr>
          </w:pPr>
          <w:r>
            <w:rPr>
              <w:noProof/>
            </w:rPr>
            <w:drawing>
              <wp:inline distT="0" distB="0" distL="0" distR="0" wp14:anchorId="5B39F9C4" wp14:editId="5A2FC50B">
                <wp:extent cx="1824001" cy="547200"/>
                <wp:effectExtent l="0" t="0" r="0" b="0"/>
                <wp:docPr id="5" name="Obraz 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braz 23" descr="Obraz zawierający tekst&#10;&#10;Opis wygenerowany automatyczni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24001" cy="547200"/>
                        </a:xfrm>
                        <a:prstGeom prst="rect">
                          <a:avLst/>
                        </a:prstGeom>
                      </pic:spPr>
                    </pic:pic>
                  </a:graphicData>
                </a:graphic>
              </wp:inline>
            </w:drawing>
          </w:r>
        </w:p>
      </w:tc>
    </w:tr>
  </w:tbl>
  <w:p w14:paraId="750E7948" w14:textId="31D5A7C9" w:rsidR="00553EAB" w:rsidRDefault="00553EAB">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68A"/>
    <w:multiLevelType w:val="hybridMultilevel"/>
    <w:tmpl w:val="ADE0DD5C"/>
    <w:lvl w:ilvl="0" w:tplc="19261FF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92775C"/>
    <w:multiLevelType w:val="hybridMultilevel"/>
    <w:tmpl w:val="B9C2D3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CC383C"/>
    <w:multiLevelType w:val="multilevel"/>
    <w:tmpl w:val="466E66A8"/>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C0A170D"/>
    <w:multiLevelType w:val="hybridMultilevel"/>
    <w:tmpl w:val="178CA4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EF06DA"/>
    <w:multiLevelType w:val="multilevel"/>
    <w:tmpl w:val="0B7299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C704BB"/>
    <w:multiLevelType w:val="multilevel"/>
    <w:tmpl w:val="6BA897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EF61F7"/>
    <w:multiLevelType w:val="hybridMultilevel"/>
    <w:tmpl w:val="3E56F4BA"/>
    <w:lvl w:ilvl="0" w:tplc="04150011">
      <w:start w:val="1"/>
      <w:numFmt w:val="decimal"/>
      <w:lvlText w:val="%1)"/>
      <w:lvlJc w:val="left"/>
      <w:pPr>
        <w:ind w:left="777" w:hanging="360"/>
      </w:pPr>
    </w:lvl>
    <w:lvl w:ilvl="1" w:tplc="04150003">
      <w:start w:val="1"/>
      <w:numFmt w:val="bullet"/>
      <w:lvlText w:val="o"/>
      <w:lvlJc w:val="left"/>
      <w:pPr>
        <w:ind w:left="1497" w:hanging="360"/>
      </w:pPr>
      <w:rPr>
        <w:rFonts w:ascii="Courier New" w:hAnsi="Courier New" w:cs="Courier New" w:hint="default"/>
      </w:rPr>
    </w:lvl>
    <w:lvl w:ilvl="2" w:tplc="04150005">
      <w:start w:val="1"/>
      <w:numFmt w:val="bullet"/>
      <w:lvlText w:val=""/>
      <w:lvlJc w:val="left"/>
      <w:pPr>
        <w:ind w:left="2217" w:hanging="360"/>
      </w:pPr>
      <w:rPr>
        <w:rFonts w:ascii="Wingdings" w:hAnsi="Wingdings" w:hint="default"/>
      </w:rPr>
    </w:lvl>
    <w:lvl w:ilvl="3" w:tplc="04150001">
      <w:start w:val="1"/>
      <w:numFmt w:val="bullet"/>
      <w:lvlText w:val=""/>
      <w:lvlJc w:val="left"/>
      <w:pPr>
        <w:ind w:left="2937" w:hanging="360"/>
      </w:pPr>
      <w:rPr>
        <w:rFonts w:ascii="Symbol" w:hAnsi="Symbol" w:hint="default"/>
      </w:rPr>
    </w:lvl>
    <w:lvl w:ilvl="4" w:tplc="04150003">
      <w:start w:val="1"/>
      <w:numFmt w:val="bullet"/>
      <w:lvlText w:val="o"/>
      <w:lvlJc w:val="left"/>
      <w:pPr>
        <w:ind w:left="3657" w:hanging="360"/>
      </w:pPr>
      <w:rPr>
        <w:rFonts w:ascii="Courier New" w:hAnsi="Courier New" w:cs="Courier New" w:hint="default"/>
      </w:rPr>
    </w:lvl>
    <w:lvl w:ilvl="5" w:tplc="04150005">
      <w:start w:val="1"/>
      <w:numFmt w:val="bullet"/>
      <w:lvlText w:val=""/>
      <w:lvlJc w:val="left"/>
      <w:pPr>
        <w:ind w:left="4377" w:hanging="360"/>
      </w:pPr>
      <w:rPr>
        <w:rFonts w:ascii="Wingdings" w:hAnsi="Wingdings" w:hint="default"/>
      </w:rPr>
    </w:lvl>
    <w:lvl w:ilvl="6" w:tplc="04150001">
      <w:start w:val="1"/>
      <w:numFmt w:val="bullet"/>
      <w:lvlText w:val=""/>
      <w:lvlJc w:val="left"/>
      <w:pPr>
        <w:ind w:left="5097" w:hanging="360"/>
      </w:pPr>
      <w:rPr>
        <w:rFonts w:ascii="Symbol" w:hAnsi="Symbol" w:hint="default"/>
      </w:rPr>
    </w:lvl>
    <w:lvl w:ilvl="7" w:tplc="04150003">
      <w:start w:val="1"/>
      <w:numFmt w:val="bullet"/>
      <w:lvlText w:val="o"/>
      <w:lvlJc w:val="left"/>
      <w:pPr>
        <w:ind w:left="5817" w:hanging="360"/>
      </w:pPr>
      <w:rPr>
        <w:rFonts w:ascii="Courier New" w:hAnsi="Courier New" w:cs="Courier New" w:hint="default"/>
      </w:rPr>
    </w:lvl>
    <w:lvl w:ilvl="8" w:tplc="04150005">
      <w:start w:val="1"/>
      <w:numFmt w:val="bullet"/>
      <w:lvlText w:val=""/>
      <w:lvlJc w:val="left"/>
      <w:pPr>
        <w:ind w:left="6537" w:hanging="360"/>
      </w:pPr>
      <w:rPr>
        <w:rFonts w:ascii="Wingdings" w:hAnsi="Wingdings" w:hint="default"/>
      </w:rPr>
    </w:lvl>
  </w:abstractNum>
  <w:abstractNum w:abstractNumId="7" w15:restartNumberingAfterBreak="0">
    <w:nsid w:val="10F64ED2"/>
    <w:multiLevelType w:val="hybridMultilevel"/>
    <w:tmpl w:val="59080306"/>
    <w:lvl w:ilvl="0" w:tplc="69C87A6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924257"/>
    <w:multiLevelType w:val="multilevel"/>
    <w:tmpl w:val="A600CAFE"/>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9" w15:restartNumberingAfterBreak="0">
    <w:nsid w:val="11BA46F9"/>
    <w:multiLevelType w:val="hybridMultilevel"/>
    <w:tmpl w:val="F4E0EB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5E2D1A"/>
    <w:multiLevelType w:val="hybridMultilevel"/>
    <w:tmpl w:val="61A8F4F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4651D35"/>
    <w:multiLevelType w:val="multilevel"/>
    <w:tmpl w:val="588454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6FF6255"/>
    <w:multiLevelType w:val="multilevel"/>
    <w:tmpl w:val="6A26BF84"/>
    <w:lvl w:ilvl="0">
      <w:start w:val="1"/>
      <w:numFmt w:val="upperRoman"/>
      <w:lvlText w:val="Rozdział %1."/>
      <w:lvlJc w:val="left"/>
      <w:pPr>
        <w:ind w:left="1134" w:hanging="1134"/>
      </w:pPr>
      <w:rPr>
        <w:rFonts w:cs="Times New Roman"/>
        <w:sz w:val="28"/>
      </w:rPr>
    </w:lvl>
    <w:lvl w:ilvl="1">
      <w:start w:val="1"/>
      <w:numFmt w:val="decimal"/>
      <w:pStyle w:val="Nagwek2"/>
      <w:lvlText w:val="%1.%2"/>
      <w:lvlJc w:val="left"/>
      <w:pPr>
        <w:ind w:left="1134" w:hanging="1134"/>
      </w:pPr>
      <w:rPr>
        <w:b/>
        <w:sz w:val="28"/>
        <w:szCs w:val="28"/>
      </w:rPr>
    </w:lvl>
    <w:lvl w:ilvl="2">
      <w:start w:val="1"/>
      <w:numFmt w:val="decimal"/>
      <w:lvlText w:val="%1.%2.%3"/>
      <w:lvlJc w:val="left"/>
      <w:pPr>
        <w:tabs>
          <w:tab w:val="num" w:pos="4962"/>
        </w:tabs>
        <w:ind w:left="3828" w:hanging="1134"/>
      </w:pPr>
      <w:rPr>
        <w:b/>
        <w:bCs w:val="0"/>
        <w:i w:val="0"/>
        <w:iCs w:val="0"/>
        <w:caps w:val="0"/>
        <w:smallCaps w:val="0"/>
        <w:strike w:val="0"/>
        <w:dstrike w:val="0"/>
        <w:vanish w:val="0"/>
        <w:color w:val="000000"/>
        <w:spacing w:val="0"/>
        <w:kern w:val="0"/>
        <w:position w:val="0"/>
        <w:sz w:val="24"/>
        <w:u w:val="none"/>
        <w:effect w:val="none"/>
        <w:vertAlign w:val="baseline"/>
        <w:em w:val="none"/>
      </w:rPr>
    </w:lvl>
    <w:lvl w:ilvl="3">
      <w:start w:val="1"/>
      <w:numFmt w:val="decimal"/>
      <w:lvlText w:val="%1.%2.%3.%4"/>
      <w:lvlJc w:val="left"/>
      <w:pPr>
        <w:tabs>
          <w:tab w:val="num" w:pos="3261"/>
        </w:tabs>
        <w:ind w:left="2127" w:hanging="1134"/>
      </w:pPr>
      <w:rPr>
        <w:rFonts w:asciiTheme="majorHAnsi" w:hAnsiTheme="majorHAnsi" w:cstheme="majorHAnsi" w:hint="default"/>
        <w:b/>
        <w:bCs w:val="0"/>
        <w:i w:val="0"/>
        <w:iCs w:val="0"/>
        <w:caps w:val="0"/>
        <w:smallCaps w:val="0"/>
        <w:strike w:val="0"/>
        <w:dstrike w:val="0"/>
        <w:vanish w:val="0"/>
        <w:color w:val="000000"/>
        <w:spacing w:val="0"/>
        <w:kern w:val="0"/>
        <w:position w:val="0"/>
        <w:sz w:val="24"/>
        <w:u w:val="none"/>
        <w:effect w:val="none"/>
        <w:vertAlign w:val="baseline"/>
        <w:em w:val="none"/>
      </w:rPr>
    </w:lvl>
    <w:lvl w:ilvl="4">
      <w:start w:val="1"/>
      <w:numFmt w:val="decimal"/>
      <w:pStyle w:val="Nagwek3"/>
      <w:lvlText w:val="%1.%2.%3.%4.%5"/>
      <w:lvlJc w:val="left"/>
      <w:pPr>
        <w:ind w:left="1985" w:hanging="1701"/>
      </w:pPr>
      <w:rPr>
        <w:b/>
        <w:i w:val="0"/>
        <w:position w:val="0"/>
        <w:sz w:val="24"/>
        <w:vertAlign w:val="baseline"/>
      </w:rPr>
    </w:lvl>
    <w:lvl w:ilvl="5">
      <w:start w:val="1"/>
      <w:numFmt w:val="decimal"/>
      <w:lvlText w:val="%1.%2.%3.%4.%5.%6"/>
      <w:lvlJc w:val="left"/>
      <w:pPr>
        <w:ind w:left="1134" w:hanging="1134"/>
      </w:pPr>
    </w:lvl>
    <w:lvl w:ilvl="6">
      <w:start w:val="1"/>
      <w:numFmt w:val="decimal"/>
      <w:lvlText w:val="%1.%2.%3.%4.%5.%6.%7"/>
      <w:lvlJc w:val="left"/>
      <w:pPr>
        <w:ind w:left="1134" w:hanging="1134"/>
      </w:pPr>
    </w:lvl>
    <w:lvl w:ilvl="7">
      <w:start w:val="1"/>
      <w:numFmt w:val="decimal"/>
      <w:lvlText w:val="%1.%2.%3.%4.%5.%6.%7.%8"/>
      <w:lvlJc w:val="left"/>
      <w:pPr>
        <w:ind w:left="1134" w:hanging="1134"/>
      </w:pPr>
    </w:lvl>
    <w:lvl w:ilvl="8">
      <w:start w:val="1"/>
      <w:numFmt w:val="decimal"/>
      <w:lvlText w:val="%1.%2.%3.%4.%5.%6.%7.%8.%9"/>
      <w:lvlJc w:val="left"/>
      <w:pPr>
        <w:ind w:left="1134" w:hanging="1134"/>
      </w:pPr>
    </w:lvl>
  </w:abstractNum>
  <w:abstractNum w:abstractNumId="13" w15:restartNumberingAfterBreak="0">
    <w:nsid w:val="17195BB7"/>
    <w:multiLevelType w:val="multilevel"/>
    <w:tmpl w:val="7980B6E2"/>
    <w:lvl w:ilvl="0">
      <w:start w:val="1"/>
      <w:numFmt w:val="decimal"/>
      <w:lvlText w:val="%1)"/>
      <w:lvlJc w:val="left"/>
      <w:pPr>
        <w:ind w:left="720" w:hanging="360"/>
      </w:pPr>
      <w:rPr>
        <w:rFonts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176A6C2D"/>
    <w:multiLevelType w:val="multilevel"/>
    <w:tmpl w:val="70A020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1AE73BB3"/>
    <w:multiLevelType w:val="hybridMultilevel"/>
    <w:tmpl w:val="61A8F4F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1B10597D"/>
    <w:multiLevelType w:val="multilevel"/>
    <w:tmpl w:val="9BB601EA"/>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1F7C08CD"/>
    <w:multiLevelType w:val="hybridMultilevel"/>
    <w:tmpl w:val="B22CBD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CF2A46"/>
    <w:multiLevelType w:val="hybridMultilevel"/>
    <w:tmpl w:val="FF3084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DE76DA"/>
    <w:multiLevelType w:val="multilevel"/>
    <w:tmpl w:val="CCA80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B4947E6"/>
    <w:multiLevelType w:val="multilevel"/>
    <w:tmpl w:val="13B2DAFC"/>
    <w:lvl w:ilvl="0">
      <w:start w:val="1"/>
      <w:numFmt w:val="lowerLetter"/>
      <w:lvlText w:val="%1."/>
      <w:lvlJc w:val="left"/>
      <w:pPr>
        <w:tabs>
          <w:tab w:val="num" w:pos="0"/>
        </w:tabs>
        <w:ind w:left="720" w:hanging="360"/>
      </w:pPr>
      <w:rPr>
        <w:rFonts w:cs="Symbol"/>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1" w15:restartNumberingAfterBreak="0">
    <w:nsid w:val="344210F8"/>
    <w:multiLevelType w:val="multilevel"/>
    <w:tmpl w:val="720EF7E6"/>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361D2FDB"/>
    <w:multiLevelType w:val="hybridMultilevel"/>
    <w:tmpl w:val="61A8F4F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3A8C45DD"/>
    <w:multiLevelType w:val="hybridMultilevel"/>
    <w:tmpl w:val="61A8F4F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3BBE19A7"/>
    <w:multiLevelType w:val="multilevel"/>
    <w:tmpl w:val="AB4AC9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E5A42C3"/>
    <w:multiLevelType w:val="multilevel"/>
    <w:tmpl w:val="F5A41BFA"/>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26" w15:restartNumberingAfterBreak="0">
    <w:nsid w:val="40454A0E"/>
    <w:multiLevelType w:val="multilevel"/>
    <w:tmpl w:val="77F6A59A"/>
    <w:styleLink w:val="WW8Num27"/>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7" w15:restartNumberingAfterBreak="0">
    <w:nsid w:val="431C40B2"/>
    <w:multiLevelType w:val="multilevel"/>
    <w:tmpl w:val="52C49E12"/>
    <w:lvl w:ilvl="0">
      <w:start w:val="1"/>
      <w:numFmt w:val="decimal"/>
      <w:lvlText w:val="%1."/>
      <w:lvlJc w:val="left"/>
      <w:pPr>
        <w:ind w:left="720" w:hanging="360"/>
      </w:pPr>
    </w:lvl>
    <w:lvl w:ilvl="1">
      <w:start w:val="1"/>
      <w:numFmt w:val="bullet"/>
      <w:lvlText w:val="-"/>
      <w:lvlJc w:val="left"/>
      <w:pPr>
        <w:ind w:left="1440" w:hanging="360"/>
      </w:pPr>
      <w:rPr>
        <w:rFonts w:ascii="Vrinda" w:hAnsi="Vrinda" w:cs="Vrinda" w:hint="default"/>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33B5FF9"/>
    <w:multiLevelType w:val="multilevel"/>
    <w:tmpl w:val="2B26BAB2"/>
    <w:lvl w:ilvl="0">
      <w:start w:val="1"/>
      <w:numFmt w:val="bullet"/>
      <w:lvlText w:val="-"/>
      <w:lvlJc w:val="left"/>
      <w:pPr>
        <w:ind w:left="1440" w:hanging="360"/>
      </w:pPr>
      <w:rPr>
        <w:rFonts w:ascii="Vrinda" w:hAnsi="Vrinda" w:cs="Vrinda" w:hint="default"/>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9" w15:restartNumberingAfterBreak="0">
    <w:nsid w:val="49A03056"/>
    <w:multiLevelType w:val="hybridMultilevel"/>
    <w:tmpl w:val="60A87068"/>
    <w:lvl w:ilvl="0" w:tplc="39F4C51C">
      <w:start w:val="1"/>
      <w:numFmt w:val="decimal"/>
      <w:lvlText w:val="%1)"/>
      <w:lvlJc w:val="left"/>
      <w:pPr>
        <w:ind w:left="1069" w:hanging="360"/>
      </w:pPr>
      <w:rPr>
        <w:rFonts w:eastAsia="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4A172736"/>
    <w:multiLevelType w:val="multilevel"/>
    <w:tmpl w:val="096AA39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15:restartNumberingAfterBreak="0">
    <w:nsid w:val="4B873F0B"/>
    <w:multiLevelType w:val="multilevel"/>
    <w:tmpl w:val="9468E100"/>
    <w:lvl w:ilvl="0">
      <w:start w:val="1"/>
      <w:numFmt w:val="decimal"/>
      <w:lvlText w:val="%1)"/>
      <w:lvlJc w:val="left"/>
      <w:pPr>
        <w:ind w:left="720" w:hanging="360"/>
      </w:pPr>
      <w:rPr>
        <w:rFont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B9022CF"/>
    <w:multiLevelType w:val="hybridMultilevel"/>
    <w:tmpl w:val="1F767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9C52BE"/>
    <w:multiLevelType w:val="multilevel"/>
    <w:tmpl w:val="2DC68740"/>
    <w:lvl w:ilvl="0">
      <w:start w:val="1"/>
      <w:numFmt w:val="bullet"/>
      <w:lvlText w:val="-"/>
      <w:lvlJc w:val="left"/>
      <w:pPr>
        <w:ind w:left="1440" w:hanging="360"/>
      </w:pPr>
      <w:rPr>
        <w:rFonts w:ascii="Vrinda" w:hAnsi="Vrinda" w:cs="Vrinda" w:hint="default"/>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4" w15:restartNumberingAfterBreak="0">
    <w:nsid w:val="4D8C3B51"/>
    <w:multiLevelType w:val="multilevel"/>
    <w:tmpl w:val="86A00F60"/>
    <w:lvl w:ilvl="0">
      <w:start w:val="1"/>
      <w:numFmt w:val="upperRoman"/>
      <w:lvlText w:val="Rozdział %1."/>
      <w:lvlJc w:val="left"/>
      <w:pPr>
        <w:ind w:left="1134" w:hanging="1134"/>
      </w:pPr>
      <w:rPr>
        <w:rFonts w:cs="Times New Roman"/>
        <w:sz w:val="28"/>
      </w:rPr>
    </w:lvl>
    <w:lvl w:ilvl="1">
      <w:start w:val="1"/>
      <w:numFmt w:val="decimal"/>
      <w:lvlText w:val="%1.%2"/>
      <w:lvlJc w:val="left"/>
      <w:pPr>
        <w:ind w:left="1134" w:hanging="1134"/>
      </w:pPr>
      <w:rPr>
        <w:b/>
        <w:sz w:val="24"/>
      </w:rPr>
    </w:lvl>
    <w:lvl w:ilvl="2">
      <w:start w:val="1"/>
      <w:numFmt w:val="decimal"/>
      <w:lvlText w:val="%1.%2.%3"/>
      <w:lvlJc w:val="left"/>
      <w:pPr>
        <w:tabs>
          <w:tab w:val="num" w:pos="2268"/>
        </w:tabs>
        <w:ind w:left="1134" w:hanging="1134"/>
      </w:pPr>
      <w:rPr>
        <w:b w:val="0"/>
        <w:bCs w:val="0"/>
        <w:i w:val="0"/>
        <w:iCs w:val="0"/>
        <w:caps w:val="0"/>
        <w:smallCaps w:val="0"/>
        <w:strike w:val="0"/>
        <w:dstrike w:val="0"/>
        <w:vanish w:val="0"/>
        <w:color w:val="000000"/>
        <w:spacing w:val="0"/>
        <w:kern w:val="0"/>
        <w:position w:val="0"/>
        <w:sz w:val="24"/>
        <w:u w:val="none"/>
        <w:effect w:val="none"/>
        <w:vertAlign w:val="baseline"/>
        <w:em w:val="none"/>
      </w:rPr>
    </w:lvl>
    <w:lvl w:ilvl="3">
      <w:start w:val="1"/>
      <w:numFmt w:val="decimal"/>
      <w:lvlText w:val="%1.%2.%3.%4"/>
      <w:lvlJc w:val="left"/>
      <w:pPr>
        <w:tabs>
          <w:tab w:val="num" w:pos="3261"/>
        </w:tabs>
        <w:ind w:left="2127" w:hanging="1134"/>
      </w:pPr>
      <w:rPr>
        <w:b w:val="0"/>
        <w:bCs w:val="0"/>
        <w:i w:val="0"/>
        <w:iCs w:val="0"/>
        <w:caps w:val="0"/>
        <w:smallCaps w:val="0"/>
        <w:strike w:val="0"/>
        <w:dstrike w:val="0"/>
        <w:vanish w:val="0"/>
        <w:color w:val="000000"/>
        <w:spacing w:val="0"/>
        <w:kern w:val="0"/>
        <w:position w:val="0"/>
        <w:sz w:val="24"/>
        <w:u w:val="none"/>
        <w:effect w:val="none"/>
        <w:vertAlign w:val="baseline"/>
        <w:em w:val="none"/>
      </w:rPr>
    </w:lvl>
    <w:lvl w:ilvl="4">
      <w:start w:val="1"/>
      <w:numFmt w:val="decimal"/>
      <w:lvlText w:val="%1.%2.%3.%4.%5"/>
      <w:lvlJc w:val="left"/>
      <w:pPr>
        <w:ind w:left="1701" w:hanging="1701"/>
      </w:pPr>
      <w:rPr>
        <w:b/>
        <w:i w:val="0"/>
        <w:position w:val="0"/>
        <w:sz w:val="24"/>
        <w:vertAlign w:val="baseline"/>
      </w:rPr>
    </w:lvl>
    <w:lvl w:ilvl="5">
      <w:start w:val="1"/>
      <w:numFmt w:val="decimal"/>
      <w:lvlText w:val="%1.%2.%3.%4.%5.%6"/>
      <w:lvlJc w:val="left"/>
      <w:pPr>
        <w:ind w:left="1134" w:hanging="1134"/>
      </w:pPr>
    </w:lvl>
    <w:lvl w:ilvl="6">
      <w:start w:val="1"/>
      <w:numFmt w:val="decimal"/>
      <w:lvlText w:val="%1.%2.%3.%4.%5.%6.%7"/>
      <w:lvlJc w:val="left"/>
      <w:pPr>
        <w:ind w:left="1134" w:hanging="1134"/>
      </w:pPr>
    </w:lvl>
    <w:lvl w:ilvl="7">
      <w:start w:val="1"/>
      <w:numFmt w:val="decimal"/>
      <w:lvlText w:val="%1.%2.%3.%4.%5.%6.%7.%8"/>
      <w:lvlJc w:val="left"/>
      <w:pPr>
        <w:ind w:left="1134" w:hanging="1134"/>
      </w:pPr>
    </w:lvl>
    <w:lvl w:ilvl="8">
      <w:start w:val="1"/>
      <w:numFmt w:val="decimal"/>
      <w:lvlText w:val="%1.%2.%3.%4.%5.%6.%7.%8.%9"/>
      <w:lvlJc w:val="left"/>
      <w:pPr>
        <w:ind w:left="1134" w:hanging="1134"/>
      </w:pPr>
    </w:lvl>
  </w:abstractNum>
  <w:abstractNum w:abstractNumId="35" w15:restartNumberingAfterBreak="0">
    <w:nsid w:val="540D4793"/>
    <w:multiLevelType w:val="multilevel"/>
    <w:tmpl w:val="154A018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4910B31"/>
    <w:multiLevelType w:val="hybridMultilevel"/>
    <w:tmpl w:val="ED4032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9B385E"/>
    <w:multiLevelType w:val="multilevel"/>
    <w:tmpl w:val="620CD8C6"/>
    <w:lvl w:ilvl="0">
      <w:start w:val="1"/>
      <w:numFmt w:val="bullet"/>
      <w:lvlText w:val=""/>
      <w:lvlJc w:val="left"/>
      <w:pPr>
        <w:tabs>
          <w:tab w:val="num" w:pos="0"/>
        </w:tabs>
        <w:ind w:left="1068" w:hanging="360"/>
      </w:pPr>
      <w:rPr>
        <w:rFonts w:ascii="Symbol" w:hAnsi="Symbol" w:cs="Symbo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38" w15:restartNumberingAfterBreak="0">
    <w:nsid w:val="57F0689E"/>
    <w:multiLevelType w:val="multilevel"/>
    <w:tmpl w:val="858A77E6"/>
    <w:lvl w:ilvl="0">
      <w:start w:val="1"/>
      <w:numFmt w:val="upperRoman"/>
      <w:pStyle w:val="Nagwek1"/>
      <w:lvlText w:val="Rozdział %1."/>
      <w:lvlJc w:val="left"/>
      <w:pPr>
        <w:ind w:left="1134" w:hanging="1134"/>
      </w:pPr>
      <w:rPr>
        <w:rFonts w:cs="Times New Roman"/>
        <w:sz w:val="28"/>
      </w:rPr>
    </w:lvl>
    <w:lvl w:ilvl="1">
      <w:start w:val="1"/>
      <w:numFmt w:val="decimal"/>
      <w:lvlText w:val="%1.%2"/>
      <w:lvlJc w:val="left"/>
      <w:pPr>
        <w:ind w:left="1134" w:hanging="1134"/>
      </w:pPr>
      <w:rPr>
        <w:b/>
        <w:sz w:val="28"/>
        <w:szCs w:val="28"/>
      </w:rPr>
    </w:lvl>
    <w:lvl w:ilvl="2">
      <w:start w:val="1"/>
      <w:numFmt w:val="decimal"/>
      <w:lvlText w:val="%1.%2.%3"/>
      <w:lvlJc w:val="left"/>
      <w:pPr>
        <w:tabs>
          <w:tab w:val="num" w:pos="2268"/>
        </w:tabs>
        <w:ind w:left="1134" w:hanging="1134"/>
      </w:pPr>
      <w:rPr>
        <w:b/>
        <w:bCs w:val="0"/>
        <w:i w:val="0"/>
        <w:iCs w:val="0"/>
        <w:caps w:val="0"/>
        <w:smallCaps w:val="0"/>
        <w:strike w:val="0"/>
        <w:dstrike w:val="0"/>
        <w:vanish w:val="0"/>
        <w:color w:val="000000"/>
        <w:spacing w:val="0"/>
        <w:kern w:val="0"/>
        <w:position w:val="0"/>
        <w:sz w:val="22"/>
        <w:u w:val="none"/>
        <w:effect w:val="none"/>
        <w:vertAlign w:val="baseline"/>
        <w:em w:val="none"/>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5B0C1A60"/>
    <w:multiLevelType w:val="hybridMultilevel"/>
    <w:tmpl w:val="2FFA088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5C573421"/>
    <w:multiLevelType w:val="multilevel"/>
    <w:tmpl w:val="220EB578"/>
    <w:lvl w:ilvl="0">
      <w:start w:val="1"/>
      <w:numFmt w:val="bullet"/>
      <w:lvlText w:val=""/>
      <w:lvlJc w:val="left"/>
      <w:pPr>
        <w:tabs>
          <w:tab w:val="num" w:pos="0"/>
        </w:tabs>
        <w:ind w:left="1068" w:hanging="360"/>
      </w:pPr>
      <w:rPr>
        <w:rFonts w:ascii="Symbol" w:hAnsi="Symbol" w:cs="Symbo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41" w15:restartNumberingAfterBreak="0">
    <w:nsid w:val="5FEC2823"/>
    <w:multiLevelType w:val="multilevel"/>
    <w:tmpl w:val="278EEE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38705B4"/>
    <w:multiLevelType w:val="multilevel"/>
    <w:tmpl w:val="F6108B14"/>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4BC3E4E"/>
    <w:multiLevelType w:val="multilevel"/>
    <w:tmpl w:val="F4202A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54136EF"/>
    <w:multiLevelType w:val="hybridMultilevel"/>
    <w:tmpl w:val="3D2084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BCD5A46"/>
    <w:multiLevelType w:val="multilevel"/>
    <w:tmpl w:val="FC444D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01F2B7D"/>
    <w:multiLevelType w:val="multilevel"/>
    <w:tmpl w:val="588454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2422DB6"/>
    <w:multiLevelType w:val="multilevel"/>
    <w:tmpl w:val="9EE09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5DA6F76"/>
    <w:multiLevelType w:val="multilevel"/>
    <w:tmpl w:val="A20887DA"/>
    <w:lvl w:ilvl="0">
      <w:start w:val="1"/>
      <w:numFmt w:val="decimal"/>
      <w:lvlText w:val="%1."/>
      <w:lvlJc w:val="left"/>
      <w:pPr>
        <w:tabs>
          <w:tab w:val="num" w:pos="0"/>
        </w:tabs>
        <w:ind w:left="720" w:hanging="436"/>
      </w:pPr>
      <w:rPr>
        <w:rFonts w:cs="Times New Roman"/>
        <w:b w:val="0"/>
      </w:r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9" w15:restartNumberingAfterBreak="0">
    <w:nsid w:val="7F8976AC"/>
    <w:multiLevelType w:val="multilevel"/>
    <w:tmpl w:val="6F9AF322"/>
    <w:lvl w:ilvl="0">
      <w:start w:val="1"/>
      <w:numFmt w:val="decimal"/>
      <w:lvlText w:val="%1."/>
      <w:lvlJc w:val="left"/>
      <w:pPr>
        <w:ind w:left="1069" w:hanging="360"/>
      </w:pPr>
      <w:rPr>
        <w:color w:val="auto"/>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16cid:durableId="1825462596">
    <w:abstractNumId w:val="38"/>
  </w:num>
  <w:num w:numId="2" w16cid:durableId="1468863099">
    <w:abstractNumId w:val="34"/>
  </w:num>
  <w:num w:numId="3" w16cid:durableId="687295150">
    <w:abstractNumId w:val="12"/>
  </w:num>
  <w:num w:numId="4" w16cid:durableId="62916799">
    <w:abstractNumId w:val="25"/>
  </w:num>
  <w:num w:numId="5" w16cid:durableId="1685208975">
    <w:abstractNumId w:val="43"/>
  </w:num>
  <w:num w:numId="6" w16cid:durableId="999313102">
    <w:abstractNumId w:val="11"/>
  </w:num>
  <w:num w:numId="7" w16cid:durableId="1023939320">
    <w:abstractNumId w:val="45"/>
  </w:num>
  <w:num w:numId="8" w16cid:durableId="1577669586">
    <w:abstractNumId w:val="5"/>
  </w:num>
  <w:num w:numId="9" w16cid:durableId="502937382">
    <w:abstractNumId w:val="19"/>
  </w:num>
  <w:num w:numId="10" w16cid:durableId="1273703269">
    <w:abstractNumId w:val="27"/>
  </w:num>
  <w:num w:numId="11" w16cid:durableId="1575359517">
    <w:abstractNumId w:val="33"/>
  </w:num>
  <w:num w:numId="12" w16cid:durableId="1851791243">
    <w:abstractNumId w:val="28"/>
  </w:num>
  <w:num w:numId="13" w16cid:durableId="480082723">
    <w:abstractNumId w:val="47"/>
  </w:num>
  <w:num w:numId="14" w16cid:durableId="1648511959">
    <w:abstractNumId w:val="4"/>
  </w:num>
  <w:num w:numId="15" w16cid:durableId="1510632033">
    <w:abstractNumId w:val="35"/>
  </w:num>
  <w:num w:numId="16" w16cid:durableId="299312291">
    <w:abstractNumId w:val="41"/>
  </w:num>
  <w:num w:numId="17" w16cid:durableId="1585190449">
    <w:abstractNumId w:val="42"/>
  </w:num>
  <w:num w:numId="18" w16cid:durableId="89937996">
    <w:abstractNumId w:val="44"/>
  </w:num>
  <w:num w:numId="19" w16cid:durableId="1178425960">
    <w:abstractNumId w:val="26"/>
  </w:num>
  <w:num w:numId="20" w16cid:durableId="473448543">
    <w:abstractNumId w:val="7"/>
  </w:num>
  <w:num w:numId="21" w16cid:durableId="643316762">
    <w:abstractNumId w:val="9"/>
  </w:num>
  <w:num w:numId="22" w16cid:durableId="252252208">
    <w:abstractNumId w:val="36"/>
  </w:num>
  <w:num w:numId="23" w16cid:durableId="25564426">
    <w:abstractNumId w:val="18"/>
  </w:num>
  <w:num w:numId="24" w16cid:durableId="998270701">
    <w:abstractNumId w:val="24"/>
  </w:num>
  <w:num w:numId="25" w16cid:durableId="1791127790">
    <w:abstractNumId w:val="46"/>
  </w:num>
  <w:num w:numId="26" w16cid:durableId="207493115">
    <w:abstractNumId w:val="39"/>
  </w:num>
  <w:num w:numId="27" w16cid:durableId="1433359113">
    <w:abstractNumId w:val="30"/>
  </w:num>
  <w:num w:numId="28" w16cid:durableId="866411759">
    <w:abstractNumId w:val="13"/>
  </w:num>
  <w:num w:numId="29" w16cid:durableId="1659575420">
    <w:abstractNumId w:val="14"/>
  </w:num>
  <w:num w:numId="30" w16cid:durableId="1355574419">
    <w:abstractNumId w:val="31"/>
  </w:num>
  <w:num w:numId="31" w16cid:durableId="149057040">
    <w:abstractNumId w:val="17"/>
  </w:num>
  <w:num w:numId="32" w16cid:durableId="48841649">
    <w:abstractNumId w:val="3"/>
  </w:num>
  <w:num w:numId="33" w16cid:durableId="541332441">
    <w:abstractNumId w:val="2"/>
  </w:num>
  <w:num w:numId="34" w16cid:durableId="1805150505">
    <w:abstractNumId w:val="22"/>
  </w:num>
  <w:num w:numId="35" w16cid:durableId="2021858926">
    <w:abstractNumId w:val="23"/>
  </w:num>
  <w:num w:numId="36" w16cid:durableId="1513571202">
    <w:abstractNumId w:val="48"/>
  </w:num>
  <w:num w:numId="37" w16cid:durableId="101193544">
    <w:abstractNumId w:val="8"/>
  </w:num>
  <w:num w:numId="38" w16cid:durableId="123816841">
    <w:abstractNumId w:val="15"/>
  </w:num>
  <w:num w:numId="39" w16cid:durableId="366418009">
    <w:abstractNumId w:val="20"/>
  </w:num>
  <w:num w:numId="40" w16cid:durableId="326324553">
    <w:abstractNumId w:val="16"/>
  </w:num>
  <w:num w:numId="41" w16cid:durableId="1847820233">
    <w:abstractNumId w:val="37"/>
  </w:num>
  <w:num w:numId="42" w16cid:durableId="1719622018">
    <w:abstractNumId w:val="40"/>
  </w:num>
  <w:num w:numId="43" w16cid:durableId="1652174064">
    <w:abstractNumId w:val="21"/>
  </w:num>
  <w:num w:numId="44" w16cid:durableId="1818257962">
    <w:abstractNumId w:val="0"/>
  </w:num>
  <w:num w:numId="45" w16cid:durableId="2117820645">
    <w:abstractNumId w:val="10"/>
  </w:num>
  <w:num w:numId="46" w16cid:durableId="18789326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6207040">
    <w:abstractNumId w:val="1"/>
  </w:num>
  <w:num w:numId="48" w16cid:durableId="191186366">
    <w:abstractNumId w:val="6"/>
    <w:lvlOverride w:ilvl="0">
      <w:startOverride w:val="1"/>
    </w:lvlOverride>
    <w:lvlOverride w:ilvl="1"/>
    <w:lvlOverride w:ilvl="2"/>
    <w:lvlOverride w:ilvl="3"/>
    <w:lvlOverride w:ilvl="4"/>
    <w:lvlOverride w:ilvl="5"/>
    <w:lvlOverride w:ilvl="6"/>
    <w:lvlOverride w:ilvl="7"/>
    <w:lvlOverride w:ilvl="8"/>
  </w:num>
  <w:num w:numId="49" w16cid:durableId="200894608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74408164">
    <w:abstractNumId w:val="32"/>
  </w:num>
  <w:num w:numId="51" w16cid:durableId="2140611513">
    <w:abstractNumId w:val="29"/>
  </w:num>
  <w:num w:numId="52" w16cid:durableId="342169831">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1D9"/>
    <w:rsid w:val="00000E84"/>
    <w:rsid w:val="00001A95"/>
    <w:rsid w:val="00001F35"/>
    <w:rsid w:val="0000550E"/>
    <w:rsid w:val="000062F5"/>
    <w:rsid w:val="00006CDA"/>
    <w:rsid w:val="0001131A"/>
    <w:rsid w:val="0001346A"/>
    <w:rsid w:val="00014808"/>
    <w:rsid w:val="00015E87"/>
    <w:rsid w:val="000166A3"/>
    <w:rsid w:val="00020386"/>
    <w:rsid w:val="000214A1"/>
    <w:rsid w:val="00026615"/>
    <w:rsid w:val="00032016"/>
    <w:rsid w:val="000332F6"/>
    <w:rsid w:val="00033B42"/>
    <w:rsid w:val="000349C0"/>
    <w:rsid w:val="000357F6"/>
    <w:rsid w:val="00037827"/>
    <w:rsid w:val="000415DA"/>
    <w:rsid w:val="000419A7"/>
    <w:rsid w:val="00043476"/>
    <w:rsid w:val="00044825"/>
    <w:rsid w:val="000452E1"/>
    <w:rsid w:val="000500CB"/>
    <w:rsid w:val="00055001"/>
    <w:rsid w:val="00064379"/>
    <w:rsid w:val="000653F9"/>
    <w:rsid w:val="00065AB1"/>
    <w:rsid w:val="00065C1F"/>
    <w:rsid w:val="00065F6D"/>
    <w:rsid w:val="0006734D"/>
    <w:rsid w:val="00074D40"/>
    <w:rsid w:val="0007599A"/>
    <w:rsid w:val="00076A5F"/>
    <w:rsid w:val="0008164A"/>
    <w:rsid w:val="0008167D"/>
    <w:rsid w:val="00083163"/>
    <w:rsid w:val="00083CBA"/>
    <w:rsid w:val="00084831"/>
    <w:rsid w:val="00084EEE"/>
    <w:rsid w:val="00086F10"/>
    <w:rsid w:val="000874BB"/>
    <w:rsid w:val="000A1F05"/>
    <w:rsid w:val="000A40D5"/>
    <w:rsid w:val="000A7E76"/>
    <w:rsid w:val="000A7FD1"/>
    <w:rsid w:val="000B4E8C"/>
    <w:rsid w:val="000B4F5D"/>
    <w:rsid w:val="000B5F35"/>
    <w:rsid w:val="000C0FFC"/>
    <w:rsid w:val="000C18AC"/>
    <w:rsid w:val="000C234E"/>
    <w:rsid w:val="000C2FB7"/>
    <w:rsid w:val="000C372E"/>
    <w:rsid w:val="000C71FF"/>
    <w:rsid w:val="000C7EA4"/>
    <w:rsid w:val="000D0629"/>
    <w:rsid w:val="000D0D3D"/>
    <w:rsid w:val="000D220A"/>
    <w:rsid w:val="000D3E68"/>
    <w:rsid w:val="000D67FA"/>
    <w:rsid w:val="000D6DBE"/>
    <w:rsid w:val="000E0B41"/>
    <w:rsid w:val="000E25BE"/>
    <w:rsid w:val="000E27F1"/>
    <w:rsid w:val="000E4C89"/>
    <w:rsid w:val="000E536F"/>
    <w:rsid w:val="000E55F4"/>
    <w:rsid w:val="000F1176"/>
    <w:rsid w:val="000F2422"/>
    <w:rsid w:val="000F29E1"/>
    <w:rsid w:val="000F6A84"/>
    <w:rsid w:val="00100446"/>
    <w:rsid w:val="00100497"/>
    <w:rsid w:val="00103861"/>
    <w:rsid w:val="0010387A"/>
    <w:rsid w:val="00104143"/>
    <w:rsid w:val="00106467"/>
    <w:rsid w:val="00106907"/>
    <w:rsid w:val="00107389"/>
    <w:rsid w:val="0011048E"/>
    <w:rsid w:val="001112CA"/>
    <w:rsid w:val="001125DC"/>
    <w:rsid w:val="001163F8"/>
    <w:rsid w:val="00116FE6"/>
    <w:rsid w:val="00121CF8"/>
    <w:rsid w:val="00123839"/>
    <w:rsid w:val="001274C0"/>
    <w:rsid w:val="001279EF"/>
    <w:rsid w:val="00137946"/>
    <w:rsid w:val="00140164"/>
    <w:rsid w:val="00140CA6"/>
    <w:rsid w:val="00141126"/>
    <w:rsid w:val="00142307"/>
    <w:rsid w:val="001426AD"/>
    <w:rsid w:val="00152888"/>
    <w:rsid w:val="00152AA7"/>
    <w:rsid w:val="00153F94"/>
    <w:rsid w:val="00155353"/>
    <w:rsid w:val="00155B62"/>
    <w:rsid w:val="00160101"/>
    <w:rsid w:val="00161E54"/>
    <w:rsid w:val="00161EED"/>
    <w:rsid w:val="0016259A"/>
    <w:rsid w:val="001640FD"/>
    <w:rsid w:val="00170370"/>
    <w:rsid w:val="00170707"/>
    <w:rsid w:val="0017120D"/>
    <w:rsid w:val="001714CD"/>
    <w:rsid w:val="00172159"/>
    <w:rsid w:val="001742F4"/>
    <w:rsid w:val="00174E90"/>
    <w:rsid w:val="001752AC"/>
    <w:rsid w:val="00175698"/>
    <w:rsid w:val="00176C24"/>
    <w:rsid w:val="001770BD"/>
    <w:rsid w:val="00180D63"/>
    <w:rsid w:val="001818C7"/>
    <w:rsid w:val="00186EE2"/>
    <w:rsid w:val="00187023"/>
    <w:rsid w:val="00191155"/>
    <w:rsid w:val="0019255E"/>
    <w:rsid w:val="001947C6"/>
    <w:rsid w:val="00196457"/>
    <w:rsid w:val="00197B50"/>
    <w:rsid w:val="001A0656"/>
    <w:rsid w:val="001A1CF3"/>
    <w:rsid w:val="001A381E"/>
    <w:rsid w:val="001A4C42"/>
    <w:rsid w:val="001A57C0"/>
    <w:rsid w:val="001A7BDF"/>
    <w:rsid w:val="001B0C3E"/>
    <w:rsid w:val="001B1E17"/>
    <w:rsid w:val="001B6F89"/>
    <w:rsid w:val="001B74C2"/>
    <w:rsid w:val="001C1CBB"/>
    <w:rsid w:val="001C30FD"/>
    <w:rsid w:val="001C7389"/>
    <w:rsid w:val="001D51A4"/>
    <w:rsid w:val="001E2572"/>
    <w:rsid w:val="001E3BD1"/>
    <w:rsid w:val="001E558E"/>
    <w:rsid w:val="001F0E43"/>
    <w:rsid w:val="001F4713"/>
    <w:rsid w:val="001F6A5C"/>
    <w:rsid w:val="0020121F"/>
    <w:rsid w:val="00201798"/>
    <w:rsid w:val="002017E0"/>
    <w:rsid w:val="002025F4"/>
    <w:rsid w:val="002031B8"/>
    <w:rsid w:val="002039EB"/>
    <w:rsid w:val="00203FAB"/>
    <w:rsid w:val="002041F8"/>
    <w:rsid w:val="00205759"/>
    <w:rsid w:val="002059E0"/>
    <w:rsid w:val="00206E15"/>
    <w:rsid w:val="00211D6C"/>
    <w:rsid w:val="002129DA"/>
    <w:rsid w:val="00212FA1"/>
    <w:rsid w:val="00213678"/>
    <w:rsid w:val="00214739"/>
    <w:rsid w:val="00217636"/>
    <w:rsid w:val="002216C9"/>
    <w:rsid w:val="002224BC"/>
    <w:rsid w:val="00222763"/>
    <w:rsid w:val="00223D70"/>
    <w:rsid w:val="002244AD"/>
    <w:rsid w:val="002244E1"/>
    <w:rsid w:val="00224FD2"/>
    <w:rsid w:val="00225101"/>
    <w:rsid w:val="002260CA"/>
    <w:rsid w:val="00226E70"/>
    <w:rsid w:val="00230561"/>
    <w:rsid w:val="00230B3A"/>
    <w:rsid w:val="00230F12"/>
    <w:rsid w:val="00233666"/>
    <w:rsid w:val="002354A4"/>
    <w:rsid w:val="002445D5"/>
    <w:rsid w:val="002465B1"/>
    <w:rsid w:val="00253C82"/>
    <w:rsid w:val="002550BC"/>
    <w:rsid w:val="00255B14"/>
    <w:rsid w:val="002615DC"/>
    <w:rsid w:val="00264322"/>
    <w:rsid w:val="0026439D"/>
    <w:rsid w:val="00267D14"/>
    <w:rsid w:val="00267F91"/>
    <w:rsid w:val="002700C2"/>
    <w:rsid w:val="0027077F"/>
    <w:rsid w:val="0027264C"/>
    <w:rsid w:val="0027403A"/>
    <w:rsid w:val="0027765C"/>
    <w:rsid w:val="0028028D"/>
    <w:rsid w:val="00280ABE"/>
    <w:rsid w:val="00282A69"/>
    <w:rsid w:val="00282B4D"/>
    <w:rsid w:val="00291715"/>
    <w:rsid w:val="0029350B"/>
    <w:rsid w:val="002951F5"/>
    <w:rsid w:val="00296D46"/>
    <w:rsid w:val="00297818"/>
    <w:rsid w:val="002A066A"/>
    <w:rsid w:val="002A33F6"/>
    <w:rsid w:val="002A38DE"/>
    <w:rsid w:val="002A3C39"/>
    <w:rsid w:val="002A3FC0"/>
    <w:rsid w:val="002A5A80"/>
    <w:rsid w:val="002A7A35"/>
    <w:rsid w:val="002B2DA5"/>
    <w:rsid w:val="002B3CD8"/>
    <w:rsid w:val="002B4719"/>
    <w:rsid w:val="002B5902"/>
    <w:rsid w:val="002B5961"/>
    <w:rsid w:val="002C3158"/>
    <w:rsid w:val="002C43DE"/>
    <w:rsid w:val="002C4AD3"/>
    <w:rsid w:val="002C79C9"/>
    <w:rsid w:val="002D084B"/>
    <w:rsid w:val="002D19A4"/>
    <w:rsid w:val="002D2FA4"/>
    <w:rsid w:val="002D39C5"/>
    <w:rsid w:val="002D4F1A"/>
    <w:rsid w:val="002D7E1E"/>
    <w:rsid w:val="002E16D8"/>
    <w:rsid w:val="002E1A71"/>
    <w:rsid w:val="002E3C14"/>
    <w:rsid w:val="002E5D1D"/>
    <w:rsid w:val="002E614D"/>
    <w:rsid w:val="002E7072"/>
    <w:rsid w:val="002E7EFE"/>
    <w:rsid w:val="002F0CD4"/>
    <w:rsid w:val="002F4F39"/>
    <w:rsid w:val="002F6B98"/>
    <w:rsid w:val="00300FAE"/>
    <w:rsid w:val="00302CA3"/>
    <w:rsid w:val="00303BC9"/>
    <w:rsid w:val="00304C33"/>
    <w:rsid w:val="003050BE"/>
    <w:rsid w:val="003051B9"/>
    <w:rsid w:val="00305D63"/>
    <w:rsid w:val="00305E4C"/>
    <w:rsid w:val="003107D6"/>
    <w:rsid w:val="003146B2"/>
    <w:rsid w:val="00321F96"/>
    <w:rsid w:val="00324522"/>
    <w:rsid w:val="00325274"/>
    <w:rsid w:val="00325A2C"/>
    <w:rsid w:val="00326F69"/>
    <w:rsid w:val="00330E23"/>
    <w:rsid w:val="00331B09"/>
    <w:rsid w:val="003323BE"/>
    <w:rsid w:val="003342A7"/>
    <w:rsid w:val="00340BE5"/>
    <w:rsid w:val="003449C4"/>
    <w:rsid w:val="00345209"/>
    <w:rsid w:val="003454C8"/>
    <w:rsid w:val="00346266"/>
    <w:rsid w:val="00346D1C"/>
    <w:rsid w:val="00347A74"/>
    <w:rsid w:val="00350354"/>
    <w:rsid w:val="003504E2"/>
    <w:rsid w:val="00354E7B"/>
    <w:rsid w:val="00355FC1"/>
    <w:rsid w:val="00362EF4"/>
    <w:rsid w:val="00367F9E"/>
    <w:rsid w:val="00372F60"/>
    <w:rsid w:val="003762E4"/>
    <w:rsid w:val="003775AD"/>
    <w:rsid w:val="003811C7"/>
    <w:rsid w:val="0038490F"/>
    <w:rsid w:val="003924C3"/>
    <w:rsid w:val="003927A8"/>
    <w:rsid w:val="00392C24"/>
    <w:rsid w:val="003941DA"/>
    <w:rsid w:val="00396269"/>
    <w:rsid w:val="0039785A"/>
    <w:rsid w:val="003A138B"/>
    <w:rsid w:val="003A617A"/>
    <w:rsid w:val="003A6AFB"/>
    <w:rsid w:val="003A6B59"/>
    <w:rsid w:val="003B0DD2"/>
    <w:rsid w:val="003B0FB6"/>
    <w:rsid w:val="003B1C92"/>
    <w:rsid w:val="003B3848"/>
    <w:rsid w:val="003B65FF"/>
    <w:rsid w:val="003C0D0F"/>
    <w:rsid w:val="003C1259"/>
    <w:rsid w:val="003C1E32"/>
    <w:rsid w:val="003C23F9"/>
    <w:rsid w:val="003C24C3"/>
    <w:rsid w:val="003C2E20"/>
    <w:rsid w:val="003C3D22"/>
    <w:rsid w:val="003D1D69"/>
    <w:rsid w:val="003D1FF4"/>
    <w:rsid w:val="003D288C"/>
    <w:rsid w:val="003D2DB1"/>
    <w:rsid w:val="003D44B6"/>
    <w:rsid w:val="003D4524"/>
    <w:rsid w:val="003D469D"/>
    <w:rsid w:val="003D4F6B"/>
    <w:rsid w:val="003E22D7"/>
    <w:rsid w:val="003E6743"/>
    <w:rsid w:val="003E7E6A"/>
    <w:rsid w:val="003F04ED"/>
    <w:rsid w:val="003F06DF"/>
    <w:rsid w:val="003F1FBF"/>
    <w:rsid w:val="003F4539"/>
    <w:rsid w:val="003F4CBF"/>
    <w:rsid w:val="003F4FAF"/>
    <w:rsid w:val="003F5214"/>
    <w:rsid w:val="003F5DE5"/>
    <w:rsid w:val="00400F4C"/>
    <w:rsid w:val="00404B53"/>
    <w:rsid w:val="004051FF"/>
    <w:rsid w:val="004054D5"/>
    <w:rsid w:val="00405B32"/>
    <w:rsid w:val="00407D50"/>
    <w:rsid w:val="00407DB6"/>
    <w:rsid w:val="00410345"/>
    <w:rsid w:val="0041207C"/>
    <w:rsid w:val="00413A22"/>
    <w:rsid w:val="00414864"/>
    <w:rsid w:val="004167EE"/>
    <w:rsid w:val="0041759F"/>
    <w:rsid w:val="004176E5"/>
    <w:rsid w:val="00421676"/>
    <w:rsid w:val="004219CF"/>
    <w:rsid w:val="004231EF"/>
    <w:rsid w:val="00423AAE"/>
    <w:rsid w:val="00423C83"/>
    <w:rsid w:val="0042411B"/>
    <w:rsid w:val="0042600C"/>
    <w:rsid w:val="00427DB0"/>
    <w:rsid w:val="00433586"/>
    <w:rsid w:val="004357BD"/>
    <w:rsid w:val="0043721B"/>
    <w:rsid w:val="00437A82"/>
    <w:rsid w:val="00440DC1"/>
    <w:rsid w:val="004413E5"/>
    <w:rsid w:val="00444AD2"/>
    <w:rsid w:val="00450BAC"/>
    <w:rsid w:val="004527C2"/>
    <w:rsid w:val="0045518D"/>
    <w:rsid w:val="004574A5"/>
    <w:rsid w:val="00462CDD"/>
    <w:rsid w:val="0046561E"/>
    <w:rsid w:val="00466AF3"/>
    <w:rsid w:val="00470D81"/>
    <w:rsid w:val="00482B47"/>
    <w:rsid w:val="00482ED2"/>
    <w:rsid w:val="00484960"/>
    <w:rsid w:val="004849E8"/>
    <w:rsid w:val="00484FFE"/>
    <w:rsid w:val="004851D8"/>
    <w:rsid w:val="00485E19"/>
    <w:rsid w:val="00486BA8"/>
    <w:rsid w:val="004876C8"/>
    <w:rsid w:val="00490E54"/>
    <w:rsid w:val="00493659"/>
    <w:rsid w:val="00497ED7"/>
    <w:rsid w:val="004A35C8"/>
    <w:rsid w:val="004A67C6"/>
    <w:rsid w:val="004A783F"/>
    <w:rsid w:val="004B34E0"/>
    <w:rsid w:val="004C04CB"/>
    <w:rsid w:val="004C0E41"/>
    <w:rsid w:val="004C18AB"/>
    <w:rsid w:val="004C417E"/>
    <w:rsid w:val="004C4C2F"/>
    <w:rsid w:val="004C5BD4"/>
    <w:rsid w:val="004C680E"/>
    <w:rsid w:val="004D075B"/>
    <w:rsid w:val="004D26C0"/>
    <w:rsid w:val="004D2DB6"/>
    <w:rsid w:val="004D37ED"/>
    <w:rsid w:val="004D5BE8"/>
    <w:rsid w:val="004E1B51"/>
    <w:rsid w:val="004E3B36"/>
    <w:rsid w:val="004E4873"/>
    <w:rsid w:val="004E680F"/>
    <w:rsid w:val="004E6D20"/>
    <w:rsid w:val="004E7C8C"/>
    <w:rsid w:val="004F144D"/>
    <w:rsid w:val="004F1A8B"/>
    <w:rsid w:val="004F45BD"/>
    <w:rsid w:val="00500728"/>
    <w:rsid w:val="00500871"/>
    <w:rsid w:val="005011E1"/>
    <w:rsid w:val="00512658"/>
    <w:rsid w:val="00513E99"/>
    <w:rsid w:val="0051586E"/>
    <w:rsid w:val="00516180"/>
    <w:rsid w:val="005170AC"/>
    <w:rsid w:val="0052116A"/>
    <w:rsid w:val="00522EDC"/>
    <w:rsid w:val="00524B2A"/>
    <w:rsid w:val="00525525"/>
    <w:rsid w:val="00526D99"/>
    <w:rsid w:val="0052744B"/>
    <w:rsid w:val="005346E9"/>
    <w:rsid w:val="00536237"/>
    <w:rsid w:val="005376EA"/>
    <w:rsid w:val="00540CC2"/>
    <w:rsid w:val="00541476"/>
    <w:rsid w:val="00545989"/>
    <w:rsid w:val="0054622B"/>
    <w:rsid w:val="0055217B"/>
    <w:rsid w:val="00552B83"/>
    <w:rsid w:val="00553EAB"/>
    <w:rsid w:val="00554E95"/>
    <w:rsid w:val="00555F67"/>
    <w:rsid w:val="005564BC"/>
    <w:rsid w:val="005565DC"/>
    <w:rsid w:val="005566DF"/>
    <w:rsid w:val="00557F91"/>
    <w:rsid w:val="005607EF"/>
    <w:rsid w:val="0056084B"/>
    <w:rsid w:val="0056101A"/>
    <w:rsid w:val="00561643"/>
    <w:rsid w:val="005617B8"/>
    <w:rsid w:val="00562F02"/>
    <w:rsid w:val="00564027"/>
    <w:rsid w:val="00566CB0"/>
    <w:rsid w:val="00567464"/>
    <w:rsid w:val="00570349"/>
    <w:rsid w:val="00572665"/>
    <w:rsid w:val="00572825"/>
    <w:rsid w:val="005733B1"/>
    <w:rsid w:val="00574CF2"/>
    <w:rsid w:val="00581E32"/>
    <w:rsid w:val="0058286B"/>
    <w:rsid w:val="00584677"/>
    <w:rsid w:val="005855A6"/>
    <w:rsid w:val="00585883"/>
    <w:rsid w:val="005866C9"/>
    <w:rsid w:val="00592CD5"/>
    <w:rsid w:val="0059448F"/>
    <w:rsid w:val="005944F8"/>
    <w:rsid w:val="005962DB"/>
    <w:rsid w:val="005A0E3B"/>
    <w:rsid w:val="005A2F8C"/>
    <w:rsid w:val="005A6CCA"/>
    <w:rsid w:val="005A74B7"/>
    <w:rsid w:val="005A7790"/>
    <w:rsid w:val="005B057F"/>
    <w:rsid w:val="005B0EA8"/>
    <w:rsid w:val="005B3EF2"/>
    <w:rsid w:val="005B4827"/>
    <w:rsid w:val="005B6236"/>
    <w:rsid w:val="005B7F69"/>
    <w:rsid w:val="005C1250"/>
    <w:rsid w:val="005C1E54"/>
    <w:rsid w:val="005C42CF"/>
    <w:rsid w:val="005C5071"/>
    <w:rsid w:val="005D0397"/>
    <w:rsid w:val="005D0CB1"/>
    <w:rsid w:val="005D3622"/>
    <w:rsid w:val="005D3B63"/>
    <w:rsid w:val="005D4127"/>
    <w:rsid w:val="005D5609"/>
    <w:rsid w:val="005E0084"/>
    <w:rsid w:val="005E0ABD"/>
    <w:rsid w:val="005E2010"/>
    <w:rsid w:val="005E7163"/>
    <w:rsid w:val="005F293C"/>
    <w:rsid w:val="005F349E"/>
    <w:rsid w:val="005F3D45"/>
    <w:rsid w:val="005F5AA6"/>
    <w:rsid w:val="0060135E"/>
    <w:rsid w:val="006023DA"/>
    <w:rsid w:val="006028FE"/>
    <w:rsid w:val="00607416"/>
    <w:rsid w:val="00611AAF"/>
    <w:rsid w:val="00612DCB"/>
    <w:rsid w:val="00615040"/>
    <w:rsid w:val="006153DE"/>
    <w:rsid w:val="00616C4B"/>
    <w:rsid w:val="0062097A"/>
    <w:rsid w:val="00621C34"/>
    <w:rsid w:val="00623382"/>
    <w:rsid w:val="00623926"/>
    <w:rsid w:val="00624A56"/>
    <w:rsid w:val="0062671F"/>
    <w:rsid w:val="00627C38"/>
    <w:rsid w:val="006315DD"/>
    <w:rsid w:val="0063177A"/>
    <w:rsid w:val="006324C9"/>
    <w:rsid w:val="00632654"/>
    <w:rsid w:val="0063412F"/>
    <w:rsid w:val="00634959"/>
    <w:rsid w:val="00637CD5"/>
    <w:rsid w:val="0064187A"/>
    <w:rsid w:val="006448C5"/>
    <w:rsid w:val="00645BBB"/>
    <w:rsid w:val="00650D94"/>
    <w:rsid w:val="0065300C"/>
    <w:rsid w:val="00654586"/>
    <w:rsid w:val="00654E36"/>
    <w:rsid w:val="0065625A"/>
    <w:rsid w:val="0065695D"/>
    <w:rsid w:val="00656AA1"/>
    <w:rsid w:val="00657B05"/>
    <w:rsid w:val="00660B3D"/>
    <w:rsid w:val="0066448E"/>
    <w:rsid w:val="006730A3"/>
    <w:rsid w:val="0067354E"/>
    <w:rsid w:val="00676E74"/>
    <w:rsid w:val="00680316"/>
    <w:rsid w:val="00681501"/>
    <w:rsid w:val="006832C7"/>
    <w:rsid w:val="00683B1A"/>
    <w:rsid w:val="00684111"/>
    <w:rsid w:val="0068424C"/>
    <w:rsid w:val="0068623A"/>
    <w:rsid w:val="00687955"/>
    <w:rsid w:val="0069157A"/>
    <w:rsid w:val="00692AB3"/>
    <w:rsid w:val="0069306C"/>
    <w:rsid w:val="006945D6"/>
    <w:rsid w:val="00695500"/>
    <w:rsid w:val="006979AA"/>
    <w:rsid w:val="006A4BBC"/>
    <w:rsid w:val="006A5D9C"/>
    <w:rsid w:val="006A6D2B"/>
    <w:rsid w:val="006A70DE"/>
    <w:rsid w:val="006B0A0C"/>
    <w:rsid w:val="006B37A3"/>
    <w:rsid w:val="006B5672"/>
    <w:rsid w:val="006C2A3E"/>
    <w:rsid w:val="006C4460"/>
    <w:rsid w:val="006C45B8"/>
    <w:rsid w:val="006C4FBE"/>
    <w:rsid w:val="006C5869"/>
    <w:rsid w:val="006D1875"/>
    <w:rsid w:val="006D3DAC"/>
    <w:rsid w:val="006D6D81"/>
    <w:rsid w:val="006E1B44"/>
    <w:rsid w:val="006E1EB3"/>
    <w:rsid w:val="006E3099"/>
    <w:rsid w:val="006E426A"/>
    <w:rsid w:val="006E5370"/>
    <w:rsid w:val="006E5552"/>
    <w:rsid w:val="006E6B8E"/>
    <w:rsid w:val="006E7A9F"/>
    <w:rsid w:val="006F02BC"/>
    <w:rsid w:val="006F0608"/>
    <w:rsid w:val="006F0918"/>
    <w:rsid w:val="006F3388"/>
    <w:rsid w:val="006F6F18"/>
    <w:rsid w:val="006F7D40"/>
    <w:rsid w:val="00700266"/>
    <w:rsid w:val="00700416"/>
    <w:rsid w:val="00700C2E"/>
    <w:rsid w:val="007019A1"/>
    <w:rsid w:val="0070323F"/>
    <w:rsid w:val="0070546F"/>
    <w:rsid w:val="00710F49"/>
    <w:rsid w:val="0071319F"/>
    <w:rsid w:val="00713D1E"/>
    <w:rsid w:val="007142C8"/>
    <w:rsid w:val="0071469F"/>
    <w:rsid w:val="00714F53"/>
    <w:rsid w:val="007231AA"/>
    <w:rsid w:val="00725639"/>
    <w:rsid w:val="007262F6"/>
    <w:rsid w:val="00726A50"/>
    <w:rsid w:val="00727D89"/>
    <w:rsid w:val="00733934"/>
    <w:rsid w:val="00735656"/>
    <w:rsid w:val="00736B14"/>
    <w:rsid w:val="00740EFA"/>
    <w:rsid w:val="00741707"/>
    <w:rsid w:val="00742070"/>
    <w:rsid w:val="00744F81"/>
    <w:rsid w:val="007463F0"/>
    <w:rsid w:val="007523CF"/>
    <w:rsid w:val="00753540"/>
    <w:rsid w:val="00753A7F"/>
    <w:rsid w:val="00754477"/>
    <w:rsid w:val="00756A8B"/>
    <w:rsid w:val="007577AF"/>
    <w:rsid w:val="00757D23"/>
    <w:rsid w:val="00760463"/>
    <w:rsid w:val="00761319"/>
    <w:rsid w:val="0076401B"/>
    <w:rsid w:val="007641C2"/>
    <w:rsid w:val="00766714"/>
    <w:rsid w:val="00767811"/>
    <w:rsid w:val="0078319A"/>
    <w:rsid w:val="0078371B"/>
    <w:rsid w:val="00784F85"/>
    <w:rsid w:val="00786D41"/>
    <w:rsid w:val="00790802"/>
    <w:rsid w:val="0079365B"/>
    <w:rsid w:val="00793F43"/>
    <w:rsid w:val="007974DE"/>
    <w:rsid w:val="00797BD9"/>
    <w:rsid w:val="007A01EF"/>
    <w:rsid w:val="007A4522"/>
    <w:rsid w:val="007B2455"/>
    <w:rsid w:val="007B6090"/>
    <w:rsid w:val="007B70D4"/>
    <w:rsid w:val="007C06C3"/>
    <w:rsid w:val="007C2C4E"/>
    <w:rsid w:val="007C3DE2"/>
    <w:rsid w:val="007C4DAA"/>
    <w:rsid w:val="007C50EE"/>
    <w:rsid w:val="007C5856"/>
    <w:rsid w:val="007D1065"/>
    <w:rsid w:val="007D786C"/>
    <w:rsid w:val="007E02FF"/>
    <w:rsid w:val="007E1CA8"/>
    <w:rsid w:val="007E26CD"/>
    <w:rsid w:val="007E4491"/>
    <w:rsid w:val="007E592C"/>
    <w:rsid w:val="007E5D8E"/>
    <w:rsid w:val="007E6993"/>
    <w:rsid w:val="007E70CB"/>
    <w:rsid w:val="007E7345"/>
    <w:rsid w:val="007F2BA7"/>
    <w:rsid w:val="007F4C01"/>
    <w:rsid w:val="007F61E3"/>
    <w:rsid w:val="00803133"/>
    <w:rsid w:val="00810923"/>
    <w:rsid w:val="008117BD"/>
    <w:rsid w:val="008122EF"/>
    <w:rsid w:val="00815895"/>
    <w:rsid w:val="008169B2"/>
    <w:rsid w:val="0081715B"/>
    <w:rsid w:val="008210BC"/>
    <w:rsid w:val="00824FBE"/>
    <w:rsid w:val="008255C3"/>
    <w:rsid w:val="008257A3"/>
    <w:rsid w:val="00833835"/>
    <w:rsid w:val="008348C3"/>
    <w:rsid w:val="0084034C"/>
    <w:rsid w:val="00840A7B"/>
    <w:rsid w:val="0084191E"/>
    <w:rsid w:val="00841EA4"/>
    <w:rsid w:val="008442D9"/>
    <w:rsid w:val="00845286"/>
    <w:rsid w:val="00845BA6"/>
    <w:rsid w:val="008471D7"/>
    <w:rsid w:val="00847A7E"/>
    <w:rsid w:val="00855D13"/>
    <w:rsid w:val="00856233"/>
    <w:rsid w:val="0086322A"/>
    <w:rsid w:val="00865BDE"/>
    <w:rsid w:val="00866439"/>
    <w:rsid w:val="00867B5A"/>
    <w:rsid w:val="0087292F"/>
    <w:rsid w:val="00873511"/>
    <w:rsid w:val="00873750"/>
    <w:rsid w:val="00882CA1"/>
    <w:rsid w:val="008832C0"/>
    <w:rsid w:val="0088458B"/>
    <w:rsid w:val="00884D56"/>
    <w:rsid w:val="00885AD8"/>
    <w:rsid w:val="00885C4B"/>
    <w:rsid w:val="00886C0C"/>
    <w:rsid w:val="00890606"/>
    <w:rsid w:val="008915CC"/>
    <w:rsid w:val="00892664"/>
    <w:rsid w:val="008970B7"/>
    <w:rsid w:val="008A00F1"/>
    <w:rsid w:val="008A093A"/>
    <w:rsid w:val="008A1369"/>
    <w:rsid w:val="008A1CE7"/>
    <w:rsid w:val="008A499A"/>
    <w:rsid w:val="008A5EC1"/>
    <w:rsid w:val="008B13A4"/>
    <w:rsid w:val="008B2255"/>
    <w:rsid w:val="008B3323"/>
    <w:rsid w:val="008C36E2"/>
    <w:rsid w:val="008C6F12"/>
    <w:rsid w:val="008D325D"/>
    <w:rsid w:val="008D4192"/>
    <w:rsid w:val="008D50F6"/>
    <w:rsid w:val="008D7409"/>
    <w:rsid w:val="008E2F3E"/>
    <w:rsid w:val="008F7C0A"/>
    <w:rsid w:val="008F7C0F"/>
    <w:rsid w:val="00901CB1"/>
    <w:rsid w:val="00903181"/>
    <w:rsid w:val="00903EA5"/>
    <w:rsid w:val="00904C15"/>
    <w:rsid w:val="00905E34"/>
    <w:rsid w:val="00907652"/>
    <w:rsid w:val="0091492E"/>
    <w:rsid w:val="00916B17"/>
    <w:rsid w:val="009174DF"/>
    <w:rsid w:val="009220CB"/>
    <w:rsid w:val="009221C2"/>
    <w:rsid w:val="0092405B"/>
    <w:rsid w:val="00924992"/>
    <w:rsid w:val="009264F3"/>
    <w:rsid w:val="00930881"/>
    <w:rsid w:val="009309F2"/>
    <w:rsid w:val="009310A4"/>
    <w:rsid w:val="009324E0"/>
    <w:rsid w:val="00932CCC"/>
    <w:rsid w:val="00935996"/>
    <w:rsid w:val="00940416"/>
    <w:rsid w:val="00945885"/>
    <w:rsid w:val="00945C2E"/>
    <w:rsid w:val="009460C9"/>
    <w:rsid w:val="00947F1F"/>
    <w:rsid w:val="00950522"/>
    <w:rsid w:val="0095345B"/>
    <w:rsid w:val="00960C85"/>
    <w:rsid w:val="0096387C"/>
    <w:rsid w:val="00967DAE"/>
    <w:rsid w:val="00971CD6"/>
    <w:rsid w:val="0097223D"/>
    <w:rsid w:val="009723ED"/>
    <w:rsid w:val="0097557E"/>
    <w:rsid w:val="00976601"/>
    <w:rsid w:val="00976E3B"/>
    <w:rsid w:val="00980B01"/>
    <w:rsid w:val="00980B78"/>
    <w:rsid w:val="0098154D"/>
    <w:rsid w:val="009819DA"/>
    <w:rsid w:val="0098473F"/>
    <w:rsid w:val="009878D4"/>
    <w:rsid w:val="00987FF9"/>
    <w:rsid w:val="00990625"/>
    <w:rsid w:val="00994061"/>
    <w:rsid w:val="009A2260"/>
    <w:rsid w:val="009A625F"/>
    <w:rsid w:val="009A6296"/>
    <w:rsid w:val="009A64F7"/>
    <w:rsid w:val="009A76EB"/>
    <w:rsid w:val="009C341B"/>
    <w:rsid w:val="009C48BF"/>
    <w:rsid w:val="009C5871"/>
    <w:rsid w:val="009C65FC"/>
    <w:rsid w:val="009D0E95"/>
    <w:rsid w:val="009D1297"/>
    <w:rsid w:val="009D39E9"/>
    <w:rsid w:val="009D3F46"/>
    <w:rsid w:val="009D5BDE"/>
    <w:rsid w:val="009E01E1"/>
    <w:rsid w:val="009E34D8"/>
    <w:rsid w:val="009E4BEE"/>
    <w:rsid w:val="009E4EBB"/>
    <w:rsid w:val="009E4F1B"/>
    <w:rsid w:val="009E6836"/>
    <w:rsid w:val="009F1B0C"/>
    <w:rsid w:val="009F3105"/>
    <w:rsid w:val="00A0147A"/>
    <w:rsid w:val="00A0196C"/>
    <w:rsid w:val="00A04A5D"/>
    <w:rsid w:val="00A11F24"/>
    <w:rsid w:val="00A14C35"/>
    <w:rsid w:val="00A15A7A"/>
    <w:rsid w:val="00A15BB8"/>
    <w:rsid w:val="00A20713"/>
    <w:rsid w:val="00A21CB6"/>
    <w:rsid w:val="00A225E4"/>
    <w:rsid w:val="00A22FD3"/>
    <w:rsid w:val="00A25256"/>
    <w:rsid w:val="00A273B5"/>
    <w:rsid w:val="00A2741A"/>
    <w:rsid w:val="00A316DE"/>
    <w:rsid w:val="00A31AB4"/>
    <w:rsid w:val="00A32424"/>
    <w:rsid w:val="00A37121"/>
    <w:rsid w:val="00A37129"/>
    <w:rsid w:val="00A4002A"/>
    <w:rsid w:val="00A412B4"/>
    <w:rsid w:val="00A41340"/>
    <w:rsid w:val="00A44E40"/>
    <w:rsid w:val="00A46FB0"/>
    <w:rsid w:val="00A50A25"/>
    <w:rsid w:val="00A51651"/>
    <w:rsid w:val="00A545B7"/>
    <w:rsid w:val="00A60B03"/>
    <w:rsid w:val="00A6245F"/>
    <w:rsid w:val="00A6265B"/>
    <w:rsid w:val="00A66090"/>
    <w:rsid w:val="00A678BB"/>
    <w:rsid w:val="00A714C7"/>
    <w:rsid w:val="00A749B9"/>
    <w:rsid w:val="00A759BF"/>
    <w:rsid w:val="00A77EA2"/>
    <w:rsid w:val="00A8061D"/>
    <w:rsid w:val="00A81698"/>
    <w:rsid w:val="00A83697"/>
    <w:rsid w:val="00A8444C"/>
    <w:rsid w:val="00A85A32"/>
    <w:rsid w:val="00A90712"/>
    <w:rsid w:val="00A91A5D"/>
    <w:rsid w:val="00A92231"/>
    <w:rsid w:val="00A9272A"/>
    <w:rsid w:val="00A94614"/>
    <w:rsid w:val="00A94FE0"/>
    <w:rsid w:val="00A9503C"/>
    <w:rsid w:val="00AA0821"/>
    <w:rsid w:val="00AA1E41"/>
    <w:rsid w:val="00AA200D"/>
    <w:rsid w:val="00AA2AD4"/>
    <w:rsid w:val="00AA36F5"/>
    <w:rsid w:val="00AA443C"/>
    <w:rsid w:val="00AB4690"/>
    <w:rsid w:val="00AB6AA9"/>
    <w:rsid w:val="00AB6D72"/>
    <w:rsid w:val="00AB73D1"/>
    <w:rsid w:val="00AC03BE"/>
    <w:rsid w:val="00AC107E"/>
    <w:rsid w:val="00AC26FA"/>
    <w:rsid w:val="00AC3340"/>
    <w:rsid w:val="00AC3DD3"/>
    <w:rsid w:val="00AD0CB1"/>
    <w:rsid w:val="00AD2898"/>
    <w:rsid w:val="00AD2EFF"/>
    <w:rsid w:val="00AD416F"/>
    <w:rsid w:val="00AD4594"/>
    <w:rsid w:val="00AD4B11"/>
    <w:rsid w:val="00AD53AA"/>
    <w:rsid w:val="00AD578B"/>
    <w:rsid w:val="00AE1A95"/>
    <w:rsid w:val="00AE387E"/>
    <w:rsid w:val="00AE474E"/>
    <w:rsid w:val="00AE78B9"/>
    <w:rsid w:val="00AE7DC7"/>
    <w:rsid w:val="00AF2406"/>
    <w:rsid w:val="00AF26D4"/>
    <w:rsid w:val="00AF2CA1"/>
    <w:rsid w:val="00AF5D97"/>
    <w:rsid w:val="00AF6071"/>
    <w:rsid w:val="00B00E19"/>
    <w:rsid w:val="00B0292C"/>
    <w:rsid w:val="00B0522E"/>
    <w:rsid w:val="00B0677E"/>
    <w:rsid w:val="00B07872"/>
    <w:rsid w:val="00B117C8"/>
    <w:rsid w:val="00B14BA7"/>
    <w:rsid w:val="00B20DDB"/>
    <w:rsid w:val="00B26894"/>
    <w:rsid w:val="00B305B7"/>
    <w:rsid w:val="00B32C8A"/>
    <w:rsid w:val="00B33026"/>
    <w:rsid w:val="00B35B6E"/>
    <w:rsid w:val="00B36E7C"/>
    <w:rsid w:val="00B36EE6"/>
    <w:rsid w:val="00B37FE0"/>
    <w:rsid w:val="00B40E11"/>
    <w:rsid w:val="00B41254"/>
    <w:rsid w:val="00B42DCF"/>
    <w:rsid w:val="00B44F46"/>
    <w:rsid w:val="00B4602C"/>
    <w:rsid w:val="00B50445"/>
    <w:rsid w:val="00B5196C"/>
    <w:rsid w:val="00B52154"/>
    <w:rsid w:val="00B52717"/>
    <w:rsid w:val="00B56156"/>
    <w:rsid w:val="00B604D9"/>
    <w:rsid w:val="00B60A77"/>
    <w:rsid w:val="00B61734"/>
    <w:rsid w:val="00B67546"/>
    <w:rsid w:val="00B83FD1"/>
    <w:rsid w:val="00B84277"/>
    <w:rsid w:val="00B84366"/>
    <w:rsid w:val="00B846E1"/>
    <w:rsid w:val="00B92774"/>
    <w:rsid w:val="00B927C5"/>
    <w:rsid w:val="00B938D5"/>
    <w:rsid w:val="00B94483"/>
    <w:rsid w:val="00B96127"/>
    <w:rsid w:val="00B9633F"/>
    <w:rsid w:val="00B96887"/>
    <w:rsid w:val="00B97421"/>
    <w:rsid w:val="00BA169B"/>
    <w:rsid w:val="00BA2600"/>
    <w:rsid w:val="00BA3131"/>
    <w:rsid w:val="00BA3956"/>
    <w:rsid w:val="00BA7D8A"/>
    <w:rsid w:val="00BA7F01"/>
    <w:rsid w:val="00BB16E9"/>
    <w:rsid w:val="00BB19B3"/>
    <w:rsid w:val="00BB1DCF"/>
    <w:rsid w:val="00BB1F4F"/>
    <w:rsid w:val="00BB26E7"/>
    <w:rsid w:val="00BB45E2"/>
    <w:rsid w:val="00BB4BC4"/>
    <w:rsid w:val="00BC0240"/>
    <w:rsid w:val="00BC084B"/>
    <w:rsid w:val="00BC1087"/>
    <w:rsid w:val="00BC672D"/>
    <w:rsid w:val="00BC6B82"/>
    <w:rsid w:val="00BC72E2"/>
    <w:rsid w:val="00BD0310"/>
    <w:rsid w:val="00BD311F"/>
    <w:rsid w:val="00BD372E"/>
    <w:rsid w:val="00BD3C23"/>
    <w:rsid w:val="00BD435F"/>
    <w:rsid w:val="00BD5B17"/>
    <w:rsid w:val="00BD7C03"/>
    <w:rsid w:val="00BD7E10"/>
    <w:rsid w:val="00BD7EC2"/>
    <w:rsid w:val="00BE2E55"/>
    <w:rsid w:val="00BE40B9"/>
    <w:rsid w:val="00BE4297"/>
    <w:rsid w:val="00BE6336"/>
    <w:rsid w:val="00BF08DA"/>
    <w:rsid w:val="00BF168E"/>
    <w:rsid w:val="00BF546E"/>
    <w:rsid w:val="00BF7051"/>
    <w:rsid w:val="00C0127A"/>
    <w:rsid w:val="00C078A6"/>
    <w:rsid w:val="00C11D81"/>
    <w:rsid w:val="00C11F1B"/>
    <w:rsid w:val="00C12627"/>
    <w:rsid w:val="00C12AE1"/>
    <w:rsid w:val="00C12E38"/>
    <w:rsid w:val="00C13924"/>
    <w:rsid w:val="00C13F87"/>
    <w:rsid w:val="00C15932"/>
    <w:rsid w:val="00C15F03"/>
    <w:rsid w:val="00C16F27"/>
    <w:rsid w:val="00C174DD"/>
    <w:rsid w:val="00C20502"/>
    <w:rsid w:val="00C21A6B"/>
    <w:rsid w:val="00C2427E"/>
    <w:rsid w:val="00C249D1"/>
    <w:rsid w:val="00C25BF6"/>
    <w:rsid w:val="00C26F3C"/>
    <w:rsid w:val="00C27236"/>
    <w:rsid w:val="00C27CD6"/>
    <w:rsid w:val="00C27E19"/>
    <w:rsid w:val="00C32B4F"/>
    <w:rsid w:val="00C33B08"/>
    <w:rsid w:val="00C35FC2"/>
    <w:rsid w:val="00C36B01"/>
    <w:rsid w:val="00C46C02"/>
    <w:rsid w:val="00C47610"/>
    <w:rsid w:val="00C4785C"/>
    <w:rsid w:val="00C5096C"/>
    <w:rsid w:val="00C53CF0"/>
    <w:rsid w:val="00C54027"/>
    <w:rsid w:val="00C54371"/>
    <w:rsid w:val="00C559B2"/>
    <w:rsid w:val="00C55A82"/>
    <w:rsid w:val="00C55B6A"/>
    <w:rsid w:val="00C57AB2"/>
    <w:rsid w:val="00C62BF6"/>
    <w:rsid w:val="00C64B3D"/>
    <w:rsid w:val="00C656AB"/>
    <w:rsid w:val="00C67C9C"/>
    <w:rsid w:val="00C73549"/>
    <w:rsid w:val="00C753D1"/>
    <w:rsid w:val="00C80E90"/>
    <w:rsid w:val="00C82422"/>
    <w:rsid w:val="00C82AD5"/>
    <w:rsid w:val="00C8595B"/>
    <w:rsid w:val="00C860D3"/>
    <w:rsid w:val="00C86A8B"/>
    <w:rsid w:val="00C86FE6"/>
    <w:rsid w:val="00C874C3"/>
    <w:rsid w:val="00C90337"/>
    <w:rsid w:val="00C94660"/>
    <w:rsid w:val="00C954A3"/>
    <w:rsid w:val="00C97635"/>
    <w:rsid w:val="00CA0BA3"/>
    <w:rsid w:val="00CA1B20"/>
    <w:rsid w:val="00CA236C"/>
    <w:rsid w:val="00CA3AF6"/>
    <w:rsid w:val="00CA46F2"/>
    <w:rsid w:val="00CA5417"/>
    <w:rsid w:val="00CB4D4E"/>
    <w:rsid w:val="00CB566E"/>
    <w:rsid w:val="00CC1E75"/>
    <w:rsid w:val="00CC3994"/>
    <w:rsid w:val="00CC591A"/>
    <w:rsid w:val="00CD0E28"/>
    <w:rsid w:val="00CD2219"/>
    <w:rsid w:val="00CD329B"/>
    <w:rsid w:val="00CE2A80"/>
    <w:rsid w:val="00CE2D71"/>
    <w:rsid w:val="00CE38E6"/>
    <w:rsid w:val="00CE498E"/>
    <w:rsid w:val="00CE49CB"/>
    <w:rsid w:val="00CE4E50"/>
    <w:rsid w:val="00CE51E1"/>
    <w:rsid w:val="00CE54DC"/>
    <w:rsid w:val="00CE735B"/>
    <w:rsid w:val="00CE7D8F"/>
    <w:rsid w:val="00CF0B99"/>
    <w:rsid w:val="00CF37BC"/>
    <w:rsid w:val="00CF4B7F"/>
    <w:rsid w:val="00CF6147"/>
    <w:rsid w:val="00CF69F4"/>
    <w:rsid w:val="00CF7C33"/>
    <w:rsid w:val="00D020DB"/>
    <w:rsid w:val="00D0357A"/>
    <w:rsid w:val="00D13AA8"/>
    <w:rsid w:val="00D14562"/>
    <w:rsid w:val="00D14FEE"/>
    <w:rsid w:val="00D17437"/>
    <w:rsid w:val="00D17AE8"/>
    <w:rsid w:val="00D20CE8"/>
    <w:rsid w:val="00D2106E"/>
    <w:rsid w:val="00D217A3"/>
    <w:rsid w:val="00D21A93"/>
    <w:rsid w:val="00D22E93"/>
    <w:rsid w:val="00D242BE"/>
    <w:rsid w:val="00D3179F"/>
    <w:rsid w:val="00D32200"/>
    <w:rsid w:val="00D32FAE"/>
    <w:rsid w:val="00D35083"/>
    <w:rsid w:val="00D36E08"/>
    <w:rsid w:val="00D41862"/>
    <w:rsid w:val="00D42178"/>
    <w:rsid w:val="00D43367"/>
    <w:rsid w:val="00D45925"/>
    <w:rsid w:val="00D46E24"/>
    <w:rsid w:val="00D4761F"/>
    <w:rsid w:val="00D504BA"/>
    <w:rsid w:val="00D51B25"/>
    <w:rsid w:val="00D531D9"/>
    <w:rsid w:val="00D53C66"/>
    <w:rsid w:val="00D564E8"/>
    <w:rsid w:val="00D56BA5"/>
    <w:rsid w:val="00D604B7"/>
    <w:rsid w:val="00D60CC6"/>
    <w:rsid w:val="00D63A13"/>
    <w:rsid w:val="00D64C06"/>
    <w:rsid w:val="00D64C19"/>
    <w:rsid w:val="00D6727B"/>
    <w:rsid w:val="00D700DF"/>
    <w:rsid w:val="00D70B05"/>
    <w:rsid w:val="00D80F90"/>
    <w:rsid w:val="00D8232A"/>
    <w:rsid w:val="00D83325"/>
    <w:rsid w:val="00D84333"/>
    <w:rsid w:val="00D851E9"/>
    <w:rsid w:val="00D855E4"/>
    <w:rsid w:val="00D93F23"/>
    <w:rsid w:val="00DA053F"/>
    <w:rsid w:val="00DA24EC"/>
    <w:rsid w:val="00DA3392"/>
    <w:rsid w:val="00DA48E2"/>
    <w:rsid w:val="00DA518E"/>
    <w:rsid w:val="00DA652B"/>
    <w:rsid w:val="00DA719F"/>
    <w:rsid w:val="00DA7D6E"/>
    <w:rsid w:val="00DB0AA3"/>
    <w:rsid w:val="00DB7DDE"/>
    <w:rsid w:val="00DC2884"/>
    <w:rsid w:val="00DC3D83"/>
    <w:rsid w:val="00DD0649"/>
    <w:rsid w:val="00DD14BB"/>
    <w:rsid w:val="00DD4618"/>
    <w:rsid w:val="00DD5361"/>
    <w:rsid w:val="00DD5E2E"/>
    <w:rsid w:val="00DD6BD6"/>
    <w:rsid w:val="00DD6FDB"/>
    <w:rsid w:val="00DD785E"/>
    <w:rsid w:val="00DD7CC3"/>
    <w:rsid w:val="00DF09DF"/>
    <w:rsid w:val="00DF221F"/>
    <w:rsid w:val="00DF29D3"/>
    <w:rsid w:val="00DF2CCD"/>
    <w:rsid w:val="00DF3880"/>
    <w:rsid w:val="00DF3C93"/>
    <w:rsid w:val="00DF6A24"/>
    <w:rsid w:val="00DF6C20"/>
    <w:rsid w:val="00E021DF"/>
    <w:rsid w:val="00E02421"/>
    <w:rsid w:val="00E03AEF"/>
    <w:rsid w:val="00E03CC9"/>
    <w:rsid w:val="00E046E3"/>
    <w:rsid w:val="00E05E4E"/>
    <w:rsid w:val="00E06A69"/>
    <w:rsid w:val="00E1201F"/>
    <w:rsid w:val="00E16522"/>
    <w:rsid w:val="00E1695B"/>
    <w:rsid w:val="00E2084D"/>
    <w:rsid w:val="00E212A4"/>
    <w:rsid w:val="00E21BEA"/>
    <w:rsid w:val="00E21D7D"/>
    <w:rsid w:val="00E276FB"/>
    <w:rsid w:val="00E279B7"/>
    <w:rsid w:val="00E27DCA"/>
    <w:rsid w:val="00E3006C"/>
    <w:rsid w:val="00E30C1B"/>
    <w:rsid w:val="00E31088"/>
    <w:rsid w:val="00E3154D"/>
    <w:rsid w:val="00E33C05"/>
    <w:rsid w:val="00E367EE"/>
    <w:rsid w:val="00E37064"/>
    <w:rsid w:val="00E43016"/>
    <w:rsid w:val="00E45619"/>
    <w:rsid w:val="00E51247"/>
    <w:rsid w:val="00E5418B"/>
    <w:rsid w:val="00E548C4"/>
    <w:rsid w:val="00E61920"/>
    <w:rsid w:val="00E659CA"/>
    <w:rsid w:val="00E66ADE"/>
    <w:rsid w:val="00E709BC"/>
    <w:rsid w:val="00E72A9A"/>
    <w:rsid w:val="00E7397F"/>
    <w:rsid w:val="00E7470C"/>
    <w:rsid w:val="00E75948"/>
    <w:rsid w:val="00E759D6"/>
    <w:rsid w:val="00E85856"/>
    <w:rsid w:val="00E85A69"/>
    <w:rsid w:val="00E86BFE"/>
    <w:rsid w:val="00E91D7B"/>
    <w:rsid w:val="00E92532"/>
    <w:rsid w:val="00E96788"/>
    <w:rsid w:val="00E9694C"/>
    <w:rsid w:val="00E97B2D"/>
    <w:rsid w:val="00EA00B3"/>
    <w:rsid w:val="00EA0D8E"/>
    <w:rsid w:val="00EA115A"/>
    <w:rsid w:val="00EA50D8"/>
    <w:rsid w:val="00EA513E"/>
    <w:rsid w:val="00EA5D8C"/>
    <w:rsid w:val="00EA7E4F"/>
    <w:rsid w:val="00EB0821"/>
    <w:rsid w:val="00EB5451"/>
    <w:rsid w:val="00EB587D"/>
    <w:rsid w:val="00EB59AD"/>
    <w:rsid w:val="00EC03DB"/>
    <w:rsid w:val="00EC156B"/>
    <w:rsid w:val="00EC687A"/>
    <w:rsid w:val="00ED14AC"/>
    <w:rsid w:val="00ED300F"/>
    <w:rsid w:val="00EE0EFF"/>
    <w:rsid w:val="00EE1271"/>
    <w:rsid w:val="00EE1578"/>
    <w:rsid w:val="00EF0684"/>
    <w:rsid w:val="00EF4C03"/>
    <w:rsid w:val="00F00DB5"/>
    <w:rsid w:val="00F01A9F"/>
    <w:rsid w:val="00F02B8E"/>
    <w:rsid w:val="00F02BE9"/>
    <w:rsid w:val="00F02F38"/>
    <w:rsid w:val="00F056E3"/>
    <w:rsid w:val="00F07746"/>
    <w:rsid w:val="00F1069F"/>
    <w:rsid w:val="00F10A43"/>
    <w:rsid w:val="00F11E9B"/>
    <w:rsid w:val="00F136A0"/>
    <w:rsid w:val="00F13CFB"/>
    <w:rsid w:val="00F14488"/>
    <w:rsid w:val="00F153BF"/>
    <w:rsid w:val="00F15894"/>
    <w:rsid w:val="00F20001"/>
    <w:rsid w:val="00F20782"/>
    <w:rsid w:val="00F232A9"/>
    <w:rsid w:val="00F2412B"/>
    <w:rsid w:val="00F24160"/>
    <w:rsid w:val="00F32534"/>
    <w:rsid w:val="00F3260E"/>
    <w:rsid w:val="00F3286D"/>
    <w:rsid w:val="00F33CA8"/>
    <w:rsid w:val="00F33F80"/>
    <w:rsid w:val="00F34179"/>
    <w:rsid w:val="00F42E32"/>
    <w:rsid w:val="00F44700"/>
    <w:rsid w:val="00F46AF7"/>
    <w:rsid w:val="00F46CED"/>
    <w:rsid w:val="00F47CF1"/>
    <w:rsid w:val="00F501B3"/>
    <w:rsid w:val="00F53985"/>
    <w:rsid w:val="00F54763"/>
    <w:rsid w:val="00F571DF"/>
    <w:rsid w:val="00F57BD2"/>
    <w:rsid w:val="00F57F44"/>
    <w:rsid w:val="00F60539"/>
    <w:rsid w:val="00F606C7"/>
    <w:rsid w:val="00F60F01"/>
    <w:rsid w:val="00F6147A"/>
    <w:rsid w:val="00F61EE7"/>
    <w:rsid w:val="00F61F3F"/>
    <w:rsid w:val="00F626F9"/>
    <w:rsid w:val="00F630CF"/>
    <w:rsid w:val="00F6597D"/>
    <w:rsid w:val="00F66FC0"/>
    <w:rsid w:val="00F71E58"/>
    <w:rsid w:val="00F72FBA"/>
    <w:rsid w:val="00F736CD"/>
    <w:rsid w:val="00F74E18"/>
    <w:rsid w:val="00F74F7D"/>
    <w:rsid w:val="00F75F2A"/>
    <w:rsid w:val="00F836AD"/>
    <w:rsid w:val="00F84A91"/>
    <w:rsid w:val="00F8657B"/>
    <w:rsid w:val="00F8792E"/>
    <w:rsid w:val="00F90302"/>
    <w:rsid w:val="00F925FC"/>
    <w:rsid w:val="00F93506"/>
    <w:rsid w:val="00F9567D"/>
    <w:rsid w:val="00F957C7"/>
    <w:rsid w:val="00F9648A"/>
    <w:rsid w:val="00FA00C2"/>
    <w:rsid w:val="00FA6A75"/>
    <w:rsid w:val="00FB0B31"/>
    <w:rsid w:val="00FB0F7E"/>
    <w:rsid w:val="00FB2608"/>
    <w:rsid w:val="00FB6D6D"/>
    <w:rsid w:val="00FB7D7A"/>
    <w:rsid w:val="00FC12FD"/>
    <w:rsid w:val="00FC161D"/>
    <w:rsid w:val="00FC1AF1"/>
    <w:rsid w:val="00FC2FA5"/>
    <w:rsid w:val="00FC6878"/>
    <w:rsid w:val="00FD0713"/>
    <w:rsid w:val="00FD2DF5"/>
    <w:rsid w:val="00FD3220"/>
    <w:rsid w:val="00FD3600"/>
    <w:rsid w:val="00FD4D38"/>
    <w:rsid w:val="00FD5D2C"/>
    <w:rsid w:val="00FD7103"/>
    <w:rsid w:val="00FD75FF"/>
    <w:rsid w:val="00FE37FF"/>
    <w:rsid w:val="00FE3EB8"/>
    <w:rsid w:val="00FE53F5"/>
    <w:rsid w:val="00FE59BB"/>
    <w:rsid w:val="00FE7A78"/>
    <w:rsid w:val="00FE7C26"/>
    <w:rsid w:val="00FF2940"/>
    <w:rsid w:val="00FF2AC9"/>
    <w:rsid w:val="00FF4FE6"/>
    <w:rsid w:val="00FF6192"/>
    <w:rsid w:val="00FF7AAC"/>
    <w:rsid w:val="1BCBF99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EBAFE"/>
  <w15:docId w15:val="{B737F6FF-887F-4537-A3D4-A3DA93BE2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5" w:line="264" w:lineRule="auto"/>
      <w:ind w:left="5" w:right="38" w:hanging="5"/>
      <w:jc w:val="both"/>
    </w:pPr>
    <w:rPr>
      <w:rFonts w:ascii="Times New Roman" w:eastAsia="Times New Roman" w:hAnsi="Times New Roman" w:cs="Times New Roman"/>
      <w:color w:val="000000"/>
      <w:sz w:val="24"/>
    </w:rPr>
  </w:style>
  <w:style w:type="paragraph" w:styleId="Nagwek1">
    <w:name w:val="heading 1"/>
    <w:basedOn w:val="Normalny"/>
    <w:next w:val="Normalny"/>
    <w:link w:val="Nagwek1Znak"/>
    <w:uiPriority w:val="9"/>
    <w:qFormat/>
    <w:rsid w:val="00DB0CE6"/>
    <w:pPr>
      <w:keepNext/>
      <w:keepLines/>
      <w:numPr>
        <w:numId w:val="1"/>
      </w:numPr>
      <w:spacing w:before="360" w:after="240"/>
      <w:jc w:val="center"/>
      <w:outlineLvl w:val="0"/>
    </w:pPr>
    <w:rPr>
      <w:b/>
      <w:sz w:val="28"/>
    </w:rPr>
  </w:style>
  <w:style w:type="paragraph" w:styleId="Nagwek2">
    <w:name w:val="heading 2"/>
    <w:basedOn w:val="Normalny"/>
    <w:next w:val="Normalny"/>
    <w:link w:val="Nagwek2Znak"/>
    <w:autoRedefine/>
    <w:uiPriority w:val="9"/>
    <w:unhideWhenUsed/>
    <w:qFormat/>
    <w:rsid w:val="003D288C"/>
    <w:pPr>
      <w:keepNext/>
      <w:keepLines/>
      <w:numPr>
        <w:ilvl w:val="1"/>
        <w:numId w:val="3"/>
      </w:numPr>
      <w:tabs>
        <w:tab w:val="left" w:pos="4678"/>
      </w:tabs>
      <w:spacing w:before="120" w:after="240" w:line="276" w:lineRule="auto"/>
      <w:jc w:val="left"/>
      <w:outlineLvl w:val="1"/>
    </w:pPr>
    <w:rPr>
      <w:rFonts w:asciiTheme="minorHAnsi" w:hAnsiTheme="minorHAnsi"/>
      <w:b/>
      <w:szCs w:val="24"/>
    </w:rPr>
  </w:style>
  <w:style w:type="paragraph" w:styleId="Nagwek3">
    <w:name w:val="heading 3"/>
    <w:basedOn w:val="Normalny"/>
    <w:next w:val="Normalny"/>
    <w:link w:val="Nagwek3Znak"/>
    <w:autoRedefine/>
    <w:uiPriority w:val="9"/>
    <w:unhideWhenUsed/>
    <w:qFormat/>
    <w:rsid w:val="00815895"/>
    <w:pPr>
      <w:keepNext/>
      <w:keepLines/>
      <w:numPr>
        <w:ilvl w:val="4"/>
        <w:numId w:val="3"/>
      </w:numPr>
      <w:spacing w:before="240" w:after="120" w:line="276" w:lineRule="auto"/>
      <w:ind w:right="0"/>
      <w:jc w:val="left"/>
      <w:outlineLvl w:val="2"/>
    </w:pPr>
    <w:rPr>
      <w:rFonts w:asciiTheme="majorHAnsi" w:eastAsiaTheme="majorEastAsia" w:hAnsiTheme="majorHAnsi" w:cstheme="majorBidi"/>
      <w:b/>
      <w:color w:val="auto"/>
      <w:szCs w:val="24"/>
    </w:rPr>
  </w:style>
  <w:style w:type="paragraph" w:styleId="Nagwek4">
    <w:name w:val="heading 4"/>
    <w:basedOn w:val="Normalny"/>
    <w:next w:val="Normalny"/>
    <w:link w:val="Nagwek4Znak"/>
    <w:autoRedefine/>
    <w:qFormat/>
    <w:rsid w:val="00015ECC"/>
    <w:pPr>
      <w:keepNext/>
      <w:spacing w:after="0" w:line="240" w:lineRule="auto"/>
      <w:ind w:left="360" w:right="0" w:firstLine="0"/>
      <w:outlineLvl w:val="3"/>
    </w:pPr>
    <w:rPr>
      <w:rFonts w:asciiTheme="majorHAnsi" w:hAnsiTheme="majorHAnsi" w:cs="Calibri"/>
      <w:b/>
      <w:color w:val="auto"/>
      <w:sz w:val="22"/>
    </w:rPr>
  </w:style>
  <w:style w:type="paragraph" w:styleId="Nagwek5">
    <w:name w:val="heading 5"/>
    <w:basedOn w:val="Normalny"/>
    <w:next w:val="Normalny"/>
    <w:link w:val="Nagwek5Znak"/>
    <w:uiPriority w:val="9"/>
    <w:unhideWhenUsed/>
    <w:qFormat/>
    <w:rsid w:val="00B2050D"/>
    <w:pPr>
      <w:keepNext/>
      <w:keepLines/>
      <w:tabs>
        <w:tab w:val="left" w:pos="1134"/>
      </w:tabs>
      <w:spacing w:before="240" w:after="120" w:line="240" w:lineRule="auto"/>
      <w:ind w:left="0" w:right="0" w:firstLine="0"/>
      <w:jc w:val="left"/>
      <w:outlineLvl w:val="4"/>
    </w:pPr>
    <w:rPr>
      <w:rFonts w:ascii="Calibri" w:eastAsiaTheme="majorEastAsia" w:hAnsi="Calibri" w:cstheme="majorBidi"/>
      <w:b/>
      <w:color w:val="auto"/>
      <w:szCs w:val="20"/>
    </w:rPr>
  </w:style>
  <w:style w:type="paragraph" w:styleId="Nagwek6">
    <w:name w:val="heading 6"/>
    <w:basedOn w:val="Normalny"/>
    <w:next w:val="Normalny"/>
    <w:link w:val="Nagwek6Znak"/>
    <w:uiPriority w:val="9"/>
    <w:semiHidden/>
    <w:unhideWhenUsed/>
    <w:qFormat/>
    <w:rsid w:val="00DB0CE6"/>
    <w:pPr>
      <w:keepNext/>
      <w:keepLines/>
      <w:spacing w:before="200" w:after="0"/>
      <w:ind w:left="0" w:firstLine="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uiPriority w:val="9"/>
    <w:semiHidden/>
    <w:unhideWhenUsed/>
    <w:qFormat/>
    <w:rsid w:val="00DB0CE6"/>
    <w:pPr>
      <w:keepNext/>
      <w:keepLines/>
      <w:spacing w:before="200" w:after="0"/>
      <w:ind w:left="0" w:firstLine="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DB0CE6"/>
    <w:pPr>
      <w:keepNext/>
      <w:keepLines/>
      <w:spacing w:before="200" w:after="0"/>
      <w:ind w:left="0" w:firstLine="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DB0CE6"/>
    <w:pPr>
      <w:keepNext/>
      <w:keepLines/>
      <w:spacing w:before="200" w:after="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sid w:val="00DB0CE6"/>
    <w:rPr>
      <w:rFonts w:ascii="Times New Roman" w:eastAsia="Times New Roman" w:hAnsi="Times New Roman" w:cs="Times New Roman"/>
      <w:b/>
      <w:color w:val="000000"/>
      <w:sz w:val="28"/>
    </w:rPr>
  </w:style>
  <w:style w:type="character" w:customStyle="1" w:styleId="Nagwek2Znak">
    <w:name w:val="Nagłówek 2 Znak"/>
    <w:link w:val="Nagwek2"/>
    <w:uiPriority w:val="9"/>
    <w:qFormat/>
    <w:rsid w:val="003D288C"/>
    <w:rPr>
      <w:rFonts w:eastAsia="Times New Roman" w:cs="Times New Roman"/>
      <w:b/>
      <w:color w:val="000000"/>
      <w:sz w:val="24"/>
      <w:szCs w:val="24"/>
    </w:rPr>
  </w:style>
  <w:style w:type="character" w:customStyle="1" w:styleId="Nagwek3Znak">
    <w:name w:val="Nagłówek 3 Znak"/>
    <w:basedOn w:val="Domylnaczcionkaakapitu"/>
    <w:link w:val="Nagwek3"/>
    <w:uiPriority w:val="9"/>
    <w:qFormat/>
    <w:rsid w:val="00815895"/>
    <w:rPr>
      <w:rFonts w:asciiTheme="majorHAnsi" w:eastAsiaTheme="majorEastAsia" w:hAnsiTheme="majorHAnsi" w:cstheme="majorBidi"/>
      <w:b/>
      <w:sz w:val="24"/>
      <w:szCs w:val="24"/>
    </w:rPr>
  </w:style>
  <w:style w:type="character" w:customStyle="1" w:styleId="Nagwek4Znak">
    <w:name w:val="Nagłówek 4 Znak"/>
    <w:basedOn w:val="Domylnaczcionkaakapitu"/>
    <w:link w:val="Nagwek4"/>
    <w:qFormat/>
    <w:rsid w:val="00015ECC"/>
    <w:rPr>
      <w:rFonts w:asciiTheme="majorHAnsi" w:eastAsia="Times New Roman" w:hAnsiTheme="majorHAnsi" w:cs="Calibri"/>
      <w:b/>
    </w:rPr>
  </w:style>
  <w:style w:type="character" w:customStyle="1" w:styleId="Nagwek5Znak">
    <w:name w:val="Nagłówek 5 Znak"/>
    <w:basedOn w:val="Domylnaczcionkaakapitu"/>
    <w:link w:val="Nagwek5"/>
    <w:uiPriority w:val="9"/>
    <w:qFormat/>
    <w:rsid w:val="00B2050D"/>
    <w:rPr>
      <w:rFonts w:ascii="Calibri" w:eastAsiaTheme="majorEastAsia" w:hAnsi="Calibri" w:cstheme="majorBidi"/>
      <w:b/>
      <w:sz w:val="24"/>
      <w:szCs w:val="20"/>
    </w:rPr>
  </w:style>
  <w:style w:type="character" w:customStyle="1" w:styleId="NagwekZnak">
    <w:name w:val="Nagłówek Znak"/>
    <w:basedOn w:val="Domylnaczcionkaakapitu"/>
    <w:link w:val="Nagwek"/>
    <w:uiPriority w:val="99"/>
    <w:qFormat/>
    <w:rsid w:val="009A6285"/>
    <w:rPr>
      <w:rFonts w:cs="Times New Roman"/>
    </w:rPr>
  </w:style>
  <w:style w:type="character" w:customStyle="1" w:styleId="AkapitzlistZnak">
    <w:name w:val="Akapit z listą Znak"/>
    <w:aliases w:val="Numerowanie Znak,Akapit z listą BS Znak,List Paragraph Znak,L1 Znak,sw tekst Znak,Akapit z listą5 Znak,normalny tekst Znak,lp1 Znak,Preambuła Znak,Lista num Znak,HŁ_Bullet1 Znak,Bulleted list Znak,Colorful Shading - Accent 31 Znak"/>
    <w:link w:val="Akapitzlist"/>
    <w:uiPriority w:val="34"/>
    <w:qFormat/>
    <w:locked/>
    <w:rsid w:val="004059F7"/>
    <w:rPr>
      <w:rFonts w:ascii="Times New Roman" w:eastAsia="Times New Roman" w:hAnsi="Times New Roman" w:cs="Times New Roman"/>
      <w:color w:val="000000"/>
      <w:sz w:val="24"/>
    </w:rPr>
  </w:style>
  <w:style w:type="character" w:customStyle="1" w:styleId="TekstkomentarzaZnak">
    <w:name w:val="Tekst komentarza Znak"/>
    <w:basedOn w:val="Domylnaczcionkaakapitu"/>
    <w:link w:val="Tekstkomentarza"/>
    <w:qFormat/>
    <w:rsid w:val="001F642E"/>
    <w:rPr>
      <w:rFonts w:ascii="Arial" w:eastAsia="Times New Roman" w:hAnsi="Arial" w:cs="Times New Roman"/>
      <w:sz w:val="20"/>
      <w:szCs w:val="20"/>
    </w:rPr>
  </w:style>
  <w:style w:type="character" w:customStyle="1" w:styleId="TematkomentarzaZnak">
    <w:name w:val="Temat komentarza Znak"/>
    <w:basedOn w:val="TekstkomentarzaZnak"/>
    <w:link w:val="Tematkomentarza"/>
    <w:uiPriority w:val="99"/>
    <w:semiHidden/>
    <w:qFormat/>
    <w:rsid w:val="001F642E"/>
    <w:rPr>
      <w:rFonts w:ascii="Arial" w:eastAsia="Times New Roman" w:hAnsi="Arial" w:cs="Times New Roman"/>
      <w:b/>
      <w:bCs/>
      <w:sz w:val="20"/>
      <w:szCs w:val="20"/>
    </w:rPr>
  </w:style>
  <w:style w:type="character" w:customStyle="1" w:styleId="TematkomentarzaZnak1">
    <w:name w:val="Temat komentarza Znak1"/>
    <w:basedOn w:val="TekstkomentarzaZnak"/>
    <w:uiPriority w:val="99"/>
    <w:semiHidden/>
    <w:qFormat/>
    <w:rsid w:val="001F642E"/>
    <w:rPr>
      <w:rFonts w:ascii="Arial" w:eastAsia="Times New Roman" w:hAnsi="Arial" w:cs="Times New Roman"/>
      <w:b/>
      <w:bCs/>
      <w:sz w:val="20"/>
      <w:szCs w:val="20"/>
    </w:rPr>
  </w:style>
  <w:style w:type="character" w:customStyle="1" w:styleId="TekstdymkaZnak">
    <w:name w:val="Tekst dymka Znak"/>
    <w:basedOn w:val="Domylnaczcionkaakapitu"/>
    <w:link w:val="Tekstdymka"/>
    <w:uiPriority w:val="99"/>
    <w:semiHidden/>
    <w:qFormat/>
    <w:rsid w:val="001F642E"/>
    <w:rPr>
      <w:rFonts w:ascii="Tahoma" w:eastAsia="Times New Roman" w:hAnsi="Tahoma" w:cs="Tahoma"/>
      <w:sz w:val="16"/>
      <w:szCs w:val="16"/>
    </w:rPr>
  </w:style>
  <w:style w:type="character" w:customStyle="1" w:styleId="TekstdymkaZnak1">
    <w:name w:val="Tekst dymka Znak1"/>
    <w:basedOn w:val="Domylnaczcionkaakapitu"/>
    <w:uiPriority w:val="99"/>
    <w:semiHidden/>
    <w:qFormat/>
    <w:rsid w:val="001F642E"/>
    <w:rPr>
      <w:rFonts w:ascii="Segoe UI" w:eastAsia="Times New Roman" w:hAnsi="Segoe UI" w:cs="Segoe UI"/>
      <w:color w:val="000000"/>
      <w:sz w:val="18"/>
      <w:szCs w:val="18"/>
    </w:rPr>
  </w:style>
  <w:style w:type="character" w:customStyle="1" w:styleId="StopkaZnak">
    <w:name w:val="Stopka Znak"/>
    <w:basedOn w:val="Domylnaczcionkaakapitu"/>
    <w:link w:val="Stopka"/>
    <w:uiPriority w:val="99"/>
    <w:qFormat/>
    <w:rsid w:val="001F642E"/>
    <w:rPr>
      <w:rFonts w:ascii="Arial" w:eastAsia="Times New Roman" w:hAnsi="Arial" w:cs="Times New Roman"/>
      <w:sz w:val="24"/>
      <w:szCs w:val="20"/>
    </w:rPr>
  </w:style>
  <w:style w:type="character" w:customStyle="1" w:styleId="TekstprzypisukocowegoZnak">
    <w:name w:val="Tekst przypisu końcowego Znak"/>
    <w:basedOn w:val="Domylnaczcionkaakapitu"/>
    <w:link w:val="Tekstprzypisukocowego"/>
    <w:uiPriority w:val="99"/>
    <w:semiHidden/>
    <w:qFormat/>
    <w:rsid w:val="001F642E"/>
    <w:rPr>
      <w:rFonts w:ascii="Arial" w:eastAsia="Times New Roman" w:hAnsi="Arial" w:cs="Times New Roman"/>
      <w:sz w:val="20"/>
      <w:szCs w:val="20"/>
    </w:rPr>
  </w:style>
  <w:style w:type="character" w:customStyle="1" w:styleId="TekstprzypisukocowegoZnak1">
    <w:name w:val="Tekst przypisu końcowego Znak1"/>
    <w:basedOn w:val="Domylnaczcionkaakapitu"/>
    <w:uiPriority w:val="99"/>
    <w:semiHidden/>
    <w:qFormat/>
    <w:rsid w:val="001F642E"/>
    <w:rPr>
      <w:rFonts w:ascii="Times New Roman" w:eastAsia="Times New Roman" w:hAnsi="Times New Roman" w:cs="Times New Roman"/>
      <w:color w:val="000000"/>
      <w:sz w:val="20"/>
      <w:szCs w:val="20"/>
    </w:rPr>
  </w:style>
  <w:style w:type="character" w:customStyle="1" w:styleId="TekstpodstawowyZnak">
    <w:name w:val="Tekst podstawowy Znak"/>
    <w:basedOn w:val="Domylnaczcionkaakapitu"/>
    <w:link w:val="Tekstpodstawowy"/>
    <w:uiPriority w:val="1"/>
    <w:qFormat/>
    <w:rsid w:val="001F642E"/>
    <w:rPr>
      <w:rFonts w:ascii="Calibri Light" w:eastAsia="Calibri Light" w:hAnsi="Calibri Light" w:cs="Calibri Light"/>
      <w:lang w:bidi="pl-PL"/>
    </w:rPr>
  </w:style>
  <w:style w:type="character" w:customStyle="1" w:styleId="czeinternetowe">
    <w:name w:val="Łącze internetowe"/>
    <w:basedOn w:val="Domylnaczcionkaakapitu"/>
    <w:unhideWhenUsed/>
    <w:qFormat/>
    <w:rsid w:val="00D87963"/>
    <w:rPr>
      <w:color w:val="0563C1" w:themeColor="hyperlink"/>
      <w:u w:val="single"/>
    </w:rPr>
  </w:style>
  <w:style w:type="character" w:customStyle="1" w:styleId="TekstprzypisudolnegoZnak">
    <w:name w:val="Tekst przypisu dolnego Znak"/>
    <w:basedOn w:val="Domylnaczcionkaakapitu"/>
    <w:link w:val="Tekstprzypisudolnego"/>
    <w:uiPriority w:val="99"/>
    <w:qFormat/>
    <w:rsid w:val="001F642E"/>
    <w:rPr>
      <w:rFonts w:eastAsiaTheme="minorHAnsi"/>
      <w:sz w:val="20"/>
      <w:szCs w:val="20"/>
      <w:lang w:eastAsia="en-US"/>
    </w:rPr>
  </w:style>
  <w:style w:type="character" w:styleId="Odwoaniedokomentarza">
    <w:name w:val="annotation reference"/>
    <w:basedOn w:val="Domylnaczcionkaakapitu"/>
    <w:unhideWhenUsed/>
    <w:qFormat/>
    <w:rsid w:val="001F642E"/>
    <w:rPr>
      <w:sz w:val="16"/>
      <w:szCs w:val="16"/>
    </w:rPr>
  </w:style>
  <w:style w:type="character" w:customStyle="1" w:styleId="BezodstpwZnak">
    <w:name w:val="Bez odstępów Znak"/>
    <w:link w:val="Bezodstpw"/>
    <w:qFormat/>
    <w:locked/>
    <w:rsid w:val="00F3276D"/>
    <w:rPr>
      <w:rFonts w:ascii="Calibri" w:eastAsia="Calibri" w:hAnsi="Calibri" w:cs="Times New Roman"/>
      <w:lang w:eastAsia="en-US"/>
    </w:rPr>
  </w:style>
  <w:style w:type="character" w:customStyle="1" w:styleId="h2">
    <w:name w:val="h2"/>
    <w:basedOn w:val="Domylnaczcionkaakapitu"/>
    <w:qFormat/>
    <w:rsid w:val="00F3276D"/>
  </w:style>
  <w:style w:type="character" w:customStyle="1" w:styleId="TekstpodstawowywcityZnak">
    <w:name w:val="Tekst podstawowy wcięty Znak"/>
    <w:basedOn w:val="Domylnaczcionkaakapitu"/>
    <w:link w:val="Tekstpodstawowywcity"/>
    <w:uiPriority w:val="99"/>
    <w:semiHidden/>
    <w:qFormat/>
    <w:rsid w:val="007801A6"/>
    <w:rPr>
      <w:rFonts w:ascii="Times New Roman" w:eastAsia="Times New Roman" w:hAnsi="Times New Roman" w:cs="Times New Roman"/>
      <w:color w:val="000000"/>
      <w:sz w:val="24"/>
    </w:rPr>
  </w:style>
  <w:style w:type="character" w:customStyle="1" w:styleId="Tekstpodstawowy3Znak">
    <w:name w:val="Tekst podstawowy 3 Znak"/>
    <w:basedOn w:val="Domylnaczcionkaakapitu"/>
    <w:link w:val="Tekstpodstawowy3"/>
    <w:uiPriority w:val="99"/>
    <w:semiHidden/>
    <w:qFormat/>
    <w:rsid w:val="00A72319"/>
    <w:rPr>
      <w:rFonts w:ascii="Times New Roman" w:eastAsia="Times New Roman" w:hAnsi="Times New Roman" w:cs="Times New Roman"/>
      <w:color w:val="000000"/>
      <w:sz w:val="16"/>
      <w:szCs w:val="16"/>
    </w:rPr>
  </w:style>
  <w:style w:type="character" w:customStyle="1" w:styleId="Teksttreci">
    <w:name w:val="Tekst treści"/>
    <w:basedOn w:val="Domylnaczcionkaakapitu"/>
    <w:qFormat/>
    <w:rsid w:val="00B54C34"/>
    <w:rPr>
      <w:sz w:val="18"/>
      <w:szCs w:val="18"/>
      <w:shd w:val="clear" w:color="auto" w:fill="FFFFFF"/>
    </w:rPr>
  </w:style>
  <w:style w:type="character" w:customStyle="1" w:styleId="TeksttreciPogrubienie">
    <w:name w:val="Tekst treści + Pogrubienie"/>
    <w:qFormat/>
    <w:rsid w:val="00B54C34"/>
    <w:rPr>
      <w:b/>
      <w:bCs/>
      <w:sz w:val="18"/>
      <w:szCs w:val="18"/>
      <w:lang w:bidi="ar-SA"/>
    </w:rPr>
  </w:style>
  <w:style w:type="character" w:customStyle="1" w:styleId="Teksttreci4">
    <w:name w:val="Tekst treści4"/>
    <w:qFormat/>
    <w:rsid w:val="00B54C34"/>
    <w:rPr>
      <w:sz w:val="18"/>
      <w:szCs w:val="18"/>
      <w:lang w:bidi="ar-SA"/>
    </w:rPr>
  </w:style>
  <w:style w:type="character" w:customStyle="1" w:styleId="TeksttreciPogrubienie2">
    <w:name w:val="Tekst treści + Pogrubienie2"/>
    <w:qFormat/>
    <w:rsid w:val="00B54C34"/>
    <w:rPr>
      <w:b/>
      <w:bCs/>
      <w:i/>
      <w:iCs/>
      <w:sz w:val="18"/>
      <w:szCs w:val="18"/>
      <w:lang w:bidi="ar-SA"/>
    </w:rPr>
  </w:style>
  <w:style w:type="character" w:customStyle="1" w:styleId="fbullets">
    <w:name w:val="f_bullets"/>
    <w:basedOn w:val="Domylnaczcionkaakapitu"/>
    <w:qFormat/>
    <w:rsid w:val="00B54C34"/>
  </w:style>
  <w:style w:type="character" w:customStyle="1" w:styleId="apple-converted-space">
    <w:name w:val="apple-converted-space"/>
    <w:basedOn w:val="Domylnaczcionkaakapitu"/>
    <w:qFormat/>
    <w:rsid w:val="00B54C34"/>
  </w:style>
  <w:style w:type="character" w:customStyle="1" w:styleId="colour">
    <w:name w:val="colour"/>
    <w:basedOn w:val="Domylnaczcionkaakapitu"/>
    <w:qFormat/>
    <w:rsid w:val="00B268CA"/>
  </w:style>
  <w:style w:type="character" w:customStyle="1" w:styleId="font">
    <w:name w:val="font"/>
    <w:basedOn w:val="Domylnaczcionkaakapitu"/>
    <w:qFormat/>
    <w:rsid w:val="00B268CA"/>
  </w:style>
  <w:style w:type="character" w:customStyle="1" w:styleId="size">
    <w:name w:val="size"/>
    <w:basedOn w:val="Domylnaczcionkaakapitu"/>
    <w:qFormat/>
    <w:rsid w:val="00B268CA"/>
  </w:style>
  <w:style w:type="character" w:styleId="UyteHipercze">
    <w:name w:val="FollowedHyperlink"/>
    <w:basedOn w:val="Domylnaczcionkaakapitu"/>
    <w:uiPriority w:val="99"/>
    <w:semiHidden/>
    <w:unhideWhenUsed/>
    <w:qFormat/>
    <w:rsid w:val="00CC724F"/>
    <w:rPr>
      <w:color w:val="954F72" w:themeColor="followedHyperlink"/>
      <w:u w:val="single"/>
    </w:rPr>
  </w:style>
  <w:style w:type="character" w:customStyle="1" w:styleId="TytuZnak">
    <w:name w:val="Tytuł Znak"/>
    <w:basedOn w:val="Domylnaczcionkaakapitu"/>
    <w:link w:val="Tytu"/>
    <w:uiPriority w:val="10"/>
    <w:qFormat/>
    <w:rsid w:val="00970E84"/>
    <w:rPr>
      <w:rFonts w:ascii="Calibri" w:eastAsia="MS Mincho" w:hAnsi="Calibri" w:cs="Times New Roman"/>
      <w:b/>
      <w:bCs/>
      <w:sz w:val="40"/>
      <w:szCs w:val="40"/>
      <w:lang w:eastAsia="ja-JP"/>
    </w:rPr>
  </w:style>
  <w:style w:type="character" w:customStyle="1" w:styleId="Nagwek6Znak">
    <w:name w:val="Nagłówek 6 Znak"/>
    <w:basedOn w:val="Domylnaczcionkaakapitu"/>
    <w:link w:val="Nagwek6"/>
    <w:qFormat/>
    <w:rsid w:val="00DB0CE6"/>
    <w:rPr>
      <w:rFonts w:asciiTheme="majorHAnsi" w:eastAsiaTheme="majorEastAsia" w:hAnsiTheme="majorHAnsi" w:cstheme="majorBidi"/>
      <w:i/>
      <w:iCs/>
      <w:color w:val="1F3763" w:themeColor="accent1" w:themeShade="7F"/>
      <w:sz w:val="24"/>
    </w:rPr>
  </w:style>
  <w:style w:type="character" w:customStyle="1" w:styleId="Nagwek7Znak">
    <w:name w:val="Nagłówek 7 Znak"/>
    <w:basedOn w:val="Domylnaczcionkaakapitu"/>
    <w:link w:val="Nagwek7"/>
    <w:uiPriority w:val="9"/>
    <w:semiHidden/>
    <w:qFormat/>
    <w:rsid w:val="00DB0CE6"/>
    <w:rPr>
      <w:rFonts w:asciiTheme="majorHAnsi" w:eastAsiaTheme="majorEastAsia" w:hAnsiTheme="majorHAnsi" w:cstheme="majorBidi"/>
      <w:i/>
      <w:iCs/>
      <w:color w:val="404040" w:themeColor="text1" w:themeTint="BF"/>
      <w:sz w:val="24"/>
    </w:rPr>
  </w:style>
  <w:style w:type="character" w:customStyle="1" w:styleId="Nagwek8Znak">
    <w:name w:val="Nagłówek 8 Znak"/>
    <w:basedOn w:val="Domylnaczcionkaakapitu"/>
    <w:link w:val="Nagwek8"/>
    <w:uiPriority w:val="9"/>
    <w:semiHidden/>
    <w:qFormat/>
    <w:rsid w:val="00DB0CE6"/>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qFormat/>
    <w:rsid w:val="00DB0CE6"/>
    <w:rPr>
      <w:rFonts w:asciiTheme="majorHAnsi" w:eastAsiaTheme="majorEastAsia" w:hAnsiTheme="majorHAnsi" w:cstheme="majorBidi"/>
      <w:i/>
      <w:iCs/>
      <w:color w:val="404040" w:themeColor="text1" w:themeTint="BF"/>
      <w:sz w:val="20"/>
      <w:szCs w:val="20"/>
    </w:rPr>
  </w:style>
  <w:style w:type="character" w:customStyle="1" w:styleId="AkapitzlistZnak1">
    <w:name w:val="Akapit z listą Znak1"/>
    <w:uiPriority w:val="99"/>
    <w:qFormat/>
    <w:rsid w:val="00505D62"/>
    <w:rPr>
      <w:rFonts w:ascii="Arial" w:eastAsia="MS Mincho" w:hAnsi="Arial" w:cs="Arial"/>
      <w:lang w:eastAsia="ja-JP"/>
    </w:rPr>
  </w:style>
  <w:style w:type="character" w:customStyle="1" w:styleId="Nierozpoznanawzmianka1">
    <w:name w:val="Nierozpoznana wzmianka1"/>
    <w:basedOn w:val="Domylnaczcionkaakapitu"/>
    <w:uiPriority w:val="99"/>
    <w:semiHidden/>
    <w:unhideWhenUsed/>
    <w:qFormat/>
    <w:rsid w:val="009B6E51"/>
    <w:rPr>
      <w:color w:val="605E5C"/>
      <w:shd w:val="clear" w:color="auto" w:fill="E1DFDD"/>
    </w:rPr>
  </w:style>
  <w:style w:type="character" w:customStyle="1" w:styleId="ZwykytekstZnak">
    <w:name w:val="Zwykły tekst Znak"/>
    <w:basedOn w:val="Domylnaczcionkaakapitu"/>
    <w:link w:val="Zwykytekst"/>
    <w:uiPriority w:val="99"/>
    <w:qFormat/>
    <w:rsid w:val="00F75CDA"/>
    <w:rPr>
      <w:rFonts w:ascii="Calibri" w:eastAsiaTheme="minorHAnsi" w:hAnsi="Calibri" w:cs="Consolas"/>
      <w:szCs w:val="21"/>
      <w:lang w:eastAsia="en-US"/>
    </w:rPr>
  </w:style>
  <w:style w:type="character" w:customStyle="1" w:styleId="TekstprzypisudolnegoZnak1">
    <w:name w:val="Tekst przypisu dolnego Znak1"/>
    <w:basedOn w:val="Domylnaczcionkaakapitu"/>
    <w:uiPriority w:val="99"/>
    <w:semiHidden/>
    <w:qFormat/>
    <w:rsid w:val="006B560E"/>
    <w:rPr>
      <w:rFonts w:ascii="Times New Roman" w:eastAsia="Times New Roman" w:hAnsi="Times New Roman" w:cs="Times New Roman"/>
      <w:color w:val="000000"/>
      <w:sz w:val="20"/>
      <w:szCs w:val="20"/>
      <w:lang w:eastAsia="pl-PL"/>
    </w:rPr>
  </w:style>
  <w:style w:type="character" w:customStyle="1" w:styleId="AKAPIT2Znak">
    <w:name w:val="AKAPIT2 Znak"/>
    <w:link w:val="AKAPIT2"/>
    <w:qFormat/>
    <w:rsid w:val="006B560E"/>
    <w:rPr>
      <w:rFonts w:ascii="Calibri" w:eastAsia="Lucida Sans Unicode" w:hAnsi="Calibri" w:cs="Times New Roman"/>
      <w:b/>
      <w:sz w:val="28"/>
      <w:lang w:eastAsia="ar-SA"/>
    </w:rPr>
  </w:style>
  <w:style w:type="character" w:customStyle="1" w:styleId="Nierozpoznanawzmianka2">
    <w:name w:val="Nierozpoznana wzmianka2"/>
    <w:basedOn w:val="Domylnaczcionkaakapitu"/>
    <w:uiPriority w:val="99"/>
    <w:semiHidden/>
    <w:unhideWhenUsed/>
    <w:qFormat/>
    <w:rsid w:val="00A94DB5"/>
    <w:rPr>
      <w:color w:val="605E5C"/>
      <w:shd w:val="clear" w:color="auto" w:fill="E1DFDD"/>
    </w:rPr>
  </w:style>
  <w:style w:type="character" w:customStyle="1" w:styleId="Domylnaczcionkaakapitu1">
    <w:name w:val="Domyślna czcionka akapitu1"/>
    <w:qFormat/>
    <w:rsid w:val="00327F11"/>
  </w:style>
  <w:style w:type="character" w:customStyle="1" w:styleId="italic">
    <w:name w:val="italic"/>
    <w:basedOn w:val="Domylnaczcionkaakapitu"/>
    <w:qFormat/>
    <w:rsid w:val="00561D28"/>
  </w:style>
  <w:style w:type="character" w:customStyle="1" w:styleId="Nierozpoznanawzmianka3">
    <w:name w:val="Nierozpoznana wzmianka3"/>
    <w:basedOn w:val="Domylnaczcionkaakapitu"/>
    <w:uiPriority w:val="99"/>
    <w:semiHidden/>
    <w:unhideWhenUsed/>
    <w:qFormat/>
    <w:rsid w:val="00561D28"/>
    <w:rPr>
      <w:color w:val="605E5C"/>
      <w:shd w:val="clear" w:color="auto" w:fill="E1DFDD"/>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2C47EF"/>
    <w:rPr>
      <w:vertAlign w:val="superscript"/>
    </w:rPr>
  </w:style>
  <w:style w:type="character" w:customStyle="1" w:styleId="ListLabel1">
    <w:name w:val="ListLabel 1"/>
    <w:qFormat/>
    <w:rPr>
      <w:rFonts w:eastAsia="Calibri" w:cs="Calibri"/>
      <w:b w:val="0"/>
      <w:i w:val="0"/>
      <w:strike w:val="0"/>
      <w:dstrike w:val="0"/>
      <w:color w:val="000000"/>
      <w:position w:val="0"/>
      <w:sz w:val="22"/>
      <w:szCs w:val="20"/>
      <w:u w:val="none" w:color="000000"/>
      <w:vertAlign w:val="baseline"/>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Calibri"/>
      <w:b w:val="0"/>
      <w:i w:val="0"/>
      <w:strike w:val="0"/>
      <w:dstrike w:val="0"/>
      <w:color w:val="000000"/>
      <w:position w:val="0"/>
      <w:sz w:val="22"/>
      <w:szCs w:val="20"/>
      <w:u w:val="none" w:color="000000"/>
      <w:vertAlign w:val="baseline"/>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Calibri"/>
      <w:b w:val="0"/>
      <w:i w:val="0"/>
      <w:strike w:val="0"/>
      <w:dstrike w:val="0"/>
      <w:color w:val="000000"/>
      <w:position w:val="0"/>
      <w:sz w:val="22"/>
      <w:szCs w:val="20"/>
      <w:u w:val="none" w:color="000000"/>
      <w:vertAlign w:val="baseline"/>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b/>
      <w:bCs/>
      <w:sz w:val="22"/>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Times New Roman"/>
      <w:sz w:val="28"/>
    </w:rPr>
  </w:style>
  <w:style w:type="character" w:customStyle="1" w:styleId="ListLabel33">
    <w:name w:val="ListLabel 33"/>
    <w:qFormat/>
    <w:rPr>
      <w:b/>
      <w:sz w:val="24"/>
    </w:rPr>
  </w:style>
  <w:style w:type="character" w:customStyle="1" w:styleId="ListLabel34">
    <w:name w:val="ListLabel 34"/>
    <w:qFormat/>
    <w:rPr>
      <w:b w:val="0"/>
      <w:bCs w:val="0"/>
      <w:i w:val="0"/>
      <w:iCs w:val="0"/>
      <w:caps w:val="0"/>
      <w:smallCaps w:val="0"/>
      <w:strike w:val="0"/>
      <w:dstrike w:val="0"/>
      <w:vanish w:val="0"/>
      <w:color w:val="000000"/>
      <w:spacing w:val="0"/>
      <w:kern w:val="0"/>
      <w:position w:val="0"/>
      <w:sz w:val="24"/>
      <w:u w:val="none"/>
      <w:effect w:val="none"/>
      <w:vertAlign w:val="baseline"/>
      <w:em w:val="none"/>
    </w:rPr>
  </w:style>
  <w:style w:type="character" w:customStyle="1" w:styleId="ListLabel35">
    <w:name w:val="ListLabel 35"/>
    <w:qFormat/>
    <w:rPr>
      <w:b w:val="0"/>
      <w:bCs w:val="0"/>
      <w:i w:val="0"/>
      <w:iCs w:val="0"/>
      <w:caps w:val="0"/>
      <w:smallCaps w:val="0"/>
      <w:strike w:val="0"/>
      <w:dstrike w:val="0"/>
      <w:vanish w:val="0"/>
      <w:color w:val="000000"/>
      <w:spacing w:val="0"/>
      <w:kern w:val="0"/>
      <w:position w:val="0"/>
      <w:sz w:val="24"/>
      <w:u w:val="none"/>
      <w:effect w:val="none"/>
      <w:vertAlign w:val="baseline"/>
      <w:em w:val="none"/>
    </w:rPr>
  </w:style>
  <w:style w:type="character" w:customStyle="1" w:styleId="ListLabel36">
    <w:name w:val="ListLabel 36"/>
    <w:qFormat/>
    <w:rPr>
      <w:b/>
      <w:i w:val="0"/>
      <w:position w:val="0"/>
      <w:sz w:val="24"/>
      <w:vertAlign w:val="baseline"/>
    </w:rPr>
  </w:style>
  <w:style w:type="character" w:customStyle="1" w:styleId="ListLabel37">
    <w:name w:val="ListLabel 37"/>
    <w:qFormat/>
    <w:rPr>
      <w:rFonts w:cs="Times New Roman"/>
      <w:sz w:val="28"/>
    </w:rPr>
  </w:style>
  <w:style w:type="character" w:customStyle="1" w:styleId="ListLabel38">
    <w:name w:val="ListLabel 38"/>
    <w:qFormat/>
    <w:rPr>
      <w:b/>
      <w:sz w:val="22"/>
    </w:rPr>
  </w:style>
  <w:style w:type="character" w:customStyle="1" w:styleId="ListLabel39">
    <w:name w:val="ListLabel 39"/>
    <w:qFormat/>
    <w:rPr>
      <w:b w:val="0"/>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40">
    <w:name w:val="ListLabel 40"/>
    <w:qFormat/>
    <w:rPr>
      <w:b w:val="0"/>
      <w:bCs w:val="0"/>
      <w:i w:val="0"/>
      <w:iCs w:val="0"/>
      <w:caps w:val="0"/>
      <w:smallCaps w:val="0"/>
      <w:strike w:val="0"/>
      <w:dstrike w:val="0"/>
      <w:vanish w:val="0"/>
      <w:color w:val="000000"/>
      <w:spacing w:val="0"/>
      <w:kern w:val="0"/>
      <w:position w:val="0"/>
      <w:sz w:val="24"/>
      <w:u w:val="none"/>
      <w:effect w:val="none"/>
      <w:vertAlign w:val="baseline"/>
      <w:em w:val="none"/>
    </w:rPr>
  </w:style>
  <w:style w:type="character" w:customStyle="1" w:styleId="ListLabel41">
    <w:name w:val="ListLabel 41"/>
    <w:qFormat/>
    <w:rPr>
      <w:b/>
      <w:i w:val="0"/>
      <w:position w:val="0"/>
      <w:sz w:val="24"/>
      <w:vertAlign w:val="baseline"/>
    </w:rPr>
  </w:style>
  <w:style w:type="character" w:customStyle="1" w:styleId="ListLabel42">
    <w:name w:val="ListLabel 42"/>
    <w:qFormat/>
    <w:rPr>
      <w:strike w:val="0"/>
      <w:dstrike w:val="0"/>
    </w:rPr>
  </w:style>
  <w:style w:type="character" w:customStyle="1" w:styleId="ListLabel43">
    <w:name w:val="ListLabel 43"/>
    <w:qFormat/>
    <w:rPr>
      <w:strike w:val="0"/>
      <w:dstrike w:val="0"/>
      <w:sz w:val="22"/>
    </w:rPr>
  </w:style>
  <w:style w:type="character" w:customStyle="1" w:styleId="ListLabel44">
    <w:name w:val="ListLabel 44"/>
    <w:qFormat/>
    <w:rPr>
      <w:caps w:val="0"/>
      <w:smallCaps w:val="0"/>
      <w:strike w:val="0"/>
      <w:dstrike w:val="0"/>
      <w:color w:val="000000"/>
      <w:spacing w:val="0"/>
      <w:w w:val="100"/>
      <w:kern w:val="0"/>
      <w:position w:val="0"/>
      <w:sz w:val="26"/>
      <w:szCs w:val="26"/>
      <w:vertAlign w:val="baseline"/>
    </w:rPr>
  </w:style>
  <w:style w:type="character" w:customStyle="1" w:styleId="ListLabel45">
    <w:name w:val="ListLabel 45"/>
    <w:qFormat/>
    <w:rPr>
      <w:caps w:val="0"/>
      <w:smallCaps w:val="0"/>
      <w:strike w:val="0"/>
      <w:dstrike w:val="0"/>
      <w:color w:val="000000"/>
      <w:spacing w:val="0"/>
      <w:w w:val="100"/>
      <w:kern w:val="0"/>
      <w:position w:val="0"/>
      <w:sz w:val="26"/>
      <w:szCs w:val="26"/>
      <w:vertAlign w:val="baseline"/>
    </w:rPr>
  </w:style>
  <w:style w:type="character" w:customStyle="1" w:styleId="ListLabel46">
    <w:name w:val="ListLabel 46"/>
    <w:qFormat/>
    <w:rPr>
      <w:caps w:val="0"/>
      <w:smallCaps w:val="0"/>
      <w:strike w:val="0"/>
      <w:dstrike w:val="0"/>
      <w:color w:val="000000"/>
      <w:spacing w:val="0"/>
      <w:w w:val="100"/>
      <w:kern w:val="0"/>
      <w:position w:val="0"/>
      <w:sz w:val="26"/>
      <w:szCs w:val="26"/>
      <w:vertAlign w:val="baseline"/>
    </w:rPr>
  </w:style>
  <w:style w:type="character" w:customStyle="1" w:styleId="ListLabel47">
    <w:name w:val="ListLabel 47"/>
    <w:qFormat/>
    <w:rPr>
      <w:caps w:val="0"/>
      <w:smallCaps w:val="0"/>
      <w:strike w:val="0"/>
      <w:dstrike w:val="0"/>
      <w:color w:val="000000"/>
      <w:spacing w:val="0"/>
      <w:w w:val="100"/>
      <w:kern w:val="0"/>
      <w:position w:val="0"/>
      <w:sz w:val="26"/>
      <w:szCs w:val="26"/>
      <w:vertAlign w:val="baseline"/>
    </w:rPr>
  </w:style>
  <w:style w:type="character" w:customStyle="1" w:styleId="ListLabel48">
    <w:name w:val="ListLabel 48"/>
    <w:qFormat/>
    <w:rPr>
      <w:caps w:val="0"/>
      <w:smallCaps w:val="0"/>
      <w:strike w:val="0"/>
      <w:dstrike w:val="0"/>
      <w:color w:val="000000"/>
      <w:spacing w:val="0"/>
      <w:w w:val="100"/>
      <w:kern w:val="0"/>
      <w:position w:val="0"/>
      <w:sz w:val="26"/>
      <w:szCs w:val="26"/>
      <w:vertAlign w:val="baseline"/>
    </w:rPr>
  </w:style>
  <w:style w:type="character" w:customStyle="1" w:styleId="ListLabel49">
    <w:name w:val="ListLabel 49"/>
    <w:qFormat/>
    <w:rPr>
      <w:caps w:val="0"/>
      <w:smallCaps w:val="0"/>
      <w:strike w:val="0"/>
      <w:dstrike w:val="0"/>
      <w:color w:val="000000"/>
      <w:spacing w:val="0"/>
      <w:w w:val="100"/>
      <w:kern w:val="0"/>
      <w:position w:val="0"/>
      <w:sz w:val="26"/>
      <w:szCs w:val="26"/>
      <w:vertAlign w:val="baseline"/>
    </w:rPr>
  </w:style>
  <w:style w:type="character" w:customStyle="1" w:styleId="ListLabel50">
    <w:name w:val="ListLabel 50"/>
    <w:qFormat/>
    <w:rPr>
      <w:caps w:val="0"/>
      <w:smallCaps w:val="0"/>
      <w:strike w:val="0"/>
      <w:dstrike w:val="0"/>
      <w:color w:val="000000"/>
      <w:spacing w:val="0"/>
      <w:w w:val="100"/>
      <w:kern w:val="0"/>
      <w:position w:val="0"/>
      <w:sz w:val="26"/>
      <w:szCs w:val="26"/>
      <w:vertAlign w:val="baseline"/>
    </w:rPr>
  </w:style>
  <w:style w:type="character" w:customStyle="1" w:styleId="ListLabel51">
    <w:name w:val="ListLabel 51"/>
    <w:qFormat/>
    <w:rPr>
      <w:caps w:val="0"/>
      <w:smallCaps w:val="0"/>
      <w:strike w:val="0"/>
      <w:dstrike w:val="0"/>
      <w:color w:val="000000"/>
      <w:spacing w:val="0"/>
      <w:w w:val="100"/>
      <w:kern w:val="0"/>
      <w:position w:val="0"/>
      <w:sz w:val="26"/>
      <w:szCs w:val="26"/>
      <w:vertAlign w:val="baseline"/>
    </w:rPr>
  </w:style>
  <w:style w:type="character" w:customStyle="1" w:styleId="ListLabel52">
    <w:name w:val="ListLabel 52"/>
    <w:qFormat/>
    <w:rPr>
      <w:caps w:val="0"/>
      <w:smallCaps w:val="0"/>
      <w:strike w:val="0"/>
      <w:dstrike w:val="0"/>
      <w:color w:val="000000"/>
      <w:spacing w:val="0"/>
      <w:w w:val="100"/>
      <w:kern w:val="0"/>
      <w:position w:val="0"/>
      <w:sz w:val="26"/>
      <w:szCs w:val="26"/>
      <w:vertAlign w:val="baseline"/>
    </w:rPr>
  </w:style>
  <w:style w:type="character" w:customStyle="1" w:styleId="ListLabel53">
    <w:name w:val="ListLabel 53"/>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Times New Roman"/>
    </w:rPr>
  </w:style>
  <w:style w:type="character" w:customStyle="1" w:styleId="ListLabel58">
    <w:name w:val="ListLabel 58"/>
    <w:qFormat/>
    <w:rPr>
      <w:b/>
      <w:i w:val="0"/>
      <w:sz w:val="22"/>
    </w:rPr>
  </w:style>
  <w:style w:type="character" w:customStyle="1" w:styleId="ListLabel59">
    <w:name w:val="ListLabel 59"/>
    <w:qFormat/>
    <w:rPr>
      <w:b w:val="0"/>
      <w:i w:val="0"/>
      <w:sz w:val="22"/>
    </w:rPr>
  </w:style>
  <w:style w:type="character" w:customStyle="1" w:styleId="ListLabel60">
    <w:name w:val="ListLabel 60"/>
    <w:qFormat/>
    <w:rPr>
      <w:rFonts w:eastAsia="Times New Roman"/>
      <w:w w:val="99"/>
      <w:sz w:val="20"/>
    </w:rPr>
  </w:style>
  <w:style w:type="character" w:customStyle="1" w:styleId="ListLabel61">
    <w:name w:val="ListLabel 61"/>
    <w:qFormat/>
    <w:rPr>
      <w:rFonts w:eastAsia="Times New Roman"/>
      <w:w w:val="99"/>
      <w:sz w:val="20"/>
    </w:rPr>
  </w:style>
  <w:style w:type="character" w:customStyle="1" w:styleId="ListLabel62">
    <w:name w:val="ListLabel 62"/>
    <w:qFormat/>
    <w:rPr>
      <w:rFonts w:eastAsia="Times New Roman"/>
      <w:w w:val="99"/>
      <w:sz w:val="20"/>
    </w:rPr>
  </w:style>
  <w:style w:type="character" w:customStyle="1" w:styleId="ListLabel63">
    <w:name w:val="ListLabel 63"/>
    <w:qFormat/>
    <w:rPr>
      <w:strike w:val="0"/>
      <w:dstrike w:val="0"/>
    </w:rPr>
  </w:style>
  <w:style w:type="character" w:customStyle="1" w:styleId="ListLabel64">
    <w:name w:val="ListLabel 64"/>
    <w:qFormat/>
    <w:rPr>
      <w:strike w:val="0"/>
      <w:dstrike w:val="0"/>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eastAsia="Calibri" w:cs="Calibri"/>
      <w:b w:val="0"/>
      <w:i w:val="0"/>
      <w:strike w:val="0"/>
      <w:dstrike w:val="0"/>
      <w:color w:val="000000"/>
      <w:position w:val="0"/>
      <w:sz w:val="20"/>
      <w:szCs w:val="20"/>
      <w:u w:val="none" w:color="000000"/>
      <w:vertAlign w:val="baseline"/>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strike w:val="0"/>
      <w:dstrike w:val="0"/>
    </w:rPr>
  </w:style>
  <w:style w:type="character" w:customStyle="1" w:styleId="ListLabel91">
    <w:name w:val="ListLabel 91"/>
    <w:qFormat/>
    <w:rPr>
      <w:strike w:val="0"/>
      <w:dstrike w:val="0"/>
    </w:rPr>
  </w:style>
  <w:style w:type="character" w:customStyle="1" w:styleId="ListLabel92">
    <w:name w:val="ListLabel 92"/>
    <w:qFormat/>
    <w:rPr>
      <w:strike w:val="0"/>
      <w:dstrike w:val="0"/>
    </w:rPr>
  </w:style>
  <w:style w:type="character" w:customStyle="1" w:styleId="ListLabel93">
    <w:name w:val="ListLabel 93"/>
    <w:qFormat/>
    <w:rPr>
      <w:strike w:val="0"/>
      <w:dstrike w:val="0"/>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ascii="Calibri" w:eastAsia="Calibri" w:hAnsi="Calibri" w:cs="Calibri"/>
      <w:sz w:val="22"/>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ascii="Calibri" w:eastAsia="Calibri" w:hAnsi="Calibri" w:cs="Calibri"/>
      <w:sz w:val="22"/>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ascii="Calibri" w:eastAsia="Calibri" w:hAnsi="Calibri" w:cs="Calibri"/>
      <w:sz w:val="22"/>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ascii="Calibri" w:eastAsia="Calibri" w:hAnsi="Calibri" w:cs="Calibri"/>
      <w:sz w:val="22"/>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Symbol"/>
      <w:sz w:val="22"/>
    </w:rPr>
  </w:style>
  <w:style w:type="character" w:customStyle="1" w:styleId="ListLabel120">
    <w:name w:val="ListLabel 120"/>
    <w:qFormat/>
    <w:rPr>
      <w:rFonts w:cs="Calibri"/>
      <w:sz w:val="22"/>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sz w:val="22"/>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ascii="Calibri" w:hAnsi="Calibri" w:cs="Symbol"/>
      <w:b/>
      <w:sz w:val="22"/>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sz w:val="22"/>
    </w:rPr>
  </w:style>
  <w:style w:type="character" w:customStyle="1" w:styleId="ListLabel147">
    <w:name w:val="ListLabel 147"/>
    <w:qFormat/>
    <w:rPr>
      <w:rFonts w:cs="Times New Roman"/>
      <w:b/>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Times New Roman"/>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Times New Roman"/>
    </w:rPr>
  </w:style>
  <w:style w:type="character" w:customStyle="1" w:styleId="ListLabel154">
    <w:name w:val="ListLabel 154"/>
    <w:qFormat/>
    <w:rPr>
      <w:rFonts w:cs="Wingdings"/>
    </w:rPr>
  </w:style>
  <w:style w:type="character" w:customStyle="1" w:styleId="ListLabel155">
    <w:name w:val="ListLabel 155"/>
    <w:qFormat/>
    <w:rPr>
      <w:rFonts w:cs="Symbol"/>
      <w:sz w:val="22"/>
    </w:rPr>
  </w:style>
  <w:style w:type="character" w:customStyle="1" w:styleId="ListLabel156">
    <w:name w:val="ListLabel 156"/>
    <w:qFormat/>
    <w:rPr>
      <w:rFonts w:cs="Times New Roman"/>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Times New Roman"/>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Times New Roman"/>
    </w:rPr>
  </w:style>
  <w:style w:type="character" w:customStyle="1" w:styleId="ListLabel163">
    <w:name w:val="ListLabel 163"/>
    <w:qFormat/>
    <w:rPr>
      <w:rFonts w:cs="Wingdings"/>
    </w:rPr>
  </w:style>
  <w:style w:type="character" w:customStyle="1" w:styleId="ListLabel164">
    <w:name w:val="ListLabel 164"/>
    <w:qFormat/>
    <w:rPr>
      <w:rFonts w:cs="Symbol"/>
      <w:sz w:val="22"/>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sz w:val="22"/>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Calibri"/>
      <w:sz w:val="22"/>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Calibri"/>
      <w:sz w:val="22"/>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sz w:val="22"/>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color w:val="auto"/>
      <w:sz w:val="22"/>
      <w:lang w:val="en-US"/>
    </w:rPr>
  </w:style>
  <w:style w:type="character" w:customStyle="1" w:styleId="ListLabel210">
    <w:name w:val="ListLabel 210"/>
    <w:qFormat/>
    <w:rPr>
      <w:rFonts w:cs="Symbol"/>
      <w:sz w:val="22"/>
      <w:lang w:val="fr-FR"/>
    </w:rPr>
  </w:style>
  <w:style w:type="character" w:customStyle="1" w:styleId="ListLabel211">
    <w:name w:val="ListLabel 211"/>
    <w:qFormat/>
    <w:rPr>
      <w:rFonts w:cs="Symbol"/>
      <w:sz w:val="22"/>
    </w:rPr>
  </w:style>
  <w:style w:type="character" w:customStyle="1" w:styleId="ListLabel212">
    <w:name w:val="ListLabel 212"/>
    <w:qFormat/>
    <w:rPr>
      <w:rFonts w:cs="Courier New"/>
      <w:sz w:val="22"/>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sz w:val="22"/>
    </w:rPr>
  </w:style>
  <w:style w:type="character" w:customStyle="1" w:styleId="ListLabel221">
    <w:name w:val="ListLabel 221"/>
    <w:qFormat/>
    <w:rPr>
      <w:rFonts w:cs="Courier New"/>
      <w:sz w:val="22"/>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Courier New"/>
    </w:rPr>
  </w:style>
  <w:style w:type="character" w:customStyle="1" w:styleId="ListLabel230">
    <w:name w:val="ListLabel 230"/>
    <w:qFormat/>
    <w:rPr>
      <w:rFonts w:cs="Courier New"/>
    </w:rPr>
  </w:style>
  <w:style w:type="character" w:customStyle="1" w:styleId="ListLabel231">
    <w:name w:val="ListLabel 231"/>
    <w:qFormat/>
    <w:rPr>
      <w:rFonts w:cs="Courier New"/>
    </w:rPr>
  </w:style>
  <w:style w:type="character" w:customStyle="1" w:styleId="ListLabel232">
    <w:name w:val="ListLabel 232"/>
    <w:qFormat/>
    <w:rPr>
      <w:rFonts w:cs="Courier New"/>
    </w:rPr>
  </w:style>
  <w:style w:type="character" w:customStyle="1" w:styleId="ListLabel233">
    <w:name w:val="ListLabel 233"/>
    <w:qFormat/>
    <w:rPr>
      <w:rFonts w:cs="Courier New"/>
    </w:rPr>
  </w:style>
  <w:style w:type="character" w:customStyle="1" w:styleId="ListLabel234">
    <w:name w:val="ListLabel 234"/>
    <w:qFormat/>
    <w:rPr>
      <w:rFonts w:cs="Courier New"/>
    </w:rPr>
  </w:style>
  <w:style w:type="character" w:customStyle="1" w:styleId="ListLabel235">
    <w:name w:val="ListLabel 235"/>
    <w:qFormat/>
    <w:rPr>
      <w:rFonts w:cs="Courier New"/>
    </w:rPr>
  </w:style>
  <w:style w:type="character" w:customStyle="1" w:styleId="ListLabel236">
    <w:name w:val="ListLabel 236"/>
    <w:qFormat/>
    <w:rPr>
      <w:rFonts w:cs="Courier New"/>
    </w:rPr>
  </w:style>
  <w:style w:type="character" w:customStyle="1" w:styleId="ListLabel237">
    <w:name w:val="ListLabel 237"/>
    <w:qFormat/>
    <w:rPr>
      <w:rFonts w:cs="Courier New"/>
    </w:rPr>
  </w:style>
  <w:style w:type="character" w:customStyle="1" w:styleId="ListLabel238">
    <w:name w:val="ListLabel 238"/>
    <w:qFormat/>
    <w:rPr>
      <w:rFonts w:cs="Courier New"/>
    </w:rPr>
  </w:style>
  <w:style w:type="character" w:customStyle="1" w:styleId="ListLabel239">
    <w:name w:val="ListLabel 239"/>
    <w:qFormat/>
    <w:rPr>
      <w:rFonts w:cs="Courier New"/>
    </w:rPr>
  </w:style>
  <w:style w:type="character" w:customStyle="1" w:styleId="ListLabel240">
    <w:name w:val="ListLabel 240"/>
    <w:qFormat/>
    <w:rPr>
      <w:rFonts w:cs="Courier New"/>
    </w:rPr>
  </w:style>
  <w:style w:type="character" w:customStyle="1" w:styleId="ListLabel241">
    <w:name w:val="ListLabel 241"/>
    <w:qFormat/>
    <w:rPr>
      <w:rFonts w:cs="Courier New"/>
    </w:rPr>
  </w:style>
  <w:style w:type="character" w:customStyle="1" w:styleId="ListLabel242">
    <w:name w:val="ListLabel 242"/>
    <w:qFormat/>
    <w:rPr>
      <w:rFonts w:cs="Courier New"/>
    </w:rPr>
  </w:style>
  <w:style w:type="character" w:customStyle="1" w:styleId="ListLabel243">
    <w:name w:val="ListLabel 243"/>
    <w:qFormat/>
    <w:rPr>
      <w:rFonts w:cs="Courier New"/>
    </w:rPr>
  </w:style>
  <w:style w:type="character" w:customStyle="1" w:styleId="ListLabel244">
    <w:name w:val="ListLabel 244"/>
    <w:qFormat/>
    <w:rPr>
      <w:rFonts w:ascii="Calibri" w:hAnsi="Calibri" w:cs="Courier New"/>
      <w:sz w:val="22"/>
    </w:rPr>
  </w:style>
  <w:style w:type="character" w:customStyle="1" w:styleId="ListLabel245">
    <w:name w:val="ListLabel 245"/>
    <w:qFormat/>
    <w:rPr>
      <w:rFonts w:cs="Courier New"/>
    </w:rPr>
  </w:style>
  <w:style w:type="character" w:customStyle="1" w:styleId="ListLabel246">
    <w:name w:val="ListLabel 246"/>
    <w:qFormat/>
    <w:rPr>
      <w:rFonts w:cs="Courier New"/>
    </w:rPr>
  </w:style>
  <w:style w:type="character" w:customStyle="1" w:styleId="ListLabel247">
    <w:name w:val="ListLabel 247"/>
    <w:qFormat/>
    <w:rPr>
      <w:rFonts w:cs="Courier New"/>
    </w:rPr>
  </w:style>
  <w:style w:type="character" w:customStyle="1" w:styleId="ListLabel248">
    <w:name w:val="ListLabel 248"/>
    <w:qFormat/>
    <w:rPr>
      <w:rFonts w:cs="Courier New"/>
    </w:rPr>
  </w:style>
  <w:style w:type="character" w:customStyle="1" w:styleId="ListLabel249">
    <w:name w:val="ListLabel 249"/>
    <w:qFormat/>
    <w:rPr>
      <w:rFonts w:cs="Courier New"/>
    </w:rPr>
  </w:style>
  <w:style w:type="character" w:customStyle="1" w:styleId="ListLabel250">
    <w:name w:val="ListLabel 250"/>
    <w:qFormat/>
    <w:rPr>
      <w:rFonts w:eastAsia="Times New Roman" w:cs="Times New Roman"/>
      <w:sz w:val="22"/>
    </w:rPr>
  </w:style>
  <w:style w:type="character" w:customStyle="1" w:styleId="ListLabel251">
    <w:name w:val="ListLabel 251"/>
    <w:qFormat/>
    <w:rPr>
      <w:rFonts w:cs="Courier New"/>
    </w:rPr>
  </w:style>
  <w:style w:type="character" w:customStyle="1" w:styleId="ListLabel252">
    <w:name w:val="ListLabel 252"/>
    <w:qFormat/>
    <w:rPr>
      <w:rFonts w:cs="Courier New"/>
    </w:rPr>
  </w:style>
  <w:style w:type="character" w:customStyle="1" w:styleId="ListLabel253">
    <w:name w:val="ListLabel 253"/>
    <w:qFormat/>
    <w:rPr>
      <w:rFonts w:cs="Courier New"/>
    </w:rPr>
  </w:style>
  <w:style w:type="character" w:customStyle="1" w:styleId="ListLabel254">
    <w:name w:val="ListLabel 254"/>
    <w:qFormat/>
    <w:rPr>
      <w:rFonts w:cs="Symbol"/>
      <w:sz w:val="22"/>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eastAsia="Times New Roman" w:cs="Times New Roman"/>
      <w:w w:val="102"/>
      <w:sz w:val="22"/>
      <w:szCs w:val="22"/>
    </w:rPr>
  </w:style>
  <w:style w:type="character" w:customStyle="1" w:styleId="ListLabel264">
    <w:name w:val="ListLabel 264"/>
    <w:qFormat/>
    <w:rPr>
      <w:rFonts w:eastAsia="Times New Roman" w:cs="Times New Roman"/>
      <w:w w:val="102"/>
      <w:sz w:val="22"/>
      <w:szCs w:val="22"/>
    </w:rPr>
  </w:style>
  <w:style w:type="character" w:customStyle="1" w:styleId="ListLabel265">
    <w:name w:val="ListLabel 265"/>
    <w:qFormat/>
    <w:rPr>
      <w:rFonts w:eastAsia="Times New Roman" w:cs="Times New Roman"/>
      <w:w w:val="102"/>
      <w:sz w:val="22"/>
      <w:szCs w:val="22"/>
    </w:rPr>
  </w:style>
  <w:style w:type="character" w:customStyle="1" w:styleId="ListLabel266">
    <w:name w:val="ListLabel 266"/>
    <w:qFormat/>
    <w:rPr>
      <w:rFonts w:eastAsia="Times New Roman" w:cs="Times New Roman"/>
      <w:w w:val="102"/>
      <w:sz w:val="22"/>
      <w:szCs w:val="22"/>
    </w:rPr>
  </w:style>
  <w:style w:type="character" w:customStyle="1" w:styleId="ListLabel267">
    <w:name w:val="ListLabel 267"/>
    <w:qFormat/>
    <w:rPr>
      <w:rFonts w:eastAsia="Times New Roman" w:cs="Times New Roman"/>
      <w:w w:val="102"/>
      <w:sz w:val="22"/>
      <w:szCs w:val="22"/>
    </w:rPr>
  </w:style>
  <w:style w:type="character" w:customStyle="1" w:styleId="ListLabel268">
    <w:name w:val="ListLabel 268"/>
    <w:qFormat/>
    <w:rPr>
      <w:rFonts w:cs="Times New Roman"/>
      <w:sz w:val="28"/>
    </w:rPr>
  </w:style>
  <w:style w:type="character" w:customStyle="1" w:styleId="ListLabel269">
    <w:name w:val="ListLabel 269"/>
    <w:qFormat/>
    <w:rPr>
      <w:b/>
      <w:sz w:val="24"/>
    </w:rPr>
  </w:style>
  <w:style w:type="character" w:customStyle="1" w:styleId="ListLabel270">
    <w:name w:val="ListLabel 270"/>
    <w:qFormat/>
    <w:rPr>
      <w:b w:val="0"/>
      <w:bCs w:val="0"/>
      <w:i w:val="0"/>
      <w:iCs w:val="0"/>
      <w:caps w:val="0"/>
      <w:smallCaps w:val="0"/>
      <w:strike w:val="0"/>
      <w:dstrike w:val="0"/>
      <w:vanish w:val="0"/>
      <w:color w:val="000000"/>
      <w:spacing w:val="0"/>
      <w:kern w:val="0"/>
      <w:position w:val="0"/>
      <w:sz w:val="24"/>
      <w:u w:val="none"/>
      <w:effect w:val="none"/>
      <w:vertAlign w:val="baseline"/>
      <w:em w:val="none"/>
    </w:rPr>
  </w:style>
  <w:style w:type="character" w:customStyle="1" w:styleId="ListLabel271">
    <w:name w:val="ListLabel 271"/>
    <w:qFormat/>
    <w:rPr>
      <w:b w:val="0"/>
      <w:bCs w:val="0"/>
      <w:i w:val="0"/>
      <w:iCs w:val="0"/>
      <w:caps w:val="0"/>
      <w:smallCaps w:val="0"/>
      <w:strike w:val="0"/>
      <w:dstrike w:val="0"/>
      <w:vanish w:val="0"/>
      <w:color w:val="000000"/>
      <w:spacing w:val="0"/>
      <w:kern w:val="0"/>
      <w:position w:val="0"/>
      <w:sz w:val="24"/>
      <w:u w:val="none"/>
      <w:effect w:val="none"/>
      <w:vertAlign w:val="baseline"/>
      <w:em w:val="none"/>
    </w:rPr>
  </w:style>
  <w:style w:type="character" w:customStyle="1" w:styleId="ListLabel272">
    <w:name w:val="ListLabel 272"/>
    <w:qFormat/>
    <w:rPr>
      <w:b/>
      <w:i w:val="0"/>
      <w:position w:val="0"/>
      <w:sz w:val="24"/>
      <w:vertAlign w:val="baseline"/>
    </w:rPr>
  </w:style>
  <w:style w:type="character" w:customStyle="1" w:styleId="ListLabel273">
    <w:name w:val="ListLabel 273"/>
    <w:qFormat/>
    <w:rPr>
      <w:rFonts w:asciiTheme="minorHAnsi" w:hAnsiTheme="minorHAnsi" w:cs="Calibri"/>
      <w:sz w:val="22"/>
    </w:rPr>
  </w:style>
  <w:style w:type="character" w:customStyle="1" w:styleId="ListLabel274">
    <w:name w:val="ListLabel 274"/>
    <w:qFormat/>
    <w:rPr>
      <w:rFonts w:asciiTheme="minorHAnsi" w:hAnsiTheme="minorHAnsi"/>
      <w:sz w:val="22"/>
    </w:rPr>
  </w:style>
  <w:style w:type="character" w:customStyle="1" w:styleId="ListLabel275">
    <w:name w:val="ListLabel 275"/>
    <w:qFormat/>
    <w:rPr>
      <w:rFonts w:asciiTheme="minorHAnsi" w:hAnsiTheme="minorHAnsi" w:cstheme="minorHAnsi"/>
      <w:sz w:val="22"/>
    </w:rPr>
  </w:style>
  <w:style w:type="character" w:customStyle="1" w:styleId="ListLabel276">
    <w:name w:val="ListLabel 276"/>
    <w:qFormat/>
    <w:rPr>
      <w:rFonts w:asciiTheme="minorHAnsi" w:hAnsiTheme="minorHAnsi" w:cstheme="minorHAnsi"/>
      <w:sz w:val="22"/>
      <w:szCs w:val="22"/>
    </w:rPr>
  </w:style>
  <w:style w:type="character" w:customStyle="1" w:styleId="czeindeksu">
    <w:name w:val="Łącze indeksu"/>
    <w:qFormat/>
  </w:style>
  <w:style w:type="character" w:customStyle="1" w:styleId="ListLabel277">
    <w:name w:val="ListLabel 277"/>
    <w:qFormat/>
    <w:rPr>
      <w:rFonts w:cs="Times New Roman"/>
      <w:sz w:val="28"/>
    </w:rPr>
  </w:style>
  <w:style w:type="character" w:customStyle="1" w:styleId="ListLabel278">
    <w:name w:val="ListLabel 278"/>
    <w:qFormat/>
    <w:rPr>
      <w:rFonts w:ascii="Calibri" w:hAnsi="Calibri"/>
      <w:b/>
      <w:sz w:val="22"/>
    </w:rPr>
  </w:style>
  <w:style w:type="character" w:customStyle="1" w:styleId="ListLabel279">
    <w:name w:val="ListLabel 279"/>
    <w:qFormat/>
    <w:rPr>
      <w:rFonts w:ascii="Calibri" w:hAnsi="Calibri"/>
      <w:b w:val="0"/>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280">
    <w:name w:val="ListLabel 280"/>
    <w:qFormat/>
    <w:rPr>
      <w:rFonts w:ascii="Calibri" w:hAnsi="Calibri" w:cs="Calibri"/>
      <w:b w:val="0"/>
      <w:i w:val="0"/>
      <w:strike w:val="0"/>
      <w:dstrike w:val="0"/>
      <w:color w:val="000000"/>
      <w:position w:val="0"/>
      <w:sz w:val="22"/>
      <w:szCs w:val="20"/>
      <w:u w:val="none" w:color="000000"/>
      <w:vertAlign w:val="baseline"/>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ascii="Calibri" w:hAnsi="Calibri" w:cs="Calibri"/>
      <w:b w:val="0"/>
      <w:i w:val="0"/>
      <w:strike w:val="0"/>
      <w:dstrike w:val="0"/>
      <w:color w:val="000000"/>
      <w:position w:val="0"/>
      <w:sz w:val="22"/>
      <w:szCs w:val="20"/>
      <w:u w:val="none" w:color="000000"/>
      <w:vertAlign w:val="baseline"/>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ascii="Calibri" w:hAnsi="Calibri" w:cs="Calibri"/>
      <w:b w:val="0"/>
      <w:i w:val="0"/>
      <w:strike w:val="0"/>
      <w:dstrike w:val="0"/>
      <w:color w:val="000000"/>
      <w:position w:val="0"/>
      <w:sz w:val="22"/>
      <w:szCs w:val="20"/>
      <w:u w:val="none" w:color="000000"/>
      <w:vertAlign w:val="baseline"/>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ascii="Calibri" w:hAnsi="Calibri"/>
      <w:b/>
      <w:bCs/>
      <w:sz w:val="22"/>
    </w:rPr>
  </w:style>
  <w:style w:type="character" w:customStyle="1" w:styleId="ListLabel308">
    <w:name w:val="ListLabel 308"/>
    <w:qFormat/>
    <w:rPr>
      <w:rFonts w:ascii="Calibri" w:hAnsi="Calibri" w:cs="Vrinda"/>
      <w:b/>
      <w:sz w:val="22"/>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ascii="Calibri" w:hAnsi="Calibri" w:cs="Vrinda"/>
      <w:sz w:val="22"/>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Symbol"/>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ascii="Calibri" w:hAnsi="Calibri" w:cs="Vrinda"/>
      <w:sz w:val="22"/>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ascii="Calibri" w:hAnsi="Calibri" w:cs="Vrinda"/>
      <w:sz w:val="22"/>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ascii="Calibri" w:hAnsi="Calibri" w:cs="Vrinda"/>
      <w:sz w:val="22"/>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ascii="Calibri" w:hAnsi="Calibri" w:cs="Vrinda"/>
      <w:sz w:val="22"/>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Symbol"/>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Times New Roman"/>
      <w:sz w:val="28"/>
    </w:rPr>
  </w:style>
  <w:style w:type="character" w:customStyle="1" w:styleId="ListLabel363">
    <w:name w:val="ListLabel 363"/>
    <w:qFormat/>
    <w:rPr>
      <w:b/>
      <w:sz w:val="24"/>
    </w:rPr>
  </w:style>
  <w:style w:type="character" w:customStyle="1" w:styleId="ListLabel364">
    <w:name w:val="ListLabel 364"/>
    <w:qFormat/>
    <w:rPr>
      <w:b w:val="0"/>
      <w:bCs w:val="0"/>
      <w:i w:val="0"/>
      <w:iCs w:val="0"/>
      <w:caps w:val="0"/>
      <w:smallCaps w:val="0"/>
      <w:strike w:val="0"/>
      <w:dstrike w:val="0"/>
      <w:vanish w:val="0"/>
      <w:color w:val="000000"/>
      <w:spacing w:val="0"/>
      <w:kern w:val="0"/>
      <w:position w:val="0"/>
      <w:sz w:val="24"/>
      <w:u w:val="none"/>
      <w:effect w:val="none"/>
      <w:vertAlign w:val="baseline"/>
      <w:em w:val="none"/>
    </w:rPr>
  </w:style>
  <w:style w:type="character" w:customStyle="1" w:styleId="ListLabel365">
    <w:name w:val="ListLabel 365"/>
    <w:qFormat/>
    <w:rPr>
      <w:b w:val="0"/>
      <w:bCs w:val="0"/>
      <w:i w:val="0"/>
      <w:iCs w:val="0"/>
      <w:caps w:val="0"/>
      <w:smallCaps w:val="0"/>
      <w:strike w:val="0"/>
      <w:dstrike w:val="0"/>
      <w:vanish w:val="0"/>
      <w:color w:val="000000"/>
      <w:spacing w:val="0"/>
      <w:kern w:val="0"/>
      <w:position w:val="0"/>
      <w:sz w:val="24"/>
      <w:u w:val="none"/>
      <w:effect w:val="none"/>
      <w:vertAlign w:val="baseline"/>
      <w:em w:val="none"/>
    </w:rPr>
  </w:style>
  <w:style w:type="character" w:customStyle="1" w:styleId="ListLabel366">
    <w:name w:val="ListLabel 366"/>
    <w:qFormat/>
    <w:rPr>
      <w:b/>
      <w:i w:val="0"/>
      <w:position w:val="0"/>
      <w:sz w:val="24"/>
      <w:vertAlign w:val="baseline"/>
    </w:rPr>
  </w:style>
  <w:style w:type="character" w:customStyle="1" w:styleId="ListLabel367">
    <w:name w:val="ListLabel 367"/>
    <w:qFormat/>
    <w:rPr>
      <w:rFonts w:cs="Times New Roman"/>
      <w:sz w:val="28"/>
    </w:rPr>
  </w:style>
  <w:style w:type="character" w:customStyle="1" w:styleId="ListLabel368">
    <w:name w:val="ListLabel 368"/>
    <w:qFormat/>
    <w:rPr>
      <w:b/>
      <w:sz w:val="22"/>
    </w:rPr>
  </w:style>
  <w:style w:type="character" w:customStyle="1" w:styleId="ListLabel369">
    <w:name w:val="ListLabel 369"/>
    <w:qFormat/>
    <w:rPr>
      <w:b w:val="0"/>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370">
    <w:name w:val="ListLabel 370"/>
    <w:qFormat/>
    <w:rPr>
      <w:b w:val="0"/>
      <w:bCs w:val="0"/>
      <w:i w:val="0"/>
      <w:iCs w:val="0"/>
      <w:caps w:val="0"/>
      <w:smallCaps w:val="0"/>
      <w:strike w:val="0"/>
      <w:dstrike w:val="0"/>
      <w:vanish w:val="0"/>
      <w:color w:val="000000"/>
      <w:spacing w:val="0"/>
      <w:kern w:val="0"/>
      <w:position w:val="0"/>
      <w:sz w:val="24"/>
      <w:u w:val="none"/>
      <w:effect w:val="none"/>
      <w:vertAlign w:val="baseline"/>
      <w:em w:val="none"/>
    </w:rPr>
  </w:style>
  <w:style w:type="character" w:customStyle="1" w:styleId="ListLabel371">
    <w:name w:val="ListLabel 371"/>
    <w:qFormat/>
    <w:rPr>
      <w:b/>
      <w:i w:val="0"/>
      <w:position w:val="0"/>
      <w:sz w:val="24"/>
      <w:vertAlign w:val="baseline"/>
    </w:rPr>
  </w:style>
  <w:style w:type="character" w:customStyle="1" w:styleId="ListLabel372">
    <w:name w:val="ListLabel 372"/>
    <w:qFormat/>
    <w:rPr>
      <w:strike w:val="0"/>
      <w:dstrike w:val="0"/>
    </w:rPr>
  </w:style>
  <w:style w:type="character" w:customStyle="1" w:styleId="ListLabel373">
    <w:name w:val="ListLabel 373"/>
    <w:qFormat/>
    <w:rPr>
      <w:rFonts w:ascii="Calibri" w:hAnsi="Calibri"/>
      <w:strike w:val="0"/>
      <w:dstrike w:val="0"/>
      <w:sz w:val="22"/>
    </w:rPr>
  </w:style>
  <w:style w:type="character" w:customStyle="1" w:styleId="ListLabel374">
    <w:name w:val="ListLabel 374"/>
    <w:qFormat/>
    <w:rPr>
      <w:rFonts w:ascii="Calibri" w:hAnsi="Calibri" w:cs="Sylfaen"/>
      <w:sz w:val="22"/>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cs="Symbol"/>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Symbol"/>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Times New Roman"/>
    </w:rPr>
  </w:style>
  <w:style w:type="character" w:customStyle="1" w:styleId="ListLabel384">
    <w:name w:val="ListLabel 384"/>
    <w:qFormat/>
    <w:rPr>
      <w:rFonts w:cs="Symbol"/>
    </w:rPr>
  </w:style>
  <w:style w:type="character" w:customStyle="1" w:styleId="ListLabel385">
    <w:name w:val="ListLabel 385"/>
    <w:qFormat/>
    <w:rPr>
      <w:rFonts w:ascii="Calibri" w:hAnsi="Calibri" w:cs="Symbol"/>
      <w:b/>
      <w:i w:val="0"/>
      <w:sz w:val="22"/>
    </w:rPr>
  </w:style>
  <w:style w:type="character" w:customStyle="1" w:styleId="ListLabel386">
    <w:name w:val="ListLabel 386"/>
    <w:qFormat/>
    <w:rPr>
      <w:rFonts w:ascii="Calibri" w:hAnsi="Calibri" w:cs="Wingdings"/>
      <w:b w:val="0"/>
      <w:i w:val="0"/>
      <w:sz w:val="22"/>
    </w:rPr>
  </w:style>
  <w:style w:type="character" w:customStyle="1" w:styleId="ListLabel387">
    <w:name w:val="ListLabel 387"/>
    <w:qFormat/>
    <w:rPr>
      <w:rFonts w:ascii="Calibri" w:hAnsi="Calibri" w:cs="Symbol"/>
      <w:w w:val="99"/>
      <w:sz w:val="20"/>
    </w:rPr>
  </w:style>
  <w:style w:type="character" w:customStyle="1" w:styleId="ListLabel388">
    <w:name w:val="ListLabel 388"/>
    <w:qFormat/>
    <w:rPr>
      <w:rFonts w:cs="Symbol"/>
    </w:rPr>
  </w:style>
  <w:style w:type="character" w:customStyle="1" w:styleId="ListLabel389">
    <w:name w:val="ListLabel 389"/>
    <w:qFormat/>
    <w:rPr>
      <w:rFonts w:cs="Symbol"/>
    </w:rPr>
  </w:style>
  <w:style w:type="character" w:customStyle="1" w:styleId="ListLabel390">
    <w:name w:val="ListLabel 390"/>
    <w:qFormat/>
    <w:rPr>
      <w:rFonts w:cs="Symbol"/>
    </w:rPr>
  </w:style>
  <w:style w:type="character" w:customStyle="1" w:styleId="ListLabel391">
    <w:name w:val="ListLabel 391"/>
    <w:qFormat/>
    <w:rPr>
      <w:rFonts w:cs="Symbol"/>
    </w:rPr>
  </w:style>
  <w:style w:type="character" w:customStyle="1" w:styleId="ListLabel392">
    <w:name w:val="ListLabel 392"/>
    <w:qFormat/>
    <w:rPr>
      <w:rFonts w:cs="Symbol"/>
    </w:rPr>
  </w:style>
  <w:style w:type="character" w:customStyle="1" w:styleId="ListLabel393">
    <w:name w:val="ListLabel 393"/>
    <w:qFormat/>
    <w:rPr>
      <w:rFonts w:cs="Symbol"/>
    </w:rPr>
  </w:style>
  <w:style w:type="character" w:customStyle="1" w:styleId="ListLabel394">
    <w:name w:val="ListLabel 394"/>
    <w:qFormat/>
    <w:rPr>
      <w:rFonts w:cs="Symbol"/>
    </w:rPr>
  </w:style>
  <w:style w:type="character" w:customStyle="1" w:styleId="ListLabel395">
    <w:name w:val="ListLabel 395"/>
    <w:qFormat/>
    <w:rPr>
      <w:rFonts w:cs="Symbol"/>
    </w:rPr>
  </w:style>
  <w:style w:type="character" w:customStyle="1" w:styleId="ListLabel396">
    <w:name w:val="ListLabel 396"/>
    <w:qFormat/>
    <w:rPr>
      <w:rFonts w:ascii="Calibri" w:hAnsi="Calibri" w:cs="Wingdings"/>
      <w:w w:val="99"/>
      <w:sz w:val="20"/>
    </w:rPr>
  </w:style>
  <w:style w:type="character" w:customStyle="1" w:styleId="ListLabel397">
    <w:name w:val="ListLabel 397"/>
    <w:qFormat/>
    <w:rPr>
      <w:rFonts w:cs="Symbol"/>
    </w:rPr>
  </w:style>
  <w:style w:type="character" w:customStyle="1" w:styleId="ListLabel398">
    <w:name w:val="ListLabel 398"/>
    <w:qFormat/>
    <w:rPr>
      <w:rFonts w:cs="Symbol"/>
    </w:rPr>
  </w:style>
  <w:style w:type="character" w:customStyle="1" w:styleId="ListLabel399">
    <w:name w:val="ListLabel 399"/>
    <w:qFormat/>
    <w:rPr>
      <w:rFonts w:cs="Symbol"/>
    </w:rPr>
  </w:style>
  <w:style w:type="character" w:customStyle="1" w:styleId="ListLabel400">
    <w:name w:val="ListLabel 400"/>
    <w:qFormat/>
    <w:rPr>
      <w:rFonts w:cs="Symbol"/>
    </w:rPr>
  </w:style>
  <w:style w:type="character" w:customStyle="1" w:styleId="ListLabel401">
    <w:name w:val="ListLabel 401"/>
    <w:qFormat/>
    <w:rPr>
      <w:rFonts w:cs="Symbol"/>
    </w:rPr>
  </w:style>
  <w:style w:type="character" w:customStyle="1" w:styleId="ListLabel402">
    <w:name w:val="ListLabel 402"/>
    <w:qFormat/>
    <w:rPr>
      <w:rFonts w:cs="Symbol"/>
    </w:rPr>
  </w:style>
  <w:style w:type="character" w:customStyle="1" w:styleId="ListLabel403">
    <w:name w:val="ListLabel 403"/>
    <w:qFormat/>
    <w:rPr>
      <w:rFonts w:cs="Symbol"/>
    </w:rPr>
  </w:style>
  <w:style w:type="character" w:customStyle="1" w:styleId="ListLabel404">
    <w:name w:val="ListLabel 404"/>
    <w:qFormat/>
    <w:rPr>
      <w:rFonts w:cs="Symbol"/>
    </w:rPr>
  </w:style>
  <w:style w:type="character" w:customStyle="1" w:styleId="ListLabel405">
    <w:name w:val="ListLabel 405"/>
    <w:qFormat/>
    <w:rPr>
      <w:rFonts w:ascii="Calibri" w:hAnsi="Calibri" w:cs="Symbol"/>
      <w:w w:val="99"/>
      <w:sz w:val="20"/>
    </w:rPr>
  </w:style>
  <w:style w:type="character" w:customStyle="1" w:styleId="ListLabel406">
    <w:name w:val="ListLabel 406"/>
    <w:qFormat/>
    <w:rPr>
      <w:rFonts w:cs="Symbol"/>
    </w:rPr>
  </w:style>
  <w:style w:type="character" w:customStyle="1" w:styleId="ListLabel407">
    <w:name w:val="ListLabel 407"/>
    <w:qFormat/>
    <w:rPr>
      <w:rFonts w:cs="Symbol"/>
    </w:rPr>
  </w:style>
  <w:style w:type="character" w:customStyle="1" w:styleId="ListLabel408">
    <w:name w:val="ListLabel 408"/>
    <w:qFormat/>
    <w:rPr>
      <w:rFonts w:cs="Symbol"/>
    </w:rPr>
  </w:style>
  <w:style w:type="character" w:customStyle="1" w:styleId="ListLabel409">
    <w:name w:val="ListLabel 409"/>
    <w:qFormat/>
    <w:rPr>
      <w:rFonts w:cs="Symbol"/>
    </w:rPr>
  </w:style>
  <w:style w:type="character" w:customStyle="1" w:styleId="ListLabel410">
    <w:name w:val="ListLabel 410"/>
    <w:qFormat/>
    <w:rPr>
      <w:rFonts w:cs="Symbol"/>
    </w:rPr>
  </w:style>
  <w:style w:type="character" w:customStyle="1" w:styleId="ListLabel411">
    <w:name w:val="ListLabel 411"/>
    <w:qFormat/>
    <w:rPr>
      <w:rFonts w:cs="Symbol"/>
    </w:rPr>
  </w:style>
  <w:style w:type="character" w:customStyle="1" w:styleId="ListLabel412">
    <w:name w:val="ListLabel 412"/>
    <w:qFormat/>
    <w:rPr>
      <w:rFonts w:cs="Symbol"/>
    </w:rPr>
  </w:style>
  <w:style w:type="character" w:customStyle="1" w:styleId="ListLabel413">
    <w:name w:val="ListLabel 413"/>
    <w:qFormat/>
    <w:rPr>
      <w:rFonts w:cs="Symbol"/>
    </w:rPr>
  </w:style>
  <w:style w:type="character" w:customStyle="1" w:styleId="ListLabel414">
    <w:name w:val="ListLabel 414"/>
    <w:qFormat/>
    <w:rPr>
      <w:rFonts w:ascii="Calibri" w:hAnsi="Calibri" w:cs="Symbol"/>
      <w:sz w:val="22"/>
    </w:rPr>
  </w:style>
  <w:style w:type="character" w:customStyle="1" w:styleId="ListLabel415">
    <w:name w:val="ListLabel 415"/>
    <w:qFormat/>
    <w:rPr>
      <w:strike w:val="0"/>
      <w:dstrike w:val="0"/>
    </w:rPr>
  </w:style>
  <w:style w:type="character" w:customStyle="1" w:styleId="ListLabel416">
    <w:name w:val="ListLabel 416"/>
    <w:qFormat/>
    <w:rPr>
      <w:strike w:val="0"/>
      <w:dstrike w:val="0"/>
    </w:rPr>
  </w:style>
  <w:style w:type="character" w:customStyle="1" w:styleId="ListLabel417">
    <w:name w:val="ListLabel 417"/>
    <w:qFormat/>
    <w:rPr>
      <w:rFonts w:ascii="Calibri" w:hAnsi="Calibri" w:cs="Vrinda"/>
      <w:sz w:val="22"/>
    </w:rPr>
  </w:style>
  <w:style w:type="character" w:customStyle="1" w:styleId="ListLabel418">
    <w:name w:val="ListLabel 418"/>
    <w:qFormat/>
    <w:rPr>
      <w:rFonts w:ascii="Calibri" w:hAnsi="Calibri" w:cs="Vrinda"/>
      <w:sz w:val="22"/>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ascii="Calibri" w:hAnsi="Calibri" w:cs="Vrinda"/>
      <w:sz w:val="22"/>
    </w:rPr>
  </w:style>
  <w:style w:type="character" w:customStyle="1" w:styleId="ListLabel428">
    <w:name w:val="ListLabel 428"/>
    <w:qFormat/>
    <w:rPr>
      <w:rFonts w:ascii="Calibri" w:hAnsi="Calibri" w:cs="Vrinda"/>
      <w:sz w:val="22"/>
    </w:rPr>
  </w:style>
  <w:style w:type="character" w:customStyle="1" w:styleId="ListLabel429">
    <w:name w:val="ListLabel 429"/>
    <w:qFormat/>
    <w:rPr>
      <w:rFonts w:ascii="Calibri" w:hAnsi="Calibri" w:cs="Vrinda"/>
      <w:sz w:val="22"/>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Symbol"/>
    </w:rPr>
  </w:style>
  <w:style w:type="character" w:customStyle="1" w:styleId="ListLabel436">
    <w:name w:val="ListLabel 436"/>
    <w:qFormat/>
    <w:rPr>
      <w:rFonts w:cs="Courier New"/>
    </w:rPr>
  </w:style>
  <w:style w:type="character" w:customStyle="1" w:styleId="ListLabel437">
    <w:name w:val="ListLabel 437"/>
    <w:qFormat/>
    <w:rPr>
      <w:rFonts w:cs="Wingdings"/>
    </w:rPr>
  </w:style>
  <w:style w:type="character" w:customStyle="1" w:styleId="ListLabel438">
    <w:name w:val="ListLabel 438"/>
    <w:qFormat/>
    <w:rPr>
      <w:rFonts w:ascii="Calibri" w:hAnsi="Calibri" w:cs="Vrinda"/>
      <w:sz w:val="22"/>
    </w:rPr>
  </w:style>
  <w:style w:type="character" w:customStyle="1" w:styleId="ListLabel439">
    <w:name w:val="ListLabel 439"/>
    <w:qFormat/>
    <w:rPr>
      <w:rFonts w:ascii="Calibri" w:hAnsi="Calibri" w:cs="Vrinda"/>
      <w:sz w:val="22"/>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ascii="Calibri" w:hAnsi="Calibri" w:cs="Vrinda"/>
      <w:sz w:val="22"/>
    </w:rPr>
  </w:style>
  <w:style w:type="character" w:customStyle="1" w:styleId="ListLabel449">
    <w:name w:val="ListLabel 449"/>
    <w:qFormat/>
    <w:rPr>
      <w:rFonts w:ascii="Calibri" w:hAnsi="Calibri" w:cs="Vrinda"/>
      <w:sz w:val="22"/>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Symbol"/>
    </w:rPr>
  </w:style>
  <w:style w:type="character" w:customStyle="1" w:styleId="ListLabel456">
    <w:name w:val="ListLabel 456"/>
    <w:qFormat/>
    <w:rPr>
      <w:rFonts w:cs="Courier New"/>
    </w:rPr>
  </w:style>
  <w:style w:type="character" w:customStyle="1" w:styleId="ListLabel457">
    <w:name w:val="ListLabel 457"/>
    <w:qFormat/>
    <w:rPr>
      <w:rFonts w:cs="Wingdings"/>
    </w:rPr>
  </w:style>
  <w:style w:type="character" w:customStyle="1" w:styleId="ListLabel458">
    <w:name w:val="ListLabel 458"/>
    <w:qFormat/>
    <w:rPr>
      <w:rFonts w:ascii="Calibri" w:hAnsi="Calibri" w:cs="Vrinda"/>
      <w:sz w:val="22"/>
    </w:rPr>
  </w:style>
  <w:style w:type="character" w:customStyle="1" w:styleId="ListLabel459">
    <w:name w:val="ListLabel 459"/>
    <w:qFormat/>
    <w:rPr>
      <w:rFonts w:ascii="Calibri" w:hAnsi="Calibri" w:cs="Vrinda"/>
      <w:sz w:val="22"/>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cs="Symbol"/>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ascii="Calibri" w:hAnsi="Calibri" w:cs="Vrinda"/>
      <w:sz w:val="22"/>
    </w:rPr>
  </w:style>
  <w:style w:type="character" w:customStyle="1" w:styleId="ListLabel469">
    <w:name w:val="ListLabel 469"/>
    <w:qFormat/>
    <w:rPr>
      <w:rFonts w:ascii="Calibri" w:hAnsi="Calibri" w:cs="Vrinda"/>
      <w:sz w:val="22"/>
    </w:rPr>
  </w:style>
  <w:style w:type="character" w:customStyle="1" w:styleId="ListLabel470">
    <w:name w:val="ListLabel 470"/>
    <w:qFormat/>
    <w:rPr>
      <w:rFonts w:ascii="Calibri" w:hAnsi="Calibri" w:cs="Vrinda"/>
      <w:sz w:val="22"/>
    </w:rPr>
  </w:style>
  <w:style w:type="character" w:customStyle="1" w:styleId="ListLabel471">
    <w:name w:val="ListLabel 471"/>
    <w:qFormat/>
    <w:rPr>
      <w:rFonts w:cs="Courier New"/>
    </w:rPr>
  </w:style>
  <w:style w:type="character" w:customStyle="1" w:styleId="ListLabel472">
    <w:name w:val="ListLabel 472"/>
    <w:qFormat/>
    <w:rPr>
      <w:rFonts w:cs="Wingdings"/>
    </w:rPr>
  </w:style>
  <w:style w:type="character" w:customStyle="1" w:styleId="ListLabel473">
    <w:name w:val="ListLabel 473"/>
    <w:qFormat/>
    <w:rPr>
      <w:rFonts w:cs="Symbol"/>
    </w:rPr>
  </w:style>
  <w:style w:type="character" w:customStyle="1" w:styleId="ListLabel474">
    <w:name w:val="ListLabel 474"/>
    <w:qFormat/>
    <w:rPr>
      <w:rFonts w:cs="Courier New"/>
    </w:rPr>
  </w:style>
  <w:style w:type="character" w:customStyle="1" w:styleId="ListLabel475">
    <w:name w:val="ListLabel 475"/>
    <w:qFormat/>
    <w:rPr>
      <w:rFonts w:cs="Wingdings"/>
    </w:rPr>
  </w:style>
  <w:style w:type="character" w:customStyle="1" w:styleId="ListLabel476">
    <w:name w:val="ListLabel 476"/>
    <w:qFormat/>
    <w:rPr>
      <w:rFonts w:cs="Symbol"/>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rFonts w:ascii="Calibri" w:hAnsi="Calibri" w:cs="Vrinda"/>
      <w:sz w:val="22"/>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cs="Symbol"/>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cs="Symbol"/>
    </w:rPr>
  </w:style>
  <w:style w:type="character" w:customStyle="1" w:styleId="ListLabel486">
    <w:name w:val="ListLabel 486"/>
    <w:qFormat/>
    <w:rPr>
      <w:rFonts w:cs="Courier New"/>
    </w:rPr>
  </w:style>
  <w:style w:type="character" w:customStyle="1" w:styleId="ListLabel487">
    <w:name w:val="ListLabel 487"/>
    <w:qFormat/>
    <w:rPr>
      <w:rFonts w:cs="Wingdings"/>
    </w:rPr>
  </w:style>
  <w:style w:type="character" w:customStyle="1" w:styleId="ListLabel488">
    <w:name w:val="ListLabel 488"/>
    <w:qFormat/>
    <w:rPr>
      <w:strike w:val="0"/>
      <w:dstrike w:val="0"/>
    </w:rPr>
  </w:style>
  <w:style w:type="character" w:customStyle="1" w:styleId="ListLabel489">
    <w:name w:val="ListLabel 489"/>
    <w:qFormat/>
    <w:rPr>
      <w:strike w:val="0"/>
      <w:dstrike w:val="0"/>
    </w:rPr>
  </w:style>
  <w:style w:type="character" w:customStyle="1" w:styleId="ListLabel490">
    <w:name w:val="ListLabel 490"/>
    <w:qFormat/>
    <w:rPr>
      <w:strike w:val="0"/>
      <w:dstrike w:val="0"/>
    </w:rPr>
  </w:style>
  <w:style w:type="character" w:customStyle="1" w:styleId="ListLabel491">
    <w:name w:val="ListLabel 491"/>
    <w:qFormat/>
    <w:rPr>
      <w:strike w:val="0"/>
      <w:dstrike w:val="0"/>
    </w:rPr>
  </w:style>
  <w:style w:type="character" w:customStyle="1" w:styleId="ListLabel492">
    <w:name w:val="ListLabel 492"/>
    <w:qFormat/>
    <w:rPr>
      <w:rFonts w:ascii="Calibri" w:hAnsi="Calibri" w:cs="Vrinda"/>
      <w:sz w:val="22"/>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rFonts w:cs="Symbol"/>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ascii="Calibri" w:hAnsi="Calibri" w:cs="Vrinda"/>
      <w:b/>
      <w:sz w:val="22"/>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Symbol"/>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Symbol"/>
    </w:rPr>
  </w:style>
  <w:style w:type="character" w:customStyle="1" w:styleId="ListLabel508">
    <w:name w:val="ListLabel 508"/>
    <w:qFormat/>
    <w:rPr>
      <w:rFonts w:cs="Courier New"/>
    </w:rPr>
  </w:style>
  <w:style w:type="character" w:customStyle="1" w:styleId="ListLabel509">
    <w:name w:val="ListLabel 509"/>
    <w:qFormat/>
    <w:rPr>
      <w:rFonts w:cs="Wingdings"/>
    </w:rPr>
  </w:style>
  <w:style w:type="character" w:customStyle="1" w:styleId="ListLabel510">
    <w:name w:val="ListLabel 510"/>
    <w:qFormat/>
    <w:rPr>
      <w:rFonts w:cs="Vrinda"/>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cs="Symbol"/>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Symbol"/>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ascii="Calibri" w:hAnsi="Calibri" w:cs="Calibri"/>
      <w:sz w:val="22"/>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rFonts w:cs="Symbol"/>
    </w:rPr>
  </w:style>
  <w:style w:type="character" w:customStyle="1" w:styleId="ListLabel523">
    <w:name w:val="ListLabel 523"/>
    <w:qFormat/>
    <w:rPr>
      <w:rFonts w:cs="Courier New"/>
    </w:rPr>
  </w:style>
  <w:style w:type="character" w:customStyle="1" w:styleId="ListLabel524">
    <w:name w:val="ListLabel 524"/>
    <w:qFormat/>
    <w:rPr>
      <w:rFonts w:cs="Wingdings"/>
    </w:rPr>
  </w:style>
  <w:style w:type="character" w:customStyle="1" w:styleId="ListLabel525">
    <w:name w:val="ListLabel 525"/>
    <w:qFormat/>
    <w:rPr>
      <w:rFonts w:cs="Symbol"/>
    </w:rPr>
  </w:style>
  <w:style w:type="character" w:customStyle="1" w:styleId="ListLabel526">
    <w:name w:val="ListLabel 526"/>
    <w:qFormat/>
    <w:rPr>
      <w:rFonts w:cs="Courier New"/>
    </w:rPr>
  </w:style>
  <w:style w:type="character" w:customStyle="1" w:styleId="ListLabel527">
    <w:name w:val="ListLabel 527"/>
    <w:qFormat/>
    <w:rPr>
      <w:rFonts w:cs="Wingdings"/>
    </w:rPr>
  </w:style>
  <w:style w:type="character" w:customStyle="1" w:styleId="ListLabel528">
    <w:name w:val="ListLabel 528"/>
    <w:qFormat/>
    <w:rPr>
      <w:rFonts w:ascii="Calibri" w:hAnsi="Calibri" w:cs="Calibri"/>
      <w:sz w:val="22"/>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cs="Symbol"/>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rFonts w:cs="Symbol"/>
    </w:rPr>
  </w:style>
  <w:style w:type="character" w:customStyle="1" w:styleId="ListLabel535">
    <w:name w:val="ListLabel 535"/>
    <w:qFormat/>
    <w:rPr>
      <w:rFonts w:cs="Courier New"/>
    </w:rPr>
  </w:style>
  <w:style w:type="character" w:customStyle="1" w:styleId="ListLabel536">
    <w:name w:val="ListLabel 536"/>
    <w:qFormat/>
    <w:rPr>
      <w:rFonts w:cs="Wingdings"/>
    </w:rPr>
  </w:style>
  <w:style w:type="character" w:customStyle="1" w:styleId="ListLabel537">
    <w:name w:val="ListLabel 537"/>
    <w:qFormat/>
    <w:rPr>
      <w:rFonts w:ascii="Calibri" w:hAnsi="Calibri" w:cs="Calibri"/>
      <w:sz w:val="22"/>
    </w:rPr>
  </w:style>
  <w:style w:type="character" w:customStyle="1" w:styleId="ListLabel538">
    <w:name w:val="ListLabel 538"/>
    <w:qFormat/>
    <w:rPr>
      <w:rFonts w:cs="Courier New"/>
    </w:rPr>
  </w:style>
  <w:style w:type="character" w:customStyle="1" w:styleId="ListLabel539">
    <w:name w:val="ListLabel 539"/>
    <w:qFormat/>
    <w:rPr>
      <w:rFonts w:cs="Wingdings"/>
    </w:rPr>
  </w:style>
  <w:style w:type="character" w:customStyle="1" w:styleId="ListLabel540">
    <w:name w:val="ListLabel 540"/>
    <w:qFormat/>
    <w:rPr>
      <w:rFonts w:cs="Symbol"/>
    </w:rPr>
  </w:style>
  <w:style w:type="character" w:customStyle="1" w:styleId="ListLabel541">
    <w:name w:val="ListLabel 541"/>
    <w:qFormat/>
    <w:rPr>
      <w:rFonts w:cs="Courier New"/>
    </w:rPr>
  </w:style>
  <w:style w:type="character" w:customStyle="1" w:styleId="ListLabel542">
    <w:name w:val="ListLabel 542"/>
    <w:qFormat/>
    <w:rPr>
      <w:rFonts w:cs="Wingdings"/>
    </w:rPr>
  </w:style>
  <w:style w:type="character" w:customStyle="1" w:styleId="ListLabel543">
    <w:name w:val="ListLabel 543"/>
    <w:qFormat/>
    <w:rPr>
      <w:rFonts w:cs="Symbol"/>
    </w:rPr>
  </w:style>
  <w:style w:type="character" w:customStyle="1" w:styleId="ListLabel544">
    <w:name w:val="ListLabel 544"/>
    <w:qFormat/>
    <w:rPr>
      <w:rFonts w:cs="Courier New"/>
    </w:rPr>
  </w:style>
  <w:style w:type="character" w:customStyle="1" w:styleId="ListLabel545">
    <w:name w:val="ListLabel 545"/>
    <w:qFormat/>
    <w:rPr>
      <w:rFonts w:cs="Wingdings"/>
    </w:rPr>
  </w:style>
  <w:style w:type="character" w:customStyle="1" w:styleId="ListLabel546">
    <w:name w:val="ListLabel 546"/>
    <w:qFormat/>
    <w:rPr>
      <w:rFonts w:ascii="Calibri" w:hAnsi="Calibri" w:cs="Calibri"/>
      <w:sz w:val="22"/>
    </w:rPr>
  </w:style>
  <w:style w:type="character" w:customStyle="1" w:styleId="ListLabel547">
    <w:name w:val="ListLabel 547"/>
    <w:qFormat/>
    <w:rPr>
      <w:rFonts w:cs="Courier New"/>
    </w:rPr>
  </w:style>
  <w:style w:type="character" w:customStyle="1" w:styleId="ListLabel548">
    <w:name w:val="ListLabel 548"/>
    <w:qFormat/>
    <w:rPr>
      <w:rFonts w:cs="Wingdings"/>
    </w:rPr>
  </w:style>
  <w:style w:type="character" w:customStyle="1" w:styleId="ListLabel549">
    <w:name w:val="ListLabel 549"/>
    <w:qFormat/>
    <w:rPr>
      <w:rFonts w:cs="Symbol"/>
    </w:rPr>
  </w:style>
  <w:style w:type="character" w:customStyle="1" w:styleId="ListLabel550">
    <w:name w:val="ListLabel 550"/>
    <w:qFormat/>
    <w:rPr>
      <w:rFonts w:cs="Courier New"/>
    </w:rPr>
  </w:style>
  <w:style w:type="character" w:customStyle="1" w:styleId="ListLabel551">
    <w:name w:val="ListLabel 551"/>
    <w:qFormat/>
    <w:rPr>
      <w:rFonts w:cs="Wingdings"/>
    </w:rPr>
  </w:style>
  <w:style w:type="character" w:customStyle="1" w:styleId="ListLabel552">
    <w:name w:val="ListLabel 552"/>
    <w:qFormat/>
    <w:rPr>
      <w:rFonts w:cs="Symbol"/>
    </w:rPr>
  </w:style>
  <w:style w:type="character" w:customStyle="1" w:styleId="ListLabel553">
    <w:name w:val="ListLabel 553"/>
    <w:qFormat/>
    <w:rPr>
      <w:rFonts w:cs="Courier New"/>
    </w:rPr>
  </w:style>
  <w:style w:type="character" w:customStyle="1" w:styleId="ListLabel554">
    <w:name w:val="ListLabel 554"/>
    <w:qFormat/>
    <w:rPr>
      <w:rFonts w:cs="Wingdings"/>
    </w:rPr>
  </w:style>
  <w:style w:type="character" w:customStyle="1" w:styleId="ListLabel555">
    <w:name w:val="ListLabel 555"/>
    <w:qFormat/>
    <w:rPr>
      <w:rFonts w:ascii="Calibri" w:hAnsi="Calibri" w:cs="Symbol"/>
      <w:sz w:val="22"/>
    </w:rPr>
  </w:style>
  <w:style w:type="character" w:customStyle="1" w:styleId="ListLabel556">
    <w:name w:val="ListLabel 556"/>
    <w:qFormat/>
    <w:rPr>
      <w:rFonts w:ascii="Calibri" w:hAnsi="Calibri" w:cs="Symbol"/>
      <w:sz w:val="22"/>
    </w:rPr>
  </w:style>
  <w:style w:type="character" w:customStyle="1" w:styleId="ListLabel557">
    <w:name w:val="ListLabel 557"/>
    <w:qFormat/>
    <w:rPr>
      <w:rFonts w:ascii="Calibri" w:hAnsi="Calibri" w:cs="Calibri"/>
      <w:sz w:val="22"/>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ascii="Calibri" w:hAnsi="Calibri" w:cs="Symbol"/>
      <w:sz w:val="22"/>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rFonts w:ascii="Calibri" w:hAnsi="Calibri" w:cs="Symbol"/>
      <w:b/>
      <w:sz w:val="22"/>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rFonts w:ascii="Calibri" w:hAnsi="Calibri" w:cs="Symbol"/>
      <w:sz w:val="22"/>
    </w:rPr>
  </w:style>
  <w:style w:type="character" w:customStyle="1" w:styleId="ListLabel584">
    <w:name w:val="ListLabel 584"/>
    <w:qFormat/>
    <w:rPr>
      <w:rFonts w:ascii="Calibri" w:hAnsi="Calibri" w:cs="Times New Roman"/>
      <w:b/>
    </w:rPr>
  </w:style>
  <w:style w:type="character" w:customStyle="1" w:styleId="ListLabel585">
    <w:name w:val="ListLabel 585"/>
    <w:qFormat/>
    <w:rPr>
      <w:rFonts w:ascii="Calibri" w:hAnsi="Calibri" w:cs="Wingdings"/>
    </w:rPr>
  </w:style>
  <w:style w:type="character" w:customStyle="1" w:styleId="ListLabel586">
    <w:name w:val="ListLabel 586"/>
    <w:qFormat/>
    <w:rPr>
      <w:rFonts w:cs="Symbol"/>
    </w:rPr>
  </w:style>
  <w:style w:type="character" w:customStyle="1" w:styleId="ListLabel587">
    <w:name w:val="ListLabel 587"/>
    <w:qFormat/>
    <w:rPr>
      <w:rFonts w:cs="Times New Roman"/>
    </w:rPr>
  </w:style>
  <w:style w:type="character" w:customStyle="1" w:styleId="ListLabel588">
    <w:name w:val="ListLabel 588"/>
    <w:qFormat/>
    <w:rPr>
      <w:rFonts w:cs="Wingdings"/>
    </w:rPr>
  </w:style>
  <w:style w:type="character" w:customStyle="1" w:styleId="ListLabel589">
    <w:name w:val="ListLabel 589"/>
    <w:qFormat/>
    <w:rPr>
      <w:rFonts w:cs="Symbol"/>
    </w:rPr>
  </w:style>
  <w:style w:type="character" w:customStyle="1" w:styleId="ListLabel590">
    <w:name w:val="ListLabel 590"/>
    <w:qFormat/>
    <w:rPr>
      <w:rFonts w:cs="Times New Roman"/>
    </w:rPr>
  </w:style>
  <w:style w:type="character" w:customStyle="1" w:styleId="ListLabel591">
    <w:name w:val="ListLabel 591"/>
    <w:qFormat/>
    <w:rPr>
      <w:rFonts w:cs="Wingdings"/>
    </w:rPr>
  </w:style>
  <w:style w:type="character" w:customStyle="1" w:styleId="ListLabel592">
    <w:name w:val="ListLabel 592"/>
    <w:qFormat/>
    <w:rPr>
      <w:rFonts w:ascii="Calibri" w:hAnsi="Calibri" w:cs="Symbol"/>
      <w:sz w:val="22"/>
    </w:rPr>
  </w:style>
  <w:style w:type="character" w:customStyle="1" w:styleId="ListLabel593">
    <w:name w:val="ListLabel 593"/>
    <w:qFormat/>
    <w:rPr>
      <w:rFonts w:cs="Times New Roman"/>
    </w:rPr>
  </w:style>
  <w:style w:type="character" w:customStyle="1" w:styleId="ListLabel594">
    <w:name w:val="ListLabel 594"/>
    <w:qFormat/>
    <w:rPr>
      <w:rFonts w:cs="Wingdings"/>
    </w:rPr>
  </w:style>
  <w:style w:type="character" w:customStyle="1" w:styleId="ListLabel595">
    <w:name w:val="ListLabel 595"/>
    <w:qFormat/>
    <w:rPr>
      <w:rFonts w:cs="Symbol"/>
    </w:rPr>
  </w:style>
  <w:style w:type="character" w:customStyle="1" w:styleId="ListLabel596">
    <w:name w:val="ListLabel 596"/>
    <w:qFormat/>
    <w:rPr>
      <w:rFonts w:cs="Times New Roman"/>
    </w:rPr>
  </w:style>
  <w:style w:type="character" w:customStyle="1" w:styleId="ListLabel597">
    <w:name w:val="ListLabel 597"/>
    <w:qFormat/>
    <w:rPr>
      <w:rFonts w:cs="Wingdings"/>
    </w:rPr>
  </w:style>
  <w:style w:type="character" w:customStyle="1" w:styleId="ListLabel598">
    <w:name w:val="ListLabel 598"/>
    <w:qFormat/>
    <w:rPr>
      <w:rFonts w:cs="Symbol"/>
    </w:rPr>
  </w:style>
  <w:style w:type="character" w:customStyle="1" w:styleId="ListLabel599">
    <w:name w:val="ListLabel 599"/>
    <w:qFormat/>
    <w:rPr>
      <w:rFonts w:cs="Times New Roman"/>
    </w:rPr>
  </w:style>
  <w:style w:type="character" w:customStyle="1" w:styleId="ListLabel600">
    <w:name w:val="ListLabel 600"/>
    <w:qFormat/>
    <w:rPr>
      <w:rFonts w:cs="Wingdings"/>
    </w:rPr>
  </w:style>
  <w:style w:type="character" w:customStyle="1" w:styleId="ListLabel601">
    <w:name w:val="ListLabel 601"/>
    <w:qFormat/>
    <w:rPr>
      <w:rFonts w:ascii="Calibri" w:hAnsi="Calibri" w:cs="Symbol"/>
      <w:sz w:val="22"/>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cs="Symbol"/>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ascii="Calibri" w:hAnsi="Calibri" w:cs="Symbol"/>
      <w:sz w:val="22"/>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cs="Symbol"/>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cs="Symbol"/>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ascii="Calibri" w:hAnsi="Calibri" w:cs="Calibri"/>
      <w:sz w:val="22"/>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ascii="Calibri" w:hAnsi="Calibri" w:cs="Calibri"/>
      <w:sz w:val="22"/>
    </w:rPr>
  </w:style>
  <w:style w:type="character" w:customStyle="1" w:styleId="ListLabel629">
    <w:name w:val="ListLabel 629"/>
    <w:qFormat/>
    <w:rPr>
      <w:rFonts w:cs="Courier New"/>
    </w:rPr>
  </w:style>
  <w:style w:type="character" w:customStyle="1" w:styleId="ListLabel630">
    <w:name w:val="ListLabel 630"/>
    <w:qFormat/>
    <w:rPr>
      <w:rFonts w:cs="Wingdings"/>
    </w:rPr>
  </w:style>
  <w:style w:type="character" w:customStyle="1" w:styleId="ListLabel631">
    <w:name w:val="ListLabel 631"/>
    <w:qFormat/>
    <w:rPr>
      <w:rFonts w:cs="Symbol"/>
    </w:rPr>
  </w:style>
  <w:style w:type="character" w:customStyle="1" w:styleId="ListLabel632">
    <w:name w:val="ListLabel 632"/>
    <w:qFormat/>
    <w:rPr>
      <w:rFonts w:cs="Courier New"/>
    </w:rPr>
  </w:style>
  <w:style w:type="character" w:customStyle="1" w:styleId="ListLabel633">
    <w:name w:val="ListLabel 633"/>
    <w:qFormat/>
    <w:rPr>
      <w:rFonts w:cs="Wingdings"/>
    </w:rPr>
  </w:style>
  <w:style w:type="character" w:customStyle="1" w:styleId="ListLabel634">
    <w:name w:val="ListLabel 634"/>
    <w:qFormat/>
    <w:rPr>
      <w:rFonts w:cs="Symbol"/>
    </w:rPr>
  </w:style>
  <w:style w:type="character" w:customStyle="1" w:styleId="ListLabel635">
    <w:name w:val="ListLabel 635"/>
    <w:qFormat/>
    <w:rPr>
      <w:rFonts w:cs="Courier New"/>
    </w:rPr>
  </w:style>
  <w:style w:type="character" w:customStyle="1" w:styleId="ListLabel636">
    <w:name w:val="ListLabel 636"/>
    <w:qFormat/>
    <w:rPr>
      <w:rFonts w:cs="Wingdings"/>
    </w:rPr>
  </w:style>
  <w:style w:type="character" w:customStyle="1" w:styleId="ListLabel637">
    <w:name w:val="ListLabel 637"/>
    <w:qFormat/>
    <w:rPr>
      <w:rFonts w:ascii="Calibri" w:hAnsi="Calibri" w:cs="Symbol"/>
      <w:sz w:val="22"/>
    </w:rPr>
  </w:style>
  <w:style w:type="character" w:customStyle="1" w:styleId="ListLabel638">
    <w:name w:val="ListLabel 638"/>
    <w:qFormat/>
    <w:rPr>
      <w:rFonts w:cs="Courier New"/>
    </w:rPr>
  </w:style>
  <w:style w:type="character" w:customStyle="1" w:styleId="ListLabel639">
    <w:name w:val="ListLabel 639"/>
    <w:qFormat/>
    <w:rPr>
      <w:rFonts w:cs="Wingdings"/>
    </w:rPr>
  </w:style>
  <w:style w:type="character" w:customStyle="1" w:styleId="ListLabel640">
    <w:name w:val="ListLabel 640"/>
    <w:qFormat/>
    <w:rPr>
      <w:rFonts w:cs="Symbol"/>
    </w:rPr>
  </w:style>
  <w:style w:type="character" w:customStyle="1" w:styleId="ListLabel641">
    <w:name w:val="ListLabel 641"/>
    <w:qFormat/>
    <w:rPr>
      <w:rFonts w:cs="Courier New"/>
    </w:rPr>
  </w:style>
  <w:style w:type="character" w:customStyle="1" w:styleId="ListLabel642">
    <w:name w:val="ListLabel 642"/>
    <w:qFormat/>
    <w:rPr>
      <w:rFonts w:cs="Wingdings"/>
    </w:rPr>
  </w:style>
  <w:style w:type="character" w:customStyle="1" w:styleId="ListLabel643">
    <w:name w:val="ListLabel 643"/>
    <w:qFormat/>
    <w:rPr>
      <w:rFonts w:cs="Symbol"/>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ascii="Calibri" w:hAnsi="Calibri"/>
      <w:color w:val="auto"/>
      <w:sz w:val="22"/>
      <w:lang w:val="en-US"/>
    </w:rPr>
  </w:style>
  <w:style w:type="character" w:customStyle="1" w:styleId="ListLabel647">
    <w:name w:val="ListLabel 647"/>
    <w:qFormat/>
    <w:rPr>
      <w:rFonts w:ascii="Calibri" w:hAnsi="Calibri" w:cs="Symbol"/>
      <w:sz w:val="22"/>
      <w:lang w:val="fr-FR"/>
    </w:rPr>
  </w:style>
  <w:style w:type="character" w:customStyle="1" w:styleId="ListLabel648">
    <w:name w:val="ListLabel 648"/>
    <w:qFormat/>
    <w:rPr>
      <w:rFonts w:ascii="Calibri" w:hAnsi="Calibri" w:cs="Symbol"/>
      <w:sz w:val="22"/>
    </w:rPr>
  </w:style>
  <w:style w:type="character" w:customStyle="1" w:styleId="ListLabel649">
    <w:name w:val="ListLabel 649"/>
    <w:qFormat/>
    <w:rPr>
      <w:rFonts w:ascii="Calibri" w:hAnsi="Calibri" w:cs="Courier New"/>
      <w:sz w:val="22"/>
    </w:rPr>
  </w:style>
  <w:style w:type="character" w:customStyle="1" w:styleId="ListLabel650">
    <w:name w:val="ListLabel 650"/>
    <w:qFormat/>
    <w:rPr>
      <w:rFonts w:cs="Wingdings"/>
    </w:rPr>
  </w:style>
  <w:style w:type="character" w:customStyle="1" w:styleId="ListLabel651">
    <w:name w:val="ListLabel 651"/>
    <w:qFormat/>
    <w:rPr>
      <w:rFonts w:cs="Symbol"/>
    </w:rPr>
  </w:style>
  <w:style w:type="character" w:customStyle="1" w:styleId="ListLabel652">
    <w:name w:val="ListLabel 652"/>
    <w:qFormat/>
    <w:rPr>
      <w:rFonts w:cs="Courier New"/>
    </w:rPr>
  </w:style>
  <w:style w:type="character" w:customStyle="1" w:styleId="ListLabel653">
    <w:name w:val="ListLabel 653"/>
    <w:qFormat/>
    <w:rPr>
      <w:rFonts w:cs="Wingdings"/>
    </w:rPr>
  </w:style>
  <w:style w:type="character" w:customStyle="1" w:styleId="ListLabel654">
    <w:name w:val="ListLabel 654"/>
    <w:qFormat/>
    <w:rPr>
      <w:rFonts w:cs="Symbol"/>
    </w:rPr>
  </w:style>
  <w:style w:type="character" w:customStyle="1" w:styleId="ListLabel655">
    <w:name w:val="ListLabel 655"/>
    <w:qFormat/>
    <w:rPr>
      <w:rFonts w:cs="Courier New"/>
    </w:rPr>
  </w:style>
  <w:style w:type="character" w:customStyle="1" w:styleId="ListLabel656">
    <w:name w:val="ListLabel 656"/>
    <w:qFormat/>
    <w:rPr>
      <w:rFonts w:cs="Wingdings"/>
    </w:rPr>
  </w:style>
  <w:style w:type="character" w:customStyle="1" w:styleId="ListLabel657">
    <w:name w:val="ListLabel 657"/>
    <w:qFormat/>
    <w:rPr>
      <w:rFonts w:ascii="Calibri" w:hAnsi="Calibri" w:cs="Symbol"/>
      <w:sz w:val="22"/>
    </w:rPr>
  </w:style>
  <w:style w:type="character" w:customStyle="1" w:styleId="ListLabel658">
    <w:name w:val="ListLabel 658"/>
    <w:qFormat/>
    <w:rPr>
      <w:rFonts w:ascii="Calibri" w:hAnsi="Calibri" w:cs="Courier New"/>
      <w:sz w:val="22"/>
    </w:rPr>
  </w:style>
  <w:style w:type="character" w:customStyle="1" w:styleId="ListLabel659">
    <w:name w:val="ListLabel 659"/>
    <w:qFormat/>
    <w:rPr>
      <w:rFonts w:cs="Wingdings"/>
    </w:rPr>
  </w:style>
  <w:style w:type="character" w:customStyle="1" w:styleId="ListLabel660">
    <w:name w:val="ListLabel 660"/>
    <w:qFormat/>
    <w:rPr>
      <w:rFonts w:cs="Symbol"/>
    </w:rPr>
  </w:style>
  <w:style w:type="character" w:customStyle="1" w:styleId="ListLabel661">
    <w:name w:val="ListLabel 661"/>
    <w:qFormat/>
    <w:rPr>
      <w:rFonts w:cs="Courier New"/>
    </w:rPr>
  </w:style>
  <w:style w:type="character" w:customStyle="1" w:styleId="ListLabel662">
    <w:name w:val="ListLabel 662"/>
    <w:qFormat/>
    <w:rPr>
      <w:rFonts w:cs="Wingdings"/>
    </w:rPr>
  </w:style>
  <w:style w:type="character" w:customStyle="1" w:styleId="ListLabel663">
    <w:name w:val="ListLabel 663"/>
    <w:qFormat/>
    <w:rPr>
      <w:rFonts w:cs="Symbol"/>
    </w:rPr>
  </w:style>
  <w:style w:type="character" w:customStyle="1" w:styleId="ListLabel664">
    <w:name w:val="ListLabel 664"/>
    <w:qFormat/>
    <w:rPr>
      <w:rFonts w:cs="Courier New"/>
    </w:rPr>
  </w:style>
  <w:style w:type="character" w:customStyle="1" w:styleId="ListLabel665">
    <w:name w:val="ListLabel 665"/>
    <w:qFormat/>
    <w:rPr>
      <w:rFonts w:cs="Wingdings"/>
    </w:rPr>
  </w:style>
  <w:style w:type="character" w:customStyle="1" w:styleId="ListLabel666">
    <w:name w:val="ListLabel 666"/>
    <w:qFormat/>
    <w:rPr>
      <w:rFonts w:ascii="Calibri" w:hAnsi="Calibri" w:cs="Symbol"/>
      <w:sz w:val="22"/>
    </w:rPr>
  </w:style>
  <w:style w:type="character" w:customStyle="1" w:styleId="ListLabel667">
    <w:name w:val="ListLabel 667"/>
    <w:qFormat/>
    <w:rPr>
      <w:rFonts w:cs="Courier New"/>
    </w:rPr>
  </w:style>
  <w:style w:type="character" w:customStyle="1" w:styleId="ListLabel668">
    <w:name w:val="ListLabel 668"/>
    <w:qFormat/>
    <w:rPr>
      <w:rFonts w:cs="Wingdings"/>
    </w:rPr>
  </w:style>
  <w:style w:type="character" w:customStyle="1" w:styleId="ListLabel669">
    <w:name w:val="ListLabel 669"/>
    <w:qFormat/>
    <w:rPr>
      <w:rFonts w:cs="Symbol"/>
    </w:rPr>
  </w:style>
  <w:style w:type="character" w:customStyle="1" w:styleId="ListLabel670">
    <w:name w:val="ListLabel 670"/>
    <w:qFormat/>
    <w:rPr>
      <w:rFonts w:cs="Courier New"/>
    </w:rPr>
  </w:style>
  <w:style w:type="character" w:customStyle="1" w:styleId="ListLabel671">
    <w:name w:val="ListLabel 671"/>
    <w:qFormat/>
    <w:rPr>
      <w:rFonts w:cs="Wingdings"/>
    </w:rPr>
  </w:style>
  <w:style w:type="character" w:customStyle="1" w:styleId="ListLabel672">
    <w:name w:val="ListLabel 672"/>
    <w:qFormat/>
    <w:rPr>
      <w:rFonts w:cs="Symbol"/>
    </w:rPr>
  </w:style>
  <w:style w:type="character" w:customStyle="1" w:styleId="ListLabel673">
    <w:name w:val="ListLabel 673"/>
    <w:qFormat/>
    <w:rPr>
      <w:rFonts w:cs="Courier New"/>
    </w:rPr>
  </w:style>
  <w:style w:type="character" w:customStyle="1" w:styleId="ListLabel674">
    <w:name w:val="ListLabel 674"/>
    <w:qFormat/>
    <w:rPr>
      <w:rFonts w:cs="Wingdings"/>
    </w:rPr>
  </w:style>
  <w:style w:type="character" w:customStyle="1" w:styleId="ListLabel675">
    <w:name w:val="ListLabel 675"/>
    <w:qFormat/>
    <w:rPr>
      <w:rFonts w:ascii="Calibri" w:hAnsi="Calibri" w:cs="Symbol"/>
      <w:sz w:val="22"/>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ascii="Calibri" w:hAnsi="Calibri" w:cs="Symbol"/>
      <w:sz w:val="22"/>
    </w:rPr>
  </w:style>
  <w:style w:type="character" w:customStyle="1" w:styleId="ListLabel685">
    <w:name w:val="ListLabel 685"/>
    <w:qFormat/>
    <w:rPr>
      <w:rFonts w:cs="Courier New"/>
    </w:rPr>
  </w:style>
  <w:style w:type="character" w:customStyle="1" w:styleId="ListLabel686">
    <w:name w:val="ListLabel 686"/>
    <w:qFormat/>
    <w:rPr>
      <w:rFonts w:cs="Wingdings"/>
    </w:rPr>
  </w:style>
  <w:style w:type="character" w:customStyle="1" w:styleId="ListLabel687">
    <w:name w:val="ListLabel 687"/>
    <w:qFormat/>
    <w:rPr>
      <w:rFonts w:cs="Symbo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cs="Symbol"/>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ascii="Calibri" w:hAnsi="Calibri" w:cs="Symbol"/>
      <w:sz w:val="22"/>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Symbol"/>
    </w:rPr>
  </w:style>
  <w:style w:type="character" w:customStyle="1" w:styleId="ListLabel700">
    <w:name w:val="ListLabel 700"/>
    <w:qFormat/>
    <w:rPr>
      <w:rFonts w:cs="Courier New"/>
    </w:rPr>
  </w:style>
  <w:style w:type="character" w:customStyle="1" w:styleId="ListLabel701">
    <w:name w:val="ListLabel 701"/>
    <w:qFormat/>
    <w:rPr>
      <w:rFonts w:cs="Wingdings"/>
    </w:rPr>
  </w:style>
  <w:style w:type="character" w:customStyle="1" w:styleId="ListLabel702">
    <w:name w:val="ListLabel 702"/>
    <w:qFormat/>
    <w:rPr>
      <w:rFonts w:ascii="Calibri" w:hAnsi="Calibri" w:cs="Symbol"/>
      <w:sz w:val="22"/>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Symbol"/>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Symbol"/>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ascii="Calibri" w:hAnsi="Calibri" w:cs="Symbol"/>
      <w:sz w:val="22"/>
    </w:rPr>
  </w:style>
  <w:style w:type="character" w:customStyle="1" w:styleId="ListLabel712">
    <w:name w:val="ListLabel 712"/>
    <w:qFormat/>
    <w:rPr>
      <w:rFonts w:ascii="Calibri" w:hAnsi="Calibri" w:cs="Courier New"/>
      <w:sz w:val="22"/>
    </w:rPr>
  </w:style>
  <w:style w:type="character" w:customStyle="1" w:styleId="ListLabel713">
    <w:name w:val="ListLabel 713"/>
    <w:qFormat/>
    <w:rPr>
      <w:rFonts w:cs="Wingdings"/>
    </w:rPr>
  </w:style>
  <w:style w:type="character" w:customStyle="1" w:styleId="ListLabel714">
    <w:name w:val="ListLabel 714"/>
    <w:qFormat/>
    <w:rPr>
      <w:rFonts w:cs="Symbol"/>
    </w:rPr>
  </w:style>
  <w:style w:type="character" w:customStyle="1" w:styleId="ListLabel715">
    <w:name w:val="ListLabel 715"/>
    <w:qFormat/>
    <w:rPr>
      <w:rFonts w:cs="Courier New"/>
    </w:rPr>
  </w:style>
  <w:style w:type="character" w:customStyle="1" w:styleId="ListLabel716">
    <w:name w:val="ListLabel 716"/>
    <w:qFormat/>
    <w:rPr>
      <w:rFonts w:cs="Wingdings"/>
    </w:rPr>
  </w:style>
  <w:style w:type="character" w:customStyle="1" w:styleId="ListLabel717">
    <w:name w:val="ListLabel 717"/>
    <w:qFormat/>
    <w:rPr>
      <w:rFonts w:cs="Symbol"/>
    </w:rPr>
  </w:style>
  <w:style w:type="character" w:customStyle="1" w:styleId="ListLabel718">
    <w:name w:val="ListLabel 718"/>
    <w:qFormat/>
    <w:rPr>
      <w:rFonts w:cs="Courier New"/>
    </w:rPr>
  </w:style>
  <w:style w:type="character" w:customStyle="1" w:styleId="ListLabel719">
    <w:name w:val="ListLabel 719"/>
    <w:qFormat/>
    <w:rPr>
      <w:rFonts w:cs="Wingdings"/>
    </w:rPr>
  </w:style>
  <w:style w:type="character" w:customStyle="1" w:styleId="ListLabel720">
    <w:name w:val="ListLabel 720"/>
    <w:qFormat/>
    <w:rPr>
      <w:rFonts w:ascii="Calibri" w:hAnsi="Calibri" w:cs="Symbol"/>
      <w:sz w:val="22"/>
    </w:rPr>
  </w:style>
  <w:style w:type="character" w:customStyle="1" w:styleId="ListLabel721">
    <w:name w:val="ListLabel 721"/>
    <w:qFormat/>
    <w:rPr>
      <w:rFonts w:cs="Courier New"/>
    </w:rPr>
  </w:style>
  <w:style w:type="character" w:customStyle="1" w:styleId="ListLabel722">
    <w:name w:val="ListLabel 722"/>
    <w:qFormat/>
    <w:rPr>
      <w:rFonts w:cs="Wingdings"/>
    </w:rPr>
  </w:style>
  <w:style w:type="character" w:customStyle="1" w:styleId="ListLabel723">
    <w:name w:val="ListLabel 723"/>
    <w:qFormat/>
    <w:rPr>
      <w:rFonts w:cs="Symbol"/>
    </w:rPr>
  </w:style>
  <w:style w:type="character" w:customStyle="1" w:styleId="ListLabel724">
    <w:name w:val="ListLabel 724"/>
    <w:qFormat/>
    <w:rPr>
      <w:rFonts w:cs="Courier New"/>
    </w:rPr>
  </w:style>
  <w:style w:type="character" w:customStyle="1" w:styleId="ListLabel725">
    <w:name w:val="ListLabel 725"/>
    <w:qFormat/>
    <w:rPr>
      <w:rFonts w:cs="Wingdings"/>
    </w:rPr>
  </w:style>
  <w:style w:type="character" w:customStyle="1" w:styleId="ListLabel726">
    <w:name w:val="ListLabel 726"/>
    <w:qFormat/>
    <w:rPr>
      <w:rFonts w:cs="Symbol"/>
    </w:rPr>
  </w:style>
  <w:style w:type="character" w:customStyle="1" w:styleId="ListLabel727">
    <w:name w:val="ListLabel 727"/>
    <w:qFormat/>
    <w:rPr>
      <w:rFonts w:cs="Courier New"/>
    </w:rPr>
  </w:style>
  <w:style w:type="character" w:customStyle="1" w:styleId="ListLabel728">
    <w:name w:val="ListLabel 728"/>
    <w:qFormat/>
    <w:rPr>
      <w:rFonts w:cs="Wingdings"/>
    </w:rPr>
  </w:style>
  <w:style w:type="character" w:customStyle="1" w:styleId="ListLabel729">
    <w:name w:val="ListLabel 729"/>
    <w:qFormat/>
    <w:rPr>
      <w:rFonts w:ascii="Calibri" w:hAnsi="Calibri" w:cs="Times New Roman"/>
      <w:sz w:val="22"/>
    </w:rPr>
  </w:style>
  <w:style w:type="character" w:customStyle="1" w:styleId="ListLabel730">
    <w:name w:val="ListLabel 730"/>
    <w:qFormat/>
    <w:rPr>
      <w:rFonts w:cs="Courier New"/>
    </w:rPr>
  </w:style>
  <w:style w:type="character" w:customStyle="1" w:styleId="ListLabel731">
    <w:name w:val="ListLabel 731"/>
    <w:qFormat/>
    <w:rPr>
      <w:rFonts w:cs="Wingdings"/>
    </w:rPr>
  </w:style>
  <w:style w:type="character" w:customStyle="1" w:styleId="ListLabel732">
    <w:name w:val="ListLabel 732"/>
    <w:qFormat/>
    <w:rPr>
      <w:rFonts w:cs="Symbol"/>
    </w:rPr>
  </w:style>
  <w:style w:type="character" w:customStyle="1" w:styleId="ListLabel733">
    <w:name w:val="ListLabel 733"/>
    <w:qFormat/>
    <w:rPr>
      <w:rFonts w:cs="Courier New"/>
    </w:rPr>
  </w:style>
  <w:style w:type="character" w:customStyle="1" w:styleId="ListLabel734">
    <w:name w:val="ListLabel 734"/>
    <w:qFormat/>
    <w:rPr>
      <w:rFonts w:cs="Wingdings"/>
    </w:rPr>
  </w:style>
  <w:style w:type="character" w:customStyle="1" w:styleId="ListLabel735">
    <w:name w:val="ListLabel 735"/>
    <w:qFormat/>
    <w:rPr>
      <w:rFonts w:cs="Symbol"/>
    </w:rPr>
  </w:style>
  <w:style w:type="character" w:customStyle="1" w:styleId="ListLabel736">
    <w:name w:val="ListLabel 736"/>
    <w:qFormat/>
    <w:rPr>
      <w:rFonts w:cs="Courier New"/>
    </w:rPr>
  </w:style>
  <w:style w:type="character" w:customStyle="1" w:styleId="ListLabel737">
    <w:name w:val="ListLabel 737"/>
    <w:qFormat/>
    <w:rPr>
      <w:rFonts w:cs="Wingdings"/>
    </w:rPr>
  </w:style>
  <w:style w:type="character" w:customStyle="1" w:styleId="ListLabel738">
    <w:name w:val="ListLabel 738"/>
    <w:qFormat/>
    <w:rPr>
      <w:rFonts w:ascii="Calibri" w:hAnsi="Calibri" w:cs="Symbol"/>
      <w:sz w:val="22"/>
    </w:rPr>
  </w:style>
  <w:style w:type="character" w:customStyle="1" w:styleId="ListLabel739">
    <w:name w:val="ListLabel 739"/>
    <w:qFormat/>
    <w:rPr>
      <w:rFonts w:cs="Courier New"/>
    </w:rPr>
  </w:style>
  <w:style w:type="character" w:customStyle="1" w:styleId="ListLabel740">
    <w:name w:val="ListLabel 740"/>
    <w:qFormat/>
    <w:rPr>
      <w:rFonts w:cs="Wingdings"/>
    </w:rPr>
  </w:style>
  <w:style w:type="character" w:customStyle="1" w:styleId="ListLabel741">
    <w:name w:val="ListLabel 741"/>
    <w:qFormat/>
    <w:rPr>
      <w:rFonts w:cs="Symbol"/>
    </w:rPr>
  </w:style>
  <w:style w:type="character" w:customStyle="1" w:styleId="ListLabel742">
    <w:name w:val="ListLabel 742"/>
    <w:qFormat/>
    <w:rPr>
      <w:rFonts w:cs="Courier New"/>
    </w:rPr>
  </w:style>
  <w:style w:type="character" w:customStyle="1" w:styleId="ListLabel743">
    <w:name w:val="ListLabel 743"/>
    <w:qFormat/>
    <w:rPr>
      <w:rFonts w:cs="Wingdings"/>
    </w:rPr>
  </w:style>
  <w:style w:type="character" w:customStyle="1" w:styleId="ListLabel744">
    <w:name w:val="ListLabel 744"/>
    <w:qFormat/>
    <w:rPr>
      <w:rFonts w:cs="Symbol"/>
    </w:rPr>
  </w:style>
  <w:style w:type="character" w:customStyle="1" w:styleId="ListLabel745">
    <w:name w:val="ListLabel 745"/>
    <w:qFormat/>
    <w:rPr>
      <w:rFonts w:cs="Courier New"/>
    </w:rPr>
  </w:style>
  <w:style w:type="character" w:customStyle="1" w:styleId="ListLabel746">
    <w:name w:val="ListLabel 746"/>
    <w:qFormat/>
    <w:rPr>
      <w:rFonts w:cs="Wingdings"/>
    </w:rPr>
  </w:style>
  <w:style w:type="character" w:customStyle="1" w:styleId="ListLabel747">
    <w:name w:val="ListLabel 747"/>
    <w:qFormat/>
    <w:rPr>
      <w:rFonts w:eastAsia="Times New Roman" w:cs="Times New Roman"/>
      <w:w w:val="102"/>
      <w:sz w:val="22"/>
      <w:szCs w:val="22"/>
    </w:rPr>
  </w:style>
  <w:style w:type="character" w:customStyle="1" w:styleId="ListLabel748">
    <w:name w:val="ListLabel 748"/>
    <w:qFormat/>
    <w:rPr>
      <w:rFonts w:cs="Times New Roman"/>
      <w:w w:val="102"/>
      <w:sz w:val="22"/>
      <w:szCs w:val="22"/>
    </w:rPr>
  </w:style>
  <w:style w:type="character" w:customStyle="1" w:styleId="ListLabel749">
    <w:name w:val="ListLabel 749"/>
    <w:qFormat/>
    <w:rPr>
      <w:rFonts w:ascii="Calibri" w:hAnsi="Calibri" w:cs="Times New Roman"/>
      <w:w w:val="102"/>
      <w:sz w:val="22"/>
      <w:szCs w:val="22"/>
    </w:rPr>
  </w:style>
  <w:style w:type="character" w:customStyle="1" w:styleId="ListLabel750">
    <w:name w:val="ListLabel 750"/>
    <w:qFormat/>
    <w:rPr>
      <w:rFonts w:cs="Symbol"/>
    </w:rPr>
  </w:style>
  <w:style w:type="character" w:customStyle="1" w:styleId="ListLabel751">
    <w:name w:val="ListLabel 751"/>
    <w:qFormat/>
    <w:rPr>
      <w:rFonts w:cs="Symbol"/>
    </w:rPr>
  </w:style>
  <w:style w:type="character" w:customStyle="1" w:styleId="ListLabel752">
    <w:name w:val="ListLabel 752"/>
    <w:qFormat/>
    <w:rPr>
      <w:rFonts w:cs="Symbol"/>
    </w:rPr>
  </w:style>
  <w:style w:type="character" w:customStyle="1" w:styleId="ListLabel753">
    <w:name w:val="ListLabel 753"/>
    <w:qFormat/>
    <w:rPr>
      <w:rFonts w:cs="Symbol"/>
    </w:rPr>
  </w:style>
  <w:style w:type="character" w:customStyle="1" w:styleId="ListLabel754">
    <w:name w:val="ListLabel 754"/>
    <w:qFormat/>
    <w:rPr>
      <w:rFonts w:cs="Symbol"/>
    </w:rPr>
  </w:style>
  <w:style w:type="character" w:customStyle="1" w:styleId="ListLabel755">
    <w:name w:val="ListLabel 755"/>
    <w:qFormat/>
    <w:rPr>
      <w:rFonts w:cs="Symbol"/>
    </w:rPr>
  </w:style>
  <w:style w:type="character" w:customStyle="1" w:styleId="ListLabel756">
    <w:name w:val="ListLabel 756"/>
    <w:qFormat/>
    <w:rPr>
      <w:rFonts w:asciiTheme="minorHAnsi" w:hAnsiTheme="minorHAnsi" w:cs="Calibri"/>
      <w:sz w:val="22"/>
    </w:rPr>
  </w:style>
  <w:style w:type="character" w:customStyle="1" w:styleId="ListLabel757">
    <w:name w:val="ListLabel 757"/>
    <w:qFormat/>
    <w:rPr>
      <w:rFonts w:asciiTheme="minorHAnsi" w:hAnsiTheme="minorHAnsi"/>
      <w:sz w:val="22"/>
    </w:rPr>
  </w:style>
  <w:style w:type="character" w:customStyle="1" w:styleId="ListLabel758">
    <w:name w:val="ListLabel 758"/>
    <w:qFormat/>
    <w:rPr>
      <w:rFonts w:asciiTheme="minorHAnsi" w:hAnsiTheme="minorHAnsi" w:cstheme="minorHAnsi"/>
      <w:sz w:val="22"/>
    </w:rPr>
  </w:style>
  <w:style w:type="character" w:customStyle="1" w:styleId="ListLabel759">
    <w:name w:val="ListLabel 759"/>
    <w:qFormat/>
    <w:rPr>
      <w:rFonts w:asciiTheme="minorHAnsi" w:hAnsiTheme="minorHAnsi" w:cstheme="minorHAnsi"/>
      <w:sz w:val="22"/>
      <w:szCs w:val="22"/>
    </w:rPr>
  </w:style>
  <w:style w:type="character" w:styleId="Pogrubienie">
    <w:name w:val="Strong"/>
    <w:basedOn w:val="Domylnaczcionkaakapitu"/>
    <w:qFormat/>
    <w:rsid w:val="00D87963"/>
    <w:rPr>
      <w:b/>
      <w:bCs/>
    </w:rPr>
  </w:style>
  <w:style w:type="character" w:customStyle="1" w:styleId="ListLabel760">
    <w:name w:val="ListLabel 760"/>
    <w:qFormat/>
    <w:rPr>
      <w:rFonts w:cs="Times New Roman"/>
      <w:sz w:val="28"/>
    </w:rPr>
  </w:style>
  <w:style w:type="character" w:customStyle="1" w:styleId="ListLabel761">
    <w:name w:val="ListLabel 761"/>
    <w:qFormat/>
    <w:rPr>
      <w:b/>
      <w:sz w:val="22"/>
    </w:rPr>
  </w:style>
  <w:style w:type="character" w:customStyle="1" w:styleId="ListLabel762">
    <w:name w:val="ListLabel 762"/>
    <w:qFormat/>
    <w:rPr>
      <w:b w:val="0"/>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763">
    <w:name w:val="ListLabel 763"/>
    <w:qFormat/>
    <w:rPr>
      <w:rFonts w:cs="Calibri"/>
      <w:b w:val="0"/>
      <w:i w:val="0"/>
      <w:strike w:val="0"/>
      <w:dstrike w:val="0"/>
      <w:color w:val="000000"/>
      <w:position w:val="0"/>
      <w:sz w:val="22"/>
      <w:szCs w:val="20"/>
      <w:u w:val="none" w:color="000000"/>
      <w:vertAlign w:val="baseline"/>
    </w:rPr>
  </w:style>
  <w:style w:type="character" w:customStyle="1" w:styleId="ListLabel764">
    <w:name w:val="ListLabel 764"/>
    <w:qFormat/>
    <w:rPr>
      <w:rFonts w:cs="Courier New"/>
    </w:rPr>
  </w:style>
  <w:style w:type="character" w:customStyle="1" w:styleId="ListLabel765">
    <w:name w:val="ListLabel 765"/>
    <w:qFormat/>
    <w:rPr>
      <w:rFonts w:cs="Wingdings"/>
    </w:rPr>
  </w:style>
  <w:style w:type="character" w:customStyle="1" w:styleId="ListLabel766">
    <w:name w:val="ListLabel 766"/>
    <w:qFormat/>
    <w:rPr>
      <w:rFonts w:cs="Symbol"/>
    </w:rPr>
  </w:style>
  <w:style w:type="character" w:customStyle="1" w:styleId="ListLabel767">
    <w:name w:val="ListLabel 767"/>
    <w:qFormat/>
    <w:rPr>
      <w:rFonts w:cs="Courier New"/>
    </w:rPr>
  </w:style>
  <w:style w:type="character" w:customStyle="1" w:styleId="ListLabel768">
    <w:name w:val="ListLabel 768"/>
    <w:qFormat/>
    <w:rPr>
      <w:rFonts w:cs="Wingdings"/>
    </w:rPr>
  </w:style>
  <w:style w:type="character" w:customStyle="1" w:styleId="ListLabel769">
    <w:name w:val="ListLabel 769"/>
    <w:qFormat/>
    <w:rPr>
      <w:rFonts w:cs="Symbol"/>
    </w:rPr>
  </w:style>
  <w:style w:type="character" w:customStyle="1" w:styleId="ListLabel770">
    <w:name w:val="ListLabel 770"/>
    <w:qFormat/>
    <w:rPr>
      <w:rFonts w:cs="Courier New"/>
    </w:rPr>
  </w:style>
  <w:style w:type="character" w:customStyle="1" w:styleId="ListLabel771">
    <w:name w:val="ListLabel 771"/>
    <w:qFormat/>
    <w:rPr>
      <w:rFonts w:cs="Wingdings"/>
    </w:rPr>
  </w:style>
  <w:style w:type="character" w:customStyle="1" w:styleId="ListLabel772">
    <w:name w:val="ListLabel 772"/>
    <w:qFormat/>
    <w:rPr>
      <w:rFonts w:cs="Calibri"/>
      <w:b w:val="0"/>
      <w:i w:val="0"/>
      <w:strike w:val="0"/>
      <w:dstrike w:val="0"/>
      <w:color w:val="000000"/>
      <w:position w:val="0"/>
      <w:sz w:val="22"/>
      <w:szCs w:val="20"/>
      <w:u w:val="none" w:color="000000"/>
      <w:vertAlign w:val="baseline"/>
    </w:rPr>
  </w:style>
  <w:style w:type="character" w:customStyle="1" w:styleId="ListLabel773">
    <w:name w:val="ListLabel 773"/>
    <w:qFormat/>
    <w:rPr>
      <w:rFonts w:cs="Courier New"/>
    </w:rPr>
  </w:style>
  <w:style w:type="character" w:customStyle="1" w:styleId="ListLabel774">
    <w:name w:val="ListLabel 774"/>
    <w:qFormat/>
    <w:rPr>
      <w:rFonts w:cs="Wingdings"/>
    </w:rPr>
  </w:style>
  <w:style w:type="character" w:customStyle="1" w:styleId="ListLabel775">
    <w:name w:val="ListLabel 775"/>
    <w:qFormat/>
    <w:rPr>
      <w:rFonts w:cs="Symbol"/>
    </w:rPr>
  </w:style>
  <w:style w:type="character" w:customStyle="1" w:styleId="ListLabel776">
    <w:name w:val="ListLabel 776"/>
    <w:qFormat/>
    <w:rPr>
      <w:rFonts w:cs="Courier New"/>
    </w:rPr>
  </w:style>
  <w:style w:type="character" w:customStyle="1" w:styleId="ListLabel777">
    <w:name w:val="ListLabel 777"/>
    <w:qFormat/>
    <w:rPr>
      <w:rFonts w:cs="Wingdings"/>
    </w:rPr>
  </w:style>
  <w:style w:type="character" w:customStyle="1" w:styleId="ListLabel778">
    <w:name w:val="ListLabel 778"/>
    <w:qFormat/>
    <w:rPr>
      <w:rFonts w:cs="Symbol"/>
    </w:rPr>
  </w:style>
  <w:style w:type="character" w:customStyle="1" w:styleId="ListLabel779">
    <w:name w:val="ListLabel 779"/>
    <w:qFormat/>
    <w:rPr>
      <w:rFonts w:cs="Courier New"/>
    </w:rPr>
  </w:style>
  <w:style w:type="character" w:customStyle="1" w:styleId="ListLabel780">
    <w:name w:val="ListLabel 780"/>
    <w:qFormat/>
    <w:rPr>
      <w:rFonts w:cs="Wingdings"/>
    </w:rPr>
  </w:style>
  <w:style w:type="character" w:customStyle="1" w:styleId="ListLabel781">
    <w:name w:val="ListLabel 781"/>
    <w:qFormat/>
    <w:rPr>
      <w:rFonts w:cs="Calibri"/>
      <w:b w:val="0"/>
      <w:i w:val="0"/>
      <w:strike w:val="0"/>
      <w:dstrike w:val="0"/>
      <w:color w:val="000000"/>
      <w:position w:val="0"/>
      <w:sz w:val="22"/>
      <w:szCs w:val="20"/>
      <w:u w:val="none" w:color="000000"/>
      <w:vertAlign w:val="baseline"/>
    </w:rPr>
  </w:style>
  <w:style w:type="character" w:customStyle="1" w:styleId="ListLabel782">
    <w:name w:val="ListLabel 782"/>
    <w:qFormat/>
    <w:rPr>
      <w:rFonts w:cs="Courier New"/>
    </w:rPr>
  </w:style>
  <w:style w:type="character" w:customStyle="1" w:styleId="ListLabel783">
    <w:name w:val="ListLabel 783"/>
    <w:qFormat/>
    <w:rPr>
      <w:rFonts w:cs="Wingdings"/>
    </w:rPr>
  </w:style>
  <w:style w:type="character" w:customStyle="1" w:styleId="ListLabel784">
    <w:name w:val="ListLabel 784"/>
    <w:qFormat/>
    <w:rPr>
      <w:rFonts w:cs="Symbol"/>
    </w:rPr>
  </w:style>
  <w:style w:type="character" w:customStyle="1" w:styleId="ListLabel785">
    <w:name w:val="ListLabel 785"/>
    <w:qFormat/>
    <w:rPr>
      <w:rFonts w:cs="Courier New"/>
    </w:rPr>
  </w:style>
  <w:style w:type="character" w:customStyle="1" w:styleId="ListLabel786">
    <w:name w:val="ListLabel 786"/>
    <w:qFormat/>
    <w:rPr>
      <w:rFonts w:cs="Wingdings"/>
    </w:rPr>
  </w:style>
  <w:style w:type="character" w:customStyle="1" w:styleId="ListLabel787">
    <w:name w:val="ListLabel 787"/>
    <w:qFormat/>
    <w:rPr>
      <w:rFonts w:cs="Symbol"/>
    </w:rPr>
  </w:style>
  <w:style w:type="character" w:customStyle="1" w:styleId="ListLabel788">
    <w:name w:val="ListLabel 788"/>
    <w:qFormat/>
    <w:rPr>
      <w:rFonts w:cs="Courier New"/>
    </w:rPr>
  </w:style>
  <w:style w:type="character" w:customStyle="1" w:styleId="ListLabel789">
    <w:name w:val="ListLabel 789"/>
    <w:qFormat/>
    <w:rPr>
      <w:rFonts w:cs="Wingdings"/>
    </w:rPr>
  </w:style>
  <w:style w:type="character" w:customStyle="1" w:styleId="ListLabel790">
    <w:name w:val="ListLabel 790"/>
    <w:qFormat/>
    <w:rPr>
      <w:b/>
      <w:bCs/>
      <w:sz w:val="22"/>
    </w:rPr>
  </w:style>
  <w:style w:type="character" w:customStyle="1" w:styleId="ListLabel791">
    <w:name w:val="ListLabel 791"/>
    <w:qFormat/>
    <w:rPr>
      <w:rFonts w:cs="Vrinda"/>
      <w:b/>
      <w:sz w:val="22"/>
    </w:rPr>
  </w:style>
  <w:style w:type="character" w:customStyle="1" w:styleId="ListLabel792">
    <w:name w:val="ListLabel 792"/>
    <w:qFormat/>
    <w:rPr>
      <w:rFonts w:cs="Courier New"/>
    </w:rPr>
  </w:style>
  <w:style w:type="character" w:customStyle="1" w:styleId="ListLabel793">
    <w:name w:val="ListLabel 793"/>
    <w:qFormat/>
    <w:rPr>
      <w:rFonts w:cs="Wingdings"/>
    </w:rPr>
  </w:style>
  <w:style w:type="character" w:customStyle="1" w:styleId="ListLabel794">
    <w:name w:val="ListLabel 794"/>
    <w:qFormat/>
    <w:rPr>
      <w:rFonts w:cs="Symbol"/>
    </w:rPr>
  </w:style>
  <w:style w:type="character" w:customStyle="1" w:styleId="ListLabel795">
    <w:name w:val="ListLabel 795"/>
    <w:qFormat/>
    <w:rPr>
      <w:rFonts w:cs="Courier New"/>
    </w:rPr>
  </w:style>
  <w:style w:type="character" w:customStyle="1" w:styleId="ListLabel796">
    <w:name w:val="ListLabel 796"/>
    <w:qFormat/>
    <w:rPr>
      <w:rFonts w:cs="Wingdings"/>
    </w:rPr>
  </w:style>
  <w:style w:type="character" w:customStyle="1" w:styleId="ListLabel797">
    <w:name w:val="ListLabel 797"/>
    <w:qFormat/>
    <w:rPr>
      <w:rFonts w:cs="Symbol"/>
    </w:rPr>
  </w:style>
  <w:style w:type="character" w:customStyle="1" w:styleId="ListLabel798">
    <w:name w:val="ListLabel 798"/>
    <w:qFormat/>
    <w:rPr>
      <w:rFonts w:cs="Courier New"/>
    </w:rPr>
  </w:style>
  <w:style w:type="character" w:customStyle="1" w:styleId="ListLabel799">
    <w:name w:val="ListLabel 799"/>
    <w:qFormat/>
    <w:rPr>
      <w:rFonts w:cs="Wingdings"/>
    </w:rPr>
  </w:style>
  <w:style w:type="character" w:customStyle="1" w:styleId="ListLabel800">
    <w:name w:val="ListLabel 800"/>
    <w:qFormat/>
    <w:rPr>
      <w:rFonts w:cs="Vrinda"/>
      <w:sz w:val="22"/>
    </w:rPr>
  </w:style>
  <w:style w:type="character" w:customStyle="1" w:styleId="ListLabel801">
    <w:name w:val="ListLabel 801"/>
    <w:qFormat/>
    <w:rPr>
      <w:rFonts w:cs="Courier New"/>
    </w:rPr>
  </w:style>
  <w:style w:type="character" w:customStyle="1" w:styleId="ListLabel802">
    <w:name w:val="ListLabel 802"/>
    <w:qFormat/>
    <w:rPr>
      <w:rFonts w:cs="Wingdings"/>
    </w:rPr>
  </w:style>
  <w:style w:type="character" w:customStyle="1" w:styleId="ListLabel803">
    <w:name w:val="ListLabel 803"/>
    <w:qFormat/>
    <w:rPr>
      <w:rFonts w:cs="Symbol"/>
    </w:rPr>
  </w:style>
  <w:style w:type="character" w:customStyle="1" w:styleId="ListLabel804">
    <w:name w:val="ListLabel 804"/>
    <w:qFormat/>
    <w:rPr>
      <w:rFonts w:cs="Courier New"/>
    </w:rPr>
  </w:style>
  <w:style w:type="character" w:customStyle="1" w:styleId="ListLabel805">
    <w:name w:val="ListLabel 805"/>
    <w:qFormat/>
    <w:rPr>
      <w:rFonts w:cs="Wingdings"/>
    </w:rPr>
  </w:style>
  <w:style w:type="character" w:customStyle="1" w:styleId="ListLabel806">
    <w:name w:val="ListLabel 806"/>
    <w:qFormat/>
    <w:rPr>
      <w:rFonts w:cs="Symbol"/>
    </w:rPr>
  </w:style>
  <w:style w:type="character" w:customStyle="1" w:styleId="ListLabel807">
    <w:name w:val="ListLabel 807"/>
    <w:qFormat/>
    <w:rPr>
      <w:rFonts w:cs="Courier New"/>
    </w:rPr>
  </w:style>
  <w:style w:type="character" w:customStyle="1" w:styleId="ListLabel808">
    <w:name w:val="ListLabel 808"/>
    <w:qFormat/>
    <w:rPr>
      <w:rFonts w:cs="Wingdings"/>
    </w:rPr>
  </w:style>
  <w:style w:type="character" w:customStyle="1" w:styleId="ListLabel809">
    <w:name w:val="ListLabel 809"/>
    <w:qFormat/>
    <w:rPr>
      <w:rFonts w:cs="Vrinda"/>
      <w:sz w:val="22"/>
    </w:rPr>
  </w:style>
  <w:style w:type="character" w:customStyle="1" w:styleId="ListLabel810">
    <w:name w:val="ListLabel 810"/>
    <w:qFormat/>
    <w:rPr>
      <w:rFonts w:cs="Courier New"/>
    </w:rPr>
  </w:style>
  <w:style w:type="character" w:customStyle="1" w:styleId="ListLabel811">
    <w:name w:val="ListLabel 811"/>
    <w:qFormat/>
    <w:rPr>
      <w:rFonts w:cs="Wingdings"/>
    </w:rPr>
  </w:style>
  <w:style w:type="character" w:customStyle="1" w:styleId="ListLabel812">
    <w:name w:val="ListLabel 812"/>
    <w:qFormat/>
    <w:rPr>
      <w:rFonts w:cs="Symbol"/>
    </w:rPr>
  </w:style>
  <w:style w:type="character" w:customStyle="1" w:styleId="ListLabel813">
    <w:name w:val="ListLabel 813"/>
    <w:qFormat/>
    <w:rPr>
      <w:rFonts w:cs="Courier New"/>
    </w:rPr>
  </w:style>
  <w:style w:type="character" w:customStyle="1" w:styleId="ListLabel814">
    <w:name w:val="ListLabel 814"/>
    <w:qFormat/>
    <w:rPr>
      <w:rFonts w:cs="Wingdings"/>
    </w:rPr>
  </w:style>
  <w:style w:type="character" w:customStyle="1" w:styleId="ListLabel815">
    <w:name w:val="ListLabel 815"/>
    <w:qFormat/>
    <w:rPr>
      <w:rFonts w:cs="Symbol"/>
    </w:rPr>
  </w:style>
  <w:style w:type="character" w:customStyle="1" w:styleId="ListLabel816">
    <w:name w:val="ListLabel 816"/>
    <w:qFormat/>
    <w:rPr>
      <w:rFonts w:cs="Courier New"/>
    </w:rPr>
  </w:style>
  <w:style w:type="character" w:customStyle="1" w:styleId="ListLabel817">
    <w:name w:val="ListLabel 817"/>
    <w:qFormat/>
    <w:rPr>
      <w:rFonts w:cs="Wingdings"/>
    </w:rPr>
  </w:style>
  <w:style w:type="character" w:customStyle="1" w:styleId="ListLabel818">
    <w:name w:val="ListLabel 818"/>
    <w:qFormat/>
    <w:rPr>
      <w:rFonts w:cs="Vrinda"/>
      <w:sz w:val="22"/>
    </w:rPr>
  </w:style>
  <w:style w:type="character" w:customStyle="1" w:styleId="ListLabel819">
    <w:name w:val="ListLabel 819"/>
    <w:qFormat/>
    <w:rPr>
      <w:rFonts w:cs="Courier New"/>
    </w:rPr>
  </w:style>
  <w:style w:type="character" w:customStyle="1" w:styleId="ListLabel820">
    <w:name w:val="ListLabel 820"/>
    <w:qFormat/>
    <w:rPr>
      <w:rFonts w:cs="Wingdings"/>
    </w:rPr>
  </w:style>
  <w:style w:type="character" w:customStyle="1" w:styleId="ListLabel821">
    <w:name w:val="ListLabel 821"/>
    <w:qFormat/>
    <w:rPr>
      <w:rFonts w:cs="Symbol"/>
    </w:rPr>
  </w:style>
  <w:style w:type="character" w:customStyle="1" w:styleId="ListLabel822">
    <w:name w:val="ListLabel 822"/>
    <w:qFormat/>
    <w:rPr>
      <w:rFonts w:cs="Courier New"/>
    </w:rPr>
  </w:style>
  <w:style w:type="character" w:customStyle="1" w:styleId="ListLabel823">
    <w:name w:val="ListLabel 823"/>
    <w:qFormat/>
    <w:rPr>
      <w:rFonts w:cs="Wingdings"/>
    </w:rPr>
  </w:style>
  <w:style w:type="character" w:customStyle="1" w:styleId="ListLabel824">
    <w:name w:val="ListLabel 824"/>
    <w:qFormat/>
    <w:rPr>
      <w:rFonts w:cs="Symbol"/>
    </w:rPr>
  </w:style>
  <w:style w:type="character" w:customStyle="1" w:styleId="ListLabel825">
    <w:name w:val="ListLabel 825"/>
    <w:qFormat/>
    <w:rPr>
      <w:rFonts w:cs="Courier New"/>
    </w:rPr>
  </w:style>
  <w:style w:type="character" w:customStyle="1" w:styleId="ListLabel826">
    <w:name w:val="ListLabel 826"/>
    <w:qFormat/>
    <w:rPr>
      <w:rFonts w:cs="Wingdings"/>
    </w:rPr>
  </w:style>
  <w:style w:type="character" w:customStyle="1" w:styleId="ListLabel827">
    <w:name w:val="ListLabel 827"/>
    <w:qFormat/>
    <w:rPr>
      <w:rFonts w:cs="Vrinda"/>
      <w:sz w:val="22"/>
    </w:rPr>
  </w:style>
  <w:style w:type="character" w:customStyle="1" w:styleId="ListLabel828">
    <w:name w:val="ListLabel 828"/>
    <w:qFormat/>
    <w:rPr>
      <w:rFonts w:cs="Courier New"/>
    </w:rPr>
  </w:style>
  <w:style w:type="character" w:customStyle="1" w:styleId="ListLabel829">
    <w:name w:val="ListLabel 829"/>
    <w:qFormat/>
    <w:rPr>
      <w:rFonts w:cs="Wingdings"/>
    </w:rPr>
  </w:style>
  <w:style w:type="character" w:customStyle="1" w:styleId="ListLabel830">
    <w:name w:val="ListLabel 830"/>
    <w:qFormat/>
    <w:rPr>
      <w:rFonts w:cs="Symbol"/>
    </w:rPr>
  </w:style>
  <w:style w:type="character" w:customStyle="1" w:styleId="ListLabel831">
    <w:name w:val="ListLabel 831"/>
    <w:qFormat/>
    <w:rPr>
      <w:rFonts w:cs="Courier New"/>
    </w:rPr>
  </w:style>
  <w:style w:type="character" w:customStyle="1" w:styleId="ListLabel832">
    <w:name w:val="ListLabel 832"/>
    <w:qFormat/>
    <w:rPr>
      <w:rFonts w:cs="Wingdings"/>
    </w:rPr>
  </w:style>
  <w:style w:type="character" w:customStyle="1" w:styleId="ListLabel833">
    <w:name w:val="ListLabel 833"/>
    <w:qFormat/>
    <w:rPr>
      <w:rFonts w:cs="Symbol"/>
    </w:rPr>
  </w:style>
  <w:style w:type="character" w:customStyle="1" w:styleId="ListLabel834">
    <w:name w:val="ListLabel 834"/>
    <w:qFormat/>
    <w:rPr>
      <w:rFonts w:cs="Courier New"/>
    </w:rPr>
  </w:style>
  <w:style w:type="character" w:customStyle="1" w:styleId="ListLabel835">
    <w:name w:val="ListLabel 835"/>
    <w:qFormat/>
    <w:rPr>
      <w:rFonts w:cs="Wingdings"/>
    </w:rPr>
  </w:style>
  <w:style w:type="character" w:customStyle="1" w:styleId="ListLabel836">
    <w:name w:val="ListLabel 836"/>
    <w:qFormat/>
    <w:rPr>
      <w:rFonts w:cs="Vrinda"/>
      <w:sz w:val="22"/>
    </w:rPr>
  </w:style>
  <w:style w:type="character" w:customStyle="1" w:styleId="ListLabel837">
    <w:name w:val="ListLabel 837"/>
    <w:qFormat/>
    <w:rPr>
      <w:rFonts w:cs="Courier New"/>
    </w:rPr>
  </w:style>
  <w:style w:type="character" w:customStyle="1" w:styleId="ListLabel838">
    <w:name w:val="ListLabel 838"/>
    <w:qFormat/>
    <w:rPr>
      <w:rFonts w:cs="Wingdings"/>
    </w:rPr>
  </w:style>
  <w:style w:type="character" w:customStyle="1" w:styleId="ListLabel839">
    <w:name w:val="ListLabel 839"/>
    <w:qFormat/>
    <w:rPr>
      <w:rFonts w:cs="Symbol"/>
    </w:rPr>
  </w:style>
  <w:style w:type="character" w:customStyle="1" w:styleId="ListLabel840">
    <w:name w:val="ListLabel 840"/>
    <w:qFormat/>
    <w:rPr>
      <w:rFonts w:cs="Courier New"/>
    </w:rPr>
  </w:style>
  <w:style w:type="character" w:customStyle="1" w:styleId="ListLabel841">
    <w:name w:val="ListLabel 841"/>
    <w:qFormat/>
    <w:rPr>
      <w:rFonts w:cs="Wingdings"/>
    </w:rPr>
  </w:style>
  <w:style w:type="character" w:customStyle="1" w:styleId="ListLabel842">
    <w:name w:val="ListLabel 842"/>
    <w:qFormat/>
    <w:rPr>
      <w:rFonts w:cs="Symbol"/>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Times New Roman"/>
      <w:sz w:val="28"/>
    </w:rPr>
  </w:style>
  <w:style w:type="character" w:customStyle="1" w:styleId="ListLabel846">
    <w:name w:val="ListLabel 846"/>
    <w:qFormat/>
    <w:rPr>
      <w:b/>
      <w:sz w:val="24"/>
    </w:rPr>
  </w:style>
  <w:style w:type="character" w:customStyle="1" w:styleId="ListLabel847">
    <w:name w:val="ListLabel 847"/>
    <w:qFormat/>
    <w:rPr>
      <w:b w:val="0"/>
      <w:bCs w:val="0"/>
      <w:i w:val="0"/>
      <w:iCs w:val="0"/>
      <w:caps w:val="0"/>
      <w:smallCaps w:val="0"/>
      <w:strike w:val="0"/>
      <w:dstrike w:val="0"/>
      <w:vanish w:val="0"/>
      <w:color w:val="000000"/>
      <w:spacing w:val="0"/>
      <w:kern w:val="0"/>
      <w:position w:val="0"/>
      <w:sz w:val="24"/>
      <w:u w:val="none"/>
      <w:effect w:val="none"/>
      <w:vertAlign w:val="baseline"/>
      <w:em w:val="none"/>
    </w:rPr>
  </w:style>
  <w:style w:type="character" w:customStyle="1" w:styleId="ListLabel848">
    <w:name w:val="ListLabel 848"/>
    <w:qFormat/>
    <w:rPr>
      <w:b w:val="0"/>
      <w:bCs w:val="0"/>
      <w:i w:val="0"/>
      <w:iCs w:val="0"/>
      <w:caps w:val="0"/>
      <w:smallCaps w:val="0"/>
      <w:strike w:val="0"/>
      <w:dstrike w:val="0"/>
      <w:vanish w:val="0"/>
      <w:color w:val="000000"/>
      <w:spacing w:val="0"/>
      <w:kern w:val="0"/>
      <w:position w:val="0"/>
      <w:sz w:val="24"/>
      <w:u w:val="none"/>
      <w:effect w:val="none"/>
      <w:vertAlign w:val="baseline"/>
      <w:em w:val="none"/>
    </w:rPr>
  </w:style>
  <w:style w:type="character" w:customStyle="1" w:styleId="ListLabel849">
    <w:name w:val="ListLabel 849"/>
    <w:qFormat/>
    <w:rPr>
      <w:b/>
      <w:i w:val="0"/>
      <w:position w:val="0"/>
      <w:sz w:val="24"/>
      <w:vertAlign w:val="baseline"/>
    </w:rPr>
  </w:style>
  <w:style w:type="character" w:customStyle="1" w:styleId="ListLabel850">
    <w:name w:val="ListLabel 850"/>
    <w:qFormat/>
    <w:rPr>
      <w:rFonts w:cs="Times New Roman"/>
      <w:sz w:val="28"/>
    </w:rPr>
  </w:style>
  <w:style w:type="character" w:customStyle="1" w:styleId="ListLabel851">
    <w:name w:val="ListLabel 851"/>
    <w:qFormat/>
    <w:rPr>
      <w:b/>
      <w:sz w:val="28"/>
      <w:szCs w:val="28"/>
    </w:rPr>
  </w:style>
  <w:style w:type="character" w:customStyle="1" w:styleId="ListLabel852">
    <w:name w:val="ListLabel 852"/>
    <w:qFormat/>
    <w:rPr>
      <w:b/>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853">
    <w:name w:val="ListLabel 853"/>
    <w:qFormat/>
    <w:rPr>
      <w:b w:val="0"/>
      <w:bCs w:val="0"/>
      <w:i w:val="0"/>
      <w:iCs w:val="0"/>
      <w:caps w:val="0"/>
      <w:smallCaps w:val="0"/>
      <w:strike w:val="0"/>
      <w:dstrike w:val="0"/>
      <w:vanish w:val="0"/>
      <w:color w:val="000000"/>
      <w:spacing w:val="0"/>
      <w:kern w:val="0"/>
      <w:position w:val="0"/>
      <w:sz w:val="24"/>
      <w:u w:val="none"/>
      <w:effect w:val="none"/>
      <w:vertAlign w:val="baseline"/>
      <w:em w:val="none"/>
    </w:rPr>
  </w:style>
  <w:style w:type="character" w:customStyle="1" w:styleId="ListLabel854">
    <w:name w:val="ListLabel 854"/>
    <w:qFormat/>
    <w:rPr>
      <w:b/>
      <w:i w:val="0"/>
      <w:position w:val="0"/>
      <w:sz w:val="24"/>
      <w:vertAlign w:val="baseline"/>
    </w:rPr>
  </w:style>
  <w:style w:type="character" w:customStyle="1" w:styleId="ListLabel855">
    <w:name w:val="ListLabel 855"/>
    <w:qFormat/>
    <w:rPr>
      <w:strike w:val="0"/>
      <w:dstrike w:val="0"/>
    </w:rPr>
  </w:style>
  <w:style w:type="character" w:customStyle="1" w:styleId="ListLabel856">
    <w:name w:val="ListLabel 856"/>
    <w:qFormat/>
    <w:rPr>
      <w:strike w:val="0"/>
      <w:dstrike w:val="0"/>
      <w:sz w:val="22"/>
    </w:rPr>
  </w:style>
  <w:style w:type="character" w:customStyle="1" w:styleId="ListLabel857">
    <w:name w:val="ListLabel 857"/>
    <w:qFormat/>
    <w:rPr>
      <w:rFonts w:cs="Sylfaen"/>
      <w:sz w:val="22"/>
    </w:rPr>
  </w:style>
  <w:style w:type="character" w:customStyle="1" w:styleId="ListLabel858">
    <w:name w:val="ListLabel 858"/>
    <w:qFormat/>
    <w:rPr>
      <w:rFonts w:cs="Courier New"/>
    </w:rPr>
  </w:style>
  <w:style w:type="character" w:customStyle="1" w:styleId="ListLabel859">
    <w:name w:val="ListLabel 859"/>
    <w:qFormat/>
    <w:rPr>
      <w:rFonts w:cs="Wingdings"/>
    </w:rPr>
  </w:style>
  <w:style w:type="character" w:customStyle="1" w:styleId="ListLabel860">
    <w:name w:val="ListLabel 860"/>
    <w:qFormat/>
    <w:rPr>
      <w:rFonts w:cs="Symbol"/>
    </w:rPr>
  </w:style>
  <w:style w:type="character" w:customStyle="1" w:styleId="ListLabel861">
    <w:name w:val="ListLabel 861"/>
    <w:qFormat/>
    <w:rPr>
      <w:rFonts w:cs="Courier New"/>
    </w:rPr>
  </w:style>
  <w:style w:type="character" w:customStyle="1" w:styleId="ListLabel862">
    <w:name w:val="ListLabel 862"/>
    <w:qFormat/>
    <w:rPr>
      <w:rFonts w:cs="Wingdings"/>
    </w:rPr>
  </w:style>
  <w:style w:type="character" w:customStyle="1" w:styleId="ListLabel863">
    <w:name w:val="ListLabel 863"/>
    <w:qFormat/>
    <w:rPr>
      <w:rFonts w:cs="Symbol"/>
    </w:rPr>
  </w:style>
  <w:style w:type="character" w:customStyle="1" w:styleId="ListLabel864">
    <w:name w:val="ListLabel 864"/>
    <w:qFormat/>
    <w:rPr>
      <w:rFonts w:cs="Courier New"/>
    </w:rPr>
  </w:style>
  <w:style w:type="character" w:customStyle="1" w:styleId="ListLabel865">
    <w:name w:val="ListLabel 865"/>
    <w:qFormat/>
    <w:rPr>
      <w:rFonts w:cs="Wingdings"/>
    </w:rPr>
  </w:style>
  <w:style w:type="character" w:customStyle="1" w:styleId="ListLabel866">
    <w:name w:val="ListLabel 866"/>
    <w:qFormat/>
    <w:rPr>
      <w:rFonts w:cs="Times New Roman"/>
    </w:rPr>
  </w:style>
  <w:style w:type="character" w:customStyle="1" w:styleId="ListLabel867">
    <w:name w:val="ListLabel 867"/>
    <w:qFormat/>
    <w:rPr>
      <w:rFonts w:cs="Symbol"/>
    </w:rPr>
  </w:style>
  <w:style w:type="character" w:customStyle="1" w:styleId="ListLabel868">
    <w:name w:val="ListLabel 868"/>
    <w:qFormat/>
    <w:rPr>
      <w:rFonts w:cs="Symbol"/>
      <w:b/>
      <w:i w:val="0"/>
      <w:sz w:val="22"/>
    </w:rPr>
  </w:style>
  <w:style w:type="character" w:customStyle="1" w:styleId="ListLabel869">
    <w:name w:val="ListLabel 869"/>
    <w:qFormat/>
    <w:rPr>
      <w:rFonts w:cs="Wingdings"/>
      <w:b w:val="0"/>
      <w:i w:val="0"/>
      <w:sz w:val="22"/>
    </w:rPr>
  </w:style>
  <w:style w:type="character" w:customStyle="1" w:styleId="ListLabel870">
    <w:name w:val="ListLabel 870"/>
    <w:qFormat/>
    <w:rPr>
      <w:rFonts w:cs="Symbol"/>
      <w:w w:val="99"/>
      <w:sz w:val="20"/>
    </w:rPr>
  </w:style>
  <w:style w:type="character" w:customStyle="1" w:styleId="ListLabel871">
    <w:name w:val="ListLabel 871"/>
    <w:qFormat/>
    <w:rPr>
      <w:rFonts w:cs="Symbol"/>
    </w:rPr>
  </w:style>
  <w:style w:type="character" w:customStyle="1" w:styleId="ListLabel872">
    <w:name w:val="ListLabel 872"/>
    <w:qFormat/>
    <w:rPr>
      <w:rFonts w:cs="Symbol"/>
    </w:rPr>
  </w:style>
  <w:style w:type="character" w:customStyle="1" w:styleId="ListLabel873">
    <w:name w:val="ListLabel 873"/>
    <w:qFormat/>
    <w:rPr>
      <w:rFonts w:cs="Symbol"/>
    </w:rPr>
  </w:style>
  <w:style w:type="character" w:customStyle="1" w:styleId="ListLabel874">
    <w:name w:val="ListLabel 874"/>
    <w:qFormat/>
    <w:rPr>
      <w:rFonts w:cs="Symbol"/>
    </w:rPr>
  </w:style>
  <w:style w:type="character" w:customStyle="1" w:styleId="ListLabel875">
    <w:name w:val="ListLabel 875"/>
    <w:qFormat/>
    <w:rPr>
      <w:rFonts w:cs="Symbol"/>
    </w:rPr>
  </w:style>
  <w:style w:type="character" w:customStyle="1" w:styleId="ListLabel876">
    <w:name w:val="ListLabel 876"/>
    <w:qFormat/>
    <w:rPr>
      <w:rFonts w:cs="Symbol"/>
    </w:rPr>
  </w:style>
  <w:style w:type="character" w:customStyle="1" w:styleId="ListLabel877">
    <w:name w:val="ListLabel 877"/>
    <w:qFormat/>
    <w:rPr>
      <w:rFonts w:cs="Symbol"/>
    </w:rPr>
  </w:style>
  <w:style w:type="character" w:customStyle="1" w:styleId="ListLabel878">
    <w:name w:val="ListLabel 878"/>
    <w:qFormat/>
    <w:rPr>
      <w:rFonts w:cs="Symbol"/>
    </w:rPr>
  </w:style>
  <w:style w:type="character" w:customStyle="1" w:styleId="ListLabel879">
    <w:name w:val="ListLabel 879"/>
    <w:qFormat/>
    <w:rPr>
      <w:rFonts w:cs="Wingdings"/>
      <w:w w:val="99"/>
      <w:sz w:val="20"/>
    </w:rPr>
  </w:style>
  <w:style w:type="character" w:customStyle="1" w:styleId="ListLabel880">
    <w:name w:val="ListLabel 880"/>
    <w:qFormat/>
    <w:rPr>
      <w:rFonts w:cs="Symbol"/>
    </w:rPr>
  </w:style>
  <w:style w:type="character" w:customStyle="1" w:styleId="ListLabel881">
    <w:name w:val="ListLabel 881"/>
    <w:qFormat/>
    <w:rPr>
      <w:rFonts w:cs="Symbol"/>
    </w:rPr>
  </w:style>
  <w:style w:type="character" w:customStyle="1" w:styleId="ListLabel882">
    <w:name w:val="ListLabel 882"/>
    <w:qFormat/>
    <w:rPr>
      <w:rFonts w:cs="Symbol"/>
    </w:rPr>
  </w:style>
  <w:style w:type="character" w:customStyle="1" w:styleId="ListLabel883">
    <w:name w:val="ListLabel 883"/>
    <w:qFormat/>
    <w:rPr>
      <w:rFonts w:cs="Symbol"/>
    </w:rPr>
  </w:style>
  <w:style w:type="character" w:customStyle="1" w:styleId="ListLabel884">
    <w:name w:val="ListLabel 884"/>
    <w:qFormat/>
    <w:rPr>
      <w:rFonts w:cs="Symbol"/>
    </w:rPr>
  </w:style>
  <w:style w:type="character" w:customStyle="1" w:styleId="ListLabel885">
    <w:name w:val="ListLabel 885"/>
    <w:qFormat/>
    <w:rPr>
      <w:rFonts w:cs="Symbol"/>
    </w:rPr>
  </w:style>
  <w:style w:type="character" w:customStyle="1" w:styleId="ListLabel886">
    <w:name w:val="ListLabel 886"/>
    <w:qFormat/>
    <w:rPr>
      <w:rFonts w:cs="Symbol"/>
    </w:rPr>
  </w:style>
  <w:style w:type="character" w:customStyle="1" w:styleId="ListLabel887">
    <w:name w:val="ListLabel 887"/>
    <w:qFormat/>
    <w:rPr>
      <w:rFonts w:cs="Symbol"/>
    </w:rPr>
  </w:style>
  <w:style w:type="character" w:customStyle="1" w:styleId="ListLabel888">
    <w:name w:val="ListLabel 888"/>
    <w:qFormat/>
    <w:rPr>
      <w:rFonts w:cs="Symbol"/>
      <w:w w:val="99"/>
      <w:sz w:val="20"/>
    </w:rPr>
  </w:style>
  <w:style w:type="character" w:customStyle="1" w:styleId="ListLabel889">
    <w:name w:val="ListLabel 889"/>
    <w:qFormat/>
    <w:rPr>
      <w:rFonts w:cs="Symbol"/>
    </w:rPr>
  </w:style>
  <w:style w:type="character" w:customStyle="1" w:styleId="ListLabel890">
    <w:name w:val="ListLabel 890"/>
    <w:qFormat/>
    <w:rPr>
      <w:rFonts w:cs="Symbol"/>
    </w:rPr>
  </w:style>
  <w:style w:type="character" w:customStyle="1" w:styleId="ListLabel891">
    <w:name w:val="ListLabel 891"/>
    <w:qFormat/>
    <w:rPr>
      <w:rFonts w:cs="Symbol"/>
    </w:rPr>
  </w:style>
  <w:style w:type="character" w:customStyle="1" w:styleId="ListLabel892">
    <w:name w:val="ListLabel 892"/>
    <w:qFormat/>
    <w:rPr>
      <w:rFonts w:cs="Symbol"/>
    </w:rPr>
  </w:style>
  <w:style w:type="character" w:customStyle="1" w:styleId="ListLabel893">
    <w:name w:val="ListLabel 893"/>
    <w:qFormat/>
    <w:rPr>
      <w:rFonts w:cs="Symbol"/>
    </w:rPr>
  </w:style>
  <w:style w:type="character" w:customStyle="1" w:styleId="ListLabel894">
    <w:name w:val="ListLabel 894"/>
    <w:qFormat/>
    <w:rPr>
      <w:rFonts w:cs="Symbol"/>
    </w:rPr>
  </w:style>
  <w:style w:type="character" w:customStyle="1" w:styleId="ListLabel895">
    <w:name w:val="ListLabel 895"/>
    <w:qFormat/>
    <w:rPr>
      <w:rFonts w:cs="Symbol"/>
    </w:rPr>
  </w:style>
  <w:style w:type="character" w:customStyle="1" w:styleId="ListLabel896">
    <w:name w:val="ListLabel 896"/>
    <w:qFormat/>
    <w:rPr>
      <w:rFonts w:cs="Symbol"/>
    </w:rPr>
  </w:style>
  <w:style w:type="character" w:customStyle="1" w:styleId="ListLabel897">
    <w:name w:val="ListLabel 897"/>
    <w:qFormat/>
    <w:rPr>
      <w:rFonts w:cs="Symbol"/>
      <w:sz w:val="22"/>
    </w:rPr>
  </w:style>
  <w:style w:type="character" w:customStyle="1" w:styleId="ListLabel898">
    <w:name w:val="ListLabel 898"/>
    <w:qFormat/>
    <w:rPr>
      <w:strike w:val="0"/>
      <w:dstrike w:val="0"/>
    </w:rPr>
  </w:style>
  <w:style w:type="character" w:customStyle="1" w:styleId="ListLabel899">
    <w:name w:val="ListLabel 899"/>
    <w:qFormat/>
    <w:rPr>
      <w:strike w:val="0"/>
      <w:dstrike w:val="0"/>
    </w:rPr>
  </w:style>
  <w:style w:type="character" w:customStyle="1" w:styleId="ListLabel900">
    <w:name w:val="ListLabel 900"/>
    <w:qFormat/>
    <w:rPr>
      <w:rFonts w:cs="Vrinda"/>
      <w:sz w:val="22"/>
    </w:rPr>
  </w:style>
  <w:style w:type="character" w:customStyle="1" w:styleId="ListLabel901">
    <w:name w:val="ListLabel 901"/>
    <w:qFormat/>
    <w:rPr>
      <w:rFonts w:cs="Vrinda"/>
      <w:sz w:val="22"/>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rFonts w:cs="Symbol"/>
    </w:rPr>
  </w:style>
  <w:style w:type="character" w:customStyle="1" w:styleId="ListLabel905">
    <w:name w:val="ListLabel 905"/>
    <w:qFormat/>
    <w:rPr>
      <w:rFonts w:cs="Courier New"/>
    </w:rPr>
  </w:style>
  <w:style w:type="character" w:customStyle="1" w:styleId="ListLabel906">
    <w:name w:val="ListLabel 906"/>
    <w:qFormat/>
    <w:rPr>
      <w:rFonts w:cs="Wingdings"/>
    </w:rPr>
  </w:style>
  <w:style w:type="character" w:customStyle="1" w:styleId="ListLabel907">
    <w:name w:val="ListLabel 907"/>
    <w:qFormat/>
    <w:rPr>
      <w:rFonts w:cs="Symbol"/>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cs="Vrinda"/>
      <w:sz w:val="22"/>
    </w:rPr>
  </w:style>
  <w:style w:type="character" w:customStyle="1" w:styleId="ListLabel911">
    <w:name w:val="ListLabel 911"/>
    <w:qFormat/>
    <w:rPr>
      <w:rFonts w:cs="Vrinda"/>
      <w:sz w:val="22"/>
    </w:rPr>
  </w:style>
  <w:style w:type="character" w:customStyle="1" w:styleId="ListLabel912">
    <w:name w:val="ListLabel 912"/>
    <w:qFormat/>
    <w:rPr>
      <w:rFonts w:cs="Vrinda"/>
      <w:sz w:val="22"/>
    </w:rPr>
  </w:style>
  <w:style w:type="character" w:customStyle="1" w:styleId="ListLabel913">
    <w:name w:val="ListLabel 913"/>
    <w:qFormat/>
    <w:rPr>
      <w:rFonts w:cs="Courier New"/>
    </w:rPr>
  </w:style>
  <w:style w:type="character" w:customStyle="1" w:styleId="ListLabel914">
    <w:name w:val="ListLabel 914"/>
    <w:qFormat/>
    <w:rPr>
      <w:rFonts w:cs="Wingdings"/>
    </w:rPr>
  </w:style>
  <w:style w:type="character" w:customStyle="1" w:styleId="ListLabel915">
    <w:name w:val="ListLabel 915"/>
    <w:qFormat/>
    <w:rPr>
      <w:rFonts w:cs="Symbol"/>
    </w:rPr>
  </w:style>
  <w:style w:type="character" w:customStyle="1" w:styleId="ListLabel916">
    <w:name w:val="ListLabel 916"/>
    <w:qFormat/>
    <w:rPr>
      <w:rFonts w:cs="Courier New"/>
    </w:rPr>
  </w:style>
  <w:style w:type="character" w:customStyle="1" w:styleId="ListLabel917">
    <w:name w:val="ListLabel 917"/>
    <w:qFormat/>
    <w:rPr>
      <w:rFonts w:cs="Wingdings"/>
    </w:rPr>
  </w:style>
  <w:style w:type="character" w:customStyle="1" w:styleId="ListLabel918">
    <w:name w:val="ListLabel 918"/>
    <w:qFormat/>
    <w:rPr>
      <w:rFonts w:cs="Symbol"/>
    </w:rPr>
  </w:style>
  <w:style w:type="character" w:customStyle="1" w:styleId="ListLabel919">
    <w:name w:val="ListLabel 919"/>
    <w:qFormat/>
    <w:rPr>
      <w:rFonts w:cs="Courier New"/>
    </w:rPr>
  </w:style>
  <w:style w:type="character" w:customStyle="1" w:styleId="ListLabel920">
    <w:name w:val="ListLabel 920"/>
    <w:qFormat/>
    <w:rPr>
      <w:rFonts w:cs="Wingdings"/>
    </w:rPr>
  </w:style>
  <w:style w:type="character" w:customStyle="1" w:styleId="ListLabel921">
    <w:name w:val="ListLabel 921"/>
    <w:qFormat/>
    <w:rPr>
      <w:rFonts w:cs="Vrinda"/>
      <w:sz w:val="22"/>
    </w:rPr>
  </w:style>
  <w:style w:type="character" w:customStyle="1" w:styleId="ListLabel922">
    <w:name w:val="ListLabel 922"/>
    <w:qFormat/>
    <w:rPr>
      <w:rFonts w:cs="Vrinda"/>
      <w:sz w:val="22"/>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Symbol"/>
    </w:rPr>
  </w:style>
  <w:style w:type="character" w:customStyle="1" w:styleId="ListLabel929">
    <w:name w:val="ListLabel 929"/>
    <w:qFormat/>
    <w:rPr>
      <w:rFonts w:cs="Courier New"/>
    </w:rPr>
  </w:style>
  <w:style w:type="character" w:customStyle="1" w:styleId="ListLabel930">
    <w:name w:val="ListLabel 930"/>
    <w:qFormat/>
    <w:rPr>
      <w:rFonts w:cs="Wingdings"/>
    </w:rPr>
  </w:style>
  <w:style w:type="character" w:customStyle="1" w:styleId="ListLabel931">
    <w:name w:val="ListLabel 931"/>
    <w:qFormat/>
    <w:rPr>
      <w:rFonts w:cs="Vrinda"/>
      <w:sz w:val="22"/>
    </w:rPr>
  </w:style>
  <w:style w:type="character" w:customStyle="1" w:styleId="ListLabel932">
    <w:name w:val="ListLabel 932"/>
    <w:qFormat/>
    <w:rPr>
      <w:rFonts w:cs="Vrinda"/>
      <w:sz w:val="22"/>
    </w:rPr>
  </w:style>
  <w:style w:type="character" w:customStyle="1" w:styleId="ListLabel933">
    <w:name w:val="ListLabel 933"/>
    <w:qFormat/>
    <w:rPr>
      <w:rFonts w:cs="Courier New"/>
    </w:rPr>
  </w:style>
  <w:style w:type="character" w:customStyle="1" w:styleId="ListLabel934">
    <w:name w:val="ListLabel 934"/>
    <w:qFormat/>
    <w:rPr>
      <w:rFonts w:cs="Wingdings"/>
    </w:rPr>
  </w:style>
  <w:style w:type="character" w:customStyle="1" w:styleId="ListLabel935">
    <w:name w:val="ListLabel 935"/>
    <w:qFormat/>
    <w:rPr>
      <w:rFonts w:cs="Symbol"/>
    </w:rPr>
  </w:style>
  <w:style w:type="character" w:customStyle="1" w:styleId="ListLabel936">
    <w:name w:val="ListLabel 936"/>
    <w:qFormat/>
    <w:rPr>
      <w:rFonts w:cs="Courier New"/>
    </w:rPr>
  </w:style>
  <w:style w:type="character" w:customStyle="1" w:styleId="ListLabel937">
    <w:name w:val="ListLabel 937"/>
    <w:qFormat/>
    <w:rPr>
      <w:rFonts w:cs="Wingdings"/>
    </w:rPr>
  </w:style>
  <w:style w:type="character" w:customStyle="1" w:styleId="ListLabel938">
    <w:name w:val="ListLabel 938"/>
    <w:qFormat/>
    <w:rPr>
      <w:rFonts w:cs="Symbol"/>
    </w:rPr>
  </w:style>
  <w:style w:type="character" w:customStyle="1" w:styleId="ListLabel939">
    <w:name w:val="ListLabel 939"/>
    <w:qFormat/>
    <w:rPr>
      <w:rFonts w:cs="Courier New"/>
    </w:rPr>
  </w:style>
  <w:style w:type="character" w:customStyle="1" w:styleId="ListLabel940">
    <w:name w:val="ListLabel 940"/>
    <w:qFormat/>
    <w:rPr>
      <w:rFonts w:cs="Wingdings"/>
    </w:rPr>
  </w:style>
  <w:style w:type="character" w:customStyle="1" w:styleId="ListLabel941">
    <w:name w:val="ListLabel 941"/>
    <w:qFormat/>
    <w:rPr>
      <w:rFonts w:cs="Vrinda"/>
      <w:sz w:val="22"/>
    </w:rPr>
  </w:style>
  <w:style w:type="character" w:customStyle="1" w:styleId="ListLabel942">
    <w:name w:val="ListLabel 942"/>
    <w:qFormat/>
    <w:rPr>
      <w:rFonts w:cs="Vrinda"/>
      <w:sz w:val="22"/>
    </w:rPr>
  </w:style>
  <w:style w:type="character" w:customStyle="1" w:styleId="ListLabel943">
    <w:name w:val="ListLabel 943"/>
    <w:qFormat/>
    <w:rPr>
      <w:rFonts w:cs="Courier New"/>
    </w:rPr>
  </w:style>
  <w:style w:type="character" w:customStyle="1" w:styleId="ListLabel944">
    <w:name w:val="ListLabel 944"/>
    <w:qFormat/>
    <w:rPr>
      <w:rFonts w:cs="Wingdings"/>
    </w:rPr>
  </w:style>
  <w:style w:type="character" w:customStyle="1" w:styleId="ListLabel945">
    <w:name w:val="ListLabel 945"/>
    <w:qFormat/>
    <w:rPr>
      <w:rFonts w:cs="Symbol"/>
    </w:rPr>
  </w:style>
  <w:style w:type="character" w:customStyle="1" w:styleId="ListLabel946">
    <w:name w:val="ListLabel 946"/>
    <w:qFormat/>
    <w:rPr>
      <w:rFonts w:cs="Courier New"/>
    </w:rPr>
  </w:style>
  <w:style w:type="character" w:customStyle="1" w:styleId="ListLabel947">
    <w:name w:val="ListLabel 947"/>
    <w:qFormat/>
    <w:rPr>
      <w:rFonts w:cs="Wingdings"/>
    </w:rPr>
  </w:style>
  <w:style w:type="character" w:customStyle="1" w:styleId="ListLabel948">
    <w:name w:val="ListLabel 948"/>
    <w:qFormat/>
    <w:rPr>
      <w:rFonts w:cs="Symbol"/>
    </w:rPr>
  </w:style>
  <w:style w:type="character" w:customStyle="1" w:styleId="ListLabel949">
    <w:name w:val="ListLabel 949"/>
    <w:qFormat/>
    <w:rPr>
      <w:rFonts w:cs="Courier New"/>
    </w:rPr>
  </w:style>
  <w:style w:type="character" w:customStyle="1" w:styleId="ListLabel950">
    <w:name w:val="ListLabel 950"/>
    <w:qFormat/>
    <w:rPr>
      <w:rFonts w:cs="Wingdings"/>
    </w:rPr>
  </w:style>
  <w:style w:type="character" w:customStyle="1" w:styleId="ListLabel951">
    <w:name w:val="ListLabel 951"/>
    <w:qFormat/>
    <w:rPr>
      <w:rFonts w:cs="Vrinda"/>
      <w:sz w:val="22"/>
    </w:rPr>
  </w:style>
  <w:style w:type="character" w:customStyle="1" w:styleId="ListLabel952">
    <w:name w:val="ListLabel 952"/>
    <w:qFormat/>
    <w:rPr>
      <w:rFonts w:cs="Vrinda"/>
      <w:sz w:val="22"/>
    </w:rPr>
  </w:style>
  <w:style w:type="character" w:customStyle="1" w:styleId="ListLabel953">
    <w:name w:val="ListLabel 953"/>
    <w:qFormat/>
    <w:rPr>
      <w:rFonts w:cs="Vrinda"/>
      <w:sz w:val="22"/>
    </w:rPr>
  </w:style>
  <w:style w:type="character" w:customStyle="1" w:styleId="ListLabel954">
    <w:name w:val="ListLabel 954"/>
    <w:qFormat/>
    <w:rPr>
      <w:rFonts w:cs="Courier New"/>
    </w:rPr>
  </w:style>
  <w:style w:type="character" w:customStyle="1" w:styleId="ListLabel955">
    <w:name w:val="ListLabel 955"/>
    <w:qFormat/>
    <w:rPr>
      <w:rFonts w:cs="Wingdings"/>
    </w:rPr>
  </w:style>
  <w:style w:type="character" w:customStyle="1" w:styleId="ListLabel956">
    <w:name w:val="ListLabel 956"/>
    <w:qFormat/>
    <w:rPr>
      <w:rFonts w:cs="Symbol"/>
    </w:rPr>
  </w:style>
  <w:style w:type="character" w:customStyle="1" w:styleId="ListLabel957">
    <w:name w:val="ListLabel 957"/>
    <w:qFormat/>
    <w:rPr>
      <w:rFonts w:cs="Courier New"/>
    </w:rPr>
  </w:style>
  <w:style w:type="character" w:customStyle="1" w:styleId="ListLabel958">
    <w:name w:val="ListLabel 958"/>
    <w:qFormat/>
    <w:rPr>
      <w:rFonts w:cs="Wingdings"/>
    </w:rPr>
  </w:style>
  <w:style w:type="character" w:customStyle="1" w:styleId="ListLabel959">
    <w:name w:val="ListLabel 959"/>
    <w:qFormat/>
    <w:rPr>
      <w:rFonts w:cs="Symbol"/>
    </w:rPr>
  </w:style>
  <w:style w:type="character" w:customStyle="1" w:styleId="ListLabel960">
    <w:name w:val="ListLabel 960"/>
    <w:qFormat/>
    <w:rPr>
      <w:rFonts w:cs="Courier New"/>
    </w:rPr>
  </w:style>
  <w:style w:type="character" w:customStyle="1" w:styleId="ListLabel961">
    <w:name w:val="ListLabel 961"/>
    <w:qFormat/>
    <w:rPr>
      <w:rFonts w:cs="Wingdings"/>
    </w:rPr>
  </w:style>
  <w:style w:type="character" w:customStyle="1" w:styleId="ListLabel962">
    <w:name w:val="ListLabel 962"/>
    <w:qFormat/>
    <w:rPr>
      <w:rFonts w:cs="Vrinda"/>
      <w:sz w:val="22"/>
    </w:rPr>
  </w:style>
  <w:style w:type="character" w:customStyle="1" w:styleId="ListLabel963">
    <w:name w:val="ListLabel 963"/>
    <w:qFormat/>
    <w:rPr>
      <w:rFonts w:cs="Courier New"/>
    </w:rPr>
  </w:style>
  <w:style w:type="character" w:customStyle="1" w:styleId="ListLabel964">
    <w:name w:val="ListLabel 964"/>
    <w:qFormat/>
    <w:rPr>
      <w:rFonts w:cs="Wingdings"/>
    </w:rPr>
  </w:style>
  <w:style w:type="character" w:customStyle="1" w:styleId="ListLabel965">
    <w:name w:val="ListLabel 965"/>
    <w:qFormat/>
    <w:rPr>
      <w:rFonts w:cs="Symbol"/>
    </w:rPr>
  </w:style>
  <w:style w:type="character" w:customStyle="1" w:styleId="ListLabel966">
    <w:name w:val="ListLabel 966"/>
    <w:qFormat/>
    <w:rPr>
      <w:rFonts w:cs="Courier New"/>
    </w:rPr>
  </w:style>
  <w:style w:type="character" w:customStyle="1" w:styleId="ListLabel967">
    <w:name w:val="ListLabel 967"/>
    <w:qFormat/>
    <w:rPr>
      <w:rFonts w:cs="Wingdings"/>
    </w:rPr>
  </w:style>
  <w:style w:type="character" w:customStyle="1" w:styleId="ListLabel968">
    <w:name w:val="ListLabel 968"/>
    <w:qFormat/>
    <w:rPr>
      <w:rFonts w:cs="Symbol"/>
    </w:rPr>
  </w:style>
  <w:style w:type="character" w:customStyle="1" w:styleId="ListLabel969">
    <w:name w:val="ListLabel 969"/>
    <w:qFormat/>
    <w:rPr>
      <w:rFonts w:cs="Courier New"/>
    </w:rPr>
  </w:style>
  <w:style w:type="character" w:customStyle="1" w:styleId="ListLabel970">
    <w:name w:val="ListLabel 970"/>
    <w:qFormat/>
    <w:rPr>
      <w:rFonts w:cs="Wingdings"/>
    </w:rPr>
  </w:style>
  <w:style w:type="character" w:customStyle="1" w:styleId="ListLabel971">
    <w:name w:val="ListLabel 971"/>
    <w:qFormat/>
    <w:rPr>
      <w:strike w:val="0"/>
      <w:dstrike w:val="0"/>
    </w:rPr>
  </w:style>
  <w:style w:type="character" w:customStyle="1" w:styleId="ListLabel972">
    <w:name w:val="ListLabel 972"/>
    <w:qFormat/>
    <w:rPr>
      <w:strike w:val="0"/>
      <w:dstrike w:val="0"/>
    </w:rPr>
  </w:style>
  <w:style w:type="character" w:customStyle="1" w:styleId="ListLabel973">
    <w:name w:val="ListLabel 973"/>
    <w:qFormat/>
    <w:rPr>
      <w:strike w:val="0"/>
      <w:dstrike w:val="0"/>
    </w:rPr>
  </w:style>
  <w:style w:type="character" w:customStyle="1" w:styleId="ListLabel974">
    <w:name w:val="ListLabel 974"/>
    <w:qFormat/>
    <w:rPr>
      <w:strike w:val="0"/>
      <w:dstrike w:val="0"/>
    </w:rPr>
  </w:style>
  <w:style w:type="character" w:customStyle="1" w:styleId="ListLabel975">
    <w:name w:val="ListLabel 975"/>
    <w:qFormat/>
    <w:rPr>
      <w:rFonts w:cs="Vrinda"/>
      <w:sz w:val="22"/>
    </w:rPr>
  </w:style>
  <w:style w:type="character" w:customStyle="1" w:styleId="ListLabel976">
    <w:name w:val="ListLabel 976"/>
    <w:qFormat/>
    <w:rPr>
      <w:rFonts w:cs="Courier New"/>
    </w:rPr>
  </w:style>
  <w:style w:type="character" w:customStyle="1" w:styleId="ListLabel977">
    <w:name w:val="ListLabel 977"/>
    <w:qFormat/>
    <w:rPr>
      <w:rFonts w:cs="Wingdings"/>
    </w:rPr>
  </w:style>
  <w:style w:type="character" w:customStyle="1" w:styleId="ListLabel978">
    <w:name w:val="ListLabel 978"/>
    <w:qFormat/>
    <w:rPr>
      <w:rFonts w:cs="Symbol"/>
    </w:rPr>
  </w:style>
  <w:style w:type="character" w:customStyle="1" w:styleId="ListLabel979">
    <w:name w:val="ListLabel 979"/>
    <w:qFormat/>
    <w:rPr>
      <w:rFonts w:cs="Courier New"/>
    </w:rPr>
  </w:style>
  <w:style w:type="character" w:customStyle="1" w:styleId="ListLabel980">
    <w:name w:val="ListLabel 980"/>
    <w:qFormat/>
    <w:rPr>
      <w:rFonts w:cs="Wingdings"/>
    </w:rPr>
  </w:style>
  <w:style w:type="character" w:customStyle="1" w:styleId="ListLabel981">
    <w:name w:val="ListLabel 981"/>
    <w:qFormat/>
    <w:rPr>
      <w:rFonts w:cs="Symbol"/>
    </w:rPr>
  </w:style>
  <w:style w:type="character" w:customStyle="1" w:styleId="ListLabel982">
    <w:name w:val="ListLabel 982"/>
    <w:qFormat/>
    <w:rPr>
      <w:rFonts w:cs="Courier New"/>
    </w:rPr>
  </w:style>
  <w:style w:type="character" w:customStyle="1" w:styleId="ListLabel983">
    <w:name w:val="ListLabel 983"/>
    <w:qFormat/>
    <w:rPr>
      <w:rFonts w:cs="Wingdings"/>
    </w:rPr>
  </w:style>
  <w:style w:type="character" w:customStyle="1" w:styleId="ListLabel984">
    <w:name w:val="ListLabel 984"/>
    <w:qFormat/>
    <w:rPr>
      <w:rFonts w:cs="Vrinda"/>
      <w:b/>
      <w:sz w:val="22"/>
    </w:rPr>
  </w:style>
  <w:style w:type="character" w:customStyle="1" w:styleId="ListLabel985">
    <w:name w:val="ListLabel 985"/>
    <w:qFormat/>
    <w:rPr>
      <w:rFonts w:cs="Courier New"/>
    </w:rPr>
  </w:style>
  <w:style w:type="character" w:customStyle="1" w:styleId="ListLabel986">
    <w:name w:val="ListLabel 986"/>
    <w:qFormat/>
    <w:rPr>
      <w:rFonts w:cs="Wingdings"/>
    </w:rPr>
  </w:style>
  <w:style w:type="character" w:customStyle="1" w:styleId="ListLabel987">
    <w:name w:val="ListLabel 987"/>
    <w:qFormat/>
    <w:rPr>
      <w:rFonts w:cs="Symbol"/>
    </w:rPr>
  </w:style>
  <w:style w:type="character" w:customStyle="1" w:styleId="ListLabel988">
    <w:name w:val="ListLabel 988"/>
    <w:qFormat/>
    <w:rPr>
      <w:rFonts w:cs="Courier New"/>
    </w:rPr>
  </w:style>
  <w:style w:type="character" w:customStyle="1" w:styleId="ListLabel989">
    <w:name w:val="ListLabel 989"/>
    <w:qFormat/>
    <w:rPr>
      <w:rFonts w:cs="Wingdings"/>
    </w:rPr>
  </w:style>
  <w:style w:type="character" w:customStyle="1" w:styleId="ListLabel990">
    <w:name w:val="ListLabel 990"/>
    <w:qFormat/>
    <w:rPr>
      <w:rFonts w:cs="Symbol"/>
    </w:rPr>
  </w:style>
  <w:style w:type="character" w:customStyle="1" w:styleId="ListLabel991">
    <w:name w:val="ListLabel 991"/>
    <w:qFormat/>
    <w:rPr>
      <w:rFonts w:cs="Courier New"/>
    </w:rPr>
  </w:style>
  <w:style w:type="character" w:customStyle="1" w:styleId="ListLabel992">
    <w:name w:val="ListLabel 992"/>
    <w:qFormat/>
    <w:rPr>
      <w:rFonts w:cs="Wingdings"/>
    </w:rPr>
  </w:style>
  <w:style w:type="character" w:customStyle="1" w:styleId="ListLabel993">
    <w:name w:val="ListLabel 993"/>
    <w:qFormat/>
    <w:rPr>
      <w:rFonts w:ascii="Calibri" w:hAnsi="Calibri" w:cs="Calibri"/>
      <w:sz w:val="22"/>
    </w:rPr>
  </w:style>
  <w:style w:type="character" w:customStyle="1" w:styleId="ListLabel994">
    <w:name w:val="ListLabel 994"/>
    <w:qFormat/>
    <w:rPr>
      <w:rFonts w:cs="Courier New"/>
    </w:rPr>
  </w:style>
  <w:style w:type="character" w:customStyle="1" w:styleId="ListLabel995">
    <w:name w:val="ListLabel 995"/>
    <w:qFormat/>
    <w:rPr>
      <w:rFonts w:cs="Wingdings"/>
    </w:rPr>
  </w:style>
  <w:style w:type="character" w:customStyle="1" w:styleId="ListLabel996">
    <w:name w:val="ListLabel 996"/>
    <w:qFormat/>
    <w:rPr>
      <w:rFonts w:cs="Symbol"/>
    </w:rPr>
  </w:style>
  <w:style w:type="character" w:customStyle="1" w:styleId="ListLabel997">
    <w:name w:val="ListLabel 997"/>
    <w:qFormat/>
    <w:rPr>
      <w:rFonts w:cs="Courier New"/>
    </w:rPr>
  </w:style>
  <w:style w:type="character" w:customStyle="1" w:styleId="ListLabel998">
    <w:name w:val="ListLabel 998"/>
    <w:qFormat/>
    <w:rPr>
      <w:rFonts w:cs="Wingdings"/>
    </w:rPr>
  </w:style>
  <w:style w:type="character" w:customStyle="1" w:styleId="ListLabel999">
    <w:name w:val="ListLabel 999"/>
    <w:qFormat/>
    <w:rPr>
      <w:rFonts w:cs="Symbol"/>
    </w:rPr>
  </w:style>
  <w:style w:type="character" w:customStyle="1" w:styleId="ListLabel1000">
    <w:name w:val="ListLabel 1000"/>
    <w:qFormat/>
    <w:rPr>
      <w:rFonts w:cs="Courier New"/>
    </w:rPr>
  </w:style>
  <w:style w:type="character" w:customStyle="1" w:styleId="ListLabel1001">
    <w:name w:val="ListLabel 1001"/>
    <w:qFormat/>
    <w:rPr>
      <w:rFonts w:cs="Wingdings"/>
    </w:rPr>
  </w:style>
  <w:style w:type="character" w:customStyle="1" w:styleId="ListLabel1002">
    <w:name w:val="ListLabel 1002"/>
    <w:qFormat/>
    <w:rPr>
      <w:rFonts w:ascii="Calibri" w:hAnsi="Calibri" w:cs="Calibri"/>
      <w:sz w:val="22"/>
    </w:rPr>
  </w:style>
  <w:style w:type="character" w:customStyle="1" w:styleId="ListLabel1003">
    <w:name w:val="ListLabel 1003"/>
    <w:qFormat/>
    <w:rPr>
      <w:rFonts w:cs="Courier New"/>
    </w:rPr>
  </w:style>
  <w:style w:type="character" w:customStyle="1" w:styleId="ListLabel1004">
    <w:name w:val="ListLabel 1004"/>
    <w:qFormat/>
    <w:rPr>
      <w:rFonts w:cs="Wingdings"/>
    </w:rPr>
  </w:style>
  <w:style w:type="character" w:customStyle="1" w:styleId="ListLabel1005">
    <w:name w:val="ListLabel 1005"/>
    <w:qFormat/>
    <w:rPr>
      <w:rFonts w:cs="Symbol"/>
    </w:rPr>
  </w:style>
  <w:style w:type="character" w:customStyle="1" w:styleId="ListLabel1006">
    <w:name w:val="ListLabel 1006"/>
    <w:qFormat/>
    <w:rPr>
      <w:rFonts w:cs="Courier New"/>
    </w:rPr>
  </w:style>
  <w:style w:type="character" w:customStyle="1" w:styleId="ListLabel1007">
    <w:name w:val="ListLabel 1007"/>
    <w:qFormat/>
    <w:rPr>
      <w:rFonts w:cs="Wingdings"/>
    </w:rPr>
  </w:style>
  <w:style w:type="character" w:customStyle="1" w:styleId="ListLabel1008">
    <w:name w:val="ListLabel 1008"/>
    <w:qFormat/>
    <w:rPr>
      <w:rFonts w:cs="Symbol"/>
    </w:rPr>
  </w:style>
  <w:style w:type="character" w:customStyle="1" w:styleId="ListLabel1009">
    <w:name w:val="ListLabel 1009"/>
    <w:qFormat/>
    <w:rPr>
      <w:rFonts w:cs="Courier New"/>
    </w:rPr>
  </w:style>
  <w:style w:type="character" w:customStyle="1" w:styleId="ListLabel1010">
    <w:name w:val="ListLabel 1010"/>
    <w:qFormat/>
    <w:rPr>
      <w:rFonts w:cs="Wingdings"/>
    </w:rPr>
  </w:style>
  <w:style w:type="character" w:customStyle="1" w:styleId="ListLabel1011">
    <w:name w:val="ListLabel 1011"/>
    <w:qFormat/>
    <w:rPr>
      <w:rFonts w:ascii="Calibri" w:hAnsi="Calibri" w:cs="Calibri"/>
      <w:sz w:val="22"/>
    </w:rPr>
  </w:style>
  <w:style w:type="character" w:customStyle="1" w:styleId="ListLabel1012">
    <w:name w:val="ListLabel 1012"/>
    <w:qFormat/>
    <w:rPr>
      <w:rFonts w:cs="Courier New"/>
    </w:rPr>
  </w:style>
  <w:style w:type="character" w:customStyle="1" w:styleId="ListLabel1013">
    <w:name w:val="ListLabel 1013"/>
    <w:qFormat/>
    <w:rPr>
      <w:rFonts w:cs="Wingdings"/>
    </w:rPr>
  </w:style>
  <w:style w:type="character" w:customStyle="1" w:styleId="ListLabel1014">
    <w:name w:val="ListLabel 1014"/>
    <w:qFormat/>
    <w:rPr>
      <w:rFonts w:cs="Symbol"/>
    </w:rPr>
  </w:style>
  <w:style w:type="character" w:customStyle="1" w:styleId="ListLabel1015">
    <w:name w:val="ListLabel 1015"/>
    <w:qFormat/>
    <w:rPr>
      <w:rFonts w:cs="Courier New"/>
    </w:rPr>
  </w:style>
  <w:style w:type="character" w:customStyle="1" w:styleId="ListLabel1016">
    <w:name w:val="ListLabel 1016"/>
    <w:qFormat/>
    <w:rPr>
      <w:rFonts w:cs="Wingdings"/>
    </w:rPr>
  </w:style>
  <w:style w:type="character" w:customStyle="1" w:styleId="ListLabel1017">
    <w:name w:val="ListLabel 1017"/>
    <w:qFormat/>
    <w:rPr>
      <w:rFonts w:cs="Symbol"/>
    </w:rPr>
  </w:style>
  <w:style w:type="character" w:customStyle="1" w:styleId="ListLabel1018">
    <w:name w:val="ListLabel 1018"/>
    <w:qFormat/>
    <w:rPr>
      <w:rFonts w:cs="Courier New"/>
    </w:rPr>
  </w:style>
  <w:style w:type="character" w:customStyle="1" w:styleId="ListLabel1019">
    <w:name w:val="ListLabel 1019"/>
    <w:qFormat/>
    <w:rPr>
      <w:rFonts w:cs="Wingdings"/>
    </w:rPr>
  </w:style>
  <w:style w:type="character" w:customStyle="1" w:styleId="ListLabel1020">
    <w:name w:val="ListLabel 1020"/>
    <w:qFormat/>
    <w:rPr>
      <w:rFonts w:ascii="Calibri" w:hAnsi="Calibri" w:cs="Calibri"/>
      <w:sz w:val="22"/>
    </w:rPr>
  </w:style>
  <w:style w:type="character" w:customStyle="1" w:styleId="ListLabel1021">
    <w:name w:val="ListLabel 1021"/>
    <w:qFormat/>
    <w:rPr>
      <w:rFonts w:cs="Courier New"/>
    </w:rPr>
  </w:style>
  <w:style w:type="character" w:customStyle="1" w:styleId="ListLabel1022">
    <w:name w:val="ListLabel 1022"/>
    <w:qFormat/>
    <w:rPr>
      <w:rFonts w:cs="Wingdings"/>
    </w:rPr>
  </w:style>
  <w:style w:type="character" w:customStyle="1" w:styleId="ListLabel1023">
    <w:name w:val="ListLabel 1023"/>
    <w:qFormat/>
    <w:rPr>
      <w:rFonts w:cs="Symbol"/>
    </w:rPr>
  </w:style>
  <w:style w:type="character" w:customStyle="1" w:styleId="ListLabel1024">
    <w:name w:val="ListLabel 1024"/>
    <w:qFormat/>
    <w:rPr>
      <w:rFonts w:cs="Courier New"/>
    </w:rPr>
  </w:style>
  <w:style w:type="character" w:customStyle="1" w:styleId="ListLabel1025">
    <w:name w:val="ListLabel 1025"/>
    <w:qFormat/>
    <w:rPr>
      <w:rFonts w:cs="Wingdings"/>
    </w:rPr>
  </w:style>
  <w:style w:type="character" w:customStyle="1" w:styleId="ListLabel1026">
    <w:name w:val="ListLabel 1026"/>
    <w:qFormat/>
    <w:rPr>
      <w:rFonts w:cs="Symbol"/>
    </w:rPr>
  </w:style>
  <w:style w:type="character" w:customStyle="1" w:styleId="ListLabel1027">
    <w:name w:val="ListLabel 1027"/>
    <w:qFormat/>
    <w:rPr>
      <w:rFonts w:cs="Courier New"/>
    </w:rPr>
  </w:style>
  <w:style w:type="character" w:customStyle="1" w:styleId="ListLabel1028">
    <w:name w:val="ListLabel 1028"/>
    <w:qFormat/>
    <w:rPr>
      <w:rFonts w:cs="Wingdings"/>
    </w:rPr>
  </w:style>
  <w:style w:type="character" w:customStyle="1" w:styleId="ListLabel1029">
    <w:name w:val="ListLabel 1029"/>
    <w:qFormat/>
    <w:rPr>
      <w:rFonts w:cs="Symbol"/>
      <w:sz w:val="22"/>
    </w:rPr>
  </w:style>
  <w:style w:type="character" w:customStyle="1" w:styleId="ListLabel1030">
    <w:name w:val="ListLabel 1030"/>
    <w:qFormat/>
    <w:rPr>
      <w:rFonts w:cs="Symbol"/>
      <w:sz w:val="22"/>
    </w:rPr>
  </w:style>
  <w:style w:type="character" w:customStyle="1" w:styleId="ListLabel1031">
    <w:name w:val="ListLabel 1031"/>
    <w:qFormat/>
    <w:rPr>
      <w:rFonts w:cs="Calibri"/>
      <w:sz w:val="22"/>
    </w:rPr>
  </w:style>
  <w:style w:type="character" w:customStyle="1" w:styleId="ListLabel1032">
    <w:name w:val="ListLabel 1032"/>
    <w:qFormat/>
    <w:rPr>
      <w:rFonts w:cs="Wingdings"/>
    </w:rPr>
  </w:style>
  <w:style w:type="character" w:customStyle="1" w:styleId="ListLabel1033">
    <w:name w:val="ListLabel 1033"/>
    <w:qFormat/>
    <w:rPr>
      <w:rFonts w:cs="Symbol"/>
    </w:rPr>
  </w:style>
  <w:style w:type="character" w:customStyle="1" w:styleId="ListLabel1034">
    <w:name w:val="ListLabel 1034"/>
    <w:qFormat/>
    <w:rPr>
      <w:rFonts w:cs="Courier New"/>
    </w:rPr>
  </w:style>
  <w:style w:type="character" w:customStyle="1" w:styleId="ListLabel1035">
    <w:name w:val="ListLabel 1035"/>
    <w:qFormat/>
    <w:rPr>
      <w:rFonts w:cs="Wingdings"/>
    </w:rPr>
  </w:style>
  <w:style w:type="character" w:customStyle="1" w:styleId="ListLabel1036">
    <w:name w:val="ListLabel 1036"/>
    <w:qFormat/>
    <w:rPr>
      <w:rFonts w:cs="Symbol"/>
    </w:rPr>
  </w:style>
  <w:style w:type="character" w:customStyle="1" w:styleId="ListLabel1037">
    <w:name w:val="ListLabel 1037"/>
    <w:qFormat/>
    <w:rPr>
      <w:rFonts w:cs="Courier New"/>
    </w:rPr>
  </w:style>
  <w:style w:type="character" w:customStyle="1" w:styleId="ListLabel1038">
    <w:name w:val="ListLabel 1038"/>
    <w:qFormat/>
    <w:rPr>
      <w:rFonts w:cs="Wingdings"/>
    </w:rPr>
  </w:style>
  <w:style w:type="character" w:customStyle="1" w:styleId="ListLabel1039">
    <w:name w:val="ListLabel 1039"/>
    <w:qFormat/>
    <w:rPr>
      <w:rFonts w:cs="Symbol"/>
      <w:sz w:val="22"/>
    </w:rPr>
  </w:style>
  <w:style w:type="character" w:customStyle="1" w:styleId="ListLabel1040">
    <w:name w:val="ListLabel 1040"/>
    <w:qFormat/>
    <w:rPr>
      <w:rFonts w:cs="Courier New"/>
    </w:rPr>
  </w:style>
  <w:style w:type="character" w:customStyle="1" w:styleId="ListLabel1041">
    <w:name w:val="ListLabel 1041"/>
    <w:qFormat/>
    <w:rPr>
      <w:rFonts w:cs="Wingdings"/>
    </w:rPr>
  </w:style>
  <w:style w:type="character" w:customStyle="1" w:styleId="ListLabel1042">
    <w:name w:val="ListLabel 1042"/>
    <w:qFormat/>
    <w:rPr>
      <w:rFonts w:cs="Symbol"/>
    </w:rPr>
  </w:style>
  <w:style w:type="character" w:customStyle="1" w:styleId="ListLabel1043">
    <w:name w:val="ListLabel 1043"/>
    <w:qFormat/>
    <w:rPr>
      <w:rFonts w:cs="Courier New"/>
    </w:rPr>
  </w:style>
  <w:style w:type="character" w:customStyle="1" w:styleId="ListLabel1044">
    <w:name w:val="ListLabel 1044"/>
    <w:qFormat/>
    <w:rPr>
      <w:rFonts w:cs="Wingdings"/>
    </w:rPr>
  </w:style>
  <w:style w:type="character" w:customStyle="1" w:styleId="ListLabel1045">
    <w:name w:val="ListLabel 1045"/>
    <w:qFormat/>
    <w:rPr>
      <w:rFonts w:cs="Symbol"/>
    </w:rPr>
  </w:style>
  <w:style w:type="character" w:customStyle="1" w:styleId="ListLabel1046">
    <w:name w:val="ListLabel 1046"/>
    <w:qFormat/>
    <w:rPr>
      <w:rFonts w:cs="Courier New"/>
    </w:rPr>
  </w:style>
  <w:style w:type="character" w:customStyle="1" w:styleId="ListLabel1047">
    <w:name w:val="ListLabel 1047"/>
    <w:qFormat/>
    <w:rPr>
      <w:rFonts w:cs="Wingdings"/>
    </w:rPr>
  </w:style>
  <w:style w:type="character" w:customStyle="1" w:styleId="ListLabel1048">
    <w:name w:val="ListLabel 1048"/>
    <w:qFormat/>
    <w:rPr>
      <w:rFonts w:ascii="Calibri" w:hAnsi="Calibri" w:cs="Symbol"/>
      <w:b/>
      <w:sz w:val="22"/>
    </w:rPr>
  </w:style>
  <w:style w:type="character" w:customStyle="1" w:styleId="ListLabel1049">
    <w:name w:val="ListLabel 1049"/>
    <w:qFormat/>
    <w:rPr>
      <w:rFonts w:cs="Courier New"/>
    </w:rPr>
  </w:style>
  <w:style w:type="character" w:customStyle="1" w:styleId="ListLabel1050">
    <w:name w:val="ListLabel 1050"/>
    <w:qFormat/>
    <w:rPr>
      <w:rFonts w:cs="Wingdings"/>
    </w:rPr>
  </w:style>
  <w:style w:type="character" w:customStyle="1" w:styleId="ListLabel1051">
    <w:name w:val="ListLabel 1051"/>
    <w:qFormat/>
    <w:rPr>
      <w:rFonts w:cs="Symbol"/>
    </w:rPr>
  </w:style>
  <w:style w:type="character" w:customStyle="1" w:styleId="ListLabel1052">
    <w:name w:val="ListLabel 1052"/>
    <w:qFormat/>
    <w:rPr>
      <w:rFonts w:cs="Courier New"/>
    </w:rPr>
  </w:style>
  <w:style w:type="character" w:customStyle="1" w:styleId="ListLabel1053">
    <w:name w:val="ListLabel 1053"/>
    <w:qFormat/>
    <w:rPr>
      <w:rFonts w:cs="Wingdings"/>
    </w:rPr>
  </w:style>
  <w:style w:type="character" w:customStyle="1" w:styleId="ListLabel1054">
    <w:name w:val="ListLabel 1054"/>
    <w:qFormat/>
    <w:rPr>
      <w:rFonts w:cs="Symbol"/>
    </w:rPr>
  </w:style>
  <w:style w:type="character" w:customStyle="1" w:styleId="ListLabel1055">
    <w:name w:val="ListLabel 1055"/>
    <w:qFormat/>
    <w:rPr>
      <w:rFonts w:cs="Courier New"/>
    </w:rPr>
  </w:style>
  <w:style w:type="character" w:customStyle="1" w:styleId="ListLabel1056">
    <w:name w:val="ListLabel 1056"/>
    <w:qFormat/>
    <w:rPr>
      <w:rFonts w:cs="Wingdings"/>
    </w:rPr>
  </w:style>
  <w:style w:type="character" w:customStyle="1" w:styleId="ListLabel1057">
    <w:name w:val="ListLabel 1057"/>
    <w:qFormat/>
    <w:rPr>
      <w:rFonts w:cs="Symbol"/>
      <w:sz w:val="22"/>
    </w:rPr>
  </w:style>
  <w:style w:type="character" w:customStyle="1" w:styleId="ListLabel1058">
    <w:name w:val="ListLabel 1058"/>
    <w:qFormat/>
    <w:rPr>
      <w:rFonts w:cs="Times New Roman"/>
      <w:b/>
    </w:rPr>
  </w:style>
  <w:style w:type="character" w:customStyle="1" w:styleId="ListLabel1059">
    <w:name w:val="ListLabel 1059"/>
    <w:qFormat/>
    <w:rPr>
      <w:rFonts w:cs="Wingdings"/>
    </w:rPr>
  </w:style>
  <w:style w:type="character" w:customStyle="1" w:styleId="ListLabel1060">
    <w:name w:val="ListLabel 1060"/>
    <w:qFormat/>
    <w:rPr>
      <w:rFonts w:cs="Symbol"/>
    </w:rPr>
  </w:style>
  <w:style w:type="character" w:customStyle="1" w:styleId="ListLabel1061">
    <w:name w:val="ListLabel 1061"/>
    <w:qFormat/>
    <w:rPr>
      <w:rFonts w:cs="Times New Roman"/>
    </w:rPr>
  </w:style>
  <w:style w:type="character" w:customStyle="1" w:styleId="ListLabel1062">
    <w:name w:val="ListLabel 1062"/>
    <w:qFormat/>
    <w:rPr>
      <w:rFonts w:cs="Wingdings"/>
    </w:rPr>
  </w:style>
  <w:style w:type="character" w:customStyle="1" w:styleId="ListLabel1063">
    <w:name w:val="ListLabel 1063"/>
    <w:qFormat/>
    <w:rPr>
      <w:rFonts w:cs="Symbol"/>
    </w:rPr>
  </w:style>
  <w:style w:type="character" w:customStyle="1" w:styleId="ListLabel1064">
    <w:name w:val="ListLabel 1064"/>
    <w:qFormat/>
    <w:rPr>
      <w:rFonts w:cs="Times New Roman"/>
    </w:rPr>
  </w:style>
  <w:style w:type="character" w:customStyle="1" w:styleId="ListLabel1065">
    <w:name w:val="ListLabel 1065"/>
    <w:qFormat/>
    <w:rPr>
      <w:rFonts w:cs="Wingdings"/>
    </w:rPr>
  </w:style>
  <w:style w:type="character" w:customStyle="1" w:styleId="ListLabel1066">
    <w:name w:val="ListLabel 1066"/>
    <w:qFormat/>
    <w:rPr>
      <w:rFonts w:cs="Symbol"/>
      <w:sz w:val="22"/>
    </w:rPr>
  </w:style>
  <w:style w:type="character" w:customStyle="1" w:styleId="ListLabel1067">
    <w:name w:val="ListLabel 1067"/>
    <w:qFormat/>
    <w:rPr>
      <w:rFonts w:cs="Times New Roman"/>
    </w:rPr>
  </w:style>
  <w:style w:type="character" w:customStyle="1" w:styleId="ListLabel1068">
    <w:name w:val="ListLabel 1068"/>
    <w:qFormat/>
    <w:rPr>
      <w:rFonts w:cs="Wingdings"/>
    </w:rPr>
  </w:style>
  <w:style w:type="character" w:customStyle="1" w:styleId="ListLabel1069">
    <w:name w:val="ListLabel 1069"/>
    <w:qFormat/>
    <w:rPr>
      <w:rFonts w:cs="Symbol"/>
    </w:rPr>
  </w:style>
  <w:style w:type="character" w:customStyle="1" w:styleId="ListLabel1070">
    <w:name w:val="ListLabel 1070"/>
    <w:qFormat/>
    <w:rPr>
      <w:rFonts w:cs="Times New Roman"/>
    </w:rPr>
  </w:style>
  <w:style w:type="character" w:customStyle="1" w:styleId="ListLabel1071">
    <w:name w:val="ListLabel 1071"/>
    <w:qFormat/>
    <w:rPr>
      <w:rFonts w:cs="Wingdings"/>
    </w:rPr>
  </w:style>
  <w:style w:type="character" w:customStyle="1" w:styleId="ListLabel1072">
    <w:name w:val="ListLabel 1072"/>
    <w:qFormat/>
    <w:rPr>
      <w:rFonts w:cs="Symbol"/>
    </w:rPr>
  </w:style>
  <w:style w:type="character" w:customStyle="1" w:styleId="ListLabel1073">
    <w:name w:val="ListLabel 1073"/>
    <w:qFormat/>
    <w:rPr>
      <w:rFonts w:cs="Times New Roman"/>
    </w:rPr>
  </w:style>
  <w:style w:type="character" w:customStyle="1" w:styleId="ListLabel1074">
    <w:name w:val="ListLabel 1074"/>
    <w:qFormat/>
    <w:rPr>
      <w:rFonts w:cs="Wingdings"/>
    </w:rPr>
  </w:style>
  <w:style w:type="character" w:customStyle="1" w:styleId="ListLabel1075">
    <w:name w:val="ListLabel 1075"/>
    <w:qFormat/>
    <w:rPr>
      <w:rFonts w:cs="Symbol"/>
      <w:sz w:val="22"/>
    </w:rPr>
  </w:style>
  <w:style w:type="character" w:customStyle="1" w:styleId="ListLabel1076">
    <w:name w:val="ListLabel 1076"/>
    <w:qFormat/>
    <w:rPr>
      <w:rFonts w:cs="Courier New"/>
    </w:rPr>
  </w:style>
  <w:style w:type="character" w:customStyle="1" w:styleId="ListLabel1077">
    <w:name w:val="ListLabel 1077"/>
    <w:qFormat/>
    <w:rPr>
      <w:rFonts w:cs="Wingdings"/>
    </w:rPr>
  </w:style>
  <w:style w:type="character" w:customStyle="1" w:styleId="ListLabel1078">
    <w:name w:val="ListLabel 1078"/>
    <w:qFormat/>
    <w:rPr>
      <w:rFonts w:cs="Symbol"/>
    </w:rPr>
  </w:style>
  <w:style w:type="character" w:customStyle="1" w:styleId="ListLabel1079">
    <w:name w:val="ListLabel 1079"/>
    <w:qFormat/>
    <w:rPr>
      <w:rFonts w:cs="Courier New"/>
    </w:rPr>
  </w:style>
  <w:style w:type="character" w:customStyle="1" w:styleId="ListLabel1080">
    <w:name w:val="ListLabel 1080"/>
    <w:qFormat/>
    <w:rPr>
      <w:rFonts w:cs="Wingdings"/>
    </w:rPr>
  </w:style>
  <w:style w:type="character" w:customStyle="1" w:styleId="ListLabel1081">
    <w:name w:val="ListLabel 1081"/>
    <w:qFormat/>
    <w:rPr>
      <w:rFonts w:cs="Symbol"/>
    </w:rPr>
  </w:style>
  <w:style w:type="character" w:customStyle="1" w:styleId="ListLabel1082">
    <w:name w:val="ListLabel 1082"/>
    <w:qFormat/>
    <w:rPr>
      <w:rFonts w:cs="Courier New"/>
    </w:rPr>
  </w:style>
  <w:style w:type="character" w:customStyle="1" w:styleId="ListLabel1083">
    <w:name w:val="ListLabel 1083"/>
    <w:qFormat/>
    <w:rPr>
      <w:rFonts w:cs="Wingdings"/>
    </w:rPr>
  </w:style>
  <w:style w:type="character" w:customStyle="1" w:styleId="ListLabel1084">
    <w:name w:val="ListLabel 1084"/>
    <w:qFormat/>
    <w:rPr>
      <w:rFonts w:cs="Symbol"/>
      <w:sz w:val="22"/>
    </w:rPr>
  </w:style>
  <w:style w:type="character" w:customStyle="1" w:styleId="ListLabel1085">
    <w:name w:val="ListLabel 1085"/>
    <w:qFormat/>
    <w:rPr>
      <w:rFonts w:cs="Courier New"/>
    </w:rPr>
  </w:style>
  <w:style w:type="character" w:customStyle="1" w:styleId="ListLabel1086">
    <w:name w:val="ListLabel 1086"/>
    <w:qFormat/>
    <w:rPr>
      <w:rFonts w:cs="Wingdings"/>
    </w:rPr>
  </w:style>
  <w:style w:type="character" w:customStyle="1" w:styleId="ListLabel1087">
    <w:name w:val="ListLabel 1087"/>
    <w:qFormat/>
    <w:rPr>
      <w:rFonts w:cs="Symbol"/>
    </w:rPr>
  </w:style>
  <w:style w:type="character" w:customStyle="1" w:styleId="ListLabel1088">
    <w:name w:val="ListLabel 1088"/>
    <w:qFormat/>
    <w:rPr>
      <w:rFonts w:cs="Courier New"/>
    </w:rPr>
  </w:style>
  <w:style w:type="character" w:customStyle="1" w:styleId="ListLabel1089">
    <w:name w:val="ListLabel 1089"/>
    <w:qFormat/>
    <w:rPr>
      <w:rFonts w:cs="Wingdings"/>
    </w:rPr>
  </w:style>
  <w:style w:type="character" w:customStyle="1" w:styleId="ListLabel1090">
    <w:name w:val="ListLabel 1090"/>
    <w:qFormat/>
    <w:rPr>
      <w:rFonts w:cs="Symbol"/>
    </w:rPr>
  </w:style>
  <w:style w:type="character" w:customStyle="1" w:styleId="ListLabel1091">
    <w:name w:val="ListLabel 1091"/>
    <w:qFormat/>
    <w:rPr>
      <w:rFonts w:cs="Courier New"/>
    </w:rPr>
  </w:style>
  <w:style w:type="character" w:customStyle="1" w:styleId="ListLabel1092">
    <w:name w:val="ListLabel 1092"/>
    <w:qFormat/>
    <w:rPr>
      <w:rFonts w:cs="Wingdings"/>
    </w:rPr>
  </w:style>
  <w:style w:type="character" w:customStyle="1" w:styleId="ListLabel1093">
    <w:name w:val="ListLabel 1093"/>
    <w:qFormat/>
    <w:rPr>
      <w:rFonts w:cs="Calibri"/>
      <w:sz w:val="22"/>
    </w:rPr>
  </w:style>
  <w:style w:type="character" w:customStyle="1" w:styleId="ListLabel1094">
    <w:name w:val="ListLabel 1094"/>
    <w:qFormat/>
    <w:rPr>
      <w:rFonts w:cs="Courier New"/>
    </w:rPr>
  </w:style>
  <w:style w:type="character" w:customStyle="1" w:styleId="ListLabel1095">
    <w:name w:val="ListLabel 1095"/>
    <w:qFormat/>
    <w:rPr>
      <w:rFonts w:cs="Wingdings"/>
    </w:rPr>
  </w:style>
  <w:style w:type="character" w:customStyle="1" w:styleId="ListLabel1096">
    <w:name w:val="ListLabel 1096"/>
    <w:qFormat/>
    <w:rPr>
      <w:rFonts w:cs="Symbol"/>
    </w:rPr>
  </w:style>
  <w:style w:type="character" w:customStyle="1" w:styleId="ListLabel1097">
    <w:name w:val="ListLabel 1097"/>
    <w:qFormat/>
    <w:rPr>
      <w:rFonts w:cs="Courier New"/>
    </w:rPr>
  </w:style>
  <w:style w:type="character" w:customStyle="1" w:styleId="ListLabel1098">
    <w:name w:val="ListLabel 1098"/>
    <w:qFormat/>
    <w:rPr>
      <w:rFonts w:cs="Wingdings"/>
    </w:rPr>
  </w:style>
  <w:style w:type="character" w:customStyle="1" w:styleId="ListLabel1099">
    <w:name w:val="ListLabel 1099"/>
    <w:qFormat/>
    <w:rPr>
      <w:rFonts w:cs="Symbol"/>
    </w:rPr>
  </w:style>
  <w:style w:type="character" w:customStyle="1" w:styleId="ListLabel1100">
    <w:name w:val="ListLabel 1100"/>
    <w:qFormat/>
    <w:rPr>
      <w:rFonts w:cs="Courier New"/>
    </w:rPr>
  </w:style>
  <w:style w:type="character" w:customStyle="1" w:styleId="ListLabel1101">
    <w:name w:val="ListLabel 1101"/>
    <w:qFormat/>
    <w:rPr>
      <w:rFonts w:cs="Wingdings"/>
    </w:rPr>
  </w:style>
  <w:style w:type="character" w:customStyle="1" w:styleId="ListLabel1102">
    <w:name w:val="ListLabel 1102"/>
    <w:qFormat/>
    <w:rPr>
      <w:rFonts w:cs="Calibri"/>
      <w:sz w:val="22"/>
    </w:rPr>
  </w:style>
  <w:style w:type="character" w:customStyle="1" w:styleId="ListLabel1103">
    <w:name w:val="ListLabel 1103"/>
    <w:qFormat/>
    <w:rPr>
      <w:rFonts w:cs="Courier New"/>
    </w:rPr>
  </w:style>
  <w:style w:type="character" w:customStyle="1" w:styleId="ListLabel1104">
    <w:name w:val="ListLabel 1104"/>
    <w:qFormat/>
    <w:rPr>
      <w:rFonts w:cs="Wingdings"/>
    </w:rPr>
  </w:style>
  <w:style w:type="character" w:customStyle="1" w:styleId="ListLabel1105">
    <w:name w:val="ListLabel 1105"/>
    <w:qFormat/>
    <w:rPr>
      <w:rFonts w:cs="Symbol"/>
    </w:rPr>
  </w:style>
  <w:style w:type="character" w:customStyle="1" w:styleId="ListLabel1106">
    <w:name w:val="ListLabel 1106"/>
    <w:qFormat/>
    <w:rPr>
      <w:rFonts w:cs="Courier New"/>
    </w:rPr>
  </w:style>
  <w:style w:type="character" w:customStyle="1" w:styleId="ListLabel1107">
    <w:name w:val="ListLabel 1107"/>
    <w:qFormat/>
    <w:rPr>
      <w:rFonts w:cs="Wingdings"/>
    </w:rPr>
  </w:style>
  <w:style w:type="character" w:customStyle="1" w:styleId="ListLabel1108">
    <w:name w:val="ListLabel 1108"/>
    <w:qFormat/>
    <w:rPr>
      <w:rFonts w:cs="Symbol"/>
    </w:rPr>
  </w:style>
  <w:style w:type="character" w:customStyle="1" w:styleId="ListLabel1109">
    <w:name w:val="ListLabel 1109"/>
    <w:qFormat/>
    <w:rPr>
      <w:rFonts w:cs="Courier New"/>
    </w:rPr>
  </w:style>
  <w:style w:type="character" w:customStyle="1" w:styleId="ListLabel1110">
    <w:name w:val="ListLabel 1110"/>
    <w:qFormat/>
    <w:rPr>
      <w:rFonts w:cs="Wingdings"/>
    </w:rPr>
  </w:style>
  <w:style w:type="character" w:customStyle="1" w:styleId="ListLabel1111">
    <w:name w:val="ListLabel 1111"/>
    <w:qFormat/>
    <w:rPr>
      <w:rFonts w:cs="Symbol"/>
      <w:sz w:val="22"/>
    </w:rPr>
  </w:style>
  <w:style w:type="character" w:customStyle="1" w:styleId="ListLabel1112">
    <w:name w:val="ListLabel 1112"/>
    <w:qFormat/>
    <w:rPr>
      <w:rFonts w:cs="Courier New"/>
    </w:rPr>
  </w:style>
  <w:style w:type="character" w:customStyle="1" w:styleId="ListLabel1113">
    <w:name w:val="ListLabel 1113"/>
    <w:qFormat/>
    <w:rPr>
      <w:rFonts w:cs="Wingdings"/>
    </w:rPr>
  </w:style>
  <w:style w:type="character" w:customStyle="1" w:styleId="ListLabel1114">
    <w:name w:val="ListLabel 1114"/>
    <w:qFormat/>
    <w:rPr>
      <w:rFonts w:cs="Symbol"/>
    </w:rPr>
  </w:style>
  <w:style w:type="character" w:customStyle="1" w:styleId="ListLabel1115">
    <w:name w:val="ListLabel 1115"/>
    <w:qFormat/>
    <w:rPr>
      <w:rFonts w:cs="Courier New"/>
    </w:rPr>
  </w:style>
  <w:style w:type="character" w:customStyle="1" w:styleId="ListLabel1116">
    <w:name w:val="ListLabel 1116"/>
    <w:qFormat/>
    <w:rPr>
      <w:rFonts w:cs="Wingdings"/>
    </w:rPr>
  </w:style>
  <w:style w:type="character" w:customStyle="1" w:styleId="ListLabel1117">
    <w:name w:val="ListLabel 1117"/>
    <w:qFormat/>
    <w:rPr>
      <w:rFonts w:cs="Symbol"/>
    </w:rPr>
  </w:style>
  <w:style w:type="character" w:customStyle="1" w:styleId="ListLabel1118">
    <w:name w:val="ListLabel 1118"/>
    <w:qFormat/>
    <w:rPr>
      <w:rFonts w:cs="Courier New"/>
    </w:rPr>
  </w:style>
  <w:style w:type="character" w:customStyle="1" w:styleId="ListLabel1119">
    <w:name w:val="ListLabel 1119"/>
    <w:qFormat/>
    <w:rPr>
      <w:rFonts w:cs="Wingdings"/>
    </w:rPr>
  </w:style>
  <w:style w:type="character" w:customStyle="1" w:styleId="ListLabel1120">
    <w:name w:val="ListLabel 1120"/>
    <w:qFormat/>
    <w:rPr>
      <w:color w:val="auto"/>
      <w:sz w:val="22"/>
      <w:lang w:val="en-US"/>
    </w:rPr>
  </w:style>
  <w:style w:type="character" w:customStyle="1" w:styleId="ListLabel1121">
    <w:name w:val="ListLabel 1121"/>
    <w:qFormat/>
    <w:rPr>
      <w:rFonts w:cs="Symbol"/>
      <w:sz w:val="22"/>
      <w:lang w:val="fr-FR"/>
    </w:rPr>
  </w:style>
  <w:style w:type="character" w:customStyle="1" w:styleId="ListLabel1122">
    <w:name w:val="ListLabel 1122"/>
    <w:qFormat/>
    <w:rPr>
      <w:rFonts w:cs="Symbol"/>
      <w:sz w:val="22"/>
    </w:rPr>
  </w:style>
  <w:style w:type="character" w:customStyle="1" w:styleId="ListLabel1123">
    <w:name w:val="ListLabel 1123"/>
    <w:qFormat/>
    <w:rPr>
      <w:rFonts w:cs="Courier New"/>
      <w:sz w:val="22"/>
    </w:rPr>
  </w:style>
  <w:style w:type="character" w:customStyle="1" w:styleId="ListLabel1124">
    <w:name w:val="ListLabel 1124"/>
    <w:qFormat/>
    <w:rPr>
      <w:rFonts w:cs="Wingdings"/>
    </w:rPr>
  </w:style>
  <w:style w:type="character" w:customStyle="1" w:styleId="ListLabel1125">
    <w:name w:val="ListLabel 1125"/>
    <w:qFormat/>
    <w:rPr>
      <w:rFonts w:cs="Symbol"/>
    </w:rPr>
  </w:style>
  <w:style w:type="character" w:customStyle="1" w:styleId="ListLabel1126">
    <w:name w:val="ListLabel 1126"/>
    <w:qFormat/>
    <w:rPr>
      <w:rFonts w:cs="Courier New"/>
    </w:rPr>
  </w:style>
  <w:style w:type="character" w:customStyle="1" w:styleId="ListLabel1127">
    <w:name w:val="ListLabel 1127"/>
    <w:qFormat/>
    <w:rPr>
      <w:rFonts w:cs="Wingdings"/>
    </w:rPr>
  </w:style>
  <w:style w:type="character" w:customStyle="1" w:styleId="ListLabel1128">
    <w:name w:val="ListLabel 1128"/>
    <w:qFormat/>
    <w:rPr>
      <w:rFonts w:cs="Symbol"/>
    </w:rPr>
  </w:style>
  <w:style w:type="character" w:customStyle="1" w:styleId="ListLabel1129">
    <w:name w:val="ListLabel 1129"/>
    <w:qFormat/>
    <w:rPr>
      <w:rFonts w:cs="Courier New"/>
    </w:rPr>
  </w:style>
  <w:style w:type="character" w:customStyle="1" w:styleId="ListLabel1130">
    <w:name w:val="ListLabel 1130"/>
    <w:qFormat/>
    <w:rPr>
      <w:rFonts w:cs="Wingdings"/>
    </w:rPr>
  </w:style>
  <w:style w:type="character" w:customStyle="1" w:styleId="ListLabel1131">
    <w:name w:val="ListLabel 1131"/>
    <w:qFormat/>
    <w:rPr>
      <w:rFonts w:cs="Symbol"/>
      <w:sz w:val="22"/>
    </w:rPr>
  </w:style>
  <w:style w:type="character" w:customStyle="1" w:styleId="ListLabel1132">
    <w:name w:val="ListLabel 1132"/>
    <w:qFormat/>
    <w:rPr>
      <w:rFonts w:cs="Courier New"/>
      <w:sz w:val="22"/>
    </w:rPr>
  </w:style>
  <w:style w:type="character" w:customStyle="1" w:styleId="ListLabel1133">
    <w:name w:val="ListLabel 1133"/>
    <w:qFormat/>
    <w:rPr>
      <w:rFonts w:cs="Wingdings"/>
    </w:rPr>
  </w:style>
  <w:style w:type="character" w:customStyle="1" w:styleId="ListLabel1134">
    <w:name w:val="ListLabel 1134"/>
    <w:qFormat/>
    <w:rPr>
      <w:rFonts w:cs="Symbol"/>
    </w:rPr>
  </w:style>
  <w:style w:type="character" w:customStyle="1" w:styleId="ListLabel1135">
    <w:name w:val="ListLabel 1135"/>
    <w:qFormat/>
    <w:rPr>
      <w:rFonts w:cs="Courier New"/>
    </w:rPr>
  </w:style>
  <w:style w:type="character" w:customStyle="1" w:styleId="ListLabel1136">
    <w:name w:val="ListLabel 1136"/>
    <w:qFormat/>
    <w:rPr>
      <w:rFonts w:cs="Wingdings"/>
    </w:rPr>
  </w:style>
  <w:style w:type="character" w:customStyle="1" w:styleId="ListLabel1137">
    <w:name w:val="ListLabel 1137"/>
    <w:qFormat/>
    <w:rPr>
      <w:rFonts w:cs="Symbol"/>
    </w:rPr>
  </w:style>
  <w:style w:type="character" w:customStyle="1" w:styleId="ListLabel1138">
    <w:name w:val="ListLabel 1138"/>
    <w:qFormat/>
    <w:rPr>
      <w:rFonts w:cs="Courier New"/>
    </w:rPr>
  </w:style>
  <w:style w:type="character" w:customStyle="1" w:styleId="ListLabel1139">
    <w:name w:val="ListLabel 1139"/>
    <w:qFormat/>
    <w:rPr>
      <w:rFonts w:cs="Wingdings"/>
    </w:rPr>
  </w:style>
  <w:style w:type="character" w:customStyle="1" w:styleId="ListLabel1140">
    <w:name w:val="ListLabel 1140"/>
    <w:qFormat/>
    <w:rPr>
      <w:rFonts w:cs="Symbol"/>
      <w:sz w:val="22"/>
    </w:rPr>
  </w:style>
  <w:style w:type="character" w:customStyle="1" w:styleId="ListLabel1141">
    <w:name w:val="ListLabel 1141"/>
    <w:qFormat/>
    <w:rPr>
      <w:rFonts w:cs="Courier New"/>
    </w:rPr>
  </w:style>
  <w:style w:type="character" w:customStyle="1" w:styleId="ListLabel1142">
    <w:name w:val="ListLabel 1142"/>
    <w:qFormat/>
    <w:rPr>
      <w:rFonts w:cs="Wingdings"/>
    </w:rPr>
  </w:style>
  <w:style w:type="character" w:customStyle="1" w:styleId="ListLabel1143">
    <w:name w:val="ListLabel 1143"/>
    <w:qFormat/>
    <w:rPr>
      <w:rFonts w:cs="Symbol"/>
    </w:rPr>
  </w:style>
  <w:style w:type="character" w:customStyle="1" w:styleId="ListLabel1144">
    <w:name w:val="ListLabel 1144"/>
    <w:qFormat/>
    <w:rPr>
      <w:rFonts w:cs="Courier New"/>
    </w:rPr>
  </w:style>
  <w:style w:type="character" w:customStyle="1" w:styleId="ListLabel1145">
    <w:name w:val="ListLabel 1145"/>
    <w:qFormat/>
    <w:rPr>
      <w:rFonts w:cs="Wingdings"/>
    </w:rPr>
  </w:style>
  <w:style w:type="character" w:customStyle="1" w:styleId="ListLabel1146">
    <w:name w:val="ListLabel 1146"/>
    <w:qFormat/>
    <w:rPr>
      <w:rFonts w:cs="Symbol"/>
    </w:rPr>
  </w:style>
  <w:style w:type="character" w:customStyle="1" w:styleId="ListLabel1147">
    <w:name w:val="ListLabel 1147"/>
    <w:qFormat/>
    <w:rPr>
      <w:rFonts w:cs="Courier New"/>
    </w:rPr>
  </w:style>
  <w:style w:type="character" w:customStyle="1" w:styleId="ListLabel1148">
    <w:name w:val="ListLabel 1148"/>
    <w:qFormat/>
    <w:rPr>
      <w:rFonts w:cs="Wingdings"/>
    </w:rPr>
  </w:style>
  <w:style w:type="character" w:customStyle="1" w:styleId="ListLabel1149">
    <w:name w:val="ListLabel 1149"/>
    <w:qFormat/>
    <w:rPr>
      <w:rFonts w:cs="Symbol"/>
      <w:sz w:val="22"/>
    </w:rPr>
  </w:style>
  <w:style w:type="character" w:customStyle="1" w:styleId="ListLabel1150">
    <w:name w:val="ListLabel 1150"/>
    <w:qFormat/>
    <w:rPr>
      <w:rFonts w:cs="Courier New"/>
    </w:rPr>
  </w:style>
  <w:style w:type="character" w:customStyle="1" w:styleId="ListLabel1151">
    <w:name w:val="ListLabel 1151"/>
    <w:qFormat/>
    <w:rPr>
      <w:rFonts w:cs="Wingdings"/>
    </w:rPr>
  </w:style>
  <w:style w:type="character" w:customStyle="1" w:styleId="ListLabel1152">
    <w:name w:val="ListLabel 1152"/>
    <w:qFormat/>
    <w:rPr>
      <w:rFonts w:cs="Symbol"/>
    </w:rPr>
  </w:style>
  <w:style w:type="character" w:customStyle="1" w:styleId="ListLabel1153">
    <w:name w:val="ListLabel 1153"/>
    <w:qFormat/>
    <w:rPr>
      <w:rFonts w:cs="Courier New"/>
    </w:rPr>
  </w:style>
  <w:style w:type="character" w:customStyle="1" w:styleId="ListLabel1154">
    <w:name w:val="ListLabel 1154"/>
    <w:qFormat/>
    <w:rPr>
      <w:rFonts w:cs="Wingdings"/>
    </w:rPr>
  </w:style>
  <w:style w:type="character" w:customStyle="1" w:styleId="ListLabel1155">
    <w:name w:val="ListLabel 1155"/>
    <w:qFormat/>
    <w:rPr>
      <w:rFonts w:cs="Symbol"/>
    </w:rPr>
  </w:style>
  <w:style w:type="character" w:customStyle="1" w:styleId="ListLabel1156">
    <w:name w:val="ListLabel 1156"/>
    <w:qFormat/>
    <w:rPr>
      <w:rFonts w:cs="Courier New"/>
    </w:rPr>
  </w:style>
  <w:style w:type="character" w:customStyle="1" w:styleId="ListLabel1157">
    <w:name w:val="ListLabel 1157"/>
    <w:qFormat/>
    <w:rPr>
      <w:rFonts w:cs="Wingdings"/>
    </w:rPr>
  </w:style>
  <w:style w:type="character" w:customStyle="1" w:styleId="ListLabel1158">
    <w:name w:val="ListLabel 1158"/>
    <w:qFormat/>
    <w:rPr>
      <w:rFonts w:cs="Symbol"/>
      <w:sz w:val="22"/>
    </w:rPr>
  </w:style>
  <w:style w:type="character" w:customStyle="1" w:styleId="ListLabel1159">
    <w:name w:val="ListLabel 1159"/>
    <w:qFormat/>
    <w:rPr>
      <w:rFonts w:cs="Courier New"/>
    </w:rPr>
  </w:style>
  <w:style w:type="character" w:customStyle="1" w:styleId="ListLabel1160">
    <w:name w:val="ListLabel 1160"/>
    <w:qFormat/>
    <w:rPr>
      <w:rFonts w:cs="Wingdings"/>
    </w:rPr>
  </w:style>
  <w:style w:type="character" w:customStyle="1" w:styleId="ListLabel1161">
    <w:name w:val="ListLabel 1161"/>
    <w:qFormat/>
    <w:rPr>
      <w:rFonts w:cs="Symbol"/>
    </w:rPr>
  </w:style>
  <w:style w:type="character" w:customStyle="1" w:styleId="ListLabel1162">
    <w:name w:val="ListLabel 1162"/>
    <w:qFormat/>
    <w:rPr>
      <w:rFonts w:cs="Courier New"/>
    </w:rPr>
  </w:style>
  <w:style w:type="character" w:customStyle="1" w:styleId="ListLabel1163">
    <w:name w:val="ListLabel 1163"/>
    <w:qFormat/>
    <w:rPr>
      <w:rFonts w:cs="Wingdings"/>
    </w:rPr>
  </w:style>
  <w:style w:type="character" w:customStyle="1" w:styleId="ListLabel1164">
    <w:name w:val="ListLabel 1164"/>
    <w:qFormat/>
    <w:rPr>
      <w:rFonts w:cs="Symbol"/>
    </w:rPr>
  </w:style>
  <w:style w:type="character" w:customStyle="1" w:styleId="ListLabel1165">
    <w:name w:val="ListLabel 1165"/>
    <w:qFormat/>
    <w:rPr>
      <w:rFonts w:cs="Courier New"/>
    </w:rPr>
  </w:style>
  <w:style w:type="character" w:customStyle="1" w:styleId="ListLabel1166">
    <w:name w:val="ListLabel 1166"/>
    <w:qFormat/>
    <w:rPr>
      <w:rFonts w:cs="Wingdings"/>
    </w:rPr>
  </w:style>
  <w:style w:type="character" w:customStyle="1" w:styleId="ListLabel1167">
    <w:name w:val="ListLabel 1167"/>
    <w:qFormat/>
    <w:rPr>
      <w:rFonts w:cs="Symbol"/>
      <w:sz w:val="22"/>
    </w:rPr>
  </w:style>
  <w:style w:type="character" w:customStyle="1" w:styleId="ListLabel1168">
    <w:name w:val="ListLabel 1168"/>
    <w:qFormat/>
    <w:rPr>
      <w:rFonts w:cs="Courier New"/>
    </w:rPr>
  </w:style>
  <w:style w:type="character" w:customStyle="1" w:styleId="ListLabel1169">
    <w:name w:val="ListLabel 1169"/>
    <w:qFormat/>
    <w:rPr>
      <w:rFonts w:cs="Wingdings"/>
    </w:rPr>
  </w:style>
  <w:style w:type="character" w:customStyle="1" w:styleId="ListLabel1170">
    <w:name w:val="ListLabel 1170"/>
    <w:qFormat/>
    <w:rPr>
      <w:rFonts w:cs="Symbol"/>
    </w:rPr>
  </w:style>
  <w:style w:type="character" w:customStyle="1" w:styleId="ListLabel1171">
    <w:name w:val="ListLabel 1171"/>
    <w:qFormat/>
    <w:rPr>
      <w:rFonts w:cs="Courier New"/>
    </w:rPr>
  </w:style>
  <w:style w:type="character" w:customStyle="1" w:styleId="ListLabel1172">
    <w:name w:val="ListLabel 1172"/>
    <w:qFormat/>
    <w:rPr>
      <w:rFonts w:cs="Wingdings"/>
    </w:rPr>
  </w:style>
  <w:style w:type="character" w:customStyle="1" w:styleId="ListLabel1173">
    <w:name w:val="ListLabel 1173"/>
    <w:qFormat/>
    <w:rPr>
      <w:rFonts w:cs="Symbol"/>
    </w:rPr>
  </w:style>
  <w:style w:type="character" w:customStyle="1" w:styleId="ListLabel1174">
    <w:name w:val="ListLabel 1174"/>
    <w:qFormat/>
    <w:rPr>
      <w:rFonts w:cs="Courier New"/>
    </w:rPr>
  </w:style>
  <w:style w:type="character" w:customStyle="1" w:styleId="ListLabel1175">
    <w:name w:val="ListLabel 1175"/>
    <w:qFormat/>
    <w:rPr>
      <w:rFonts w:cs="Wingdings"/>
    </w:rPr>
  </w:style>
  <w:style w:type="character" w:customStyle="1" w:styleId="ListLabel1176">
    <w:name w:val="ListLabel 1176"/>
    <w:qFormat/>
    <w:rPr>
      <w:rFonts w:cs="Symbol"/>
      <w:sz w:val="22"/>
    </w:rPr>
  </w:style>
  <w:style w:type="character" w:customStyle="1" w:styleId="ListLabel1177">
    <w:name w:val="ListLabel 1177"/>
    <w:qFormat/>
    <w:rPr>
      <w:rFonts w:cs="Courier New"/>
    </w:rPr>
  </w:style>
  <w:style w:type="character" w:customStyle="1" w:styleId="ListLabel1178">
    <w:name w:val="ListLabel 1178"/>
    <w:qFormat/>
    <w:rPr>
      <w:rFonts w:cs="Wingdings"/>
    </w:rPr>
  </w:style>
  <w:style w:type="character" w:customStyle="1" w:styleId="ListLabel1179">
    <w:name w:val="ListLabel 1179"/>
    <w:qFormat/>
    <w:rPr>
      <w:rFonts w:cs="Symbol"/>
    </w:rPr>
  </w:style>
  <w:style w:type="character" w:customStyle="1" w:styleId="ListLabel1180">
    <w:name w:val="ListLabel 1180"/>
    <w:qFormat/>
    <w:rPr>
      <w:rFonts w:cs="Courier New"/>
    </w:rPr>
  </w:style>
  <w:style w:type="character" w:customStyle="1" w:styleId="ListLabel1181">
    <w:name w:val="ListLabel 1181"/>
    <w:qFormat/>
    <w:rPr>
      <w:rFonts w:cs="Wingdings"/>
    </w:rPr>
  </w:style>
  <w:style w:type="character" w:customStyle="1" w:styleId="ListLabel1182">
    <w:name w:val="ListLabel 1182"/>
    <w:qFormat/>
    <w:rPr>
      <w:rFonts w:cs="Symbol"/>
    </w:rPr>
  </w:style>
  <w:style w:type="character" w:customStyle="1" w:styleId="ListLabel1183">
    <w:name w:val="ListLabel 1183"/>
    <w:qFormat/>
    <w:rPr>
      <w:rFonts w:cs="Courier New"/>
    </w:rPr>
  </w:style>
  <w:style w:type="character" w:customStyle="1" w:styleId="ListLabel1184">
    <w:name w:val="ListLabel 1184"/>
    <w:qFormat/>
    <w:rPr>
      <w:rFonts w:cs="Wingdings"/>
    </w:rPr>
  </w:style>
  <w:style w:type="character" w:customStyle="1" w:styleId="ListLabel1185">
    <w:name w:val="ListLabel 1185"/>
    <w:qFormat/>
    <w:rPr>
      <w:rFonts w:cs="Symbol"/>
      <w:sz w:val="22"/>
    </w:rPr>
  </w:style>
  <w:style w:type="character" w:customStyle="1" w:styleId="ListLabel1186">
    <w:name w:val="ListLabel 1186"/>
    <w:qFormat/>
    <w:rPr>
      <w:rFonts w:cs="Courier New"/>
      <w:sz w:val="22"/>
    </w:rPr>
  </w:style>
  <w:style w:type="character" w:customStyle="1" w:styleId="ListLabel1187">
    <w:name w:val="ListLabel 1187"/>
    <w:qFormat/>
    <w:rPr>
      <w:rFonts w:cs="Wingdings"/>
    </w:rPr>
  </w:style>
  <w:style w:type="character" w:customStyle="1" w:styleId="ListLabel1188">
    <w:name w:val="ListLabel 1188"/>
    <w:qFormat/>
    <w:rPr>
      <w:rFonts w:cs="Symbol"/>
    </w:rPr>
  </w:style>
  <w:style w:type="character" w:customStyle="1" w:styleId="ListLabel1189">
    <w:name w:val="ListLabel 1189"/>
    <w:qFormat/>
    <w:rPr>
      <w:rFonts w:cs="Courier New"/>
    </w:rPr>
  </w:style>
  <w:style w:type="character" w:customStyle="1" w:styleId="ListLabel1190">
    <w:name w:val="ListLabel 1190"/>
    <w:qFormat/>
    <w:rPr>
      <w:rFonts w:cs="Wingdings"/>
    </w:rPr>
  </w:style>
  <w:style w:type="character" w:customStyle="1" w:styleId="ListLabel1191">
    <w:name w:val="ListLabel 1191"/>
    <w:qFormat/>
    <w:rPr>
      <w:rFonts w:cs="Symbol"/>
    </w:rPr>
  </w:style>
  <w:style w:type="character" w:customStyle="1" w:styleId="ListLabel1192">
    <w:name w:val="ListLabel 1192"/>
    <w:qFormat/>
    <w:rPr>
      <w:rFonts w:cs="Courier New"/>
    </w:rPr>
  </w:style>
  <w:style w:type="character" w:customStyle="1" w:styleId="ListLabel1193">
    <w:name w:val="ListLabel 1193"/>
    <w:qFormat/>
    <w:rPr>
      <w:rFonts w:cs="Wingdings"/>
    </w:rPr>
  </w:style>
  <w:style w:type="character" w:customStyle="1" w:styleId="ListLabel1194">
    <w:name w:val="ListLabel 1194"/>
    <w:qFormat/>
    <w:rPr>
      <w:rFonts w:cs="Symbol"/>
      <w:sz w:val="22"/>
    </w:rPr>
  </w:style>
  <w:style w:type="character" w:customStyle="1" w:styleId="ListLabel1195">
    <w:name w:val="ListLabel 1195"/>
    <w:qFormat/>
    <w:rPr>
      <w:rFonts w:cs="Courier New"/>
    </w:rPr>
  </w:style>
  <w:style w:type="character" w:customStyle="1" w:styleId="ListLabel1196">
    <w:name w:val="ListLabel 1196"/>
    <w:qFormat/>
    <w:rPr>
      <w:rFonts w:cs="Wingdings"/>
    </w:rPr>
  </w:style>
  <w:style w:type="character" w:customStyle="1" w:styleId="ListLabel1197">
    <w:name w:val="ListLabel 1197"/>
    <w:qFormat/>
    <w:rPr>
      <w:rFonts w:cs="Symbol"/>
    </w:rPr>
  </w:style>
  <w:style w:type="character" w:customStyle="1" w:styleId="ListLabel1198">
    <w:name w:val="ListLabel 1198"/>
    <w:qFormat/>
    <w:rPr>
      <w:rFonts w:cs="Courier New"/>
    </w:rPr>
  </w:style>
  <w:style w:type="character" w:customStyle="1" w:styleId="ListLabel1199">
    <w:name w:val="ListLabel 1199"/>
    <w:qFormat/>
    <w:rPr>
      <w:rFonts w:cs="Wingdings"/>
    </w:rPr>
  </w:style>
  <w:style w:type="character" w:customStyle="1" w:styleId="ListLabel1200">
    <w:name w:val="ListLabel 1200"/>
    <w:qFormat/>
    <w:rPr>
      <w:rFonts w:cs="Symbol"/>
    </w:rPr>
  </w:style>
  <w:style w:type="character" w:customStyle="1" w:styleId="ListLabel1201">
    <w:name w:val="ListLabel 1201"/>
    <w:qFormat/>
    <w:rPr>
      <w:rFonts w:cs="Courier New"/>
    </w:rPr>
  </w:style>
  <w:style w:type="character" w:customStyle="1" w:styleId="ListLabel1202">
    <w:name w:val="ListLabel 1202"/>
    <w:qFormat/>
    <w:rPr>
      <w:rFonts w:cs="Wingdings"/>
    </w:rPr>
  </w:style>
  <w:style w:type="character" w:customStyle="1" w:styleId="ListLabel1203">
    <w:name w:val="ListLabel 1203"/>
    <w:qFormat/>
    <w:rPr>
      <w:rFonts w:cs="Times New Roman"/>
      <w:sz w:val="22"/>
    </w:rPr>
  </w:style>
  <w:style w:type="character" w:customStyle="1" w:styleId="ListLabel1204">
    <w:name w:val="ListLabel 1204"/>
    <w:qFormat/>
    <w:rPr>
      <w:rFonts w:cs="Courier New"/>
    </w:rPr>
  </w:style>
  <w:style w:type="character" w:customStyle="1" w:styleId="ListLabel1205">
    <w:name w:val="ListLabel 1205"/>
    <w:qFormat/>
    <w:rPr>
      <w:rFonts w:cs="Wingdings"/>
    </w:rPr>
  </w:style>
  <w:style w:type="character" w:customStyle="1" w:styleId="ListLabel1206">
    <w:name w:val="ListLabel 1206"/>
    <w:qFormat/>
    <w:rPr>
      <w:rFonts w:cs="Symbol"/>
    </w:rPr>
  </w:style>
  <w:style w:type="character" w:customStyle="1" w:styleId="ListLabel1207">
    <w:name w:val="ListLabel 1207"/>
    <w:qFormat/>
    <w:rPr>
      <w:rFonts w:cs="Courier New"/>
    </w:rPr>
  </w:style>
  <w:style w:type="character" w:customStyle="1" w:styleId="ListLabel1208">
    <w:name w:val="ListLabel 1208"/>
    <w:qFormat/>
    <w:rPr>
      <w:rFonts w:cs="Wingdings"/>
    </w:rPr>
  </w:style>
  <w:style w:type="character" w:customStyle="1" w:styleId="ListLabel1209">
    <w:name w:val="ListLabel 1209"/>
    <w:qFormat/>
    <w:rPr>
      <w:rFonts w:cs="Symbol"/>
    </w:rPr>
  </w:style>
  <w:style w:type="character" w:customStyle="1" w:styleId="ListLabel1210">
    <w:name w:val="ListLabel 1210"/>
    <w:qFormat/>
    <w:rPr>
      <w:rFonts w:cs="Courier New"/>
    </w:rPr>
  </w:style>
  <w:style w:type="character" w:customStyle="1" w:styleId="ListLabel1211">
    <w:name w:val="ListLabel 1211"/>
    <w:qFormat/>
    <w:rPr>
      <w:rFonts w:cs="Wingdings"/>
    </w:rPr>
  </w:style>
  <w:style w:type="character" w:customStyle="1" w:styleId="ListLabel1212">
    <w:name w:val="ListLabel 1212"/>
    <w:qFormat/>
    <w:rPr>
      <w:rFonts w:cs="Symbol"/>
      <w:sz w:val="22"/>
    </w:rPr>
  </w:style>
  <w:style w:type="character" w:customStyle="1" w:styleId="ListLabel1213">
    <w:name w:val="ListLabel 1213"/>
    <w:qFormat/>
    <w:rPr>
      <w:rFonts w:cs="Courier New"/>
    </w:rPr>
  </w:style>
  <w:style w:type="character" w:customStyle="1" w:styleId="ListLabel1214">
    <w:name w:val="ListLabel 1214"/>
    <w:qFormat/>
    <w:rPr>
      <w:rFonts w:cs="Wingdings"/>
    </w:rPr>
  </w:style>
  <w:style w:type="character" w:customStyle="1" w:styleId="ListLabel1215">
    <w:name w:val="ListLabel 1215"/>
    <w:qFormat/>
    <w:rPr>
      <w:rFonts w:cs="Symbol"/>
    </w:rPr>
  </w:style>
  <w:style w:type="character" w:customStyle="1" w:styleId="ListLabel1216">
    <w:name w:val="ListLabel 1216"/>
    <w:qFormat/>
    <w:rPr>
      <w:rFonts w:cs="Courier New"/>
    </w:rPr>
  </w:style>
  <w:style w:type="character" w:customStyle="1" w:styleId="ListLabel1217">
    <w:name w:val="ListLabel 1217"/>
    <w:qFormat/>
    <w:rPr>
      <w:rFonts w:cs="Wingdings"/>
    </w:rPr>
  </w:style>
  <w:style w:type="character" w:customStyle="1" w:styleId="ListLabel1218">
    <w:name w:val="ListLabel 1218"/>
    <w:qFormat/>
    <w:rPr>
      <w:rFonts w:cs="Symbol"/>
    </w:rPr>
  </w:style>
  <w:style w:type="character" w:customStyle="1" w:styleId="ListLabel1219">
    <w:name w:val="ListLabel 1219"/>
    <w:qFormat/>
    <w:rPr>
      <w:rFonts w:cs="Courier New"/>
    </w:rPr>
  </w:style>
  <w:style w:type="character" w:customStyle="1" w:styleId="ListLabel1220">
    <w:name w:val="ListLabel 1220"/>
    <w:qFormat/>
    <w:rPr>
      <w:rFonts w:cs="Wingdings"/>
    </w:rPr>
  </w:style>
  <w:style w:type="character" w:customStyle="1" w:styleId="ListLabel1221">
    <w:name w:val="ListLabel 1221"/>
    <w:qFormat/>
    <w:rPr>
      <w:rFonts w:eastAsia="Times New Roman" w:cs="Times New Roman"/>
      <w:w w:val="102"/>
      <w:sz w:val="22"/>
      <w:szCs w:val="22"/>
    </w:rPr>
  </w:style>
  <w:style w:type="character" w:customStyle="1" w:styleId="ListLabel1222">
    <w:name w:val="ListLabel 1222"/>
    <w:qFormat/>
    <w:rPr>
      <w:rFonts w:cs="Times New Roman"/>
      <w:w w:val="102"/>
      <w:sz w:val="22"/>
      <w:szCs w:val="22"/>
    </w:rPr>
  </w:style>
  <w:style w:type="character" w:customStyle="1" w:styleId="ListLabel1223">
    <w:name w:val="ListLabel 1223"/>
    <w:qFormat/>
    <w:rPr>
      <w:rFonts w:cs="Times New Roman"/>
      <w:w w:val="102"/>
      <w:sz w:val="22"/>
      <w:szCs w:val="22"/>
    </w:rPr>
  </w:style>
  <w:style w:type="character" w:customStyle="1" w:styleId="ListLabel1224">
    <w:name w:val="ListLabel 1224"/>
    <w:qFormat/>
    <w:rPr>
      <w:rFonts w:cs="Symbol"/>
    </w:rPr>
  </w:style>
  <w:style w:type="character" w:customStyle="1" w:styleId="ListLabel1225">
    <w:name w:val="ListLabel 1225"/>
    <w:qFormat/>
    <w:rPr>
      <w:rFonts w:cs="Symbol"/>
    </w:rPr>
  </w:style>
  <w:style w:type="character" w:customStyle="1" w:styleId="ListLabel1226">
    <w:name w:val="ListLabel 1226"/>
    <w:qFormat/>
    <w:rPr>
      <w:rFonts w:cs="Symbol"/>
    </w:rPr>
  </w:style>
  <w:style w:type="character" w:customStyle="1" w:styleId="ListLabel1227">
    <w:name w:val="ListLabel 1227"/>
    <w:qFormat/>
    <w:rPr>
      <w:rFonts w:cs="Symbol"/>
    </w:rPr>
  </w:style>
  <w:style w:type="character" w:customStyle="1" w:styleId="ListLabel1228">
    <w:name w:val="ListLabel 1228"/>
    <w:qFormat/>
    <w:rPr>
      <w:rFonts w:cs="Symbol"/>
    </w:rPr>
  </w:style>
  <w:style w:type="character" w:customStyle="1" w:styleId="ListLabel1229">
    <w:name w:val="ListLabel 1229"/>
    <w:qFormat/>
    <w:rPr>
      <w:rFonts w:cs="Symbol"/>
    </w:rPr>
  </w:style>
  <w:style w:type="character" w:customStyle="1" w:styleId="ListLabel1230">
    <w:name w:val="ListLabel 1230"/>
    <w:qFormat/>
    <w:rPr>
      <w:rFonts w:cs="Times New Roman"/>
      <w:sz w:val="28"/>
    </w:rPr>
  </w:style>
  <w:style w:type="character" w:customStyle="1" w:styleId="ListLabel1231">
    <w:name w:val="ListLabel 1231"/>
    <w:qFormat/>
    <w:rPr>
      <w:b/>
      <w:sz w:val="22"/>
    </w:rPr>
  </w:style>
  <w:style w:type="character" w:customStyle="1" w:styleId="ListLabel1232">
    <w:name w:val="ListLabel 1232"/>
    <w:qFormat/>
    <w:rPr>
      <w:b w:val="0"/>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1233">
    <w:name w:val="ListLabel 1233"/>
    <w:qFormat/>
    <w:rPr>
      <w:rFonts w:cs="Times New Roman"/>
      <w:sz w:val="28"/>
    </w:rPr>
  </w:style>
  <w:style w:type="character" w:customStyle="1" w:styleId="ListLabel1234">
    <w:name w:val="ListLabel 1234"/>
    <w:qFormat/>
    <w:rPr>
      <w:b/>
      <w:sz w:val="22"/>
    </w:rPr>
  </w:style>
  <w:style w:type="character" w:customStyle="1" w:styleId="ListLabel1235">
    <w:name w:val="ListLabel 1235"/>
    <w:qFormat/>
    <w:rPr>
      <w:b w:val="0"/>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1236">
    <w:name w:val="ListLabel 1236"/>
    <w:qFormat/>
    <w:rPr>
      <w:rFonts w:cs="Times New Roman"/>
      <w:sz w:val="28"/>
    </w:rPr>
  </w:style>
  <w:style w:type="character" w:customStyle="1" w:styleId="ListLabel1237">
    <w:name w:val="ListLabel 1237"/>
    <w:qFormat/>
    <w:rPr>
      <w:b/>
      <w:sz w:val="22"/>
    </w:rPr>
  </w:style>
  <w:style w:type="character" w:customStyle="1" w:styleId="ListLabel1238">
    <w:name w:val="ListLabel 1238"/>
    <w:qFormat/>
    <w:rPr>
      <w:b w:val="0"/>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1239">
    <w:name w:val="ListLabel 1239"/>
    <w:qFormat/>
    <w:rPr>
      <w:rFonts w:cs="Courier New"/>
    </w:rPr>
  </w:style>
  <w:style w:type="character" w:customStyle="1" w:styleId="ListLabel1240">
    <w:name w:val="ListLabel 1240"/>
    <w:qFormat/>
    <w:rPr>
      <w:rFonts w:cs="Courier New"/>
    </w:rPr>
  </w:style>
  <w:style w:type="character" w:customStyle="1" w:styleId="ListLabel1241">
    <w:name w:val="ListLabel 1241"/>
    <w:qFormat/>
    <w:rPr>
      <w:rFonts w:cs="Courier New"/>
    </w:rPr>
  </w:style>
  <w:style w:type="character" w:customStyle="1" w:styleId="ListLabel1242">
    <w:name w:val="ListLabel 1242"/>
    <w:qFormat/>
    <w:rPr>
      <w:rFonts w:cs="Courier New"/>
    </w:rPr>
  </w:style>
  <w:style w:type="character" w:customStyle="1" w:styleId="ListLabel1243">
    <w:name w:val="ListLabel 1243"/>
    <w:qFormat/>
    <w:rPr>
      <w:rFonts w:cs="Courier New"/>
    </w:rPr>
  </w:style>
  <w:style w:type="character" w:customStyle="1" w:styleId="ListLabel1244">
    <w:name w:val="ListLabel 1244"/>
    <w:qFormat/>
    <w:rPr>
      <w:rFonts w:cs="Courier New"/>
    </w:rPr>
  </w:style>
  <w:style w:type="character" w:customStyle="1" w:styleId="ListLabel1245">
    <w:name w:val="ListLabel 1245"/>
    <w:qFormat/>
    <w:rPr>
      <w:rFonts w:cs="Times New Roman"/>
      <w:sz w:val="28"/>
    </w:rPr>
  </w:style>
  <w:style w:type="character" w:customStyle="1" w:styleId="ListLabel1246">
    <w:name w:val="ListLabel 1246"/>
    <w:qFormat/>
    <w:rPr>
      <w:b/>
      <w:sz w:val="22"/>
    </w:rPr>
  </w:style>
  <w:style w:type="character" w:customStyle="1" w:styleId="ListLabel1247">
    <w:name w:val="ListLabel 1247"/>
    <w:qFormat/>
    <w:rPr>
      <w:b w:val="0"/>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1248">
    <w:name w:val="ListLabel 1248"/>
    <w:qFormat/>
    <w:rPr>
      <w:rFonts w:cs="Times New Roman"/>
      <w:sz w:val="28"/>
    </w:rPr>
  </w:style>
  <w:style w:type="character" w:customStyle="1" w:styleId="ListLabel1249">
    <w:name w:val="ListLabel 1249"/>
    <w:qFormat/>
    <w:rPr>
      <w:b/>
      <w:sz w:val="28"/>
      <w:szCs w:val="28"/>
    </w:rPr>
  </w:style>
  <w:style w:type="character" w:customStyle="1" w:styleId="ListLabel1250">
    <w:name w:val="ListLabel 1250"/>
    <w:qFormat/>
    <w:rPr>
      <w:b/>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1251">
    <w:name w:val="ListLabel 1251"/>
    <w:qFormat/>
    <w:rPr>
      <w:b w:val="0"/>
      <w:bCs w:val="0"/>
      <w:i w:val="0"/>
      <w:iCs w:val="0"/>
      <w:caps w:val="0"/>
      <w:smallCaps w:val="0"/>
      <w:strike w:val="0"/>
      <w:dstrike w:val="0"/>
      <w:vanish w:val="0"/>
      <w:color w:val="000000"/>
      <w:spacing w:val="0"/>
      <w:kern w:val="0"/>
      <w:position w:val="0"/>
      <w:sz w:val="24"/>
      <w:u w:val="none"/>
      <w:effect w:val="none"/>
      <w:vertAlign w:val="baseline"/>
      <w:em w:val="none"/>
    </w:rPr>
  </w:style>
  <w:style w:type="character" w:customStyle="1" w:styleId="ListLabel1252">
    <w:name w:val="ListLabel 1252"/>
    <w:qFormat/>
    <w:rPr>
      <w:b/>
      <w:i w:val="0"/>
      <w:position w:val="0"/>
      <w:sz w:val="24"/>
      <w:vertAlign w:val="baseline"/>
    </w:rPr>
  </w:style>
  <w:style w:type="character" w:customStyle="1" w:styleId="ListLabel1253">
    <w:name w:val="ListLabel 1253"/>
    <w:qFormat/>
    <w:rPr>
      <w:rFonts w:cs="Times New Roman"/>
      <w:sz w:val="28"/>
    </w:rPr>
  </w:style>
  <w:style w:type="character" w:customStyle="1" w:styleId="ListLabel1254">
    <w:name w:val="ListLabel 1254"/>
    <w:qFormat/>
    <w:rPr>
      <w:b/>
      <w:sz w:val="28"/>
      <w:szCs w:val="28"/>
    </w:rPr>
  </w:style>
  <w:style w:type="character" w:customStyle="1" w:styleId="ListLabel1255">
    <w:name w:val="ListLabel 1255"/>
    <w:qFormat/>
    <w:rPr>
      <w:b/>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1256">
    <w:name w:val="ListLabel 1256"/>
    <w:qFormat/>
    <w:rPr>
      <w:b w:val="0"/>
      <w:bCs w:val="0"/>
      <w:i w:val="0"/>
      <w:iCs w:val="0"/>
      <w:caps w:val="0"/>
      <w:smallCaps w:val="0"/>
      <w:strike w:val="0"/>
      <w:dstrike w:val="0"/>
      <w:vanish w:val="0"/>
      <w:color w:val="000000"/>
      <w:spacing w:val="0"/>
      <w:kern w:val="0"/>
      <w:position w:val="0"/>
      <w:sz w:val="24"/>
      <w:u w:val="none"/>
      <w:effect w:val="none"/>
      <w:vertAlign w:val="baseline"/>
      <w:em w:val="none"/>
    </w:rPr>
  </w:style>
  <w:style w:type="character" w:customStyle="1" w:styleId="ListLabel1257">
    <w:name w:val="ListLabel 1257"/>
    <w:qFormat/>
    <w:rPr>
      <w:b/>
      <w:i w:val="0"/>
      <w:position w:val="0"/>
      <w:sz w:val="24"/>
      <w:vertAlign w:val="baseline"/>
    </w:rPr>
  </w:style>
  <w:style w:type="character" w:customStyle="1" w:styleId="ListLabel1258">
    <w:name w:val="ListLabel 1258"/>
    <w:qFormat/>
    <w:rPr>
      <w:rFonts w:cs="Times New Roman"/>
      <w:sz w:val="28"/>
    </w:rPr>
  </w:style>
  <w:style w:type="character" w:customStyle="1" w:styleId="ListLabel1259">
    <w:name w:val="ListLabel 1259"/>
    <w:qFormat/>
    <w:rPr>
      <w:b/>
      <w:sz w:val="28"/>
      <w:szCs w:val="28"/>
    </w:rPr>
  </w:style>
  <w:style w:type="character" w:customStyle="1" w:styleId="ListLabel1260">
    <w:name w:val="ListLabel 1260"/>
    <w:qFormat/>
    <w:rPr>
      <w:b/>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1261">
    <w:name w:val="ListLabel 1261"/>
    <w:qFormat/>
    <w:rPr>
      <w:b w:val="0"/>
      <w:bCs w:val="0"/>
      <w:i w:val="0"/>
      <w:iCs w:val="0"/>
      <w:caps w:val="0"/>
      <w:smallCaps w:val="0"/>
      <w:strike w:val="0"/>
      <w:dstrike w:val="0"/>
      <w:vanish w:val="0"/>
      <w:color w:val="000000"/>
      <w:spacing w:val="0"/>
      <w:kern w:val="0"/>
      <w:position w:val="0"/>
      <w:sz w:val="24"/>
      <w:u w:val="none"/>
      <w:effect w:val="none"/>
      <w:vertAlign w:val="baseline"/>
      <w:em w:val="none"/>
    </w:rPr>
  </w:style>
  <w:style w:type="character" w:customStyle="1" w:styleId="ListLabel1262">
    <w:name w:val="ListLabel 1262"/>
    <w:qFormat/>
    <w:rPr>
      <w:b/>
      <w:i w:val="0"/>
      <w:position w:val="0"/>
      <w:sz w:val="24"/>
      <w:vertAlign w:val="baseline"/>
    </w:rPr>
  </w:style>
  <w:style w:type="character" w:customStyle="1" w:styleId="ListLabel1263">
    <w:name w:val="ListLabel 1263"/>
    <w:qFormat/>
    <w:rPr>
      <w:rFonts w:cs="Times New Roman"/>
      <w:sz w:val="28"/>
    </w:rPr>
  </w:style>
  <w:style w:type="character" w:customStyle="1" w:styleId="ListLabel1264">
    <w:name w:val="ListLabel 1264"/>
    <w:qFormat/>
    <w:rPr>
      <w:b/>
      <w:sz w:val="28"/>
      <w:szCs w:val="28"/>
    </w:rPr>
  </w:style>
  <w:style w:type="character" w:customStyle="1" w:styleId="ListLabel1265">
    <w:name w:val="ListLabel 1265"/>
    <w:qFormat/>
    <w:rPr>
      <w:b/>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1266">
    <w:name w:val="ListLabel 1266"/>
    <w:qFormat/>
    <w:rPr>
      <w:b w:val="0"/>
      <w:bCs w:val="0"/>
      <w:i w:val="0"/>
      <w:iCs w:val="0"/>
      <w:caps w:val="0"/>
      <w:smallCaps w:val="0"/>
      <w:strike w:val="0"/>
      <w:dstrike w:val="0"/>
      <w:vanish w:val="0"/>
      <w:color w:val="000000"/>
      <w:spacing w:val="0"/>
      <w:kern w:val="0"/>
      <w:position w:val="0"/>
      <w:sz w:val="24"/>
      <w:u w:val="none"/>
      <w:effect w:val="none"/>
      <w:vertAlign w:val="baseline"/>
      <w:em w:val="none"/>
    </w:rPr>
  </w:style>
  <w:style w:type="character" w:customStyle="1" w:styleId="ListLabel1267">
    <w:name w:val="ListLabel 1267"/>
    <w:qFormat/>
    <w:rPr>
      <w:b/>
      <w:i w:val="0"/>
      <w:position w:val="0"/>
      <w:sz w:val="24"/>
      <w:vertAlign w:val="baseline"/>
    </w:rPr>
  </w:style>
  <w:style w:type="character" w:customStyle="1" w:styleId="ListLabel1268">
    <w:name w:val="ListLabel 1268"/>
    <w:qFormat/>
    <w:rPr>
      <w:rFonts w:cs="Times New Roman"/>
      <w:sz w:val="28"/>
    </w:rPr>
  </w:style>
  <w:style w:type="character" w:customStyle="1" w:styleId="ListLabel1269">
    <w:name w:val="ListLabel 1269"/>
    <w:qFormat/>
    <w:rPr>
      <w:b/>
      <w:sz w:val="28"/>
      <w:szCs w:val="28"/>
    </w:rPr>
  </w:style>
  <w:style w:type="character" w:customStyle="1" w:styleId="ListLabel1270">
    <w:name w:val="ListLabel 1270"/>
    <w:qFormat/>
    <w:rPr>
      <w:b/>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1271">
    <w:name w:val="ListLabel 1271"/>
    <w:qFormat/>
    <w:rPr>
      <w:b w:val="0"/>
      <w:bCs w:val="0"/>
      <w:i w:val="0"/>
      <w:iCs w:val="0"/>
      <w:caps w:val="0"/>
      <w:smallCaps w:val="0"/>
      <w:strike w:val="0"/>
      <w:dstrike w:val="0"/>
      <w:vanish w:val="0"/>
      <w:color w:val="000000"/>
      <w:spacing w:val="0"/>
      <w:kern w:val="0"/>
      <w:position w:val="0"/>
      <w:sz w:val="24"/>
      <w:u w:val="none"/>
      <w:effect w:val="none"/>
      <w:vertAlign w:val="baseline"/>
      <w:em w:val="none"/>
    </w:rPr>
  </w:style>
  <w:style w:type="character" w:customStyle="1" w:styleId="ListLabel1272">
    <w:name w:val="ListLabel 1272"/>
    <w:qFormat/>
    <w:rPr>
      <w:b/>
      <w:i w:val="0"/>
      <w:position w:val="0"/>
      <w:sz w:val="24"/>
      <w:vertAlign w:val="baseline"/>
    </w:rPr>
  </w:style>
  <w:style w:type="character" w:customStyle="1" w:styleId="ListLabel1273">
    <w:name w:val="ListLabel 1273"/>
    <w:qFormat/>
    <w:rPr>
      <w:rFonts w:asciiTheme="minorHAnsi" w:hAnsiTheme="minorHAnsi" w:cs="Calibri"/>
      <w:sz w:val="22"/>
    </w:rPr>
  </w:style>
  <w:style w:type="character" w:customStyle="1" w:styleId="ListLabel1274">
    <w:name w:val="ListLabel 1274"/>
    <w:qFormat/>
  </w:style>
  <w:style w:type="character" w:customStyle="1" w:styleId="ListLabel1275">
    <w:name w:val="ListLabel 1275"/>
    <w:qFormat/>
    <w:rPr>
      <w:rFonts w:asciiTheme="minorHAnsi" w:hAnsiTheme="minorHAnsi" w:cstheme="minorHAnsi"/>
      <w:sz w:val="22"/>
    </w:rPr>
  </w:style>
  <w:style w:type="character" w:customStyle="1" w:styleId="ListLabel1276">
    <w:name w:val="ListLabel 1276"/>
    <w:qFormat/>
    <w:rPr>
      <w:rFonts w:asciiTheme="minorHAnsi" w:hAnsiTheme="minorHAnsi" w:cstheme="minorHAnsi"/>
      <w:sz w:val="22"/>
      <w:szCs w:val="22"/>
    </w:rPr>
  </w:style>
  <w:style w:type="character" w:customStyle="1" w:styleId="ListLabel1277">
    <w:name w:val="ListLabel 1277"/>
    <w:qFormat/>
    <w:rPr>
      <w:rFonts w:asciiTheme="minorHAnsi" w:eastAsia="Calibri" w:hAnsiTheme="minorHAnsi" w:cstheme="minorHAnsi"/>
      <w:sz w:val="22"/>
      <w:lang w:eastAsia="en-US"/>
    </w:rPr>
  </w:style>
  <w:style w:type="character" w:customStyle="1" w:styleId="ListLabel1278">
    <w:name w:val="ListLabel 1278"/>
    <w:qFormat/>
    <w:rPr>
      <w:rFonts w:cs="Times New Roman"/>
      <w:sz w:val="28"/>
    </w:rPr>
  </w:style>
  <w:style w:type="character" w:customStyle="1" w:styleId="ListLabel1279">
    <w:name w:val="ListLabel 1279"/>
    <w:qFormat/>
    <w:rPr>
      <w:b/>
      <w:sz w:val="28"/>
      <w:szCs w:val="28"/>
    </w:rPr>
  </w:style>
  <w:style w:type="character" w:customStyle="1" w:styleId="ListLabel1280">
    <w:name w:val="ListLabel 1280"/>
    <w:qFormat/>
    <w:rPr>
      <w:b/>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1281">
    <w:name w:val="ListLabel 1281"/>
    <w:qFormat/>
    <w:rPr>
      <w:rFonts w:ascii="Calibri" w:hAnsi="Calibri" w:cs="Calibri"/>
      <w:b w:val="0"/>
      <w:i w:val="0"/>
      <w:strike w:val="0"/>
      <w:dstrike w:val="0"/>
      <w:color w:val="000000"/>
      <w:position w:val="0"/>
      <w:sz w:val="22"/>
      <w:szCs w:val="20"/>
      <w:u w:val="none" w:color="000000"/>
      <w:vertAlign w:val="baseline"/>
    </w:rPr>
  </w:style>
  <w:style w:type="character" w:customStyle="1" w:styleId="ListLabel1282">
    <w:name w:val="ListLabel 1282"/>
    <w:qFormat/>
    <w:rPr>
      <w:rFonts w:cs="Courier New"/>
    </w:rPr>
  </w:style>
  <w:style w:type="character" w:customStyle="1" w:styleId="ListLabel1283">
    <w:name w:val="ListLabel 1283"/>
    <w:qFormat/>
    <w:rPr>
      <w:rFonts w:cs="Wingdings"/>
    </w:rPr>
  </w:style>
  <w:style w:type="character" w:customStyle="1" w:styleId="ListLabel1284">
    <w:name w:val="ListLabel 1284"/>
    <w:qFormat/>
    <w:rPr>
      <w:rFonts w:cs="Symbol"/>
    </w:rPr>
  </w:style>
  <w:style w:type="character" w:customStyle="1" w:styleId="ListLabel1285">
    <w:name w:val="ListLabel 1285"/>
    <w:qFormat/>
    <w:rPr>
      <w:rFonts w:cs="Courier New"/>
    </w:rPr>
  </w:style>
  <w:style w:type="character" w:customStyle="1" w:styleId="ListLabel1286">
    <w:name w:val="ListLabel 1286"/>
    <w:qFormat/>
    <w:rPr>
      <w:rFonts w:cs="Wingdings"/>
    </w:rPr>
  </w:style>
  <w:style w:type="character" w:customStyle="1" w:styleId="ListLabel1287">
    <w:name w:val="ListLabel 1287"/>
    <w:qFormat/>
    <w:rPr>
      <w:rFonts w:cs="Symbol"/>
    </w:rPr>
  </w:style>
  <w:style w:type="character" w:customStyle="1" w:styleId="ListLabel1288">
    <w:name w:val="ListLabel 1288"/>
    <w:qFormat/>
    <w:rPr>
      <w:rFonts w:cs="Courier New"/>
    </w:rPr>
  </w:style>
  <w:style w:type="character" w:customStyle="1" w:styleId="ListLabel1289">
    <w:name w:val="ListLabel 1289"/>
    <w:qFormat/>
    <w:rPr>
      <w:rFonts w:cs="Wingdings"/>
    </w:rPr>
  </w:style>
  <w:style w:type="character" w:customStyle="1" w:styleId="ListLabel1290">
    <w:name w:val="ListLabel 1290"/>
    <w:qFormat/>
    <w:rPr>
      <w:rFonts w:ascii="Calibri" w:hAnsi="Calibri" w:cs="Calibri"/>
      <w:b w:val="0"/>
      <w:i w:val="0"/>
      <w:strike w:val="0"/>
      <w:dstrike w:val="0"/>
      <w:color w:val="000000"/>
      <w:position w:val="0"/>
      <w:sz w:val="22"/>
      <w:szCs w:val="20"/>
      <w:u w:val="none" w:color="000000"/>
      <w:vertAlign w:val="baseline"/>
    </w:rPr>
  </w:style>
  <w:style w:type="character" w:customStyle="1" w:styleId="ListLabel1291">
    <w:name w:val="ListLabel 1291"/>
    <w:qFormat/>
    <w:rPr>
      <w:rFonts w:cs="Courier New"/>
    </w:rPr>
  </w:style>
  <w:style w:type="character" w:customStyle="1" w:styleId="ListLabel1292">
    <w:name w:val="ListLabel 1292"/>
    <w:qFormat/>
    <w:rPr>
      <w:rFonts w:cs="Wingdings"/>
    </w:rPr>
  </w:style>
  <w:style w:type="character" w:customStyle="1" w:styleId="ListLabel1293">
    <w:name w:val="ListLabel 1293"/>
    <w:qFormat/>
    <w:rPr>
      <w:rFonts w:cs="Symbol"/>
    </w:rPr>
  </w:style>
  <w:style w:type="character" w:customStyle="1" w:styleId="ListLabel1294">
    <w:name w:val="ListLabel 1294"/>
    <w:qFormat/>
    <w:rPr>
      <w:rFonts w:cs="Courier New"/>
    </w:rPr>
  </w:style>
  <w:style w:type="character" w:customStyle="1" w:styleId="ListLabel1295">
    <w:name w:val="ListLabel 1295"/>
    <w:qFormat/>
    <w:rPr>
      <w:rFonts w:cs="Wingdings"/>
    </w:rPr>
  </w:style>
  <w:style w:type="character" w:customStyle="1" w:styleId="ListLabel1296">
    <w:name w:val="ListLabel 1296"/>
    <w:qFormat/>
    <w:rPr>
      <w:rFonts w:cs="Symbol"/>
    </w:rPr>
  </w:style>
  <w:style w:type="character" w:customStyle="1" w:styleId="ListLabel1297">
    <w:name w:val="ListLabel 1297"/>
    <w:qFormat/>
    <w:rPr>
      <w:rFonts w:cs="Courier New"/>
    </w:rPr>
  </w:style>
  <w:style w:type="character" w:customStyle="1" w:styleId="ListLabel1298">
    <w:name w:val="ListLabel 1298"/>
    <w:qFormat/>
    <w:rPr>
      <w:rFonts w:cs="Wingdings"/>
    </w:rPr>
  </w:style>
  <w:style w:type="character" w:customStyle="1" w:styleId="ListLabel1299">
    <w:name w:val="ListLabel 1299"/>
    <w:qFormat/>
    <w:rPr>
      <w:rFonts w:ascii="Calibri" w:hAnsi="Calibri" w:cs="Calibri"/>
      <w:b w:val="0"/>
      <w:i w:val="0"/>
      <w:strike w:val="0"/>
      <w:dstrike w:val="0"/>
      <w:color w:val="000000"/>
      <w:position w:val="0"/>
      <w:sz w:val="22"/>
      <w:szCs w:val="20"/>
      <w:u w:val="none" w:color="000000"/>
      <w:vertAlign w:val="baseline"/>
    </w:rPr>
  </w:style>
  <w:style w:type="character" w:customStyle="1" w:styleId="ListLabel1300">
    <w:name w:val="ListLabel 1300"/>
    <w:qFormat/>
    <w:rPr>
      <w:rFonts w:cs="Courier New"/>
    </w:rPr>
  </w:style>
  <w:style w:type="character" w:customStyle="1" w:styleId="ListLabel1301">
    <w:name w:val="ListLabel 1301"/>
    <w:qFormat/>
    <w:rPr>
      <w:rFonts w:cs="Wingdings"/>
    </w:rPr>
  </w:style>
  <w:style w:type="character" w:customStyle="1" w:styleId="ListLabel1302">
    <w:name w:val="ListLabel 1302"/>
    <w:qFormat/>
    <w:rPr>
      <w:rFonts w:cs="Symbol"/>
    </w:rPr>
  </w:style>
  <w:style w:type="character" w:customStyle="1" w:styleId="ListLabel1303">
    <w:name w:val="ListLabel 1303"/>
    <w:qFormat/>
    <w:rPr>
      <w:rFonts w:cs="Courier New"/>
    </w:rPr>
  </w:style>
  <w:style w:type="character" w:customStyle="1" w:styleId="ListLabel1304">
    <w:name w:val="ListLabel 1304"/>
    <w:qFormat/>
    <w:rPr>
      <w:rFonts w:cs="Wingdings"/>
    </w:rPr>
  </w:style>
  <w:style w:type="character" w:customStyle="1" w:styleId="ListLabel1305">
    <w:name w:val="ListLabel 1305"/>
    <w:qFormat/>
    <w:rPr>
      <w:rFonts w:cs="Symbol"/>
    </w:rPr>
  </w:style>
  <w:style w:type="character" w:customStyle="1" w:styleId="ListLabel1306">
    <w:name w:val="ListLabel 1306"/>
    <w:qFormat/>
    <w:rPr>
      <w:rFonts w:cs="Courier New"/>
    </w:rPr>
  </w:style>
  <w:style w:type="character" w:customStyle="1" w:styleId="ListLabel1307">
    <w:name w:val="ListLabel 1307"/>
    <w:qFormat/>
    <w:rPr>
      <w:rFonts w:cs="Wingdings"/>
    </w:rPr>
  </w:style>
  <w:style w:type="character" w:customStyle="1" w:styleId="ListLabel1308">
    <w:name w:val="ListLabel 1308"/>
    <w:qFormat/>
    <w:rPr>
      <w:rFonts w:ascii="Calibri" w:hAnsi="Calibri"/>
      <w:b/>
      <w:bCs/>
      <w:sz w:val="22"/>
    </w:rPr>
  </w:style>
  <w:style w:type="character" w:customStyle="1" w:styleId="ListLabel1309">
    <w:name w:val="ListLabel 1309"/>
    <w:qFormat/>
    <w:rPr>
      <w:rFonts w:ascii="Calibri" w:hAnsi="Calibri" w:cs="Vrinda"/>
      <w:b/>
      <w:sz w:val="22"/>
    </w:rPr>
  </w:style>
  <w:style w:type="character" w:customStyle="1" w:styleId="ListLabel1310">
    <w:name w:val="ListLabel 1310"/>
    <w:qFormat/>
    <w:rPr>
      <w:rFonts w:cs="Courier New"/>
    </w:rPr>
  </w:style>
  <w:style w:type="character" w:customStyle="1" w:styleId="ListLabel1311">
    <w:name w:val="ListLabel 1311"/>
    <w:qFormat/>
    <w:rPr>
      <w:rFonts w:cs="Wingdings"/>
    </w:rPr>
  </w:style>
  <w:style w:type="character" w:customStyle="1" w:styleId="ListLabel1312">
    <w:name w:val="ListLabel 1312"/>
    <w:qFormat/>
    <w:rPr>
      <w:rFonts w:cs="Symbol"/>
    </w:rPr>
  </w:style>
  <w:style w:type="character" w:customStyle="1" w:styleId="ListLabel1313">
    <w:name w:val="ListLabel 1313"/>
    <w:qFormat/>
    <w:rPr>
      <w:rFonts w:cs="Courier New"/>
    </w:rPr>
  </w:style>
  <w:style w:type="character" w:customStyle="1" w:styleId="ListLabel1314">
    <w:name w:val="ListLabel 1314"/>
    <w:qFormat/>
    <w:rPr>
      <w:rFonts w:cs="Wingdings"/>
    </w:rPr>
  </w:style>
  <w:style w:type="character" w:customStyle="1" w:styleId="ListLabel1315">
    <w:name w:val="ListLabel 1315"/>
    <w:qFormat/>
    <w:rPr>
      <w:rFonts w:cs="Symbol"/>
    </w:rPr>
  </w:style>
  <w:style w:type="character" w:customStyle="1" w:styleId="ListLabel1316">
    <w:name w:val="ListLabel 1316"/>
    <w:qFormat/>
    <w:rPr>
      <w:rFonts w:cs="Courier New"/>
    </w:rPr>
  </w:style>
  <w:style w:type="character" w:customStyle="1" w:styleId="ListLabel1317">
    <w:name w:val="ListLabel 1317"/>
    <w:qFormat/>
    <w:rPr>
      <w:rFonts w:cs="Wingdings"/>
    </w:rPr>
  </w:style>
  <w:style w:type="character" w:customStyle="1" w:styleId="ListLabel1318">
    <w:name w:val="ListLabel 1318"/>
    <w:qFormat/>
    <w:rPr>
      <w:rFonts w:ascii="Calibri" w:hAnsi="Calibri" w:cs="Vrinda"/>
      <w:sz w:val="22"/>
    </w:rPr>
  </w:style>
  <w:style w:type="character" w:customStyle="1" w:styleId="ListLabel1319">
    <w:name w:val="ListLabel 1319"/>
    <w:qFormat/>
    <w:rPr>
      <w:rFonts w:cs="Courier New"/>
    </w:rPr>
  </w:style>
  <w:style w:type="character" w:customStyle="1" w:styleId="ListLabel1320">
    <w:name w:val="ListLabel 1320"/>
    <w:qFormat/>
    <w:rPr>
      <w:rFonts w:cs="Wingdings"/>
    </w:rPr>
  </w:style>
  <w:style w:type="character" w:customStyle="1" w:styleId="ListLabel1321">
    <w:name w:val="ListLabel 1321"/>
    <w:qFormat/>
    <w:rPr>
      <w:rFonts w:cs="Symbol"/>
    </w:rPr>
  </w:style>
  <w:style w:type="character" w:customStyle="1" w:styleId="ListLabel1322">
    <w:name w:val="ListLabel 1322"/>
    <w:qFormat/>
    <w:rPr>
      <w:rFonts w:cs="Courier New"/>
    </w:rPr>
  </w:style>
  <w:style w:type="character" w:customStyle="1" w:styleId="ListLabel1323">
    <w:name w:val="ListLabel 1323"/>
    <w:qFormat/>
    <w:rPr>
      <w:rFonts w:cs="Wingdings"/>
    </w:rPr>
  </w:style>
  <w:style w:type="character" w:customStyle="1" w:styleId="ListLabel1324">
    <w:name w:val="ListLabel 1324"/>
    <w:qFormat/>
    <w:rPr>
      <w:rFonts w:cs="Symbol"/>
    </w:rPr>
  </w:style>
  <w:style w:type="character" w:customStyle="1" w:styleId="ListLabel1325">
    <w:name w:val="ListLabel 1325"/>
    <w:qFormat/>
    <w:rPr>
      <w:rFonts w:cs="Courier New"/>
    </w:rPr>
  </w:style>
  <w:style w:type="character" w:customStyle="1" w:styleId="ListLabel1326">
    <w:name w:val="ListLabel 1326"/>
    <w:qFormat/>
    <w:rPr>
      <w:rFonts w:cs="Wingdings"/>
    </w:rPr>
  </w:style>
  <w:style w:type="character" w:customStyle="1" w:styleId="ListLabel1327">
    <w:name w:val="ListLabel 1327"/>
    <w:qFormat/>
    <w:rPr>
      <w:rFonts w:ascii="Calibri" w:hAnsi="Calibri" w:cs="Vrinda"/>
      <w:sz w:val="22"/>
    </w:rPr>
  </w:style>
  <w:style w:type="character" w:customStyle="1" w:styleId="ListLabel1328">
    <w:name w:val="ListLabel 1328"/>
    <w:qFormat/>
    <w:rPr>
      <w:rFonts w:cs="Courier New"/>
    </w:rPr>
  </w:style>
  <w:style w:type="character" w:customStyle="1" w:styleId="ListLabel1329">
    <w:name w:val="ListLabel 1329"/>
    <w:qFormat/>
    <w:rPr>
      <w:rFonts w:cs="Wingdings"/>
    </w:rPr>
  </w:style>
  <w:style w:type="character" w:customStyle="1" w:styleId="ListLabel1330">
    <w:name w:val="ListLabel 1330"/>
    <w:qFormat/>
    <w:rPr>
      <w:rFonts w:cs="Symbol"/>
    </w:rPr>
  </w:style>
  <w:style w:type="character" w:customStyle="1" w:styleId="ListLabel1331">
    <w:name w:val="ListLabel 1331"/>
    <w:qFormat/>
    <w:rPr>
      <w:rFonts w:cs="Courier New"/>
    </w:rPr>
  </w:style>
  <w:style w:type="character" w:customStyle="1" w:styleId="ListLabel1332">
    <w:name w:val="ListLabel 1332"/>
    <w:qFormat/>
    <w:rPr>
      <w:rFonts w:cs="Wingdings"/>
    </w:rPr>
  </w:style>
  <w:style w:type="character" w:customStyle="1" w:styleId="ListLabel1333">
    <w:name w:val="ListLabel 1333"/>
    <w:qFormat/>
    <w:rPr>
      <w:rFonts w:cs="Symbol"/>
    </w:rPr>
  </w:style>
  <w:style w:type="character" w:customStyle="1" w:styleId="ListLabel1334">
    <w:name w:val="ListLabel 1334"/>
    <w:qFormat/>
    <w:rPr>
      <w:rFonts w:cs="Courier New"/>
    </w:rPr>
  </w:style>
  <w:style w:type="character" w:customStyle="1" w:styleId="ListLabel1335">
    <w:name w:val="ListLabel 1335"/>
    <w:qFormat/>
    <w:rPr>
      <w:rFonts w:cs="Wingdings"/>
    </w:rPr>
  </w:style>
  <w:style w:type="character" w:customStyle="1" w:styleId="ListLabel1336">
    <w:name w:val="ListLabel 1336"/>
    <w:qFormat/>
    <w:rPr>
      <w:rFonts w:ascii="Calibri" w:hAnsi="Calibri" w:cs="Vrinda"/>
      <w:sz w:val="22"/>
    </w:rPr>
  </w:style>
  <w:style w:type="character" w:customStyle="1" w:styleId="ListLabel1337">
    <w:name w:val="ListLabel 1337"/>
    <w:qFormat/>
    <w:rPr>
      <w:rFonts w:cs="Courier New"/>
    </w:rPr>
  </w:style>
  <w:style w:type="character" w:customStyle="1" w:styleId="ListLabel1338">
    <w:name w:val="ListLabel 1338"/>
    <w:qFormat/>
    <w:rPr>
      <w:rFonts w:cs="Wingdings"/>
    </w:rPr>
  </w:style>
  <w:style w:type="character" w:customStyle="1" w:styleId="ListLabel1339">
    <w:name w:val="ListLabel 1339"/>
    <w:qFormat/>
    <w:rPr>
      <w:rFonts w:cs="Symbol"/>
    </w:rPr>
  </w:style>
  <w:style w:type="character" w:customStyle="1" w:styleId="ListLabel1340">
    <w:name w:val="ListLabel 1340"/>
    <w:qFormat/>
    <w:rPr>
      <w:rFonts w:cs="Courier New"/>
    </w:rPr>
  </w:style>
  <w:style w:type="character" w:customStyle="1" w:styleId="ListLabel1341">
    <w:name w:val="ListLabel 1341"/>
    <w:qFormat/>
    <w:rPr>
      <w:rFonts w:cs="Wingdings"/>
    </w:rPr>
  </w:style>
  <w:style w:type="character" w:customStyle="1" w:styleId="ListLabel1342">
    <w:name w:val="ListLabel 1342"/>
    <w:qFormat/>
    <w:rPr>
      <w:rFonts w:cs="Symbol"/>
    </w:rPr>
  </w:style>
  <w:style w:type="character" w:customStyle="1" w:styleId="ListLabel1343">
    <w:name w:val="ListLabel 1343"/>
    <w:qFormat/>
    <w:rPr>
      <w:rFonts w:cs="Courier New"/>
    </w:rPr>
  </w:style>
  <w:style w:type="character" w:customStyle="1" w:styleId="ListLabel1344">
    <w:name w:val="ListLabel 1344"/>
    <w:qFormat/>
    <w:rPr>
      <w:rFonts w:cs="Wingdings"/>
    </w:rPr>
  </w:style>
  <w:style w:type="character" w:customStyle="1" w:styleId="ListLabel1345">
    <w:name w:val="ListLabel 1345"/>
    <w:qFormat/>
    <w:rPr>
      <w:rFonts w:ascii="Calibri" w:hAnsi="Calibri" w:cs="Vrinda"/>
      <w:sz w:val="22"/>
    </w:rPr>
  </w:style>
  <w:style w:type="character" w:customStyle="1" w:styleId="ListLabel1346">
    <w:name w:val="ListLabel 1346"/>
    <w:qFormat/>
    <w:rPr>
      <w:rFonts w:cs="Courier New"/>
    </w:rPr>
  </w:style>
  <w:style w:type="character" w:customStyle="1" w:styleId="ListLabel1347">
    <w:name w:val="ListLabel 1347"/>
    <w:qFormat/>
    <w:rPr>
      <w:rFonts w:cs="Wingdings"/>
    </w:rPr>
  </w:style>
  <w:style w:type="character" w:customStyle="1" w:styleId="ListLabel1348">
    <w:name w:val="ListLabel 1348"/>
    <w:qFormat/>
    <w:rPr>
      <w:rFonts w:cs="Symbol"/>
    </w:rPr>
  </w:style>
  <w:style w:type="character" w:customStyle="1" w:styleId="ListLabel1349">
    <w:name w:val="ListLabel 1349"/>
    <w:qFormat/>
    <w:rPr>
      <w:rFonts w:cs="Courier New"/>
    </w:rPr>
  </w:style>
  <w:style w:type="character" w:customStyle="1" w:styleId="ListLabel1350">
    <w:name w:val="ListLabel 1350"/>
    <w:qFormat/>
    <w:rPr>
      <w:rFonts w:cs="Wingdings"/>
    </w:rPr>
  </w:style>
  <w:style w:type="character" w:customStyle="1" w:styleId="ListLabel1351">
    <w:name w:val="ListLabel 1351"/>
    <w:qFormat/>
    <w:rPr>
      <w:rFonts w:cs="Symbol"/>
    </w:rPr>
  </w:style>
  <w:style w:type="character" w:customStyle="1" w:styleId="ListLabel1352">
    <w:name w:val="ListLabel 1352"/>
    <w:qFormat/>
    <w:rPr>
      <w:rFonts w:cs="Courier New"/>
    </w:rPr>
  </w:style>
  <w:style w:type="character" w:customStyle="1" w:styleId="ListLabel1353">
    <w:name w:val="ListLabel 1353"/>
    <w:qFormat/>
    <w:rPr>
      <w:rFonts w:cs="Wingdings"/>
    </w:rPr>
  </w:style>
  <w:style w:type="character" w:customStyle="1" w:styleId="ListLabel1354">
    <w:name w:val="ListLabel 1354"/>
    <w:qFormat/>
    <w:rPr>
      <w:rFonts w:ascii="Calibri" w:hAnsi="Calibri" w:cs="Vrinda"/>
      <w:sz w:val="22"/>
    </w:rPr>
  </w:style>
  <w:style w:type="character" w:customStyle="1" w:styleId="ListLabel1355">
    <w:name w:val="ListLabel 1355"/>
    <w:qFormat/>
    <w:rPr>
      <w:rFonts w:cs="Courier New"/>
    </w:rPr>
  </w:style>
  <w:style w:type="character" w:customStyle="1" w:styleId="ListLabel1356">
    <w:name w:val="ListLabel 1356"/>
    <w:qFormat/>
    <w:rPr>
      <w:rFonts w:cs="Wingdings"/>
    </w:rPr>
  </w:style>
  <w:style w:type="character" w:customStyle="1" w:styleId="ListLabel1357">
    <w:name w:val="ListLabel 1357"/>
    <w:qFormat/>
    <w:rPr>
      <w:rFonts w:cs="Symbol"/>
    </w:rPr>
  </w:style>
  <w:style w:type="character" w:customStyle="1" w:styleId="ListLabel1358">
    <w:name w:val="ListLabel 1358"/>
    <w:qFormat/>
    <w:rPr>
      <w:rFonts w:cs="Courier New"/>
    </w:rPr>
  </w:style>
  <w:style w:type="character" w:customStyle="1" w:styleId="ListLabel1359">
    <w:name w:val="ListLabel 1359"/>
    <w:qFormat/>
    <w:rPr>
      <w:rFonts w:cs="Wingdings"/>
    </w:rPr>
  </w:style>
  <w:style w:type="character" w:customStyle="1" w:styleId="ListLabel1360">
    <w:name w:val="ListLabel 1360"/>
    <w:qFormat/>
    <w:rPr>
      <w:rFonts w:cs="Symbol"/>
    </w:rPr>
  </w:style>
  <w:style w:type="character" w:customStyle="1" w:styleId="ListLabel1361">
    <w:name w:val="ListLabel 1361"/>
    <w:qFormat/>
    <w:rPr>
      <w:rFonts w:cs="Courier New"/>
    </w:rPr>
  </w:style>
  <w:style w:type="character" w:customStyle="1" w:styleId="ListLabel1362">
    <w:name w:val="ListLabel 1362"/>
    <w:qFormat/>
    <w:rPr>
      <w:rFonts w:cs="Wingdings"/>
    </w:rPr>
  </w:style>
  <w:style w:type="character" w:customStyle="1" w:styleId="ListLabel1363">
    <w:name w:val="ListLabel 1363"/>
    <w:qFormat/>
    <w:rPr>
      <w:rFonts w:cs="Times New Roman"/>
      <w:sz w:val="28"/>
    </w:rPr>
  </w:style>
  <w:style w:type="character" w:customStyle="1" w:styleId="ListLabel1364">
    <w:name w:val="ListLabel 1364"/>
    <w:qFormat/>
    <w:rPr>
      <w:b/>
      <w:sz w:val="24"/>
    </w:rPr>
  </w:style>
  <w:style w:type="character" w:customStyle="1" w:styleId="ListLabel1365">
    <w:name w:val="ListLabel 1365"/>
    <w:qFormat/>
    <w:rPr>
      <w:b w:val="0"/>
      <w:bCs w:val="0"/>
      <w:i w:val="0"/>
      <w:iCs w:val="0"/>
      <w:caps w:val="0"/>
      <w:smallCaps w:val="0"/>
      <w:strike w:val="0"/>
      <w:dstrike w:val="0"/>
      <w:vanish w:val="0"/>
      <w:color w:val="000000"/>
      <w:spacing w:val="0"/>
      <w:kern w:val="0"/>
      <w:position w:val="0"/>
      <w:sz w:val="24"/>
      <w:u w:val="none"/>
      <w:effect w:val="none"/>
      <w:vertAlign w:val="baseline"/>
      <w:em w:val="none"/>
    </w:rPr>
  </w:style>
  <w:style w:type="character" w:customStyle="1" w:styleId="ListLabel1366">
    <w:name w:val="ListLabel 1366"/>
    <w:qFormat/>
    <w:rPr>
      <w:b w:val="0"/>
      <w:bCs w:val="0"/>
      <w:i w:val="0"/>
      <w:iCs w:val="0"/>
      <w:caps w:val="0"/>
      <w:smallCaps w:val="0"/>
      <w:strike w:val="0"/>
      <w:dstrike w:val="0"/>
      <w:vanish w:val="0"/>
      <w:color w:val="000000"/>
      <w:spacing w:val="0"/>
      <w:kern w:val="0"/>
      <w:position w:val="0"/>
      <w:sz w:val="24"/>
      <w:u w:val="none"/>
      <w:effect w:val="none"/>
      <w:vertAlign w:val="baseline"/>
      <w:em w:val="none"/>
    </w:rPr>
  </w:style>
  <w:style w:type="character" w:customStyle="1" w:styleId="ListLabel1367">
    <w:name w:val="ListLabel 1367"/>
    <w:qFormat/>
    <w:rPr>
      <w:b/>
      <w:i w:val="0"/>
      <w:position w:val="0"/>
      <w:sz w:val="24"/>
      <w:vertAlign w:val="baseline"/>
    </w:rPr>
  </w:style>
  <w:style w:type="character" w:customStyle="1" w:styleId="ListLabel1368">
    <w:name w:val="ListLabel 1368"/>
    <w:qFormat/>
    <w:rPr>
      <w:rFonts w:cs="Times New Roman"/>
      <w:sz w:val="28"/>
    </w:rPr>
  </w:style>
  <w:style w:type="character" w:customStyle="1" w:styleId="ListLabel1369">
    <w:name w:val="ListLabel 1369"/>
    <w:qFormat/>
    <w:rPr>
      <w:b/>
      <w:sz w:val="28"/>
      <w:szCs w:val="28"/>
    </w:rPr>
  </w:style>
  <w:style w:type="character" w:customStyle="1" w:styleId="ListLabel1370">
    <w:name w:val="ListLabel 1370"/>
    <w:qFormat/>
    <w:rPr>
      <w:b/>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1371">
    <w:name w:val="ListLabel 1371"/>
    <w:qFormat/>
    <w:rPr>
      <w:b w:val="0"/>
      <w:bCs w:val="0"/>
      <w:i w:val="0"/>
      <w:iCs w:val="0"/>
      <w:caps w:val="0"/>
      <w:smallCaps w:val="0"/>
      <w:strike w:val="0"/>
      <w:dstrike w:val="0"/>
      <w:vanish w:val="0"/>
      <w:color w:val="000000"/>
      <w:spacing w:val="0"/>
      <w:kern w:val="0"/>
      <w:position w:val="0"/>
      <w:sz w:val="24"/>
      <w:u w:val="none"/>
      <w:effect w:val="none"/>
      <w:vertAlign w:val="baseline"/>
      <w:em w:val="none"/>
    </w:rPr>
  </w:style>
  <w:style w:type="character" w:customStyle="1" w:styleId="ListLabel1372">
    <w:name w:val="ListLabel 1372"/>
    <w:qFormat/>
    <w:rPr>
      <w:b/>
      <w:i w:val="0"/>
      <w:position w:val="0"/>
      <w:sz w:val="24"/>
      <w:vertAlign w:val="baseline"/>
    </w:rPr>
  </w:style>
  <w:style w:type="character" w:customStyle="1" w:styleId="ListLabel1373">
    <w:name w:val="ListLabel 1373"/>
    <w:qFormat/>
    <w:rPr>
      <w:strike w:val="0"/>
      <w:dstrike w:val="0"/>
    </w:rPr>
  </w:style>
  <w:style w:type="character" w:customStyle="1" w:styleId="ListLabel1374">
    <w:name w:val="ListLabel 1374"/>
    <w:qFormat/>
    <w:rPr>
      <w:rFonts w:ascii="Calibri" w:hAnsi="Calibri"/>
      <w:strike w:val="0"/>
      <w:dstrike w:val="0"/>
      <w:sz w:val="22"/>
    </w:rPr>
  </w:style>
  <w:style w:type="character" w:customStyle="1" w:styleId="ListLabel1375">
    <w:name w:val="ListLabel 1375"/>
    <w:qFormat/>
    <w:rPr>
      <w:rFonts w:ascii="Calibri" w:hAnsi="Calibri" w:cs="Sylfaen"/>
      <w:sz w:val="22"/>
    </w:rPr>
  </w:style>
  <w:style w:type="character" w:customStyle="1" w:styleId="ListLabel1376">
    <w:name w:val="ListLabel 1376"/>
    <w:qFormat/>
    <w:rPr>
      <w:rFonts w:cs="Courier New"/>
    </w:rPr>
  </w:style>
  <w:style w:type="character" w:customStyle="1" w:styleId="ListLabel1377">
    <w:name w:val="ListLabel 1377"/>
    <w:qFormat/>
    <w:rPr>
      <w:rFonts w:cs="Wingdings"/>
    </w:rPr>
  </w:style>
  <w:style w:type="character" w:customStyle="1" w:styleId="ListLabel1378">
    <w:name w:val="ListLabel 1378"/>
    <w:qFormat/>
    <w:rPr>
      <w:rFonts w:cs="Symbol"/>
    </w:rPr>
  </w:style>
  <w:style w:type="character" w:customStyle="1" w:styleId="ListLabel1379">
    <w:name w:val="ListLabel 1379"/>
    <w:qFormat/>
    <w:rPr>
      <w:rFonts w:cs="Courier New"/>
    </w:rPr>
  </w:style>
  <w:style w:type="character" w:customStyle="1" w:styleId="ListLabel1380">
    <w:name w:val="ListLabel 1380"/>
    <w:qFormat/>
    <w:rPr>
      <w:rFonts w:cs="Wingdings"/>
    </w:rPr>
  </w:style>
  <w:style w:type="character" w:customStyle="1" w:styleId="ListLabel1381">
    <w:name w:val="ListLabel 1381"/>
    <w:qFormat/>
    <w:rPr>
      <w:rFonts w:cs="Symbol"/>
    </w:rPr>
  </w:style>
  <w:style w:type="character" w:customStyle="1" w:styleId="ListLabel1382">
    <w:name w:val="ListLabel 1382"/>
    <w:qFormat/>
    <w:rPr>
      <w:rFonts w:cs="Courier New"/>
    </w:rPr>
  </w:style>
  <w:style w:type="character" w:customStyle="1" w:styleId="ListLabel1383">
    <w:name w:val="ListLabel 1383"/>
    <w:qFormat/>
    <w:rPr>
      <w:rFonts w:cs="Wingdings"/>
    </w:rPr>
  </w:style>
  <w:style w:type="character" w:customStyle="1" w:styleId="ListLabel1384">
    <w:name w:val="ListLabel 1384"/>
    <w:qFormat/>
    <w:rPr>
      <w:rFonts w:cs="Times New Roman"/>
    </w:rPr>
  </w:style>
  <w:style w:type="character" w:customStyle="1" w:styleId="ListLabel1385">
    <w:name w:val="ListLabel 1385"/>
    <w:qFormat/>
    <w:rPr>
      <w:rFonts w:cs="Symbol"/>
    </w:rPr>
  </w:style>
  <w:style w:type="character" w:customStyle="1" w:styleId="ListLabel1386">
    <w:name w:val="ListLabel 1386"/>
    <w:qFormat/>
    <w:rPr>
      <w:rFonts w:ascii="Calibri" w:hAnsi="Calibri" w:cs="Symbol"/>
      <w:b/>
      <w:i w:val="0"/>
      <w:sz w:val="22"/>
    </w:rPr>
  </w:style>
  <w:style w:type="character" w:customStyle="1" w:styleId="ListLabel1387">
    <w:name w:val="ListLabel 1387"/>
    <w:qFormat/>
    <w:rPr>
      <w:rFonts w:ascii="Calibri" w:hAnsi="Calibri" w:cs="Wingdings"/>
      <w:b w:val="0"/>
      <w:i w:val="0"/>
      <w:sz w:val="22"/>
    </w:rPr>
  </w:style>
  <w:style w:type="character" w:customStyle="1" w:styleId="ListLabel1388">
    <w:name w:val="ListLabel 1388"/>
    <w:qFormat/>
    <w:rPr>
      <w:rFonts w:ascii="Calibri" w:hAnsi="Calibri" w:cs="Symbol"/>
      <w:w w:val="99"/>
      <w:sz w:val="20"/>
    </w:rPr>
  </w:style>
  <w:style w:type="character" w:customStyle="1" w:styleId="ListLabel1389">
    <w:name w:val="ListLabel 1389"/>
    <w:qFormat/>
    <w:rPr>
      <w:rFonts w:cs="Symbol"/>
    </w:rPr>
  </w:style>
  <w:style w:type="character" w:customStyle="1" w:styleId="ListLabel1390">
    <w:name w:val="ListLabel 1390"/>
    <w:qFormat/>
    <w:rPr>
      <w:rFonts w:cs="Symbol"/>
    </w:rPr>
  </w:style>
  <w:style w:type="character" w:customStyle="1" w:styleId="ListLabel1391">
    <w:name w:val="ListLabel 1391"/>
    <w:qFormat/>
    <w:rPr>
      <w:rFonts w:cs="Symbol"/>
    </w:rPr>
  </w:style>
  <w:style w:type="character" w:customStyle="1" w:styleId="ListLabel1392">
    <w:name w:val="ListLabel 1392"/>
    <w:qFormat/>
    <w:rPr>
      <w:rFonts w:cs="Symbol"/>
    </w:rPr>
  </w:style>
  <w:style w:type="character" w:customStyle="1" w:styleId="ListLabel1393">
    <w:name w:val="ListLabel 1393"/>
    <w:qFormat/>
    <w:rPr>
      <w:rFonts w:cs="Symbol"/>
    </w:rPr>
  </w:style>
  <w:style w:type="character" w:customStyle="1" w:styleId="ListLabel1394">
    <w:name w:val="ListLabel 1394"/>
    <w:qFormat/>
    <w:rPr>
      <w:rFonts w:cs="Symbol"/>
    </w:rPr>
  </w:style>
  <w:style w:type="character" w:customStyle="1" w:styleId="ListLabel1395">
    <w:name w:val="ListLabel 1395"/>
    <w:qFormat/>
    <w:rPr>
      <w:rFonts w:cs="Symbol"/>
    </w:rPr>
  </w:style>
  <w:style w:type="character" w:customStyle="1" w:styleId="ListLabel1396">
    <w:name w:val="ListLabel 1396"/>
    <w:qFormat/>
    <w:rPr>
      <w:rFonts w:cs="Symbol"/>
    </w:rPr>
  </w:style>
  <w:style w:type="character" w:customStyle="1" w:styleId="ListLabel1397">
    <w:name w:val="ListLabel 1397"/>
    <w:qFormat/>
    <w:rPr>
      <w:rFonts w:ascii="Calibri" w:hAnsi="Calibri" w:cs="Wingdings"/>
      <w:w w:val="99"/>
      <w:sz w:val="20"/>
    </w:rPr>
  </w:style>
  <w:style w:type="character" w:customStyle="1" w:styleId="ListLabel1398">
    <w:name w:val="ListLabel 1398"/>
    <w:qFormat/>
    <w:rPr>
      <w:rFonts w:cs="Symbol"/>
    </w:rPr>
  </w:style>
  <w:style w:type="character" w:customStyle="1" w:styleId="ListLabel1399">
    <w:name w:val="ListLabel 1399"/>
    <w:qFormat/>
    <w:rPr>
      <w:rFonts w:cs="Symbol"/>
    </w:rPr>
  </w:style>
  <w:style w:type="character" w:customStyle="1" w:styleId="ListLabel1400">
    <w:name w:val="ListLabel 1400"/>
    <w:qFormat/>
    <w:rPr>
      <w:rFonts w:cs="Symbol"/>
    </w:rPr>
  </w:style>
  <w:style w:type="character" w:customStyle="1" w:styleId="ListLabel1401">
    <w:name w:val="ListLabel 1401"/>
    <w:qFormat/>
    <w:rPr>
      <w:rFonts w:cs="Symbol"/>
    </w:rPr>
  </w:style>
  <w:style w:type="character" w:customStyle="1" w:styleId="ListLabel1402">
    <w:name w:val="ListLabel 1402"/>
    <w:qFormat/>
    <w:rPr>
      <w:rFonts w:cs="Symbol"/>
    </w:rPr>
  </w:style>
  <w:style w:type="character" w:customStyle="1" w:styleId="ListLabel1403">
    <w:name w:val="ListLabel 1403"/>
    <w:qFormat/>
    <w:rPr>
      <w:rFonts w:cs="Symbol"/>
    </w:rPr>
  </w:style>
  <w:style w:type="character" w:customStyle="1" w:styleId="ListLabel1404">
    <w:name w:val="ListLabel 1404"/>
    <w:qFormat/>
    <w:rPr>
      <w:rFonts w:cs="Symbol"/>
    </w:rPr>
  </w:style>
  <w:style w:type="character" w:customStyle="1" w:styleId="ListLabel1405">
    <w:name w:val="ListLabel 1405"/>
    <w:qFormat/>
    <w:rPr>
      <w:rFonts w:cs="Symbol"/>
    </w:rPr>
  </w:style>
  <w:style w:type="character" w:customStyle="1" w:styleId="ListLabel1406">
    <w:name w:val="ListLabel 1406"/>
    <w:qFormat/>
    <w:rPr>
      <w:rFonts w:ascii="Calibri" w:hAnsi="Calibri" w:cs="Symbol"/>
      <w:w w:val="99"/>
      <w:sz w:val="20"/>
    </w:rPr>
  </w:style>
  <w:style w:type="character" w:customStyle="1" w:styleId="ListLabel1407">
    <w:name w:val="ListLabel 1407"/>
    <w:qFormat/>
    <w:rPr>
      <w:rFonts w:cs="Symbol"/>
    </w:rPr>
  </w:style>
  <w:style w:type="character" w:customStyle="1" w:styleId="ListLabel1408">
    <w:name w:val="ListLabel 1408"/>
    <w:qFormat/>
    <w:rPr>
      <w:rFonts w:cs="Symbol"/>
    </w:rPr>
  </w:style>
  <w:style w:type="character" w:customStyle="1" w:styleId="ListLabel1409">
    <w:name w:val="ListLabel 1409"/>
    <w:qFormat/>
    <w:rPr>
      <w:rFonts w:cs="Symbol"/>
    </w:rPr>
  </w:style>
  <w:style w:type="character" w:customStyle="1" w:styleId="ListLabel1410">
    <w:name w:val="ListLabel 1410"/>
    <w:qFormat/>
    <w:rPr>
      <w:rFonts w:cs="Symbol"/>
    </w:rPr>
  </w:style>
  <w:style w:type="character" w:customStyle="1" w:styleId="ListLabel1411">
    <w:name w:val="ListLabel 1411"/>
    <w:qFormat/>
    <w:rPr>
      <w:rFonts w:cs="Symbol"/>
    </w:rPr>
  </w:style>
  <w:style w:type="character" w:customStyle="1" w:styleId="ListLabel1412">
    <w:name w:val="ListLabel 1412"/>
    <w:qFormat/>
    <w:rPr>
      <w:rFonts w:cs="Symbol"/>
    </w:rPr>
  </w:style>
  <w:style w:type="character" w:customStyle="1" w:styleId="ListLabel1413">
    <w:name w:val="ListLabel 1413"/>
    <w:qFormat/>
    <w:rPr>
      <w:rFonts w:cs="Symbol"/>
    </w:rPr>
  </w:style>
  <w:style w:type="character" w:customStyle="1" w:styleId="ListLabel1414">
    <w:name w:val="ListLabel 1414"/>
    <w:qFormat/>
    <w:rPr>
      <w:rFonts w:cs="Symbol"/>
    </w:rPr>
  </w:style>
  <w:style w:type="character" w:customStyle="1" w:styleId="ListLabel1415">
    <w:name w:val="ListLabel 1415"/>
    <w:qFormat/>
    <w:rPr>
      <w:rFonts w:ascii="Calibri" w:hAnsi="Calibri" w:cs="Symbol"/>
      <w:sz w:val="22"/>
    </w:rPr>
  </w:style>
  <w:style w:type="character" w:customStyle="1" w:styleId="ListLabel1416">
    <w:name w:val="ListLabel 1416"/>
    <w:qFormat/>
    <w:rPr>
      <w:strike w:val="0"/>
      <w:dstrike w:val="0"/>
    </w:rPr>
  </w:style>
  <w:style w:type="character" w:customStyle="1" w:styleId="ListLabel1417">
    <w:name w:val="ListLabel 1417"/>
    <w:qFormat/>
    <w:rPr>
      <w:strike w:val="0"/>
      <w:dstrike w:val="0"/>
    </w:rPr>
  </w:style>
  <w:style w:type="character" w:customStyle="1" w:styleId="ListLabel1418">
    <w:name w:val="ListLabel 1418"/>
    <w:qFormat/>
    <w:rPr>
      <w:rFonts w:ascii="Calibri" w:hAnsi="Calibri" w:cs="Vrinda"/>
      <w:sz w:val="22"/>
    </w:rPr>
  </w:style>
  <w:style w:type="character" w:customStyle="1" w:styleId="ListLabel1419">
    <w:name w:val="ListLabel 1419"/>
    <w:qFormat/>
    <w:rPr>
      <w:rFonts w:ascii="Calibri" w:hAnsi="Calibri" w:cs="Vrinda"/>
      <w:sz w:val="22"/>
    </w:rPr>
  </w:style>
  <w:style w:type="character" w:customStyle="1" w:styleId="ListLabel1420">
    <w:name w:val="ListLabel 1420"/>
    <w:qFormat/>
    <w:rPr>
      <w:rFonts w:cs="Courier New"/>
    </w:rPr>
  </w:style>
  <w:style w:type="character" w:customStyle="1" w:styleId="ListLabel1421">
    <w:name w:val="ListLabel 1421"/>
    <w:qFormat/>
    <w:rPr>
      <w:rFonts w:cs="Wingdings"/>
    </w:rPr>
  </w:style>
  <w:style w:type="character" w:customStyle="1" w:styleId="ListLabel1422">
    <w:name w:val="ListLabel 1422"/>
    <w:qFormat/>
    <w:rPr>
      <w:rFonts w:cs="Symbol"/>
    </w:rPr>
  </w:style>
  <w:style w:type="character" w:customStyle="1" w:styleId="ListLabel1423">
    <w:name w:val="ListLabel 1423"/>
    <w:qFormat/>
    <w:rPr>
      <w:rFonts w:cs="Courier New"/>
    </w:rPr>
  </w:style>
  <w:style w:type="character" w:customStyle="1" w:styleId="ListLabel1424">
    <w:name w:val="ListLabel 1424"/>
    <w:qFormat/>
    <w:rPr>
      <w:rFonts w:cs="Wingdings"/>
    </w:rPr>
  </w:style>
  <w:style w:type="character" w:customStyle="1" w:styleId="ListLabel1425">
    <w:name w:val="ListLabel 1425"/>
    <w:qFormat/>
    <w:rPr>
      <w:rFonts w:cs="Symbol"/>
    </w:rPr>
  </w:style>
  <w:style w:type="character" w:customStyle="1" w:styleId="ListLabel1426">
    <w:name w:val="ListLabel 1426"/>
    <w:qFormat/>
    <w:rPr>
      <w:rFonts w:cs="Courier New"/>
    </w:rPr>
  </w:style>
  <w:style w:type="character" w:customStyle="1" w:styleId="ListLabel1427">
    <w:name w:val="ListLabel 1427"/>
    <w:qFormat/>
    <w:rPr>
      <w:rFonts w:cs="Wingdings"/>
    </w:rPr>
  </w:style>
  <w:style w:type="character" w:customStyle="1" w:styleId="ListLabel1428">
    <w:name w:val="ListLabel 1428"/>
    <w:qFormat/>
    <w:rPr>
      <w:rFonts w:ascii="Calibri" w:hAnsi="Calibri" w:cs="Vrinda"/>
      <w:sz w:val="22"/>
    </w:rPr>
  </w:style>
  <w:style w:type="character" w:customStyle="1" w:styleId="ListLabel1429">
    <w:name w:val="ListLabel 1429"/>
    <w:qFormat/>
    <w:rPr>
      <w:rFonts w:ascii="Calibri" w:hAnsi="Calibri" w:cs="Vrinda"/>
      <w:sz w:val="22"/>
    </w:rPr>
  </w:style>
  <w:style w:type="character" w:customStyle="1" w:styleId="ListLabel1430">
    <w:name w:val="ListLabel 1430"/>
    <w:qFormat/>
    <w:rPr>
      <w:rFonts w:ascii="Calibri" w:hAnsi="Calibri" w:cs="Vrinda"/>
      <w:sz w:val="22"/>
    </w:rPr>
  </w:style>
  <w:style w:type="character" w:customStyle="1" w:styleId="ListLabel1431">
    <w:name w:val="ListLabel 1431"/>
    <w:qFormat/>
    <w:rPr>
      <w:rFonts w:cs="Courier New"/>
    </w:rPr>
  </w:style>
  <w:style w:type="character" w:customStyle="1" w:styleId="ListLabel1432">
    <w:name w:val="ListLabel 1432"/>
    <w:qFormat/>
    <w:rPr>
      <w:rFonts w:cs="Wingdings"/>
    </w:rPr>
  </w:style>
  <w:style w:type="character" w:customStyle="1" w:styleId="ListLabel1433">
    <w:name w:val="ListLabel 1433"/>
    <w:qFormat/>
    <w:rPr>
      <w:rFonts w:cs="Symbol"/>
    </w:rPr>
  </w:style>
  <w:style w:type="character" w:customStyle="1" w:styleId="ListLabel1434">
    <w:name w:val="ListLabel 1434"/>
    <w:qFormat/>
    <w:rPr>
      <w:rFonts w:cs="Courier New"/>
    </w:rPr>
  </w:style>
  <w:style w:type="character" w:customStyle="1" w:styleId="ListLabel1435">
    <w:name w:val="ListLabel 1435"/>
    <w:qFormat/>
    <w:rPr>
      <w:rFonts w:cs="Wingdings"/>
    </w:rPr>
  </w:style>
  <w:style w:type="character" w:customStyle="1" w:styleId="ListLabel1436">
    <w:name w:val="ListLabel 1436"/>
    <w:qFormat/>
    <w:rPr>
      <w:rFonts w:cs="Symbol"/>
    </w:rPr>
  </w:style>
  <w:style w:type="character" w:customStyle="1" w:styleId="ListLabel1437">
    <w:name w:val="ListLabel 1437"/>
    <w:qFormat/>
    <w:rPr>
      <w:rFonts w:cs="Courier New"/>
    </w:rPr>
  </w:style>
  <w:style w:type="character" w:customStyle="1" w:styleId="ListLabel1438">
    <w:name w:val="ListLabel 1438"/>
    <w:qFormat/>
    <w:rPr>
      <w:rFonts w:cs="Wingdings"/>
    </w:rPr>
  </w:style>
  <w:style w:type="character" w:customStyle="1" w:styleId="ListLabel1439">
    <w:name w:val="ListLabel 1439"/>
    <w:qFormat/>
    <w:rPr>
      <w:rFonts w:ascii="Calibri" w:hAnsi="Calibri" w:cs="Vrinda"/>
      <w:sz w:val="22"/>
    </w:rPr>
  </w:style>
  <w:style w:type="character" w:customStyle="1" w:styleId="ListLabel1440">
    <w:name w:val="ListLabel 1440"/>
    <w:qFormat/>
    <w:rPr>
      <w:rFonts w:ascii="Calibri" w:hAnsi="Calibri" w:cs="Vrinda"/>
      <w:sz w:val="22"/>
    </w:rPr>
  </w:style>
  <w:style w:type="character" w:customStyle="1" w:styleId="ListLabel1441">
    <w:name w:val="ListLabel 1441"/>
    <w:qFormat/>
    <w:rPr>
      <w:rFonts w:cs="Courier New"/>
    </w:rPr>
  </w:style>
  <w:style w:type="character" w:customStyle="1" w:styleId="ListLabel1442">
    <w:name w:val="ListLabel 1442"/>
    <w:qFormat/>
    <w:rPr>
      <w:rFonts w:cs="Wingdings"/>
    </w:rPr>
  </w:style>
  <w:style w:type="character" w:customStyle="1" w:styleId="ListLabel1443">
    <w:name w:val="ListLabel 1443"/>
    <w:qFormat/>
    <w:rPr>
      <w:rFonts w:cs="Symbol"/>
    </w:rPr>
  </w:style>
  <w:style w:type="character" w:customStyle="1" w:styleId="ListLabel1444">
    <w:name w:val="ListLabel 1444"/>
    <w:qFormat/>
    <w:rPr>
      <w:rFonts w:cs="Courier New"/>
    </w:rPr>
  </w:style>
  <w:style w:type="character" w:customStyle="1" w:styleId="ListLabel1445">
    <w:name w:val="ListLabel 1445"/>
    <w:qFormat/>
    <w:rPr>
      <w:rFonts w:cs="Wingdings"/>
    </w:rPr>
  </w:style>
  <w:style w:type="character" w:customStyle="1" w:styleId="ListLabel1446">
    <w:name w:val="ListLabel 1446"/>
    <w:qFormat/>
    <w:rPr>
      <w:rFonts w:cs="Symbol"/>
    </w:rPr>
  </w:style>
  <w:style w:type="character" w:customStyle="1" w:styleId="ListLabel1447">
    <w:name w:val="ListLabel 1447"/>
    <w:qFormat/>
    <w:rPr>
      <w:rFonts w:cs="Courier New"/>
    </w:rPr>
  </w:style>
  <w:style w:type="character" w:customStyle="1" w:styleId="ListLabel1448">
    <w:name w:val="ListLabel 1448"/>
    <w:qFormat/>
    <w:rPr>
      <w:rFonts w:cs="Wingdings"/>
    </w:rPr>
  </w:style>
  <w:style w:type="character" w:customStyle="1" w:styleId="ListLabel1449">
    <w:name w:val="ListLabel 1449"/>
    <w:qFormat/>
    <w:rPr>
      <w:rFonts w:ascii="Calibri" w:hAnsi="Calibri" w:cs="Vrinda"/>
      <w:sz w:val="22"/>
    </w:rPr>
  </w:style>
  <w:style w:type="character" w:customStyle="1" w:styleId="ListLabel1450">
    <w:name w:val="ListLabel 1450"/>
    <w:qFormat/>
    <w:rPr>
      <w:rFonts w:ascii="Calibri" w:hAnsi="Calibri" w:cs="Vrinda"/>
      <w:sz w:val="22"/>
    </w:rPr>
  </w:style>
  <w:style w:type="character" w:customStyle="1" w:styleId="ListLabel1451">
    <w:name w:val="ListLabel 1451"/>
    <w:qFormat/>
    <w:rPr>
      <w:rFonts w:cs="Courier New"/>
    </w:rPr>
  </w:style>
  <w:style w:type="character" w:customStyle="1" w:styleId="ListLabel1452">
    <w:name w:val="ListLabel 1452"/>
    <w:qFormat/>
    <w:rPr>
      <w:rFonts w:cs="Wingdings"/>
    </w:rPr>
  </w:style>
  <w:style w:type="character" w:customStyle="1" w:styleId="ListLabel1453">
    <w:name w:val="ListLabel 1453"/>
    <w:qFormat/>
    <w:rPr>
      <w:rFonts w:cs="Symbol"/>
    </w:rPr>
  </w:style>
  <w:style w:type="character" w:customStyle="1" w:styleId="ListLabel1454">
    <w:name w:val="ListLabel 1454"/>
    <w:qFormat/>
    <w:rPr>
      <w:rFonts w:cs="Courier New"/>
    </w:rPr>
  </w:style>
  <w:style w:type="character" w:customStyle="1" w:styleId="ListLabel1455">
    <w:name w:val="ListLabel 1455"/>
    <w:qFormat/>
    <w:rPr>
      <w:rFonts w:cs="Wingdings"/>
    </w:rPr>
  </w:style>
  <w:style w:type="character" w:customStyle="1" w:styleId="ListLabel1456">
    <w:name w:val="ListLabel 1456"/>
    <w:qFormat/>
    <w:rPr>
      <w:rFonts w:cs="Symbol"/>
    </w:rPr>
  </w:style>
  <w:style w:type="character" w:customStyle="1" w:styleId="ListLabel1457">
    <w:name w:val="ListLabel 1457"/>
    <w:qFormat/>
    <w:rPr>
      <w:rFonts w:cs="Courier New"/>
    </w:rPr>
  </w:style>
  <w:style w:type="character" w:customStyle="1" w:styleId="ListLabel1458">
    <w:name w:val="ListLabel 1458"/>
    <w:qFormat/>
    <w:rPr>
      <w:rFonts w:cs="Wingdings"/>
    </w:rPr>
  </w:style>
  <w:style w:type="character" w:customStyle="1" w:styleId="ListLabel1459">
    <w:name w:val="ListLabel 1459"/>
    <w:qFormat/>
    <w:rPr>
      <w:rFonts w:ascii="Calibri" w:hAnsi="Calibri" w:cs="Vrinda"/>
      <w:sz w:val="22"/>
    </w:rPr>
  </w:style>
  <w:style w:type="character" w:customStyle="1" w:styleId="ListLabel1460">
    <w:name w:val="ListLabel 1460"/>
    <w:qFormat/>
    <w:rPr>
      <w:rFonts w:ascii="Calibri" w:hAnsi="Calibri" w:cs="Vrinda"/>
      <w:sz w:val="22"/>
    </w:rPr>
  </w:style>
  <w:style w:type="character" w:customStyle="1" w:styleId="ListLabel1461">
    <w:name w:val="ListLabel 1461"/>
    <w:qFormat/>
    <w:rPr>
      <w:rFonts w:cs="Courier New"/>
    </w:rPr>
  </w:style>
  <w:style w:type="character" w:customStyle="1" w:styleId="ListLabel1462">
    <w:name w:val="ListLabel 1462"/>
    <w:qFormat/>
    <w:rPr>
      <w:rFonts w:cs="Wingdings"/>
    </w:rPr>
  </w:style>
  <w:style w:type="character" w:customStyle="1" w:styleId="ListLabel1463">
    <w:name w:val="ListLabel 1463"/>
    <w:qFormat/>
    <w:rPr>
      <w:rFonts w:cs="Symbol"/>
    </w:rPr>
  </w:style>
  <w:style w:type="character" w:customStyle="1" w:styleId="ListLabel1464">
    <w:name w:val="ListLabel 1464"/>
    <w:qFormat/>
    <w:rPr>
      <w:rFonts w:cs="Courier New"/>
    </w:rPr>
  </w:style>
  <w:style w:type="character" w:customStyle="1" w:styleId="ListLabel1465">
    <w:name w:val="ListLabel 1465"/>
    <w:qFormat/>
    <w:rPr>
      <w:rFonts w:cs="Wingdings"/>
    </w:rPr>
  </w:style>
  <w:style w:type="character" w:customStyle="1" w:styleId="ListLabel1466">
    <w:name w:val="ListLabel 1466"/>
    <w:qFormat/>
    <w:rPr>
      <w:rFonts w:cs="Symbol"/>
    </w:rPr>
  </w:style>
  <w:style w:type="character" w:customStyle="1" w:styleId="ListLabel1467">
    <w:name w:val="ListLabel 1467"/>
    <w:qFormat/>
    <w:rPr>
      <w:rFonts w:cs="Courier New"/>
    </w:rPr>
  </w:style>
  <w:style w:type="character" w:customStyle="1" w:styleId="ListLabel1468">
    <w:name w:val="ListLabel 1468"/>
    <w:qFormat/>
    <w:rPr>
      <w:rFonts w:cs="Wingdings"/>
    </w:rPr>
  </w:style>
  <w:style w:type="character" w:customStyle="1" w:styleId="ListLabel1469">
    <w:name w:val="ListLabel 1469"/>
    <w:qFormat/>
    <w:rPr>
      <w:rFonts w:ascii="Calibri" w:hAnsi="Calibri" w:cs="Vrinda"/>
      <w:sz w:val="22"/>
    </w:rPr>
  </w:style>
  <w:style w:type="character" w:customStyle="1" w:styleId="ListLabel1470">
    <w:name w:val="ListLabel 1470"/>
    <w:qFormat/>
    <w:rPr>
      <w:rFonts w:ascii="Calibri" w:hAnsi="Calibri" w:cs="Vrinda"/>
      <w:sz w:val="22"/>
    </w:rPr>
  </w:style>
  <w:style w:type="character" w:customStyle="1" w:styleId="ListLabel1471">
    <w:name w:val="ListLabel 1471"/>
    <w:qFormat/>
    <w:rPr>
      <w:rFonts w:ascii="Calibri" w:hAnsi="Calibri" w:cs="Vrinda"/>
      <w:sz w:val="22"/>
    </w:rPr>
  </w:style>
  <w:style w:type="character" w:customStyle="1" w:styleId="ListLabel1472">
    <w:name w:val="ListLabel 1472"/>
    <w:qFormat/>
    <w:rPr>
      <w:rFonts w:cs="Courier New"/>
    </w:rPr>
  </w:style>
  <w:style w:type="character" w:customStyle="1" w:styleId="ListLabel1473">
    <w:name w:val="ListLabel 1473"/>
    <w:qFormat/>
    <w:rPr>
      <w:rFonts w:cs="Wingdings"/>
    </w:rPr>
  </w:style>
  <w:style w:type="character" w:customStyle="1" w:styleId="ListLabel1474">
    <w:name w:val="ListLabel 1474"/>
    <w:qFormat/>
    <w:rPr>
      <w:rFonts w:cs="Symbol"/>
    </w:rPr>
  </w:style>
  <w:style w:type="character" w:customStyle="1" w:styleId="ListLabel1475">
    <w:name w:val="ListLabel 1475"/>
    <w:qFormat/>
    <w:rPr>
      <w:rFonts w:cs="Courier New"/>
    </w:rPr>
  </w:style>
  <w:style w:type="character" w:customStyle="1" w:styleId="ListLabel1476">
    <w:name w:val="ListLabel 1476"/>
    <w:qFormat/>
    <w:rPr>
      <w:rFonts w:cs="Wingdings"/>
    </w:rPr>
  </w:style>
  <w:style w:type="character" w:customStyle="1" w:styleId="ListLabel1477">
    <w:name w:val="ListLabel 1477"/>
    <w:qFormat/>
    <w:rPr>
      <w:rFonts w:cs="Symbol"/>
    </w:rPr>
  </w:style>
  <w:style w:type="character" w:customStyle="1" w:styleId="ListLabel1478">
    <w:name w:val="ListLabel 1478"/>
    <w:qFormat/>
    <w:rPr>
      <w:rFonts w:cs="Courier New"/>
    </w:rPr>
  </w:style>
  <w:style w:type="character" w:customStyle="1" w:styleId="ListLabel1479">
    <w:name w:val="ListLabel 1479"/>
    <w:qFormat/>
    <w:rPr>
      <w:rFonts w:cs="Wingdings"/>
    </w:rPr>
  </w:style>
  <w:style w:type="character" w:customStyle="1" w:styleId="ListLabel1480">
    <w:name w:val="ListLabel 1480"/>
    <w:qFormat/>
    <w:rPr>
      <w:rFonts w:ascii="Calibri" w:hAnsi="Calibri" w:cs="Vrinda"/>
      <w:sz w:val="22"/>
    </w:rPr>
  </w:style>
  <w:style w:type="character" w:customStyle="1" w:styleId="ListLabel1481">
    <w:name w:val="ListLabel 1481"/>
    <w:qFormat/>
    <w:rPr>
      <w:rFonts w:cs="Courier New"/>
    </w:rPr>
  </w:style>
  <w:style w:type="character" w:customStyle="1" w:styleId="ListLabel1482">
    <w:name w:val="ListLabel 1482"/>
    <w:qFormat/>
    <w:rPr>
      <w:rFonts w:cs="Wingdings"/>
    </w:rPr>
  </w:style>
  <w:style w:type="character" w:customStyle="1" w:styleId="ListLabel1483">
    <w:name w:val="ListLabel 1483"/>
    <w:qFormat/>
    <w:rPr>
      <w:rFonts w:cs="Symbol"/>
    </w:rPr>
  </w:style>
  <w:style w:type="character" w:customStyle="1" w:styleId="ListLabel1484">
    <w:name w:val="ListLabel 1484"/>
    <w:qFormat/>
    <w:rPr>
      <w:rFonts w:cs="Courier New"/>
    </w:rPr>
  </w:style>
  <w:style w:type="character" w:customStyle="1" w:styleId="ListLabel1485">
    <w:name w:val="ListLabel 1485"/>
    <w:qFormat/>
    <w:rPr>
      <w:rFonts w:cs="Wingdings"/>
    </w:rPr>
  </w:style>
  <w:style w:type="character" w:customStyle="1" w:styleId="ListLabel1486">
    <w:name w:val="ListLabel 1486"/>
    <w:qFormat/>
    <w:rPr>
      <w:rFonts w:cs="Symbol"/>
    </w:rPr>
  </w:style>
  <w:style w:type="character" w:customStyle="1" w:styleId="ListLabel1487">
    <w:name w:val="ListLabel 1487"/>
    <w:qFormat/>
    <w:rPr>
      <w:rFonts w:cs="Courier New"/>
    </w:rPr>
  </w:style>
  <w:style w:type="character" w:customStyle="1" w:styleId="ListLabel1488">
    <w:name w:val="ListLabel 1488"/>
    <w:qFormat/>
    <w:rPr>
      <w:rFonts w:cs="Wingdings"/>
    </w:rPr>
  </w:style>
  <w:style w:type="character" w:customStyle="1" w:styleId="ListLabel1489">
    <w:name w:val="ListLabel 1489"/>
    <w:qFormat/>
    <w:rPr>
      <w:strike w:val="0"/>
      <w:dstrike w:val="0"/>
    </w:rPr>
  </w:style>
  <w:style w:type="character" w:customStyle="1" w:styleId="ListLabel1490">
    <w:name w:val="ListLabel 1490"/>
    <w:qFormat/>
    <w:rPr>
      <w:strike w:val="0"/>
      <w:dstrike w:val="0"/>
    </w:rPr>
  </w:style>
  <w:style w:type="character" w:customStyle="1" w:styleId="ListLabel1491">
    <w:name w:val="ListLabel 1491"/>
    <w:qFormat/>
    <w:rPr>
      <w:strike w:val="0"/>
      <w:dstrike w:val="0"/>
    </w:rPr>
  </w:style>
  <w:style w:type="character" w:customStyle="1" w:styleId="ListLabel1492">
    <w:name w:val="ListLabel 1492"/>
    <w:qFormat/>
    <w:rPr>
      <w:strike w:val="0"/>
      <w:dstrike w:val="0"/>
    </w:rPr>
  </w:style>
  <w:style w:type="character" w:customStyle="1" w:styleId="ListLabel1493">
    <w:name w:val="ListLabel 1493"/>
    <w:qFormat/>
    <w:rPr>
      <w:rFonts w:ascii="Calibri" w:hAnsi="Calibri" w:cs="Vrinda"/>
      <w:sz w:val="22"/>
    </w:rPr>
  </w:style>
  <w:style w:type="character" w:customStyle="1" w:styleId="ListLabel1494">
    <w:name w:val="ListLabel 1494"/>
    <w:qFormat/>
    <w:rPr>
      <w:rFonts w:cs="Courier New"/>
    </w:rPr>
  </w:style>
  <w:style w:type="character" w:customStyle="1" w:styleId="ListLabel1495">
    <w:name w:val="ListLabel 1495"/>
    <w:qFormat/>
    <w:rPr>
      <w:rFonts w:cs="Wingdings"/>
    </w:rPr>
  </w:style>
  <w:style w:type="character" w:customStyle="1" w:styleId="ListLabel1496">
    <w:name w:val="ListLabel 1496"/>
    <w:qFormat/>
    <w:rPr>
      <w:rFonts w:cs="Symbol"/>
    </w:rPr>
  </w:style>
  <w:style w:type="character" w:customStyle="1" w:styleId="ListLabel1497">
    <w:name w:val="ListLabel 1497"/>
    <w:qFormat/>
    <w:rPr>
      <w:rFonts w:cs="Courier New"/>
    </w:rPr>
  </w:style>
  <w:style w:type="character" w:customStyle="1" w:styleId="ListLabel1498">
    <w:name w:val="ListLabel 1498"/>
    <w:qFormat/>
    <w:rPr>
      <w:rFonts w:cs="Wingdings"/>
    </w:rPr>
  </w:style>
  <w:style w:type="character" w:customStyle="1" w:styleId="ListLabel1499">
    <w:name w:val="ListLabel 1499"/>
    <w:qFormat/>
    <w:rPr>
      <w:rFonts w:cs="Symbol"/>
    </w:rPr>
  </w:style>
  <w:style w:type="character" w:customStyle="1" w:styleId="ListLabel1500">
    <w:name w:val="ListLabel 1500"/>
    <w:qFormat/>
    <w:rPr>
      <w:rFonts w:cs="Courier New"/>
    </w:rPr>
  </w:style>
  <w:style w:type="character" w:customStyle="1" w:styleId="ListLabel1501">
    <w:name w:val="ListLabel 1501"/>
    <w:qFormat/>
    <w:rPr>
      <w:rFonts w:cs="Wingdings"/>
    </w:rPr>
  </w:style>
  <w:style w:type="character" w:customStyle="1" w:styleId="ListLabel1502">
    <w:name w:val="ListLabel 1502"/>
    <w:qFormat/>
    <w:rPr>
      <w:rFonts w:ascii="Calibri" w:hAnsi="Calibri" w:cs="Vrinda"/>
      <w:b/>
      <w:sz w:val="22"/>
    </w:rPr>
  </w:style>
  <w:style w:type="character" w:customStyle="1" w:styleId="ListLabel1503">
    <w:name w:val="ListLabel 1503"/>
    <w:qFormat/>
    <w:rPr>
      <w:rFonts w:cs="Courier New"/>
    </w:rPr>
  </w:style>
  <w:style w:type="character" w:customStyle="1" w:styleId="ListLabel1504">
    <w:name w:val="ListLabel 1504"/>
    <w:qFormat/>
    <w:rPr>
      <w:rFonts w:cs="Wingdings"/>
    </w:rPr>
  </w:style>
  <w:style w:type="character" w:customStyle="1" w:styleId="ListLabel1505">
    <w:name w:val="ListLabel 1505"/>
    <w:qFormat/>
    <w:rPr>
      <w:rFonts w:cs="Symbol"/>
    </w:rPr>
  </w:style>
  <w:style w:type="character" w:customStyle="1" w:styleId="ListLabel1506">
    <w:name w:val="ListLabel 1506"/>
    <w:qFormat/>
    <w:rPr>
      <w:rFonts w:cs="Courier New"/>
    </w:rPr>
  </w:style>
  <w:style w:type="character" w:customStyle="1" w:styleId="ListLabel1507">
    <w:name w:val="ListLabel 1507"/>
    <w:qFormat/>
    <w:rPr>
      <w:rFonts w:cs="Wingdings"/>
    </w:rPr>
  </w:style>
  <w:style w:type="character" w:customStyle="1" w:styleId="ListLabel1508">
    <w:name w:val="ListLabel 1508"/>
    <w:qFormat/>
    <w:rPr>
      <w:rFonts w:cs="Symbol"/>
    </w:rPr>
  </w:style>
  <w:style w:type="character" w:customStyle="1" w:styleId="ListLabel1509">
    <w:name w:val="ListLabel 1509"/>
    <w:qFormat/>
    <w:rPr>
      <w:rFonts w:cs="Courier New"/>
    </w:rPr>
  </w:style>
  <w:style w:type="character" w:customStyle="1" w:styleId="ListLabel1510">
    <w:name w:val="ListLabel 1510"/>
    <w:qFormat/>
    <w:rPr>
      <w:rFonts w:cs="Wingdings"/>
    </w:rPr>
  </w:style>
  <w:style w:type="character" w:customStyle="1" w:styleId="ListLabel1511">
    <w:name w:val="ListLabel 1511"/>
    <w:qFormat/>
    <w:rPr>
      <w:rFonts w:ascii="Calibri" w:hAnsi="Calibri" w:cs="Calibri"/>
      <w:sz w:val="22"/>
    </w:rPr>
  </w:style>
  <w:style w:type="character" w:customStyle="1" w:styleId="ListLabel1512">
    <w:name w:val="ListLabel 1512"/>
    <w:qFormat/>
    <w:rPr>
      <w:rFonts w:cs="Courier New"/>
    </w:rPr>
  </w:style>
  <w:style w:type="character" w:customStyle="1" w:styleId="ListLabel1513">
    <w:name w:val="ListLabel 1513"/>
    <w:qFormat/>
    <w:rPr>
      <w:rFonts w:cs="Wingdings"/>
    </w:rPr>
  </w:style>
  <w:style w:type="character" w:customStyle="1" w:styleId="ListLabel1514">
    <w:name w:val="ListLabel 1514"/>
    <w:qFormat/>
    <w:rPr>
      <w:rFonts w:cs="Symbol"/>
    </w:rPr>
  </w:style>
  <w:style w:type="character" w:customStyle="1" w:styleId="ListLabel1515">
    <w:name w:val="ListLabel 1515"/>
    <w:qFormat/>
    <w:rPr>
      <w:rFonts w:cs="Courier New"/>
    </w:rPr>
  </w:style>
  <w:style w:type="character" w:customStyle="1" w:styleId="ListLabel1516">
    <w:name w:val="ListLabel 1516"/>
    <w:qFormat/>
    <w:rPr>
      <w:rFonts w:cs="Wingdings"/>
    </w:rPr>
  </w:style>
  <w:style w:type="character" w:customStyle="1" w:styleId="ListLabel1517">
    <w:name w:val="ListLabel 1517"/>
    <w:qFormat/>
    <w:rPr>
      <w:rFonts w:cs="Symbol"/>
    </w:rPr>
  </w:style>
  <w:style w:type="character" w:customStyle="1" w:styleId="ListLabel1518">
    <w:name w:val="ListLabel 1518"/>
    <w:qFormat/>
    <w:rPr>
      <w:rFonts w:cs="Courier New"/>
    </w:rPr>
  </w:style>
  <w:style w:type="character" w:customStyle="1" w:styleId="ListLabel1519">
    <w:name w:val="ListLabel 1519"/>
    <w:qFormat/>
    <w:rPr>
      <w:rFonts w:cs="Wingdings"/>
    </w:rPr>
  </w:style>
  <w:style w:type="character" w:customStyle="1" w:styleId="ListLabel1520">
    <w:name w:val="ListLabel 1520"/>
    <w:qFormat/>
    <w:rPr>
      <w:rFonts w:ascii="Calibri" w:hAnsi="Calibri" w:cs="Calibri"/>
      <w:sz w:val="22"/>
    </w:rPr>
  </w:style>
  <w:style w:type="character" w:customStyle="1" w:styleId="ListLabel1521">
    <w:name w:val="ListLabel 1521"/>
    <w:qFormat/>
    <w:rPr>
      <w:rFonts w:cs="Courier New"/>
    </w:rPr>
  </w:style>
  <w:style w:type="character" w:customStyle="1" w:styleId="ListLabel1522">
    <w:name w:val="ListLabel 1522"/>
    <w:qFormat/>
    <w:rPr>
      <w:rFonts w:cs="Wingdings"/>
    </w:rPr>
  </w:style>
  <w:style w:type="character" w:customStyle="1" w:styleId="ListLabel1523">
    <w:name w:val="ListLabel 1523"/>
    <w:qFormat/>
    <w:rPr>
      <w:rFonts w:cs="Symbol"/>
    </w:rPr>
  </w:style>
  <w:style w:type="character" w:customStyle="1" w:styleId="ListLabel1524">
    <w:name w:val="ListLabel 1524"/>
    <w:qFormat/>
    <w:rPr>
      <w:rFonts w:cs="Courier New"/>
    </w:rPr>
  </w:style>
  <w:style w:type="character" w:customStyle="1" w:styleId="ListLabel1525">
    <w:name w:val="ListLabel 1525"/>
    <w:qFormat/>
    <w:rPr>
      <w:rFonts w:cs="Wingdings"/>
    </w:rPr>
  </w:style>
  <w:style w:type="character" w:customStyle="1" w:styleId="ListLabel1526">
    <w:name w:val="ListLabel 1526"/>
    <w:qFormat/>
    <w:rPr>
      <w:rFonts w:cs="Symbol"/>
    </w:rPr>
  </w:style>
  <w:style w:type="character" w:customStyle="1" w:styleId="ListLabel1527">
    <w:name w:val="ListLabel 1527"/>
    <w:qFormat/>
    <w:rPr>
      <w:rFonts w:cs="Courier New"/>
    </w:rPr>
  </w:style>
  <w:style w:type="character" w:customStyle="1" w:styleId="ListLabel1528">
    <w:name w:val="ListLabel 1528"/>
    <w:qFormat/>
    <w:rPr>
      <w:rFonts w:cs="Wingdings"/>
    </w:rPr>
  </w:style>
  <w:style w:type="character" w:customStyle="1" w:styleId="ListLabel1529">
    <w:name w:val="ListLabel 1529"/>
    <w:qFormat/>
    <w:rPr>
      <w:rFonts w:ascii="Calibri" w:hAnsi="Calibri" w:cs="Calibri"/>
      <w:sz w:val="22"/>
    </w:rPr>
  </w:style>
  <w:style w:type="character" w:customStyle="1" w:styleId="ListLabel1530">
    <w:name w:val="ListLabel 1530"/>
    <w:qFormat/>
    <w:rPr>
      <w:rFonts w:cs="Courier New"/>
    </w:rPr>
  </w:style>
  <w:style w:type="character" w:customStyle="1" w:styleId="ListLabel1531">
    <w:name w:val="ListLabel 1531"/>
    <w:qFormat/>
    <w:rPr>
      <w:rFonts w:cs="Wingdings"/>
    </w:rPr>
  </w:style>
  <w:style w:type="character" w:customStyle="1" w:styleId="ListLabel1532">
    <w:name w:val="ListLabel 1532"/>
    <w:qFormat/>
    <w:rPr>
      <w:rFonts w:cs="Symbol"/>
    </w:rPr>
  </w:style>
  <w:style w:type="character" w:customStyle="1" w:styleId="ListLabel1533">
    <w:name w:val="ListLabel 1533"/>
    <w:qFormat/>
    <w:rPr>
      <w:rFonts w:cs="Courier New"/>
    </w:rPr>
  </w:style>
  <w:style w:type="character" w:customStyle="1" w:styleId="ListLabel1534">
    <w:name w:val="ListLabel 1534"/>
    <w:qFormat/>
    <w:rPr>
      <w:rFonts w:cs="Wingdings"/>
    </w:rPr>
  </w:style>
  <w:style w:type="character" w:customStyle="1" w:styleId="ListLabel1535">
    <w:name w:val="ListLabel 1535"/>
    <w:qFormat/>
    <w:rPr>
      <w:rFonts w:cs="Symbol"/>
    </w:rPr>
  </w:style>
  <w:style w:type="character" w:customStyle="1" w:styleId="ListLabel1536">
    <w:name w:val="ListLabel 1536"/>
    <w:qFormat/>
    <w:rPr>
      <w:rFonts w:cs="Courier New"/>
    </w:rPr>
  </w:style>
  <w:style w:type="character" w:customStyle="1" w:styleId="ListLabel1537">
    <w:name w:val="ListLabel 1537"/>
    <w:qFormat/>
    <w:rPr>
      <w:rFonts w:cs="Wingdings"/>
    </w:rPr>
  </w:style>
  <w:style w:type="character" w:customStyle="1" w:styleId="ListLabel1538">
    <w:name w:val="ListLabel 1538"/>
    <w:qFormat/>
    <w:rPr>
      <w:rFonts w:ascii="Calibri" w:hAnsi="Calibri" w:cs="Calibri"/>
      <w:sz w:val="22"/>
    </w:rPr>
  </w:style>
  <w:style w:type="character" w:customStyle="1" w:styleId="ListLabel1539">
    <w:name w:val="ListLabel 1539"/>
    <w:qFormat/>
    <w:rPr>
      <w:rFonts w:cs="Courier New"/>
    </w:rPr>
  </w:style>
  <w:style w:type="character" w:customStyle="1" w:styleId="ListLabel1540">
    <w:name w:val="ListLabel 1540"/>
    <w:qFormat/>
    <w:rPr>
      <w:rFonts w:cs="Wingdings"/>
    </w:rPr>
  </w:style>
  <w:style w:type="character" w:customStyle="1" w:styleId="ListLabel1541">
    <w:name w:val="ListLabel 1541"/>
    <w:qFormat/>
    <w:rPr>
      <w:rFonts w:cs="Symbol"/>
    </w:rPr>
  </w:style>
  <w:style w:type="character" w:customStyle="1" w:styleId="ListLabel1542">
    <w:name w:val="ListLabel 1542"/>
    <w:qFormat/>
    <w:rPr>
      <w:rFonts w:cs="Courier New"/>
    </w:rPr>
  </w:style>
  <w:style w:type="character" w:customStyle="1" w:styleId="ListLabel1543">
    <w:name w:val="ListLabel 1543"/>
    <w:qFormat/>
    <w:rPr>
      <w:rFonts w:cs="Wingdings"/>
    </w:rPr>
  </w:style>
  <w:style w:type="character" w:customStyle="1" w:styleId="ListLabel1544">
    <w:name w:val="ListLabel 1544"/>
    <w:qFormat/>
    <w:rPr>
      <w:rFonts w:cs="Symbol"/>
    </w:rPr>
  </w:style>
  <w:style w:type="character" w:customStyle="1" w:styleId="ListLabel1545">
    <w:name w:val="ListLabel 1545"/>
    <w:qFormat/>
    <w:rPr>
      <w:rFonts w:cs="Courier New"/>
    </w:rPr>
  </w:style>
  <w:style w:type="character" w:customStyle="1" w:styleId="ListLabel1546">
    <w:name w:val="ListLabel 1546"/>
    <w:qFormat/>
    <w:rPr>
      <w:rFonts w:cs="Wingdings"/>
    </w:rPr>
  </w:style>
  <w:style w:type="character" w:customStyle="1" w:styleId="ListLabel1547">
    <w:name w:val="ListLabel 1547"/>
    <w:qFormat/>
    <w:rPr>
      <w:rFonts w:ascii="Calibri" w:hAnsi="Calibri" w:cs="Symbol"/>
      <w:sz w:val="22"/>
    </w:rPr>
  </w:style>
  <w:style w:type="character" w:customStyle="1" w:styleId="ListLabel1548">
    <w:name w:val="ListLabel 1548"/>
    <w:qFormat/>
    <w:rPr>
      <w:rFonts w:ascii="Calibri" w:hAnsi="Calibri" w:cs="Symbol"/>
      <w:sz w:val="22"/>
    </w:rPr>
  </w:style>
  <w:style w:type="character" w:customStyle="1" w:styleId="ListLabel1549">
    <w:name w:val="ListLabel 1549"/>
    <w:qFormat/>
    <w:rPr>
      <w:rFonts w:ascii="Calibri" w:hAnsi="Calibri" w:cs="Calibri"/>
      <w:sz w:val="22"/>
    </w:rPr>
  </w:style>
  <w:style w:type="character" w:customStyle="1" w:styleId="ListLabel1550">
    <w:name w:val="ListLabel 1550"/>
    <w:qFormat/>
    <w:rPr>
      <w:rFonts w:cs="Wingdings"/>
    </w:rPr>
  </w:style>
  <w:style w:type="character" w:customStyle="1" w:styleId="ListLabel1551">
    <w:name w:val="ListLabel 1551"/>
    <w:qFormat/>
    <w:rPr>
      <w:rFonts w:cs="Symbol"/>
    </w:rPr>
  </w:style>
  <w:style w:type="character" w:customStyle="1" w:styleId="ListLabel1552">
    <w:name w:val="ListLabel 1552"/>
    <w:qFormat/>
    <w:rPr>
      <w:rFonts w:cs="Courier New"/>
    </w:rPr>
  </w:style>
  <w:style w:type="character" w:customStyle="1" w:styleId="ListLabel1553">
    <w:name w:val="ListLabel 1553"/>
    <w:qFormat/>
    <w:rPr>
      <w:rFonts w:cs="Wingdings"/>
    </w:rPr>
  </w:style>
  <w:style w:type="character" w:customStyle="1" w:styleId="ListLabel1554">
    <w:name w:val="ListLabel 1554"/>
    <w:qFormat/>
    <w:rPr>
      <w:rFonts w:cs="Symbol"/>
    </w:rPr>
  </w:style>
  <w:style w:type="character" w:customStyle="1" w:styleId="ListLabel1555">
    <w:name w:val="ListLabel 1555"/>
    <w:qFormat/>
    <w:rPr>
      <w:rFonts w:cs="Courier New"/>
    </w:rPr>
  </w:style>
  <w:style w:type="character" w:customStyle="1" w:styleId="ListLabel1556">
    <w:name w:val="ListLabel 1556"/>
    <w:qFormat/>
    <w:rPr>
      <w:rFonts w:cs="Wingdings"/>
    </w:rPr>
  </w:style>
  <w:style w:type="character" w:customStyle="1" w:styleId="ListLabel1557">
    <w:name w:val="ListLabel 1557"/>
    <w:qFormat/>
    <w:rPr>
      <w:rFonts w:ascii="Calibri" w:hAnsi="Calibri" w:cs="Symbol"/>
      <w:sz w:val="22"/>
    </w:rPr>
  </w:style>
  <w:style w:type="character" w:customStyle="1" w:styleId="ListLabel1558">
    <w:name w:val="ListLabel 1558"/>
    <w:qFormat/>
    <w:rPr>
      <w:rFonts w:cs="Courier New"/>
    </w:rPr>
  </w:style>
  <w:style w:type="character" w:customStyle="1" w:styleId="ListLabel1559">
    <w:name w:val="ListLabel 1559"/>
    <w:qFormat/>
    <w:rPr>
      <w:rFonts w:cs="Wingdings"/>
    </w:rPr>
  </w:style>
  <w:style w:type="character" w:customStyle="1" w:styleId="ListLabel1560">
    <w:name w:val="ListLabel 1560"/>
    <w:qFormat/>
    <w:rPr>
      <w:rFonts w:cs="Symbol"/>
    </w:rPr>
  </w:style>
  <w:style w:type="character" w:customStyle="1" w:styleId="ListLabel1561">
    <w:name w:val="ListLabel 1561"/>
    <w:qFormat/>
    <w:rPr>
      <w:rFonts w:cs="Courier New"/>
    </w:rPr>
  </w:style>
  <w:style w:type="character" w:customStyle="1" w:styleId="ListLabel1562">
    <w:name w:val="ListLabel 1562"/>
    <w:qFormat/>
    <w:rPr>
      <w:rFonts w:cs="Wingdings"/>
    </w:rPr>
  </w:style>
  <w:style w:type="character" w:customStyle="1" w:styleId="ListLabel1563">
    <w:name w:val="ListLabel 1563"/>
    <w:qFormat/>
    <w:rPr>
      <w:rFonts w:cs="Symbol"/>
    </w:rPr>
  </w:style>
  <w:style w:type="character" w:customStyle="1" w:styleId="ListLabel1564">
    <w:name w:val="ListLabel 1564"/>
    <w:qFormat/>
    <w:rPr>
      <w:rFonts w:cs="Courier New"/>
    </w:rPr>
  </w:style>
  <w:style w:type="character" w:customStyle="1" w:styleId="ListLabel1565">
    <w:name w:val="ListLabel 1565"/>
    <w:qFormat/>
    <w:rPr>
      <w:rFonts w:cs="Wingdings"/>
    </w:rPr>
  </w:style>
  <w:style w:type="character" w:customStyle="1" w:styleId="ListLabel1566">
    <w:name w:val="ListLabel 1566"/>
    <w:qFormat/>
    <w:rPr>
      <w:rFonts w:ascii="Calibri" w:hAnsi="Calibri" w:cs="Symbol"/>
      <w:b/>
      <w:sz w:val="22"/>
    </w:rPr>
  </w:style>
  <w:style w:type="character" w:customStyle="1" w:styleId="ListLabel1567">
    <w:name w:val="ListLabel 1567"/>
    <w:qFormat/>
    <w:rPr>
      <w:rFonts w:cs="Courier New"/>
    </w:rPr>
  </w:style>
  <w:style w:type="character" w:customStyle="1" w:styleId="ListLabel1568">
    <w:name w:val="ListLabel 1568"/>
    <w:qFormat/>
    <w:rPr>
      <w:rFonts w:cs="Wingdings"/>
    </w:rPr>
  </w:style>
  <w:style w:type="character" w:customStyle="1" w:styleId="ListLabel1569">
    <w:name w:val="ListLabel 1569"/>
    <w:qFormat/>
    <w:rPr>
      <w:rFonts w:cs="Symbol"/>
    </w:rPr>
  </w:style>
  <w:style w:type="character" w:customStyle="1" w:styleId="ListLabel1570">
    <w:name w:val="ListLabel 1570"/>
    <w:qFormat/>
    <w:rPr>
      <w:rFonts w:cs="Courier New"/>
    </w:rPr>
  </w:style>
  <w:style w:type="character" w:customStyle="1" w:styleId="ListLabel1571">
    <w:name w:val="ListLabel 1571"/>
    <w:qFormat/>
    <w:rPr>
      <w:rFonts w:cs="Wingdings"/>
    </w:rPr>
  </w:style>
  <w:style w:type="character" w:customStyle="1" w:styleId="ListLabel1572">
    <w:name w:val="ListLabel 1572"/>
    <w:qFormat/>
    <w:rPr>
      <w:rFonts w:cs="Symbol"/>
    </w:rPr>
  </w:style>
  <w:style w:type="character" w:customStyle="1" w:styleId="ListLabel1573">
    <w:name w:val="ListLabel 1573"/>
    <w:qFormat/>
    <w:rPr>
      <w:rFonts w:cs="Courier New"/>
    </w:rPr>
  </w:style>
  <w:style w:type="character" w:customStyle="1" w:styleId="ListLabel1574">
    <w:name w:val="ListLabel 1574"/>
    <w:qFormat/>
    <w:rPr>
      <w:rFonts w:cs="Wingdings"/>
    </w:rPr>
  </w:style>
  <w:style w:type="character" w:customStyle="1" w:styleId="ListLabel1575">
    <w:name w:val="ListLabel 1575"/>
    <w:qFormat/>
    <w:rPr>
      <w:rFonts w:ascii="Calibri" w:hAnsi="Calibri" w:cs="Symbol"/>
      <w:sz w:val="22"/>
    </w:rPr>
  </w:style>
  <w:style w:type="character" w:customStyle="1" w:styleId="ListLabel1576">
    <w:name w:val="ListLabel 1576"/>
    <w:qFormat/>
    <w:rPr>
      <w:rFonts w:ascii="Calibri" w:hAnsi="Calibri" w:cs="Times New Roman"/>
      <w:b/>
    </w:rPr>
  </w:style>
  <w:style w:type="character" w:customStyle="1" w:styleId="ListLabel1577">
    <w:name w:val="ListLabel 1577"/>
    <w:qFormat/>
    <w:rPr>
      <w:rFonts w:ascii="Calibri" w:hAnsi="Calibri" w:cs="Wingdings"/>
    </w:rPr>
  </w:style>
  <w:style w:type="character" w:customStyle="1" w:styleId="ListLabel1578">
    <w:name w:val="ListLabel 1578"/>
    <w:qFormat/>
    <w:rPr>
      <w:rFonts w:cs="Symbol"/>
    </w:rPr>
  </w:style>
  <w:style w:type="character" w:customStyle="1" w:styleId="ListLabel1579">
    <w:name w:val="ListLabel 1579"/>
    <w:qFormat/>
    <w:rPr>
      <w:rFonts w:cs="Times New Roman"/>
    </w:rPr>
  </w:style>
  <w:style w:type="character" w:customStyle="1" w:styleId="ListLabel1580">
    <w:name w:val="ListLabel 1580"/>
    <w:qFormat/>
    <w:rPr>
      <w:rFonts w:cs="Wingdings"/>
    </w:rPr>
  </w:style>
  <w:style w:type="character" w:customStyle="1" w:styleId="ListLabel1581">
    <w:name w:val="ListLabel 1581"/>
    <w:qFormat/>
    <w:rPr>
      <w:rFonts w:cs="Symbol"/>
    </w:rPr>
  </w:style>
  <w:style w:type="character" w:customStyle="1" w:styleId="ListLabel1582">
    <w:name w:val="ListLabel 1582"/>
    <w:qFormat/>
    <w:rPr>
      <w:rFonts w:cs="Times New Roman"/>
    </w:rPr>
  </w:style>
  <w:style w:type="character" w:customStyle="1" w:styleId="ListLabel1583">
    <w:name w:val="ListLabel 1583"/>
    <w:qFormat/>
    <w:rPr>
      <w:rFonts w:cs="Wingdings"/>
    </w:rPr>
  </w:style>
  <w:style w:type="character" w:customStyle="1" w:styleId="ListLabel1584">
    <w:name w:val="ListLabel 1584"/>
    <w:qFormat/>
    <w:rPr>
      <w:rFonts w:ascii="Calibri" w:hAnsi="Calibri" w:cs="Symbol"/>
      <w:sz w:val="22"/>
    </w:rPr>
  </w:style>
  <w:style w:type="character" w:customStyle="1" w:styleId="ListLabel1585">
    <w:name w:val="ListLabel 1585"/>
    <w:qFormat/>
    <w:rPr>
      <w:rFonts w:cs="Times New Roman"/>
    </w:rPr>
  </w:style>
  <w:style w:type="character" w:customStyle="1" w:styleId="ListLabel1586">
    <w:name w:val="ListLabel 1586"/>
    <w:qFormat/>
    <w:rPr>
      <w:rFonts w:cs="Wingdings"/>
    </w:rPr>
  </w:style>
  <w:style w:type="character" w:customStyle="1" w:styleId="ListLabel1587">
    <w:name w:val="ListLabel 1587"/>
    <w:qFormat/>
    <w:rPr>
      <w:rFonts w:cs="Symbol"/>
    </w:rPr>
  </w:style>
  <w:style w:type="character" w:customStyle="1" w:styleId="ListLabel1588">
    <w:name w:val="ListLabel 1588"/>
    <w:qFormat/>
    <w:rPr>
      <w:rFonts w:cs="Times New Roman"/>
    </w:rPr>
  </w:style>
  <w:style w:type="character" w:customStyle="1" w:styleId="ListLabel1589">
    <w:name w:val="ListLabel 1589"/>
    <w:qFormat/>
    <w:rPr>
      <w:rFonts w:cs="Wingdings"/>
    </w:rPr>
  </w:style>
  <w:style w:type="character" w:customStyle="1" w:styleId="ListLabel1590">
    <w:name w:val="ListLabel 1590"/>
    <w:qFormat/>
    <w:rPr>
      <w:rFonts w:cs="Symbol"/>
    </w:rPr>
  </w:style>
  <w:style w:type="character" w:customStyle="1" w:styleId="ListLabel1591">
    <w:name w:val="ListLabel 1591"/>
    <w:qFormat/>
    <w:rPr>
      <w:rFonts w:cs="Times New Roman"/>
    </w:rPr>
  </w:style>
  <w:style w:type="character" w:customStyle="1" w:styleId="ListLabel1592">
    <w:name w:val="ListLabel 1592"/>
    <w:qFormat/>
    <w:rPr>
      <w:rFonts w:cs="Wingdings"/>
    </w:rPr>
  </w:style>
  <w:style w:type="character" w:customStyle="1" w:styleId="ListLabel1593">
    <w:name w:val="ListLabel 1593"/>
    <w:qFormat/>
    <w:rPr>
      <w:rFonts w:ascii="Calibri" w:hAnsi="Calibri" w:cs="Symbol"/>
      <w:sz w:val="22"/>
    </w:rPr>
  </w:style>
  <w:style w:type="character" w:customStyle="1" w:styleId="ListLabel1594">
    <w:name w:val="ListLabel 1594"/>
    <w:qFormat/>
    <w:rPr>
      <w:rFonts w:cs="Courier New"/>
    </w:rPr>
  </w:style>
  <w:style w:type="character" w:customStyle="1" w:styleId="ListLabel1595">
    <w:name w:val="ListLabel 1595"/>
    <w:qFormat/>
    <w:rPr>
      <w:rFonts w:cs="Wingdings"/>
    </w:rPr>
  </w:style>
  <w:style w:type="character" w:customStyle="1" w:styleId="ListLabel1596">
    <w:name w:val="ListLabel 1596"/>
    <w:qFormat/>
    <w:rPr>
      <w:rFonts w:cs="Symbol"/>
    </w:rPr>
  </w:style>
  <w:style w:type="character" w:customStyle="1" w:styleId="ListLabel1597">
    <w:name w:val="ListLabel 1597"/>
    <w:qFormat/>
    <w:rPr>
      <w:rFonts w:cs="Courier New"/>
    </w:rPr>
  </w:style>
  <w:style w:type="character" w:customStyle="1" w:styleId="ListLabel1598">
    <w:name w:val="ListLabel 1598"/>
    <w:qFormat/>
    <w:rPr>
      <w:rFonts w:cs="Wingdings"/>
    </w:rPr>
  </w:style>
  <w:style w:type="character" w:customStyle="1" w:styleId="ListLabel1599">
    <w:name w:val="ListLabel 1599"/>
    <w:qFormat/>
    <w:rPr>
      <w:rFonts w:cs="Symbol"/>
    </w:rPr>
  </w:style>
  <w:style w:type="character" w:customStyle="1" w:styleId="ListLabel1600">
    <w:name w:val="ListLabel 1600"/>
    <w:qFormat/>
    <w:rPr>
      <w:rFonts w:cs="Courier New"/>
    </w:rPr>
  </w:style>
  <w:style w:type="character" w:customStyle="1" w:styleId="ListLabel1601">
    <w:name w:val="ListLabel 1601"/>
    <w:qFormat/>
    <w:rPr>
      <w:rFonts w:cs="Wingdings"/>
    </w:rPr>
  </w:style>
  <w:style w:type="character" w:customStyle="1" w:styleId="ListLabel1602">
    <w:name w:val="ListLabel 1602"/>
    <w:qFormat/>
    <w:rPr>
      <w:rFonts w:ascii="Calibri" w:hAnsi="Calibri" w:cs="Symbol"/>
      <w:sz w:val="22"/>
    </w:rPr>
  </w:style>
  <w:style w:type="character" w:customStyle="1" w:styleId="ListLabel1603">
    <w:name w:val="ListLabel 1603"/>
    <w:qFormat/>
    <w:rPr>
      <w:rFonts w:cs="Courier New"/>
    </w:rPr>
  </w:style>
  <w:style w:type="character" w:customStyle="1" w:styleId="ListLabel1604">
    <w:name w:val="ListLabel 1604"/>
    <w:qFormat/>
    <w:rPr>
      <w:rFonts w:cs="Wingdings"/>
    </w:rPr>
  </w:style>
  <w:style w:type="character" w:customStyle="1" w:styleId="ListLabel1605">
    <w:name w:val="ListLabel 1605"/>
    <w:qFormat/>
    <w:rPr>
      <w:rFonts w:cs="Symbol"/>
    </w:rPr>
  </w:style>
  <w:style w:type="character" w:customStyle="1" w:styleId="ListLabel1606">
    <w:name w:val="ListLabel 1606"/>
    <w:qFormat/>
    <w:rPr>
      <w:rFonts w:cs="Courier New"/>
    </w:rPr>
  </w:style>
  <w:style w:type="character" w:customStyle="1" w:styleId="ListLabel1607">
    <w:name w:val="ListLabel 1607"/>
    <w:qFormat/>
    <w:rPr>
      <w:rFonts w:cs="Wingdings"/>
    </w:rPr>
  </w:style>
  <w:style w:type="character" w:customStyle="1" w:styleId="ListLabel1608">
    <w:name w:val="ListLabel 1608"/>
    <w:qFormat/>
    <w:rPr>
      <w:rFonts w:cs="Symbol"/>
    </w:rPr>
  </w:style>
  <w:style w:type="character" w:customStyle="1" w:styleId="ListLabel1609">
    <w:name w:val="ListLabel 1609"/>
    <w:qFormat/>
    <w:rPr>
      <w:rFonts w:cs="Courier New"/>
    </w:rPr>
  </w:style>
  <w:style w:type="character" w:customStyle="1" w:styleId="ListLabel1610">
    <w:name w:val="ListLabel 1610"/>
    <w:qFormat/>
    <w:rPr>
      <w:rFonts w:cs="Wingdings"/>
    </w:rPr>
  </w:style>
  <w:style w:type="character" w:customStyle="1" w:styleId="ListLabel1611">
    <w:name w:val="ListLabel 1611"/>
    <w:qFormat/>
    <w:rPr>
      <w:rFonts w:ascii="Calibri" w:hAnsi="Calibri" w:cs="Calibri"/>
      <w:sz w:val="22"/>
    </w:rPr>
  </w:style>
  <w:style w:type="character" w:customStyle="1" w:styleId="ListLabel1612">
    <w:name w:val="ListLabel 1612"/>
    <w:qFormat/>
    <w:rPr>
      <w:rFonts w:cs="Courier New"/>
    </w:rPr>
  </w:style>
  <w:style w:type="character" w:customStyle="1" w:styleId="ListLabel1613">
    <w:name w:val="ListLabel 1613"/>
    <w:qFormat/>
    <w:rPr>
      <w:rFonts w:cs="Wingdings"/>
    </w:rPr>
  </w:style>
  <w:style w:type="character" w:customStyle="1" w:styleId="ListLabel1614">
    <w:name w:val="ListLabel 1614"/>
    <w:qFormat/>
    <w:rPr>
      <w:rFonts w:cs="Symbol"/>
    </w:rPr>
  </w:style>
  <w:style w:type="character" w:customStyle="1" w:styleId="ListLabel1615">
    <w:name w:val="ListLabel 1615"/>
    <w:qFormat/>
    <w:rPr>
      <w:rFonts w:cs="Courier New"/>
    </w:rPr>
  </w:style>
  <w:style w:type="character" w:customStyle="1" w:styleId="ListLabel1616">
    <w:name w:val="ListLabel 1616"/>
    <w:qFormat/>
    <w:rPr>
      <w:rFonts w:cs="Wingdings"/>
    </w:rPr>
  </w:style>
  <w:style w:type="character" w:customStyle="1" w:styleId="ListLabel1617">
    <w:name w:val="ListLabel 1617"/>
    <w:qFormat/>
    <w:rPr>
      <w:rFonts w:cs="Symbol"/>
    </w:rPr>
  </w:style>
  <w:style w:type="character" w:customStyle="1" w:styleId="ListLabel1618">
    <w:name w:val="ListLabel 1618"/>
    <w:qFormat/>
    <w:rPr>
      <w:rFonts w:cs="Courier New"/>
    </w:rPr>
  </w:style>
  <w:style w:type="character" w:customStyle="1" w:styleId="ListLabel1619">
    <w:name w:val="ListLabel 1619"/>
    <w:qFormat/>
    <w:rPr>
      <w:rFonts w:cs="Wingdings"/>
    </w:rPr>
  </w:style>
  <w:style w:type="character" w:customStyle="1" w:styleId="ListLabel1620">
    <w:name w:val="ListLabel 1620"/>
    <w:qFormat/>
    <w:rPr>
      <w:rFonts w:ascii="Calibri" w:hAnsi="Calibri" w:cs="Calibri"/>
      <w:sz w:val="22"/>
    </w:rPr>
  </w:style>
  <w:style w:type="character" w:customStyle="1" w:styleId="ListLabel1621">
    <w:name w:val="ListLabel 1621"/>
    <w:qFormat/>
    <w:rPr>
      <w:rFonts w:cs="Courier New"/>
    </w:rPr>
  </w:style>
  <w:style w:type="character" w:customStyle="1" w:styleId="ListLabel1622">
    <w:name w:val="ListLabel 1622"/>
    <w:qFormat/>
    <w:rPr>
      <w:rFonts w:cs="Wingdings"/>
    </w:rPr>
  </w:style>
  <w:style w:type="character" w:customStyle="1" w:styleId="ListLabel1623">
    <w:name w:val="ListLabel 1623"/>
    <w:qFormat/>
    <w:rPr>
      <w:rFonts w:cs="Symbol"/>
    </w:rPr>
  </w:style>
  <w:style w:type="character" w:customStyle="1" w:styleId="ListLabel1624">
    <w:name w:val="ListLabel 1624"/>
    <w:qFormat/>
    <w:rPr>
      <w:rFonts w:cs="Courier New"/>
    </w:rPr>
  </w:style>
  <w:style w:type="character" w:customStyle="1" w:styleId="ListLabel1625">
    <w:name w:val="ListLabel 1625"/>
    <w:qFormat/>
    <w:rPr>
      <w:rFonts w:cs="Wingdings"/>
    </w:rPr>
  </w:style>
  <w:style w:type="character" w:customStyle="1" w:styleId="ListLabel1626">
    <w:name w:val="ListLabel 1626"/>
    <w:qFormat/>
    <w:rPr>
      <w:rFonts w:cs="Symbol"/>
    </w:rPr>
  </w:style>
  <w:style w:type="character" w:customStyle="1" w:styleId="ListLabel1627">
    <w:name w:val="ListLabel 1627"/>
    <w:qFormat/>
    <w:rPr>
      <w:rFonts w:cs="Courier New"/>
    </w:rPr>
  </w:style>
  <w:style w:type="character" w:customStyle="1" w:styleId="ListLabel1628">
    <w:name w:val="ListLabel 1628"/>
    <w:qFormat/>
    <w:rPr>
      <w:rFonts w:cs="Wingdings"/>
    </w:rPr>
  </w:style>
  <w:style w:type="character" w:customStyle="1" w:styleId="ListLabel1629">
    <w:name w:val="ListLabel 1629"/>
    <w:qFormat/>
    <w:rPr>
      <w:rFonts w:ascii="Calibri" w:hAnsi="Calibri" w:cs="Symbol"/>
      <w:sz w:val="22"/>
    </w:rPr>
  </w:style>
  <w:style w:type="character" w:customStyle="1" w:styleId="ListLabel1630">
    <w:name w:val="ListLabel 1630"/>
    <w:qFormat/>
    <w:rPr>
      <w:rFonts w:cs="Courier New"/>
    </w:rPr>
  </w:style>
  <w:style w:type="character" w:customStyle="1" w:styleId="ListLabel1631">
    <w:name w:val="ListLabel 1631"/>
    <w:qFormat/>
    <w:rPr>
      <w:rFonts w:cs="Wingdings"/>
    </w:rPr>
  </w:style>
  <w:style w:type="character" w:customStyle="1" w:styleId="ListLabel1632">
    <w:name w:val="ListLabel 1632"/>
    <w:qFormat/>
    <w:rPr>
      <w:rFonts w:cs="Symbol"/>
    </w:rPr>
  </w:style>
  <w:style w:type="character" w:customStyle="1" w:styleId="ListLabel1633">
    <w:name w:val="ListLabel 1633"/>
    <w:qFormat/>
    <w:rPr>
      <w:rFonts w:cs="Courier New"/>
    </w:rPr>
  </w:style>
  <w:style w:type="character" w:customStyle="1" w:styleId="ListLabel1634">
    <w:name w:val="ListLabel 1634"/>
    <w:qFormat/>
    <w:rPr>
      <w:rFonts w:cs="Wingdings"/>
    </w:rPr>
  </w:style>
  <w:style w:type="character" w:customStyle="1" w:styleId="ListLabel1635">
    <w:name w:val="ListLabel 1635"/>
    <w:qFormat/>
    <w:rPr>
      <w:rFonts w:cs="Symbol"/>
    </w:rPr>
  </w:style>
  <w:style w:type="character" w:customStyle="1" w:styleId="ListLabel1636">
    <w:name w:val="ListLabel 1636"/>
    <w:qFormat/>
    <w:rPr>
      <w:rFonts w:cs="Courier New"/>
    </w:rPr>
  </w:style>
  <w:style w:type="character" w:customStyle="1" w:styleId="ListLabel1637">
    <w:name w:val="ListLabel 1637"/>
    <w:qFormat/>
    <w:rPr>
      <w:rFonts w:cs="Wingdings"/>
    </w:rPr>
  </w:style>
  <w:style w:type="character" w:customStyle="1" w:styleId="ListLabel1638">
    <w:name w:val="ListLabel 1638"/>
    <w:qFormat/>
    <w:rPr>
      <w:rFonts w:ascii="Calibri" w:hAnsi="Calibri"/>
      <w:color w:val="auto"/>
      <w:sz w:val="22"/>
      <w:lang w:val="en-US"/>
    </w:rPr>
  </w:style>
  <w:style w:type="character" w:customStyle="1" w:styleId="ListLabel1639">
    <w:name w:val="ListLabel 1639"/>
    <w:qFormat/>
    <w:rPr>
      <w:rFonts w:ascii="Calibri" w:hAnsi="Calibri" w:cs="Symbol"/>
      <w:sz w:val="22"/>
      <w:lang w:val="fr-FR"/>
    </w:rPr>
  </w:style>
  <w:style w:type="character" w:customStyle="1" w:styleId="ListLabel1640">
    <w:name w:val="ListLabel 1640"/>
    <w:qFormat/>
    <w:rPr>
      <w:rFonts w:ascii="Calibri" w:hAnsi="Calibri" w:cs="Symbol"/>
      <w:sz w:val="22"/>
    </w:rPr>
  </w:style>
  <w:style w:type="character" w:customStyle="1" w:styleId="ListLabel1641">
    <w:name w:val="ListLabel 1641"/>
    <w:qFormat/>
    <w:rPr>
      <w:rFonts w:ascii="Calibri" w:hAnsi="Calibri" w:cs="Courier New"/>
      <w:sz w:val="22"/>
    </w:rPr>
  </w:style>
  <w:style w:type="character" w:customStyle="1" w:styleId="ListLabel1642">
    <w:name w:val="ListLabel 1642"/>
    <w:qFormat/>
    <w:rPr>
      <w:rFonts w:cs="Wingdings"/>
    </w:rPr>
  </w:style>
  <w:style w:type="character" w:customStyle="1" w:styleId="ListLabel1643">
    <w:name w:val="ListLabel 1643"/>
    <w:qFormat/>
    <w:rPr>
      <w:rFonts w:cs="Symbol"/>
    </w:rPr>
  </w:style>
  <w:style w:type="character" w:customStyle="1" w:styleId="ListLabel1644">
    <w:name w:val="ListLabel 1644"/>
    <w:qFormat/>
    <w:rPr>
      <w:rFonts w:cs="Courier New"/>
    </w:rPr>
  </w:style>
  <w:style w:type="character" w:customStyle="1" w:styleId="ListLabel1645">
    <w:name w:val="ListLabel 1645"/>
    <w:qFormat/>
    <w:rPr>
      <w:rFonts w:cs="Wingdings"/>
    </w:rPr>
  </w:style>
  <w:style w:type="character" w:customStyle="1" w:styleId="ListLabel1646">
    <w:name w:val="ListLabel 1646"/>
    <w:qFormat/>
    <w:rPr>
      <w:rFonts w:cs="Symbol"/>
    </w:rPr>
  </w:style>
  <w:style w:type="character" w:customStyle="1" w:styleId="ListLabel1647">
    <w:name w:val="ListLabel 1647"/>
    <w:qFormat/>
    <w:rPr>
      <w:rFonts w:cs="Courier New"/>
    </w:rPr>
  </w:style>
  <w:style w:type="character" w:customStyle="1" w:styleId="ListLabel1648">
    <w:name w:val="ListLabel 1648"/>
    <w:qFormat/>
    <w:rPr>
      <w:rFonts w:cs="Wingdings"/>
    </w:rPr>
  </w:style>
  <w:style w:type="character" w:customStyle="1" w:styleId="ListLabel1649">
    <w:name w:val="ListLabel 1649"/>
    <w:qFormat/>
    <w:rPr>
      <w:rFonts w:ascii="Calibri" w:hAnsi="Calibri" w:cs="Symbol"/>
      <w:sz w:val="22"/>
    </w:rPr>
  </w:style>
  <w:style w:type="character" w:customStyle="1" w:styleId="ListLabel1650">
    <w:name w:val="ListLabel 1650"/>
    <w:qFormat/>
    <w:rPr>
      <w:rFonts w:ascii="Calibri" w:hAnsi="Calibri" w:cs="Courier New"/>
      <w:sz w:val="22"/>
    </w:rPr>
  </w:style>
  <w:style w:type="character" w:customStyle="1" w:styleId="ListLabel1651">
    <w:name w:val="ListLabel 1651"/>
    <w:qFormat/>
    <w:rPr>
      <w:rFonts w:cs="Wingdings"/>
    </w:rPr>
  </w:style>
  <w:style w:type="character" w:customStyle="1" w:styleId="ListLabel1652">
    <w:name w:val="ListLabel 1652"/>
    <w:qFormat/>
    <w:rPr>
      <w:rFonts w:cs="Symbol"/>
    </w:rPr>
  </w:style>
  <w:style w:type="character" w:customStyle="1" w:styleId="ListLabel1653">
    <w:name w:val="ListLabel 1653"/>
    <w:qFormat/>
    <w:rPr>
      <w:rFonts w:cs="Courier New"/>
    </w:rPr>
  </w:style>
  <w:style w:type="character" w:customStyle="1" w:styleId="ListLabel1654">
    <w:name w:val="ListLabel 1654"/>
    <w:qFormat/>
    <w:rPr>
      <w:rFonts w:cs="Wingdings"/>
    </w:rPr>
  </w:style>
  <w:style w:type="character" w:customStyle="1" w:styleId="ListLabel1655">
    <w:name w:val="ListLabel 1655"/>
    <w:qFormat/>
    <w:rPr>
      <w:rFonts w:cs="Symbol"/>
    </w:rPr>
  </w:style>
  <w:style w:type="character" w:customStyle="1" w:styleId="ListLabel1656">
    <w:name w:val="ListLabel 1656"/>
    <w:qFormat/>
    <w:rPr>
      <w:rFonts w:cs="Courier New"/>
    </w:rPr>
  </w:style>
  <w:style w:type="character" w:customStyle="1" w:styleId="ListLabel1657">
    <w:name w:val="ListLabel 1657"/>
    <w:qFormat/>
    <w:rPr>
      <w:rFonts w:cs="Wingdings"/>
    </w:rPr>
  </w:style>
  <w:style w:type="character" w:customStyle="1" w:styleId="ListLabel1658">
    <w:name w:val="ListLabel 1658"/>
    <w:qFormat/>
    <w:rPr>
      <w:rFonts w:ascii="Calibri" w:hAnsi="Calibri" w:cs="Symbol"/>
      <w:sz w:val="22"/>
    </w:rPr>
  </w:style>
  <w:style w:type="character" w:customStyle="1" w:styleId="ListLabel1659">
    <w:name w:val="ListLabel 1659"/>
    <w:qFormat/>
    <w:rPr>
      <w:rFonts w:cs="Courier New"/>
    </w:rPr>
  </w:style>
  <w:style w:type="character" w:customStyle="1" w:styleId="ListLabel1660">
    <w:name w:val="ListLabel 1660"/>
    <w:qFormat/>
    <w:rPr>
      <w:rFonts w:cs="Wingdings"/>
    </w:rPr>
  </w:style>
  <w:style w:type="character" w:customStyle="1" w:styleId="ListLabel1661">
    <w:name w:val="ListLabel 1661"/>
    <w:qFormat/>
    <w:rPr>
      <w:rFonts w:cs="Symbol"/>
    </w:rPr>
  </w:style>
  <w:style w:type="character" w:customStyle="1" w:styleId="ListLabel1662">
    <w:name w:val="ListLabel 1662"/>
    <w:qFormat/>
    <w:rPr>
      <w:rFonts w:cs="Courier New"/>
    </w:rPr>
  </w:style>
  <w:style w:type="character" w:customStyle="1" w:styleId="ListLabel1663">
    <w:name w:val="ListLabel 1663"/>
    <w:qFormat/>
    <w:rPr>
      <w:rFonts w:cs="Wingdings"/>
    </w:rPr>
  </w:style>
  <w:style w:type="character" w:customStyle="1" w:styleId="ListLabel1664">
    <w:name w:val="ListLabel 1664"/>
    <w:qFormat/>
    <w:rPr>
      <w:rFonts w:cs="Symbol"/>
    </w:rPr>
  </w:style>
  <w:style w:type="character" w:customStyle="1" w:styleId="ListLabel1665">
    <w:name w:val="ListLabel 1665"/>
    <w:qFormat/>
    <w:rPr>
      <w:rFonts w:cs="Courier New"/>
    </w:rPr>
  </w:style>
  <w:style w:type="character" w:customStyle="1" w:styleId="ListLabel1666">
    <w:name w:val="ListLabel 1666"/>
    <w:qFormat/>
    <w:rPr>
      <w:rFonts w:cs="Wingdings"/>
    </w:rPr>
  </w:style>
  <w:style w:type="character" w:customStyle="1" w:styleId="ListLabel1667">
    <w:name w:val="ListLabel 1667"/>
    <w:qFormat/>
    <w:rPr>
      <w:rFonts w:ascii="Calibri" w:hAnsi="Calibri" w:cs="Symbol"/>
      <w:sz w:val="22"/>
    </w:rPr>
  </w:style>
  <w:style w:type="character" w:customStyle="1" w:styleId="ListLabel1668">
    <w:name w:val="ListLabel 1668"/>
    <w:qFormat/>
    <w:rPr>
      <w:rFonts w:cs="Courier New"/>
    </w:rPr>
  </w:style>
  <w:style w:type="character" w:customStyle="1" w:styleId="ListLabel1669">
    <w:name w:val="ListLabel 1669"/>
    <w:qFormat/>
    <w:rPr>
      <w:rFonts w:cs="Wingdings"/>
    </w:rPr>
  </w:style>
  <w:style w:type="character" w:customStyle="1" w:styleId="ListLabel1670">
    <w:name w:val="ListLabel 1670"/>
    <w:qFormat/>
    <w:rPr>
      <w:rFonts w:cs="Symbol"/>
    </w:rPr>
  </w:style>
  <w:style w:type="character" w:customStyle="1" w:styleId="ListLabel1671">
    <w:name w:val="ListLabel 1671"/>
    <w:qFormat/>
    <w:rPr>
      <w:rFonts w:cs="Courier New"/>
    </w:rPr>
  </w:style>
  <w:style w:type="character" w:customStyle="1" w:styleId="ListLabel1672">
    <w:name w:val="ListLabel 1672"/>
    <w:qFormat/>
    <w:rPr>
      <w:rFonts w:cs="Wingdings"/>
    </w:rPr>
  </w:style>
  <w:style w:type="character" w:customStyle="1" w:styleId="ListLabel1673">
    <w:name w:val="ListLabel 1673"/>
    <w:qFormat/>
    <w:rPr>
      <w:rFonts w:cs="Symbol"/>
    </w:rPr>
  </w:style>
  <w:style w:type="character" w:customStyle="1" w:styleId="ListLabel1674">
    <w:name w:val="ListLabel 1674"/>
    <w:qFormat/>
    <w:rPr>
      <w:rFonts w:cs="Courier New"/>
    </w:rPr>
  </w:style>
  <w:style w:type="character" w:customStyle="1" w:styleId="ListLabel1675">
    <w:name w:val="ListLabel 1675"/>
    <w:qFormat/>
    <w:rPr>
      <w:rFonts w:cs="Wingdings"/>
    </w:rPr>
  </w:style>
  <w:style w:type="character" w:customStyle="1" w:styleId="ListLabel1676">
    <w:name w:val="ListLabel 1676"/>
    <w:qFormat/>
    <w:rPr>
      <w:rFonts w:ascii="Calibri" w:hAnsi="Calibri" w:cs="Symbol"/>
      <w:sz w:val="22"/>
    </w:rPr>
  </w:style>
  <w:style w:type="character" w:customStyle="1" w:styleId="ListLabel1677">
    <w:name w:val="ListLabel 1677"/>
    <w:qFormat/>
    <w:rPr>
      <w:rFonts w:cs="Courier New"/>
    </w:rPr>
  </w:style>
  <w:style w:type="character" w:customStyle="1" w:styleId="ListLabel1678">
    <w:name w:val="ListLabel 1678"/>
    <w:qFormat/>
    <w:rPr>
      <w:rFonts w:cs="Wingdings"/>
    </w:rPr>
  </w:style>
  <w:style w:type="character" w:customStyle="1" w:styleId="ListLabel1679">
    <w:name w:val="ListLabel 1679"/>
    <w:qFormat/>
    <w:rPr>
      <w:rFonts w:cs="Symbol"/>
    </w:rPr>
  </w:style>
  <w:style w:type="character" w:customStyle="1" w:styleId="ListLabel1680">
    <w:name w:val="ListLabel 1680"/>
    <w:qFormat/>
    <w:rPr>
      <w:rFonts w:cs="Courier New"/>
    </w:rPr>
  </w:style>
  <w:style w:type="character" w:customStyle="1" w:styleId="ListLabel1681">
    <w:name w:val="ListLabel 1681"/>
    <w:qFormat/>
    <w:rPr>
      <w:rFonts w:cs="Wingdings"/>
    </w:rPr>
  </w:style>
  <w:style w:type="character" w:customStyle="1" w:styleId="ListLabel1682">
    <w:name w:val="ListLabel 1682"/>
    <w:qFormat/>
    <w:rPr>
      <w:rFonts w:cs="Symbol"/>
    </w:rPr>
  </w:style>
  <w:style w:type="character" w:customStyle="1" w:styleId="ListLabel1683">
    <w:name w:val="ListLabel 1683"/>
    <w:qFormat/>
    <w:rPr>
      <w:rFonts w:cs="Courier New"/>
    </w:rPr>
  </w:style>
  <w:style w:type="character" w:customStyle="1" w:styleId="ListLabel1684">
    <w:name w:val="ListLabel 1684"/>
    <w:qFormat/>
    <w:rPr>
      <w:rFonts w:cs="Wingdings"/>
    </w:rPr>
  </w:style>
  <w:style w:type="character" w:customStyle="1" w:styleId="ListLabel1685">
    <w:name w:val="ListLabel 1685"/>
    <w:qFormat/>
    <w:rPr>
      <w:rFonts w:ascii="Calibri" w:hAnsi="Calibri" w:cs="Symbol"/>
      <w:sz w:val="22"/>
    </w:rPr>
  </w:style>
  <w:style w:type="character" w:customStyle="1" w:styleId="ListLabel1686">
    <w:name w:val="ListLabel 1686"/>
    <w:qFormat/>
    <w:rPr>
      <w:rFonts w:cs="Courier New"/>
    </w:rPr>
  </w:style>
  <w:style w:type="character" w:customStyle="1" w:styleId="ListLabel1687">
    <w:name w:val="ListLabel 1687"/>
    <w:qFormat/>
    <w:rPr>
      <w:rFonts w:cs="Wingdings"/>
    </w:rPr>
  </w:style>
  <w:style w:type="character" w:customStyle="1" w:styleId="ListLabel1688">
    <w:name w:val="ListLabel 1688"/>
    <w:qFormat/>
    <w:rPr>
      <w:rFonts w:cs="Symbol"/>
    </w:rPr>
  </w:style>
  <w:style w:type="character" w:customStyle="1" w:styleId="ListLabel1689">
    <w:name w:val="ListLabel 1689"/>
    <w:qFormat/>
    <w:rPr>
      <w:rFonts w:cs="Courier New"/>
    </w:rPr>
  </w:style>
  <w:style w:type="character" w:customStyle="1" w:styleId="ListLabel1690">
    <w:name w:val="ListLabel 1690"/>
    <w:qFormat/>
    <w:rPr>
      <w:rFonts w:cs="Wingdings"/>
    </w:rPr>
  </w:style>
  <w:style w:type="character" w:customStyle="1" w:styleId="ListLabel1691">
    <w:name w:val="ListLabel 1691"/>
    <w:qFormat/>
    <w:rPr>
      <w:rFonts w:cs="Symbol"/>
    </w:rPr>
  </w:style>
  <w:style w:type="character" w:customStyle="1" w:styleId="ListLabel1692">
    <w:name w:val="ListLabel 1692"/>
    <w:qFormat/>
    <w:rPr>
      <w:rFonts w:cs="Courier New"/>
    </w:rPr>
  </w:style>
  <w:style w:type="character" w:customStyle="1" w:styleId="ListLabel1693">
    <w:name w:val="ListLabel 1693"/>
    <w:qFormat/>
    <w:rPr>
      <w:rFonts w:cs="Wingdings"/>
    </w:rPr>
  </w:style>
  <w:style w:type="character" w:customStyle="1" w:styleId="ListLabel1694">
    <w:name w:val="ListLabel 1694"/>
    <w:qFormat/>
    <w:rPr>
      <w:rFonts w:ascii="Calibri" w:hAnsi="Calibri" w:cs="Symbol"/>
      <w:sz w:val="22"/>
    </w:rPr>
  </w:style>
  <w:style w:type="character" w:customStyle="1" w:styleId="ListLabel1695">
    <w:name w:val="ListLabel 1695"/>
    <w:qFormat/>
    <w:rPr>
      <w:rFonts w:cs="Courier New"/>
      <w:sz w:val="22"/>
    </w:rPr>
  </w:style>
  <w:style w:type="character" w:customStyle="1" w:styleId="ListLabel1696">
    <w:name w:val="ListLabel 1696"/>
    <w:qFormat/>
    <w:rPr>
      <w:rFonts w:cs="Wingdings"/>
    </w:rPr>
  </w:style>
  <w:style w:type="character" w:customStyle="1" w:styleId="ListLabel1697">
    <w:name w:val="ListLabel 1697"/>
    <w:qFormat/>
    <w:rPr>
      <w:rFonts w:cs="Symbol"/>
    </w:rPr>
  </w:style>
  <w:style w:type="character" w:customStyle="1" w:styleId="ListLabel1698">
    <w:name w:val="ListLabel 1698"/>
    <w:qFormat/>
    <w:rPr>
      <w:rFonts w:cs="Courier New"/>
    </w:rPr>
  </w:style>
  <w:style w:type="character" w:customStyle="1" w:styleId="ListLabel1699">
    <w:name w:val="ListLabel 1699"/>
    <w:qFormat/>
    <w:rPr>
      <w:rFonts w:cs="Wingdings"/>
    </w:rPr>
  </w:style>
  <w:style w:type="character" w:customStyle="1" w:styleId="ListLabel1700">
    <w:name w:val="ListLabel 1700"/>
    <w:qFormat/>
    <w:rPr>
      <w:rFonts w:cs="Symbol"/>
    </w:rPr>
  </w:style>
  <w:style w:type="character" w:customStyle="1" w:styleId="ListLabel1701">
    <w:name w:val="ListLabel 1701"/>
    <w:qFormat/>
    <w:rPr>
      <w:rFonts w:cs="Courier New"/>
    </w:rPr>
  </w:style>
  <w:style w:type="character" w:customStyle="1" w:styleId="ListLabel1702">
    <w:name w:val="ListLabel 1702"/>
    <w:qFormat/>
    <w:rPr>
      <w:rFonts w:cs="Wingdings"/>
    </w:rPr>
  </w:style>
  <w:style w:type="character" w:customStyle="1" w:styleId="ListLabel1703">
    <w:name w:val="ListLabel 1703"/>
    <w:qFormat/>
    <w:rPr>
      <w:rFonts w:ascii="Calibri" w:hAnsi="Calibri" w:cs="Symbol"/>
      <w:sz w:val="22"/>
    </w:rPr>
  </w:style>
  <w:style w:type="character" w:customStyle="1" w:styleId="ListLabel1704">
    <w:name w:val="ListLabel 1704"/>
    <w:qFormat/>
    <w:rPr>
      <w:rFonts w:cs="Courier New"/>
    </w:rPr>
  </w:style>
  <w:style w:type="character" w:customStyle="1" w:styleId="ListLabel1705">
    <w:name w:val="ListLabel 1705"/>
    <w:qFormat/>
    <w:rPr>
      <w:rFonts w:cs="Wingdings"/>
    </w:rPr>
  </w:style>
  <w:style w:type="character" w:customStyle="1" w:styleId="ListLabel1706">
    <w:name w:val="ListLabel 1706"/>
    <w:qFormat/>
    <w:rPr>
      <w:rFonts w:cs="Symbol"/>
    </w:rPr>
  </w:style>
  <w:style w:type="character" w:customStyle="1" w:styleId="ListLabel1707">
    <w:name w:val="ListLabel 1707"/>
    <w:qFormat/>
    <w:rPr>
      <w:rFonts w:cs="Courier New"/>
    </w:rPr>
  </w:style>
  <w:style w:type="character" w:customStyle="1" w:styleId="ListLabel1708">
    <w:name w:val="ListLabel 1708"/>
    <w:qFormat/>
    <w:rPr>
      <w:rFonts w:cs="Wingdings"/>
    </w:rPr>
  </w:style>
  <w:style w:type="character" w:customStyle="1" w:styleId="ListLabel1709">
    <w:name w:val="ListLabel 1709"/>
    <w:qFormat/>
    <w:rPr>
      <w:rFonts w:cs="Symbol"/>
    </w:rPr>
  </w:style>
  <w:style w:type="character" w:customStyle="1" w:styleId="ListLabel1710">
    <w:name w:val="ListLabel 1710"/>
    <w:qFormat/>
    <w:rPr>
      <w:rFonts w:cs="Courier New"/>
    </w:rPr>
  </w:style>
  <w:style w:type="character" w:customStyle="1" w:styleId="ListLabel1711">
    <w:name w:val="ListLabel 1711"/>
    <w:qFormat/>
    <w:rPr>
      <w:rFonts w:cs="Wingdings"/>
    </w:rPr>
  </w:style>
  <w:style w:type="character" w:customStyle="1" w:styleId="ListLabel1712">
    <w:name w:val="ListLabel 1712"/>
    <w:qFormat/>
    <w:rPr>
      <w:rFonts w:ascii="Calibri" w:hAnsi="Calibri" w:cs="Times New Roman"/>
      <w:sz w:val="22"/>
    </w:rPr>
  </w:style>
  <w:style w:type="character" w:customStyle="1" w:styleId="ListLabel1713">
    <w:name w:val="ListLabel 1713"/>
    <w:qFormat/>
    <w:rPr>
      <w:rFonts w:cs="Courier New"/>
    </w:rPr>
  </w:style>
  <w:style w:type="character" w:customStyle="1" w:styleId="ListLabel1714">
    <w:name w:val="ListLabel 1714"/>
    <w:qFormat/>
    <w:rPr>
      <w:rFonts w:cs="Wingdings"/>
    </w:rPr>
  </w:style>
  <w:style w:type="character" w:customStyle="1" w:styleId="ListLabel1715">
    <w:name w:val="ListLabel 1715"/>
    <w:qFormat/>
    <w:rPr>
      <w:rFonts w:cs="Symbol"/>
    </w:rPr>
  </w:style>
  <w:style w:type="character" w:customStyle="1" w:styleId="ListLabel1716">
    <w:name w:val="ListLabel 1716"/>
    <w:qFormat/>
    <w:rPr>
      <w:rFonts w:cs="Courier New"/>
    </w:rPr>
  </w:style>
  <w:style w:type="character" w:customStyle="1" w:styleId="ListLabel1717">
    <w:name w:val="ListLabel 1717"/>
    <w:qFormat/>
    <w:rPr>
      <w:rFonts w:cs="Wingdings"/>
    </w:rPr>
  </w:style>
  <w:style w:type="character" w:customStyle="1" w:styleId="ListLabel1718">
    <w:name w:val="ListLabel 1718"/>
    <w:qFormat/>
    <w:rPr>
      <w:rFonts w:cs="Symbol"/>
    </w:rPr>
  </w:style>
  <w:style w:type="character" w:customStyle="1" w:styleId="ListLabel1719">
    <w:name w:val="ListLabel 1719"/>
    <w:qFormat/>
    <w:rPr>
      <w:rFonts w:cs="Courier New"/>
    </w:rPr>
  </w:style>
  <w:style w:type="character" w:customStyle="1" w:styleId="ListLabel1720">
    <w:name w:val="ListLabel 1720"/>
    <w:qFormat/>
    <w:rPr>
      <w:rFonts w:cs="Wingdings"/>
    </w:rPr>
  </w:style>
  <w:style w:type="character" w:customStyle="1" w:styleId="ListLabel1721">
    <w:name w:val="ListLabel 1721"/>
    <w:qFormat/>
    <w:rPr>
      <w:rFonts w:ascii="Calibri" w:hAnsi="Calibri" w:cs="Symbol"/>
      <w:sz w:val="22"/>
    </w:rPr>
  </w:style>
  <w:style w:type="character" w:customStyle="1" w:styleId="ListLabel1722">
    <w:name w:val="ListLabel 1722"/>
    <w:qFormat/>
    <w:rPr>
      <w:rFonts w:cs="Courier New"/>
    </w:rPr>
  </w:style>
  <w:style w:type="character" w:customStyle="1" w:styleId="ListLabel1723">
    <w:name w:val="ListLabel 1723"/>
    <w:qFormat/>
    <w:rPr>
      <w:rFonts w:cs="Wingdings"/>
    </w:rPr>
  </w:style>
  <w:style w:type="character" w:customStyle="1" w:styleId="ListLabel1724">
    <w:name w:val="ListLabel 1724"/>
    <w:qFormat/>
    <w:rPr>
      <w:rFonts w:cs="Symbol"/>
    </w:rPr>
  </w:style>
  <w:style w:type="character" w:customStyle="1" w:styleId="ListLabel1725">
    <w:name w:val="ListLabel 1725"/>
    <w:qFormat/>
    <w:rPr>
      <w:rFonts w:cs="Courier New"/>
    </w:rPr>
  </w:style>
  <w:style w:type="character" w:customStyle="1" w:styleId="ListLabel1726">
    <w:name w:val="ListLabel 1726"/>
    <w:qFormat/>
    <w:rPr>
      <w:rFonts w:cs="Wingdings"/>
    </w:rPr>
  </w:style>
  <w:style w:type="character" w:customStyle="1" w:styleId="ListLabel1727">
    <w:name w:val="ListLabel 1727"/>
    <w:qFormat/>
    <w:rPr>
      <w:rFonts w:cs="Symbol"/>
    </w:rPr>
  </w:style>
  <w:style w:type="character" w:customStyle="1" w:styleId="ListLabel1728">
    <w:name w:val="ListLabel 1728"/>
    <w:qFormat/>
    <w:rPr>
      <w:rFonts w:cs="Courier New"/>
    </w:rPr>
  </w:style>
  <w:style w:type="character" w:customStyle="1" w:styleId="ListLabel1729">
    <w:name w:val="ListLabel 1729"/>
    <w:qFormat/>
    <w:rPr>
      <w:rFonts w:cs="Wingdings"/>
    </w:rPr>
  </w:style>
  <w:style w:type="character" w:customStyle="1" w:styleId="ListLabel1730">
    <w:name w:val="ListLabel 1730"/>
    <w:qFormat/>
    <w:rPr>
      <w:rFonts w:eastAsia="Times New Roman" w:cs="Times New Roman"/>
      <w:w w:val="102"/>
      <w:sz w:val="22"/>
      <w:szCs w:val="22"/>
    </w:rPr>
  </w:style>
  <w:style w:type="character" w:customStyle="1" w:styleId="ListLabel1731">
    <w:name w:val="ListLabel 1731"/>
    <w:qFormat/>
    <w:rPr>
      <w:rFonts w:cs="Times New Roman"/>
      <w:w w:val="102"/>
      <w:sz w:val="22"/>
      <w:szCs w:val="22"/>
    </w:rPr>
  </w:style>
  <w:style w:type="character" w:customStyle="1" w:styleId="ListLabel1732">
    <w:name w:val="ListLabel 1732"/>
    <w:qFormat/>
    <w:rPr>
      <w:rFonts w:ascii="Calibri" w:hAnsi="Calibri" w:cs="Times New Roman"/>
      <w:w w:val="102"/>
      <w:sz w:val="22"/>
      <w:szCs w:val="22"/>
    </w:rPr>
  </w:style>
  <w:style w:type="character" w:customStyle="1" w:styleId="ListLabel1733">
    <w:name w:val="ListLabel 1733"/>
    <w:qFormat/>
    <w:rPr>
      <w:rFonts w:cs="Symbol"/>
    </w:rPr>
  </w:style>
  <w:style w:type="character" w:customStyle="1" w:styleId="ListLabel1734">
    <w:name w:val="ListLabel 1734"/>
    <w:qFormat/>
    <w:rPr>
      <w:rFonts w:cs="Symbol"/>
    </w:rPr>
  </w:style>
  <w:style w:type="character" w:customStyle="1" w:styleId="ListLabel1735">
    <w:name w:val="ListLabel 1735"/>
    <w:qFormat/>
    <w:rPr>
      <w:rFonts w:cs="Symbol"/>
    </w:rPr>
  </w:style>
  <w:style w:type="character" w:customStyle="1" w:styleId="ListLabel1736">
    <w:name w:val="ListLabel 1736"/>
    <w:qFormat/>
    <w:rPr>
      <w:rFonts w:cs="Symbol"/>
    </w:rPr>
  </w:style>
  <w:style w:type="character" w:customStyle="1" w:styleId="ListLabel1737">
    <w:name w:val="ListLabel 1737"/>
    <w:qFormat/>
    <w:rPr>
      <w:rFonts w:cs="Symbol"/>
    </w:rPr>
  </w:style>
  <w:style w:type="character" w:customStyle="1" w:styleId="ListLabel1738">
    <w:name w:val="ListLabel 1738"/>
    <w:qFormat/>
    <w:rPr>
      <w:rFonts w:cs="Symbol"/>
    </w:rPr>
  </w:style>
  <w:style w:type="character" w:customStyle="1" w:styleId="ListLabel1739">
    <w:name w:val="ListLabel 1739"/>
    <w:qFormat/>
    <w:rPr>
      <w:rFonts w:ascii="Calibri" w:hAnsi="Calibri" w:cs="Symbol"/>
      <w:sz w:val="22"/>
    </w:rPr>
  </w:style>
  <w:style w:type="character" w:customStyle="1" w:styleId="ListLabel1740">
    <w:name w:val="ListLabel 1740"/>
    <w:qFormat/>
    <w:rPr>
      <w:rFonts w:cs="Courier New"/>
    </w:rPr>
  </w:style>
  <w:style w:type="character" w:customStyle="1" w:styleId="ListLabel1741">
    <w:name w:val="ListLabel 1741"/>
    <w:qFormat/>
    <w:rPr>
      <w:rFonts w:cs="Wingdings"/>
    </w:rPr>
  </w:style>
  <w:style w:type="character" w:customStyle="1" w:styleId="ListLabel1742">
    <w:name w:val="ListLabel 1742"/>
    <w:qFormat/>
    <w:rPr>
      <w:rFonts w:cs="Symbol"/>
    </w:rPr>
  </w:style>
  <w:style w:type="character" w:customStyle="1" w:styleId="ListLabel1743">
    <w:name w:val="ListLabel 1743"/>
    <w:qFormat/>
    <w:rPr>
      <w:rFonts w:cs="Courier New"/>
    </w:rPr>
  </w:style>
  <w:style w:type="character" w:customStyle="1" w:styleId="ListLabel1744">
    <w:name w:val="ListLabel 1744"/>
    <w:qFormat/>
    <w:rPr>
      <w:rFonts w:cs="Wingdings"/>
    </w:rPr>
  </w:style>
  <w:style w:type="character" w:customStyle="1" w:styleId="ListLabel1745">
    <w:name w:val="ListLabel 1745"/>
    <w:qFormat/>
    <w:rPr>
      <w:rFonts w:cs="Symbol"/>
    </w:rPr>
  </w:style>
  <w:style w:type="character" w:customStyle="1" w:styleId="ListLabel1746">
    <w:name w:val="ListLabel 1746"/>
    <w:qFormat/>
    <w:rPr>
      <w:rFonts w:cs="Courier New"/>
    </w:rPr>
  </w:style>
  <w:style w:type="character" w:customStyle="1" w:styleId="ListLabel1747">
    <w:name w:val="ListLabel 1747"/>
    <w:qFormat/>
    <w:rPr>
      <w:rFonts w:cs="Wingdings"/>
    </w:rPr>
  </w:style>
  <w:style w:type="character" w:customStyle="1" w:styleId="ListLabel1748">
    <w:name w:val="ListLabel 1748"/>
    <w:qFormat/>
    <w:rPr>
      <w:rFonts w:ascii="Calibri" w:hAnsi="Calibri" w:cs="Symbol"/>
      <w:sz w:val="22"/>
    </w:rPr>
  </w:style>
  <w:style w:type="character" w:customStyle="1" w:styleId="ListLabel1749">
    <w:name w:val="ListLabel 1749"/>
    <w:qFormat/>
    <w:rPr>
      <w:rFonts w:cs="Courier New"/>
    </w:rPr>
  </w:style>
  <w:style w:type="character" w:customStyle="1" w:styleId="ListLabel1750">
    <w:name w:val="ListLabel 1750"/>
    <w:qFormat/>
    <w:rPr>
      <w:rFonts w:cs="Wingdings"/>
    </w:rPr>
  </w:style>
  <w:style w:type="character" w:customStyle="1" w:styleId="ListLabel1751">
    <w:name w:val="ListLabel 1751"/>
    <w:qFormat/>
    <w:rPr>
      <w:rFonts w:cs="Symbol"/>
    </w:rPr>
  </w:style>
  <w:style w:type="character" w:customStyle="1" w:styleId="ListLabel1752">
    <w:name w:val="ListLabel 1752"/>
    <w:qFormat/>
    <w:rPr>
      <w:rFonts w:cs="Courier New"/>
    </w:rPr>
  </w:style>
  <w:style w:type="character" w:customStyle="1" w:styleId="ListLabel1753">
    <w:name w:val="ListLabel 1753"/>
    <w:qFormat/>
    <w:rPr>
      <w:rFonts w:cs="Wingdings"/>
    </w:rPr>
  </w:style>
  <w:style w:type="character" w:customStyle="1" w:styleId="ListLabel1754">
    <w:name w:val="ListLabel 1754"/>
    <w:qFormat/>
    <w:rPr>
      <w:rFonts w:cs="Symbol"/>
    </w:rPr>
  </w:style>
  <w:style w:type="character" w:customStyle="1" w:styleId="ListLabel1755">
    <w:name w:val="ListLabel 1755"/>
    <w:qFormat/>
    <w:rPr>
      <w:rFonts w:cs="Courier New"/>
    </w:rPr>
  </w:style>
  <w:style w:type="character" w:customStyle="1" w:styleId="ListLabel1756">
    <w:name w:val="ListLabel 1756"/>
    <w:qFormat/>
    <w:rPr>
      <w:rFonts w:cs="Wingdings"/>
    </w:rPr>
  </w:style>
  <w:style w:type="character" w:customStyle="1" w:styleId="ListLabel1757">
    <w:name w:val="ListLabel 1757"/>
    <w:qFormat/>
    <w:rPr>
      <w:rFonts w:asciiTheme="minorHAnsi" w:hAnsiTheme="minorHAnsi" w:cs="Calibri"/>
      <w:sz w:val="22"/>
    </w:rPr>
  </w:style>
  <w:style w:type="character" w:customStyle="1" w:styleId="ListLabel1758">
    <w:name w:val="ListLabel 1758"/>
    <w:qFormat/>
  </w:style>
  <w:style w:type="character" w:customStyle="1" w:styleId="ListLabel1759">
    <w:name w:val="ListLabel 1759"/>
    <w:qFormat/>
    <w:rPr>
      <w:rFonts w:asciiTheme="minorHAnsi" w:hAnsiTheme="minorHAnsi" w:cstheme="minorHAnsi"/>
      <w:sz w:val="22"/>
    </w:rPr>
  </w:style>
  <w:style w:type="character" w:customStyle="1" w:styleId="ListLabel1760">
    <w:name w:val="ListLabel 1760"/>
    <w:qFormat/>
    <w:rPr>
      <w:rFonts w:asciiTheme="minorHAnsi" w:hAnsiTheme="minorHAnsi" w:cstheme="minorHAnsi"/>
      <w:sz w:val="22"/>
      <w:szCs w:val="22"/>
    </w:rPr>
  </w:style>
  <w:style w:type="character" w:customStyle="1" w:styleId="ListLabel1761">
    <w:name w:val="ListLabel 1761"/>
    <w:qFormat/>
    <w:rPr>
      <w:rFonts w:asciiTheme="minorHAnsi" w:eastAsia="Calibri" w:hAnsiTheme="minorHAnsi" w:cstheme="minorHAnsi"/>
      <w:sz w:val="22"/>
      <w:lang w:eastAsia="en-US"/>
    </w:rPr>
  </w:style>
  <w:style w:type="paragraph" w:styleId="Nagwek">
    <w:name w:val="header"/>
    <w:basedOn w:val="Normalny"/>
    <w:next w:val="Tekstpodstawowy"/>
    <w:link w:val="NagwekZnak"/>
    <w:uiPriority w:val="99"/>
    <w:unhideWhenUsed/>
    <w:rsid w:val="009A6285"/>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paragraph" w:styleId="Tekstpodstawowy">
    <w:name w:val="Body Text"/>
    <w:basedOn w:val="Normalny"/>
    <w:link w:val="TekstpodstawowyZnak"/>
    <w:uiPriority w:val="1"/>
    <w:qFormat/>
    <w:rsid w:val="001F642E"/>
    <w:pPr>
      <w:widowControl w:val="0"/>
      <w:spacing w:after="0" w:line="240" w:lineRule="auto"/>
      <w:ind w:left="0" w:right="0" w:firstLine="0"/>
      <w:jc w:val="left"/>
    </w:pPr>
    <w:rPr>
      <w:rFonts w:ascii="Calibri Light" w:eastAsia="Calibri Light" w:hAnsi="Calibri Light" w:cs="Calibri Light"/>
      <w:color w:val="auto"/>
      <w:sz w:val="22"/>
      <w:lang w:bidi="pl-PL"/>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Arial"/>
    </w:rPr>
  </w:style>
  <w:style w:type="paragraph" w:styleId="Akapitzlist">
    <w:name w:val="List Paragraph"/>
    <w:aliases w:val="Numerowanie,Akapit z listą BS,List Paragraph,L1,sw tekst,Akapit z listą5,normalny tekst,lp1,Preambuła,Lista num,HŁ_Bullet1,Bulleted list,Colorful Shading - Accent 31,Light List - Accent 51,Kolorowa lista — akcent 11,Akapit normalny,Obiekt"/>
    <w:basedOn w:val="Normalny"/>
    <w:link w:val="AkapitzlistZnak"/>
    <w:uiPriority w:val="34"/>
    <w:qFormat/>
    <w:rsid w:val="00363FBD"/>
    <w:pPr>
      <w:ind w:left="720"/>
      <w:contextualSpacing/>
    </w:pPr>
  </w:style>
  <w:style w:type="paragraph" w:styleId="Bezodstpw">
    <w:name w:val="No Spacing"/>
    <w:link w:val="BezodstpwZnak"/>
    <w:qFormat/>
    <w:rsid w:val="00C44316"/>
    <w:rPr>
      <w:rFonts w:eastAsia="Calibri" w:cs="Times New Roman"/>
      <w:sz w:val="24"/>
      <w:lang w:eastAsia="en-US"/>
    </w:rPr>
  </w:style>
  <w:style w:type="paragraph" w:customStyle="1" w:styleId="Tabela1">
    <w:name w:val="Tabela1"/>
    <w:basedOn w:val="Normalny"/>
    <w:qFormat/>
    <w:rsid w:val="001F642E"/>
    <w:pPr>
      <w:widowControl w:val="0"/>
      <w:overflowPunct w:val="0"/>
      <w:spacing w:before="20" w:after="20" w:line="240" w:lineRule="auto"/>
      <w:ind w:left="113" w:right="0" w:firstLine="0"/>
      <w:jc w:val="left"/>
      <w:textAlignment w:val="baseline"/>
    </w:pPr>
    <w:rPr>
      <w:color w:val="auto"/>
      <w:sz w:val="22"/>
      <w:szCs w:val="20"/>
    </w:rPr>
  </w:style>
  <w:style w:type="paragraph" w:styleId="Tekstkomentarza">
    <w:name w:val="annotation text"/>
    <w:basedOn w:val="Normalny"/>
    <w:link w:val="TekstkomentarzaZnak"/>
    <w:qFormat/>
    <w:rsid w:val="001F642E"/>
    <w:pPr>
      <w:spacing w:after="0" w:line="240" w:lineRule="auto"/>
      <w:ind w:left="0" w:right="0" w:firstLine="0"/>
      <w:jc w:val="left"/>
    </w:pPr>
    <w:rPr>
      <w:rFonts w:ascii="Arial" w:hAnsi="Arial"/>
      <w:color w:val="auto"/>
      <w:sz w:val="20"/>
      <w:szCs w:val="20"/>
    </w:rPr>
  </w:style>
  <w:style w:type="paragraph" w:customStyle="1" w:styleId="Tabela1a">
    <w:name w:val="Tabela1a"/>
    <w:basedOn w:val="Tabela1"/>
    <w:qFormat/>
    <w:rsid w:val="001F642E"/>
    <w:pPr>
      <w:ind w:left="0" w:right="57"/>
      <w:jc w:val="right"/>
    </w:pPr>
  </w:style>
  <w:style w:type="paragraph" w:styleId="Tematkomentarza">
    <w:name w:val="annotation subject"/>
    <w:basedOn w:val="Tekstkomentarza"/>
    <w:next w:val="Tekstkomentarza"/>
    <w:link w:val="TematkomentarzaZnak"/>
    <w:uiPriority w:val="99"/>
    <w:semiHidden/>
    <w:unhideWhenUsed/>
    <w:qFormat/>
    <w:rsid w:val="001F642E"/>
    <w:rPr>
      <w:b/>
      <w:bCs/>
    </w:rPr>
  </w:style>
  <w:style w:type="paragraph" w:styleId="Tekstdymka">
    <w:name w:val="Balloon Text"/>
    <w:basedOn w:val="Normalny"/>
    <w:link w:val="TekstdymkaZnak"/>
    <w:uiPriority w:val="99"/>
    <w:semiHidden/>
    <w:unhideWhenUsed/>
    <w:qFormat/>
    <w:rsid w:val="001F642E"/>
    <w:pPr>
      <w:spacing w:after="0" w:line="240" w:lineRule="auto"/>
      <w:ind w:left="0" w:right="0" w:firstLine="0"/>
      <w:jc w:val="left"/>
    </w:pPr>
    <w:rPr>
      <w:rFonts w:ascii="Tahoma" w:hAnsi="Tahoma" w:cs="Tahoma"/>
      <w:color w:val="auto"/>
      <w:sz w:val="16"/>
      <w:szCs w:val="16"/>
    </w:rPr>
  </w:style>
  <w:style w:type="paragraph" w:styleId="Stopka">
    <w:name w:val="footer"/>
    <w:basedOn w:val="Normalny"/>
    <w:link w:val="StopkaZnak"/>
    <w:uiPriority w:val="99"/>
    <w:unhideWhenUsed/>
    <w:rsid w:val="001F642E"/>
    <w:pPr>
      <w:tabs>
        <w:tab w:val="center" w:pos="4536"/>
        <w:tab w:val="right" w:pos="9072"/>
      </w:tabs>
      <w:spacing w:after="0" w:line="240" w:lineRule="auto"/>
      <w:ind w:left="0" w:right="0" w:firstLine="0"/>
      <w:jc w:val="left"/>
    </w:pPr>
    <w:rPr>
      <w:rFonts w:ascii="Arial" w:hAnsi="Arial"/>
      <w:color w:val="auto"/>
      <w:szCs w:val="20"/>
    </w:rPr>
  </w:style>
  <w:style w:type="paragraph" w:styleId="Tekstprzypisukocowego">
    <w:name w:val="endnote text"/>
    <w:basedOn w:val="Normalny"/>
    <w:link w:val="TekstprzypisukocowegoZnak"/>
    <w:uiPriority w:val="99"/>
    <w:semiHidden/>
    <w:unhideWhenUsed/>
    <w:rsid w:val="001F642E"/>
    <w:pPr>
      <w:spacing w:after="0" w:line="240" w:lineRule="auto"/>
      <w:ind w:left="0" w:right="0" w:firstLine="0"/>
      <w:jc w:val="left"/>
    </w:pPr>
    <w:rPr>
      <w:rFonts w:ascii="Arial" w:hAnsi="Arial"/>
      <w:color w:val="auto"/>
      <w:sz w:val="20"/>
      <w:szCs w:val="20"/>
    </w:rPr>
  </w:style>
  <w:style w:type="paragraph" w:customStyle="1" w:styleId="TableParagraph">
    <w:name w:val="Table Paragraph"/>
    <w:basedOn w:val="Normalny"/>
    <w:uiPriority w:val="1"/>
    <w:qFormat/>
    <w:rsid w:val="001F642E"/>
    <w:pPr>
      <w:widowControl w:val="0"/>
      <w:spacing w:after="0" w:line="240" w:lineRule="auto"/>
      <w:ind w:left="107" w:right="0" w:firstLine="0"/>
      <w:jc w:val="left"/>
    </w:pPr>
    <w:rPr>
      <w:rFonts w:ascii="Calibri Light" w:eastAsia="Calibri Light" w:hAnsi="Calibri Light" w:cs="Calibri Light"/>
      <w:color w:val="auto"/>
      <w:sz w:val="22"/>
      <w:lang w:bidi="pl-PL"/>
    </w:rPr>
  </w:style>
  <w:style w:type="paragraph" w:styleId="Spistreci1">
    <w:name w:val="toc 1"/>
    <w:basedOn w:val="Normalny"/>
    <w:next w:val="Normalny"/>
    <w:autoRedefine/>
    <w:uiPriority w:val="39"/>
    <w:unhideWhenUsed/>
    <w:rsid w:val="006F0918"/>
    <w:pPr>
      <w:tabs>
        <w:tab w:val="left" w:pos="1200"/>
        <w:tab w:val="right" w:leader="dot" w:pos="9398"/>
      </w:tabs>
      <w:spacing w:before="120" w:after="120" w:line="240" w:lineRule="auto"/>
      <w:ind w:left="0" w:right="0" w:firstLine="0"/>
      <w:jc w:val="left"/>
    </w:pPr>
    <w:rPr>
      <w:rFonts w:asciiTheme="minorHAnsi" w:hAnsiTheme="minorHAnsi" w:cstheme="minorHAnsi"/>
      <w:b/>
      <w:bCs/>
      <w:caps/>
      <w:color w:val="auto"/>
      <w:sz w:val="20"/>
      <w:szCs w:val="20"/>
    </w:rPr>
  </w:style>
  <w:style w:type="paragraph" w:styleId="Spistreci2">
    <w:name w:val="toc 2"/>
    <w:basedOn w:val="Normalny"/>
    <w:next w:val="Normalny"/>
    <w:autoRedefine/>
    <w:uiPriority w:val="39"/>
    <w:unhideWhenUsed/>
    <w:rsid w:val="001F642E"/>
    <w:pPr>
      <w:spacing w:after="0" w:line="240" w:lineRule="auto"/>
      <w:ind w:left="240" w:right="0" w:firstLine="0"/>
      <w:jc w:val="left"/>
    </w:pPr>
    <w:rPr>
      <w:rFonts w:asciiTheme="minorHAnsi" w:hAnsiTheme="minorHAnsi" w:cstheme="minorHAnsi"/>
      <w:smallCaps/>
      <w:color w:val="auto"/>
      <w:sz w:val="20"/>
      <w:szCs w:val="20"/>
    </w:rPr>
  </w:style>
  <w:style w:type="paragraph" w:styleId="Spistreci3">
    <w:name w:val="toc 3"/>
    <w:basedOn w:val="Normalny"/>
    <w:next w:val="Normalny"/>
    <w:autoRedefine/>
    <w:uiPriority w:val="39"/>
    <w:unhideWhenUsed/>
    <w:rsid w:val="0042600C"/>
    <w:pPr>
      <w:tabs>
        <w:tab w:val="left" w:pos="1200"/>
        <w:tab w:val="right" w:leader="dot" w:pos="9062"/>
      </w:tabs>
      <w:spacing w:after="0" w:line="240" w:lineRule="auto"/>
      <w:ind w:left="480" w:right="0" w:firstLine="0"/>
      <w:jc w:val="left"/>
    </w:pPr>
    <w:rPr>
      <w:rFonts w:asciiTheme="minorHAnsi" w:hAnsiTheme="minorHAnsi" w:cstheme="minorHAnsi"/>
      <w:i/>
      <w:iCs/>
      <w:color w:val="auto"/>
      <w:sz w:val="20"/>
      <w:szCs w:val="20"/>
    </w:rPr>
  </w:style>
  <w:style w:type="paragraph" w:styleId="Spistreci4">
    <w:name w:val="toc 4"/>
    <w:basedOn w:val="Normalny"/>
    <w:next w:val="Normalny"/>
    <w:autoRedefine/>
    <w:uiPriority w:val="39"/>
    <w:unhideWhenUsed/>
    <w:rsid w:val="001F642E"/>
    <w:pPr>
      <w:spacing w:after="0" w:line="240" w:lineRule="auto"/>
      <w:ind w:left="720" w:right="0" w:firstLine="0"/>
      <w:jc w:val="left"/>
    </w:pPr>
    <w:rPr>
      <w:rFonts w:asciiTheme="minorHAnsi" w:hAnsiTheme="minorHAnsi" w:cstheme="minorHAnsi"/>
      <w:color w:val="auto"/>
      <w:sz w:val="18"/>
      <w:szCs w:val="18"/>
    </w:rPr>
  </w:style>
  <w:style w:type="paragraph" w:styleId="Spistreci5">
    <w:name w:val="toc 5"/>
    <w:basedOn w:val="Normalny"/>
    <w:next w:val="Normalny"/>
    <w:autoRedefine/>
    <w:uiPriority w:val="39"/>
    <w:unhideWhenUsed/>
    <w:rsid w:val="001F642E"/>
    <w:pPr>
      <w:spacing w:after="0" w:line="240" w:lineRule="auto"/>
      <w:ind w:left="960" w:right="0" w:firstLine="0"/>
      <w:jc w:val="left"/>
    </w:pPr>
    <w:rPr>
      <w:rFonts w:asciiTheme="minorHAnsi" w:hAnsiTheme="minorHAnsi" w:cstheme="minorHAnsi"/>
      <w:color w:val="auto"/>
      <w:sz w:val="18"/>
      <w:szCs w:val="18"/>
    </w:rPr>
  </w:style>
  <w:style w:type="paragraph" w:styleId="Spistreci6">
    <w:name w:val="toc 6"/>
    <w:basedOn w:val="Normalny"/>
    <w:next w:val="Normalny"/>
    <w:autoRedefine/>
    <w:uiPriority w:val="39"/>
    <w:unhideWhenUsed/>
    <w:rsid w:val="001F642E"/>
    <w:pPr>
      <w:spacing w:after="0" w:line="240" w:lineRule="auto"/>
      <w:ind w:left="1200" w:right="0" w:firstLine="0"/>
      <w:jc w:val="left"/>
    </w:pPr>
    <w:rPr>
      <w:rFonts w:asciiTheme="minorHAnsi" w:hAnsiTheme="minorHAnsi" w:cstheme="minorHAnsi"/>
      <w:color w:val="auto"/>
      <w:sz w:val="18"/>
      <w:szCs w:val="18"/>
    </w:rPr>
  </w:style>
  <w:style w:type="paragraph" w:styleId="Spistreci7">
    <w:name w:val="toc 7"/>
    <w:basedOn w:val="Normalny"/>
    <w:next w:val="Normalny"/>
    <w:autoRedefine/>
    <w:uiPriority w:val="39"/>
    <w:unhideWhenUsed/>
    <w:rsid w:val="001F642E"/>
    <w:pPr>
      <w:spacing w:after="0" w:line="240" w:lineRule="auto"/>
      <w:ind w:left="1440" w:right="0" w:firstLine="0"/>
      <w:jc w:val="left"/>
    </w:pPr>
    <w:rPr>
      <w:rFonts w:asciiTheme="minorHAnsi" w:hAnsiTheme="minorHAnsi" w:cstheme="minorHAnsi"/>
      <w:color w:val="auto"/>
      <w:sz w:val="18"/>
      <w:szCs w:val="18"/>
    </w:rPr>
  </w:style>
  <w:style w:type="paragraph" w:styleId="Spistreci8">
    <w:name w:val="toc 8"/>
    <w:basedOn w:val="Normalny"/>
    <w:next w:val="Normalny"/>
    <w:autoRedefine/>
    <w:uiPriority w:val="39"/>
    <w:unhideWhenUsed/>
    <w:rsid w:val="001F642E"/>
    <w:pPr>
      <w:spacing w:after="0" w:line="240" w:lineRule="auto"/>
      <w:ind w:left="1680" w:right="0" w:firstLine="0"/>
      <w:jc w:val="left"/>
    </w:pPr>
    <w:rPr>
      <w:rFonts w:asciiTheme="minorHAnsi" w:hAnsiTheme="minorHAnsi" w:cstheme="minorHAnsi"/>
      <w:color w:val="auto"/>
      <w:sz w:val="18"/>
      <w:szCs w:val="18"/>
    </w:rPr>
  </w:style>
  <w:style w:type="paragraph" w:styleId="Spistreci9">
    <w:name w:val="toc 9"/>
    <w:basedOn w:val="Normalny"/>
    <w:next w:val="Normalny"/>
    <w:autoRedefine/>
    <w:uiPriority w:val="39"/>
    <w:unhideWhenUsed/>
    <w:rsid w:val="001F642E"/>
    <w:pPr>
      <w:spacing w:after="0" w:line="240" w:lineRule="auto"/>
      <w:ind w:left="1920" w:right="0" w:firstLine="0"/>
      <w:jc w:val="left"/>
    </w:pPr>
    <w:rPr>
      <w:rFonts w:asciiTheme="minorHAnsi" w:hAnsiTheme="minorHAnsi" w:cstheme="minorHAnsi"/>
      <w:color w:val="auto"/>
      <w:sz w:val="18"/>
      <w:szCs w:val="18"/>
    </w:rPr>
  </w:style>
  <w:style w:type="paragraph" w:styleId="Nagwekspisutreci">
    <w:name w:val="TOC Heading"/>
    <w:basedOn w:val="Nagwek1"/>
    <w:next w:val="Normalny"/>
    <w:uiPriority w:val="39"/>
    <w:unhideWhenUsed/>
    <w:qFormat/>
    <w:rsid w:val="001F642E"/>
    <w:pPr>
      <w:numPr>
        <w:numId w:val="0"/>
      </w:numPr>
      <w:spacing w:before="240"/>
      <w:ind w:left="5" w:hanging="5"/>
      <w:jc w:val="left"/>
    </w:pPr>
    <w:rPr>
      <w:rFonts w:asciiTheme="majorHAnsi" w:eastAsiaTheme="majorEastAsia" w:hAnsiTheme="majorHAnsi" w:cstheme="majorBidi"/>
      <w:b w:val="0"/>
      <w:color w:val="2F5496" w:themeColor="accent1" w:themeShade="BF"/>
      <w:sz w:val="32"/>
      <w:szCs w:val="32"/>
    </w:rPr>
  </w:style>
  <w:style w:type="paragraph" w:customStyle="1" w:styleId="Tekstkomentarza1">
    <w:name w:val="Tekst komentarza1"/>
    <w:basedOn w:val="Normalny"/>
    <w:qFormat/>
    <w:rsid w:val="001F642E"/>
    <w:pPr>
      <w:suppressAutoHyphens/>
      <w:spacing w:after="0" w:line="240" w:lineRule="auto"/>
      <w:ind w:left="0" w:right="0" w:firstLine="0"/>
      <w:jc w:val="left"/>
    </w:pPr>
    <w:rPr>
      <w:color w:val="auto"/>
      <w:sz w:val="20"/>
      <w:szCs w:val="24"/>
      <w:lang w:eastAsia="ar-SA"/>
    </w:rPr>
  </w:style>
  <w:style w:type="paragraph" w:styleId="Tekstprzypisudolnego">
    <w:name w:val="footnote text"/>
    <w:basedOn w:val="Normalny"/>
    <w:link w:val="TekstprzypisudolnegoZnak"/>
    <w:uiPriority w:val="99"/>
    <w:unhideWhenUsed/>
    <w:rsid w:val="001F642E"/>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paragraph" w:customStyle="1" w:styleId="Domylnie">
    <w:name w:val="Domyślnie"/>
    <w:qFormat/>
    <w:rsid w:val="00F3276D"/>
    <w:pPr>
      <w:widowControl w:val="0"/>
      <w:tabs>
        <w:tab w:val="left" w:pos="708"/>
      </w:tabs>
      <w:suppressAutoHyphens/>
      <w:spacing w:after="200" w:line="276" w:lineRule="auto"/>
    </w:pPr>
    <w:rPr>
      <w:rFonts w:eastAsia="Times New Roman" w:cs="Times New Roman"/>
      <w:sz w:val="24"/>
      <w:lang w:val="en-US" w:eastAsia="en-US" w:bidi="en-US"/>
    </w:rPr>
  </w:style>
  <w:style w:type="paragraph" w:styleId="Tekstpodstawowywcity">
    <w:name w:val="Body Text Indent"/>
    <w:basedOn w:val="Normalny"/>
    <w:link w:val="TekstpodstawowywcityZnak"/>
    <w:uiPriority w:val="99"/>
    <w:semiHidden/>
    <w:unhideWhenUsed/>
    <w:rsid w:val="007801A6"/>
    <w:pPr>
      <w:spacing w:after="120"/>
      <w:ind w:left="283"/>
    </w:pPr>
  </w:style>
  <w:style w:type="paragraph" w:styleId="Tekstpodstawowy3">
    <w:name w:val="Body Text 3"/>
    <w:basedOn w:val="Normalny"/>
    <w:link w:val="Tekstpodstawowy3Znak"/>
    <w:uiPriority w:val="99"/>
    <w:semiHidden/>
    <w:unhideWhenUsed/>
    <w:qFormat/>
    <w:rsid w:val="00A72319"/>
    <w:pPr>
      <w:spacing w:after="120"/>
    </w:pPr>
    <w:rPr>
      <w:sz w:val="16"/>
      <w:szCs w:val="16"/>
    </w:rPr>
  </w:style>
  <w:style w:type="paragraph" w:customStyle="1" w:styleId="Default">
    <w:name w:val="Default"/>
    <w:qFormat/>
    <w:rsid w:val="000D753C"/>
    <w:rPr>
      <w:rFonts w:ascii="Arial" w:eastAsia="Times New Roman" w:hAnsi="Arial" w:cs="Arial"/>
      <w:color w:val="000000"/>
      <w:sz w:val="24"/>
      <w:szCs w:val="24"/>
    </w:rPr>
  </w:style>
  <w:style w:type="paragraph" w:styleId="NormalnyWeb">
    <w:name w:val="Normal (Web)"/>
    <w:basedOn w:val="Normalny"/>
    <w:uiPriority w:val="99"/>
    <w:unhideWhenUsed/>
    <w:qFormat/>
    <w:rsid w:val="00063A16"/>
    <w:pPr>
      <w:spacing w:beforeAutospacing="1" w:afterAutospacing="1" w:line="240" w:lineRule="auto"/>
      <w:ind w:left="0" w:right="0" w:firstLine="0"/>
      <w:jc w:val="left"/>
    </w:pPr>
    <w:rPr>
      <w:rFonts w:ascii="Calibri" w:eastAsiaTheme="minorHAnsi" w:hAnsi="Calibri" w:cs="Calibri"/>
      <w:sz w:val="22"/>
    </w:rPr>
  </w:style>
  <w:style w:type="paragraph" w:customStyle="1" w:styleId="dtn">
    <w:name w:val="dtn"/>
    <w:basedOn w:val="Normalny"/>
    <w:qFormat/>
    <w:rsid w:val="00A4039B"/>
    <w:pPr>
      <w:spacing w:beforeAutospacing="1" w:afterAutospacing="1" w:line="240" w:lineRule="auto"/>
      <w:ind w:left="0" w:right="0" w:firstLine="0"/>
      <w:jc w:val="left"/>
    </w:pPr>
    <w:rPr>
      <w:color w:val="auto"/>
      <w:szCs w:val="24"/>
    </w:rPr>
  </w:style>
  <w:style w:type="paragraph" w:customStyle="1" w:styleId="dtz">
    <w:name w:val="dtz"/>
    <w:basedOn w:val="Normalny"/>
    <w:qFormat/>
    <w:rsid w:val="00A4039B"/>
    <w:pPr>
      <w:spacing w:beforeAutospacing="1" w:afterAutospacing="1" w:line="240" w:lineRule="auto"/>
      <w:ind w:left="0" w:right="0" w:firstLine="0"/>
      <w:jc w:val="left"/>
    </w:pPr>
    <w:rPr>
      <w:color w:val="auto"/>
      <w:szCs w:val="24"/>
    </w:rPr>
  </w:style>
  <w:style w:type="paragraph" w:customStyle="1" w:styleId="dtu">
    <w:name w:val="dtu"/>
    <w:basedOn w:val="Normalny"/>
    <w:qFormat/>
    <w:rsid w:val="00A4039B"/>
    <w:pPr>
      <w:spacing w:beforeAutospacing="1" w:afterAutospacing="1" w:line="240" w:lineRule="auto"/>
      <w:ind w:left="0" w:right="0" w:firstLine="0"/>
      <w:jc w:val="left"/>
    </w:pPr>
    <w:rPr>
      <w:color w:val="auto"/>
      <w:szCs w:val="24"/>
    </w:rPr>
  </w:style>
  <w:style w:type="paragraph" w:styleId="Poprawka">
    <w:name w:val="Revision"/>
    <w:uiPriority w:val="99"/>
    <w:semiHidden/>
    <w:qFormat/>
    <w:rsid w:val="00784E8B"/>
    <w:rPr>
      <w:rFonts w:ascii="Times New Roman" w:eastAsia="Times New Roman" w:hAnsi="Times New Roman" w:cs="Times New Roman"/>
      <w:color w:val="000000"/>
      <w:sz w:val="24"/>
    </w:rPr>
  </w:style>
  <w:style w:type="paragraph" w:styleId="Tytu">
    <w:name w:val="Title"/>
    <w:basedOn w:val="Normalny"/>
    <w:link w:val="TytuZnak"/>
    <w:uiPriority w:val="10"/>
    <w:qFormat/>
    <w:rsid w:val="00970E84"/>
    <w:pPr>
      <w:spacing w:before="4000" w:after="0" w:line="276" w:lineRule="auto"/>
      <w:ind w:left="0" w:right="0" w:firstLine="0"/>
      <w:jc w:val="center"/>
    </w:pPr>
    <w:rPr>
      <w:rFonts w:ascii="Calibri" w:eastAsia="MS Mincho" w:hAnsi="Calibri"/>
      <w:b/>
      <w:bCs/>
      <w:color w:val="auto"/>
      <w:sz w:val="40"/>
      <w:szCs w:val="40"/>
      <w:lang w:eastAsia="ja-JP"/>
    </w:rPr>
  </w:style>
  <w:style w:type="paragraph" w:customStyle="1" w:styleId="Znak13">
    <w:name w:val="Znak13"/>
    <w:basedOn w:val="Normalny"/>
    <w:qFormat/>
    <w:rsid w:val="00345A58"/>
    <w:pPr>
      <w:spacing w:after="160" w:line="240" w:lineRule="exact"/>
      <w:ind w:left="0" w:right="0" w:firstLine="0"/>
      <w:jc w:val="left"/>
    </w:pPr>
    <w:rPr>
      <w:rFonts w:ascii="Tahoma" w:hAnsi="Tahoma"/>
      <w:color w:val="auto"/>
      <w:sz w:val="20"/>
      <w:szCs w:val="20"/>
      <w:lang w:val="en-US" w:eastAsia="en-US"/>
    </w:rPr>
  </w:style>
  <w:style w:type="paragraph" w:styleId="Zwykytekst">
    <w:name w:val="Plain Text"/>
    <w:basedOn w:val="Normalny"/>
    <w:link w:val="ZwykytekstZnak"/>
    <w:uiPriority w:val="99"/>
    <w:unhideWhenUsed/>
    <w:qFormat/>
    <w:rsid w:val="00F75CDA"/>
    <w:pPr>
      <w:spacing w:after="0" w:line="240" w:lineRule="auto"/>
      <w:ind w:left="0" w:right="0" w:firstLine="0"/>
      <w:jc w:val="left"/>
    </w:pPr>
    <w:rPr>
      <w:rFonts w:ascii="Calibri" w:eastAsiaTheme="minorHAnsi" w:hAnsi="Calibri" w:cs="Consolas"/>
      <w:color w:val="auto"/>
      <w:sz w:val="22"/>
      <w:szCs w:val="21"/>
      <w:lang w:eastAsia="en-US"/>
    </w:rPr>
  </w:style>
  <w:style w:type="paragraph" w:customStyle="1" w:styleId="Tre">
    <w:name w:val="Treść"/>
    <w:qFormat/>
    <w:rsid w:val="006B560E"/>
    <w:rPr>
      <w:rFonts w:ascii="Helvetica Neue" w:eastAsia="Arial Unicode MS" w:hAnsi="Helvetica Neue" w:cs="Arial Unicode MS"/>
      <w:color w:val="000000"/>
      <w:sz w:val="24"/>
    </w:rPr>
  </w:style>
  <w:style w:type="paragraph" w:customStyle="1" w:styleId="AKAPIT1">
    <w:name w:val="AKAPIT1"/>
    <w:basedOn w:val="Normalny"/>
    <w:qFormat/>
    <w:rsid w:val="006B560E"/>
    <w:pPr>
      <w:spacing w:before="120" w:after="120" w:line="240" w:lineRule="auto"/>
      <w:ind w:right="0"/>
    </w:pPr>
    <w:rPr>
      <w:rFonts w:ascii="Calibri" w:eastAsia="Lucida Sans Unicode" w:hAnsi="Calibri"/>
      <w:b/>
      <w:color w:val="auto"/>
      <w:sz w:val="28"/>
      <w:u w:val="single"/>
      <w:lang w:eastAsia="ar-SA"/>
    </w:rPr>
  </w:style>
  <w:style w:type="paragraph" w:customStyle="1" w:styleId="AKAPIT2">
    <w:name w:val="AKAPIT2"/>
    <w:basedOn w:val="Normalny"/>
    <w:link w:val="AKAPIT2Znak"/>
    <w:qFormat/>
    <w:rsid w:val="006B560E"/>
    <w:pPr>
      <w:spacing w:before="120" w:after="120" w:line="240" w:lineRule="auto"/>
      <w:ind w:right="0"/>
    </w:pPr>
    <w:rPr>
      <w:rFonts w:ascii="Calibri" w:eastAsia="Lucida Sans Unicode" w:hAnsi="Calibri"/>
      <w:b/>
      <w:color w:val="auto"/>
      <w:sz w:val="28"/>
      <w:lang w:eastAsia="ar-SA"/>
    </w:rPr>
  </w:style>
  <w:style w:type="paragraph" w:customStyle="1" w:styleId="AKAPIT3">
    <w:name w:val="AKAPIT3"/>
    <w:basedOn w:val="Normalny"/>
    <w:qFormat/>
    <w:rsid w:val="006B560E"/>
    <w:pPr>
      <w:spacing w:after="0" w:line="360" w:lineRule="auto"/>
      <w:ind w:right="0"/>
    </w:pPr>
    <w:rPr>
      <w:rFonts w:ascii="Calibri" w:eastAsia="Lucida Sans Unicode" w:hAnsi="Calibri"/>
      <w:color w:val="auto"/>
      <w:sz w:val="22"/>
      <w:lang w:eastAsia="ar-SA"/>
    </w:rPr>
  </w:style>
  <w:style w:type="paragraph" w:customStyle="1" w:styleId="LANSTERStandard">
    <w:name w:val="LANSTER_Standard"/>
    <w:basedOn w:val="Normalny"/>
    <w:qFormat/>
    <w:rsid w:val="006B560E"/>
    <w:pPr>
      <w:spacing w:after="120" w:line="360" w:lineRule="auto"/>
      <w:ind w:left="0" w:right="0" w:firstLine="709"/>
    </w:pPr>
    <w:rPr>
      <w:color w:val="auto"/>
      <w:szCs w:val="20"/>
    </w:rPr>
  </w:style>
  <w:style w:type="paragraph" w:customStyle="1" w:styleId="oznrodzaktutznustawalubrozporzdzenieiorganwydajcy">
    <w:name w:val="oznrodzaktutznustawalubrozporzdzenieiorganwydajcy"/>
    <w:basedOn w:val="Normalny"/>
    <w:qFormat/>
    <w:rsid w:val="003E324B"/>
    <w:pPr>
      <w:spacing w:beforeAutospacing="1" w:afterAutospacing="1" w:line="240" w:lineRule="auto"/>
      <w:ind w:left="0" w:right="0" w:firstLine="0"/>
      <w:jc w:val="left"/>
    </w:pPr>
    <w:rPr>
      <w:color w:val="auto"/>
      <w:szCs w:val="24"/>
    </w:rPr>
  </w:style>
  <w:style w:type="paragraph" w:customStyle="1" w:styleId="dataaktudatauchwalenialubwydaniaaktu">
    <w:name w:val="dataaktudatauchwalenialubwydaniaaktu"/>
    <w:basedOn w:val="Normalny"/>
    <w:qFormat/>
    <w:rsid w:val="003E324B"/>
    <w:pPr>
      <w:spacing w:beforeAutospacing="1" w:afterAutospacing="1" w:line="240" w:lineRule="auto"/>
      <w:ind w:left="0" w:right="0" w:firstLine="0"/>
      <w:jc w:val="left"/>
    </w:pPr>
    <w:rPr>
      <w:color w:val="auto"/>
      <w:szCs w:val="24"/>
    </w:rPr>
  </w:style>
  <w:style w:type="paragraph" w:customStyle="1" w:styleId="tytuaktuprzedmiotregulacjiustawylubrozporzdzenia">
    <w:name w:val="tytuaktuprzedmiotregulacjiustawylubrozporzdzenia"/>
    <w:basedOn w:val="Normalny"/>
    <w:qFormat/>
    <w:rsid w:val="003E324B"/>
    <w:pPr>
      <w:spacing w:beforeAutospacing="1" w:afterAutospacing="1" w:line="240" w:lineRule="auto"/>
      <w:ind w:left="0" w:right="0" w:firstLine="0"/>
      <w:jc w:val="left"/>
    </w:pPr>
    <w:rPr>
      <w:color w:val="auto"/>
      <w:szCs w:val="24"/>
    </w:rPr>
  </w:style>
  <w:style w:type="paragraph" w:customStyle="1" w:styleId="Akapitzlist11">
    <w:name w:val="Akapit z listą11"/>
    <w:basedOn w:val="Normalny"/>
    <w:qFormat/>
    <w:rsid w:val="002C47EF"/>
    <w:pPr>
      <w:spacing w:after="0" w:line="240" w:lineRule="auto"/>
      <w:ind w:left="720" w:right="0" w:firstLine="360"/>
      <w:jc w:val="left"/>
    </w:pPr>
    <w:rPr>
      <w:rFonts w:ascii="Calibri" w:hAnsi="Calibri"/>
      <w:color w:val="auto"/>
      <w:sz w:val="22"/>
      <w:lang w:val="en-US" w:eastAsia="en-US"/>
    </w:rPr>
  </w:style>
  <w:style w:type="paragraph" w:customStyle="1" w:styleId="Standard">
    <w:name w:val="Standard"/>
    <w:qFormat/>
    <w:rsid w:val="004323E1"/>
    <w:pPr>
      <w:suppressAutoHyphens/>
      <w:textAlignment w:val="baseline"/>
    </w:pPr>
    <w:rPr>
      <w:rFonts w:ascii="Liberation Serif" w:eastAsia="SimSun" w:hAnsi="Liberation Serif" w:cs="Mangal"/>
      <w:kern w:val="2"/>
      <w:sz w:val="24"/>
      <w:szCs w:val="24"/>
      <w:lang w:eastAsia="zh-CN" w:bidi="hi-IN"/>
    </w:rPr>
  </w:style>
  <w:style w:type="paragraph" w:customStyle="1" w:styleId="Zawartoramki">
    <w:name w:val="Zawartość ramki"/>
    <w:basedOn w:val="Normalny"/>
    <w:qFormat/>
  </w:style>
  <w:style w:type="numbering" w:customStyle="1" w:styleId="Kreski">
    <w:name w:val="Kreski"/>
    <w:qFormat/>
    <w:rsid w:val="006B560E"/>
  </w:style>
  <w:style w:type="numbering" w:customStyle="1" w:styleId="Bezlisty1">
    <w:name w:val="Bez listy1"/>
    <w:uiPriority w:val="99"/>
    <w:semiHidden/>
    <w:unhideWhenUsed/>
    <w:qFormat/>
    <w:rsid w:val="004323E1"/>
  </w:style>
  <w:style w:type="numbering" w:customStyle="1" w:styleId="Bezlisty2">
    <w:name w:val="Bez listy2"/>
    <w:uiPriority w:val="99"/>
    <w:semiHidden/>
    <w:unhideWhenUsed/>
    <w:qFormat/>
    <w:rsid w:val="003E433A"/>
  </w:style>
  <w:style w:type="table" w:customStyle="1" w:styleId="Tabela-Siatka1">
    <w:name w:val="Tabela - Siatka1"/>
    <w:tblPr>
      <w:tblCellMar>
        <w:top w:w="0" w:type="dxa"/>
        <w:left w:w="0" w:type="dxa"/>
        <w:bottom w:w="0" w:type="dxa"/>
        <w:right w:w="0" w:type="dxa"/>
      </w:tblCellMar>
    </w:tblPr>
  </w:style>
  <w:style w:type="table" w:customStyle="1" w:styleId="TableGrid0">
    <w:name w:val="Table Grid0"/>
    <w:basedOn w:val="Standardowy"/>
    <w:uiPriority w:val="39"/>
    <w:rsid w:val="00F3276D"/>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leGrid0"/>
    <w:uiPriority w:val="39"/>
    <w:rsid w:val="007523CF"/>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sid w:val="009D620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4">
    <w:name w:val="Tabela - Elegancki4"/>
    <w:basedOn w:val="Standardowy"/>
    <w:rsid w:val="00C138B7"/>
    <w:pPr>
      <w:spacing w:before="80" w:after="80" w:line="264" w:lineRule="atLeast"/>
      <w:jc w:val="both"/>
    </w:pPr>
    <w:rPr>
      <w:sz w:val="16"/>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pPr>
        <w:wordWrap/>
        <w:spacing w:beforeLines="0" w:afterLines="0" w:line="276" w:lineRule="auto"/>
        <w:jc w:val="center"/>
      </w:pPr>
      <w:rPr>
        <w:b/>
        <w:i w:val="0"/>
        <w:caps/>
        <w:color w:val="auto"/>
        <w:sz w:val="22"/>
      </w:rPr>
      <w:tblPr/>
      <w:tcPr>
        <w:shd w:val="clear" w:color="auto" w:fill="BFBFBF"/>
      </w:tcPr>
    </w:tblStylePr>
  </w:style>
  <w:style w:type="table" w:customStyle="1" w:styleId="Tabela-Elegancki13">
    <w:name w:val="Tabela - Elegancki13"/>
    <w:basedOn w:val="Standardowy"/>
    <w:rsid w:val="00C138B7"/>
    <w:pPr>
      <w:jc w:val="both"/>
    </w:pPr>
    <w:rPr>
      <w:sz w:val="16"/>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vAlign w:val="center"/>
    </w:tcPr>
    <w:tblStylePr w:type="firstRow">
      <w:pPr>
        <w:wordWrap/>
        <w:spacing w:beforeLines="0" w:before="120" w:afterLines="0" w:after="120" w:line="276" w:lineRule="auto"/>
        <w:jc w:val="center"/>
      </w:pPr>
      <w:rPr>
        <w:b/>
        <w:i w:val="0"/>
        <w:caps/>
        <w:color w:val="auto"/>
        <w:sz w:val="16"/>
      </w:rPr>
      <w:tblPr/>
      <w:tcPr>
        <w:shd w:val="clear" w:color="auto" w:fill="BFBFBF"/>
      </w:tcPr>
    </w:tblStylePr>
  </w:style>
  <w:style w:type="table" w:customStyle="1" w:styleId="Tabela-Elegancki23">
    <w:name w:val="Tabela - Elegancki23"/>
    <w:basedOn w:val="Standardowy"/>
    <w:rsid w:val="00C138B7"/>
    <w:pPr>
      <w:jc w:val="both"/>
    </w:pPr>
    <w:rPr>
      <w:sz w:val="16"/>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vAlign w:val="center"/>
    </w:tcPr>
    <w:tblStylePr w:type="firstRow">
      <w:pPr>
        <w:wordWrap/>
        <w:spacing w:beforeLines="0" w:before="120" w:afterLines="0" w:after="120" w:line="276" w:lineRule="auto"/>
        <w:jc w:val="center"/>
      </w:pPr>
      <w:rPr>
        <w:b/>
        <w:i w:val="0"/>
        <w:caps/>
        <w:color w:val="auto"/>
        <w:sz w:val="16"/>
      </w:rPr>
      <w:tblPr/>
      <w:tcPr>
        <w:shd w:val="clear" w:color="auto" w:fill="BFBFBF"/>
      </w:tcPr>
    </w:tblStylePr>
  </w:style>
  <w:style w:type="table" w:styleId="Tabela-Elegancki">
    <w:name w:val="Table Elegant"/>
    <w:basedOn w:val="Standardowy"/>
    <w:uiPriority w:val="99"/>
    <w:semiHidden/>
    <w:unhideWhenUsed/>
    <w:rsid w:val="00C138B7"/>
    <w:pPr>
      <w:spacing w:after="15" w:line="267" w:lineRule="auto"/>
      <w:ind w:right="38"/>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Siatka11">
    <w:name w:val="Tabela - Siatka11"/>
    <w:basedOn w:val="Standardowy"/>
    <w:uiPriority w:val="39"/>
    <w:rsid w:val="009D22D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4168E1"/>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39"/>
    <w:rsid w:val="004168E1"/>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39"/>
    <w:rsid w:val="00510A02"/>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39"/>
    <w:rsid w:val="005E3C4D"/>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A3131"/>
    <w:rPr>
      <w:color w:val="0563C1" w:themeColor="hyperlink"/>
      <w:u w:val="single"/>
    </w:rPr>
  </w:style>
  <w:style w:type="character" w:styleId="Odwoanieprzypisudolnego">
    <w:name w:val="footnote reference"/>
    <w:semiHidden/>
    <w:unhideWhenUsed/>
    <w:rsid w:val="002A38DE"/>
    <w:rPr>
      <w:vertAlign w:val="superscript"/>
    </w:rPr>
  </w:style>
  <w:style w:type="numbering" w:customStyle="1" w:styleId="WW8Num27">
    <w:name w:val="WW8Num27"/>
    <w:rsid w:val="001426AD"/>
    <w:pPr>
      <w:numPr>
        <w:numId w:val="19"/>
      </w:numPr>
    </w:pPr>
  </w:style>
  <w:style w:type="character" w:customStyle="1" w:styleId="Nierozpoznanawzmianka4">
    <w:name w:val="Nierozpoznana wzmianka4"/>
    <w:basedOn w:val="Domylnaczcionkaakapitu"/>
    <w:uiPriority w:val="99"/>
    <w:semiHidden/>
    <w:unhideWhenUsed/>
    <w:rsid w:val="007C2C4E"/>
    <w:rPr>
      <w:color w:val="605E5C"/>
      <w:shd w:val="clear" w:color="auto" w:fill="E1DFDD"/>
    </w:rPr>
  </w:style>
  <w:style w:type="table" w:customStyle="1" w:styleId="TableNormal1">
    <w:name w:val="Table Normal1"/>
    <w:uiPriority w:val="2"/>
    <w:semiHidden/>
    <w:unhideWhenUsed/>
    <w:qFormat/>
    <w:rsid w:val="00440DC1"/>
    <w:rPr>
      <w:rFonts w:eastAsiaTheme="minorHAnsi"/>
      <w:lang w:val="en-US" w:eastAsia="en-US"/>
    </w:rPr>
    <w:tblPr>
      <w:tblInd w:w="0" w:type="dxa"/>
      <w:tblCellMar>
        <w:top w:w="0" w:type="dxa"/>
        <w:left w:w="0" w:type="dxa"/>
        <w:bottom w:w="0" w:type="dxa"/>
        <w:right w:w="0" w:type="dxa"/>
      </w:tblCellMar>
    </w:tblPr>
  </w:style>
  <w:style w:type="character" w:customStyle="1" w:styleId="Bodytext2Calibri8pt">
    <w:name w:val="Body text (2) + Calibri;8 pt"/>
    <w:basedOn w:val="Domylnaczcionkaakapitu"/>
    <w:rsid w:val="002039EB"/>
    <w:rPr>
      <w:rFonts w:ascii="Calibri" w:eastAsia="Calibri" w:hAnsi="Calibri" w:cs="Calibri"/>
      <w:b w:val="0"/>
      <w:bCs w:val="0"/>
      <w:i w:val="0"/>
      <w:iCs w:val="0"/>
      <w:smallCaps w:val="0"/>
      <w:strike w:val="0"/>
      <w:color w:val="000000"/>
      <w:spacing w:val="0"/>
      <w:w w:val="100"/>
      <w:position w:val="0"/>
      <w:sz w:val="16"/>
      <w:szCs w:val="16"/>
      <w:u w:val="none"/>
      <w:lang w:val="pl-PL" w:eastAsia="pl-PL" w:bidi="pl-PL"/>
    </w:rPr>
  </w:style>
  <w:style w:type="character" w:customStyle="1" w:styleId="Bodytext2Calibri8pt0">
    <w:name w:val="Body text (2) + Calibri;8 pt0"/>
    <w:basedOn w:val="Domylnaczcionkaakapitu"/>
    <w:rsid w:val="002039EB"/>
    <w:rPr>
      <w:rFonts w:ascii="Calibri" w:eastAsia="Calibri" w:hAnsi="Calibri" w:cs="Calibri"/>
      <w:b w:val="0"/>
      <w:bCs w:val="0"/>
      <w:i w:val="0"/>
      <w:iCs w:val="0"/>
      <w:smallCaps w:val="0"/>
      <w:strike w:val="0"/>
      <w:color w:val="000000"/>
      <w:spacing w:val="0"/>
      <w:w w:val="100"/>
      <w:position w:val="0"/>
      <w:sz w:val="16"/>
      <w:szCs w:val="16"/>
      <w:u w:val="none"/>
      <w:lang w:val="pl-PL" w:eastAsia="pl-PL" w:bidi="pl-PL"/>
    </w:rPr>
  </w:style>
  <w:style w:type="character" w:customStyle="1" w:styleId="Nierozpoznanawzmianka5">
    <w:name w:val="Nierozpoznana wzmianka5"/>
    <w:basedOn w:val="Domylnaczcionkaakapitu"/>
    <w:uiPriority w:val="99"/>
    <w:semiHidden/>
    <w:unhideWhenUsed/>
    <w:rsid w:val="0001131A"/>
    <w:rPr>
      <w:color w:val="605E5C"/>
      <w:shd w:val="clear" w:color="auto" w:fill="E1DFDD"/>
    </w:rPr>
  </w:style>
  <w:style w:type="table" w:styleId="Tabela-Siatka">
    <w:name w:val="Table Grid"/>
    <w:basedOn w:val="Standardowy"/>
    <w:uiPriority w:val="59"/>
    <w:rsid w:val="00845BA6"/>
    <w:rPr>
      <w:rFonts w:eastAsiaTheme="minorHAns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6">
    <w:name w:val="Nierozpoznana wzmianka6"/>
    <w:basedOn w:val="Domylnaczcionkaakapitu"/>
    <w:uiPriority w:val="99"/>
    <w:semiHidden/>
    <w:unhideWhenUsed/>
    <w:rsid w:val="0086322A"/>
    <w:rPr>
      <w:color w:val="605E5C"/>
      <w:shd w:val="clear" w:color="auto" w:fill="E1DFDD"/>
    </w:rPr>
  </w:style>
  <w:style w:type="character" w:customStyle="1" w:styleId="Nierozpoznanawzmianka7">
    <w:name w:val="Nierozpoznana wzmianka7"/>
    <w:basedOn w:val="Domylnaczcionkaakapitu"/>
    <w:uiPriority w:val="99"/>
    <w:semiHidden/>
    <w:unhideWhenUsed/>
    <w:rsid w:val="00137946"/>
    <w:rPr>
      <w:color w:val="605E5C"/>
      <w:shd w:val="clear" w:color="auto" w:fill="E1DFDD"/>
    </w:rPr>
  </w:style>
  <w:style w:type="character" w:styleId="Nierozpoznanawzmianka">
    <w:name w:val="Unresolved Mention"/>
    <w:basedOn w:val="Domylnaczcionkaakapitu"/>
    <w:uiPriority w:val="99"/>
    <w:semiHidden/>
    <w:unhideWhenUsed/>
    <w:rsid w:val="00815895"/>
    <w:rPr>
      <w:color w:val="605E5C"/>
      <w:shd w:val="clear" w:color="auto" w:fill="E1DFDD"/>
    </w:rPr>
  </w:style>
  <w:style w:type="paragraph" w:customStyle="1" w:styleId="TableContents">
    <w:name w:val="Table Contents"/>
    <w:basedOn w:val="Standard"/>
    <w:rsid w:val="00E03AEF"/>
    <w:pPr>
      <w:suppressLineNumbers/>
      <w:autoSpaceDN w:val="0"/>
    </w:pPr>
    <w:rPr>
      <w:rFonts w:ascii="Times New Roman" w:hAnsi="Times New Roman"/>
      <w:color w:val="00000A"/>
      <w:kern w:val="3"/>
    </w:rPr>
  </w:style>
  <w:style w:type="paragraph" w:customStyle="1" w:styleId="TableHeading">
    <w:name w:val="Table Heading"/>
    <w:basedOn w:val="TableContents"/>
    <w:rsid w:val="00E03AEF"/>
    <w:pPr>
      <w:jc w:val="center"/>
    </w:pPr>
    <w:rPr>
      <w:b/>
      <w:bCs/>
    </w:rPr>
  </w:style>
  <w:style w:type="character" w:customStyle="1" w:styleId="Internetlink">
    <w:name w:val="Internet link"/>
    <w:rsid w:val="00E03AEF"/>
    <w:rPr>
      <w:color w:val="000080"/>
      <w:u w:val="single"/>
    </w:rPr>
  </w:style>
  <w:style w:type="character" w:customStyle="1" w:styleId="Mocnewyrnione">
    <w:name w:val="Mocne wyróżnione"/>
    <w:qFormat/>
    <w:rsid w:val="00AE78B9"/>
    <w:rPr>
      <w:b/>
      <w:bCs/>
    </w:rPr>
  </w:style>
  <w:style w:type="paragraph" w:styleId="HTML-wstpniesformatowany">
    <w:name w:val="HTML Preformatted"/>
    <w:basedOn w:val="Normalny"/>
    <w:link w:val="HTML-wstpniesformatowanyZnak"/>
    <w:uiPriority w:val="99"/>
    <w:semiHidden/>
    <w:unhideWhenUsed/>
    <w:rsid w:val="006C5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0"/>
      <w:szCs w:val="20"/>
    </w:rPr>
  </w:style>
  <w:style w:type="character" w:customStyle="1" w:styleId="HTML-wstpniesformatowanyZnak">
    <w:name w:val="HTML - wstępnie sformatowany Znak"/>
    <w:basedOn w:val="Domylnaczcionkaakapitu"/>
    <w:link w:val="HTML-wstpniesformatowany"/>
    <w:uiPriority w:val="99"/>
    <w:semiHidden/>
    <w:rsid w:val="006C5869"/>
    <w:rPr>
      <w:rFonts w:ascii="Courier New" w:eastAsia="Times New Roman" w:hAnsi="Courier New" w:cs="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493">
      <w:bodyDiv w:val="1"/>
      <w:marLeft w:val="0"/>
      <w:marRight w:val="0"/>
      <w:marTop w:val="0"/>
      <w:marBottom w:val="0"/>
      <w:divBdr>
        <w:top w:val="none" w:sz="0" w:space="0" w:color="auto"/>
        <w:left w:val="none" w:sz="0" w:space="0" w:color="auto"/>
        <w:bottom w:val="none" w:sz="0" w:space="0" w:color="auto"/>
        <w:right w:val="none" w:sz="0" w:space="0" w:color="auto"/>
      </w:divBdr>
    </w:div>
    <w:div w:id="224149863">
      <w:bodyDiv w:val="1"/>
      <w:marLeft w:val="0"/>
      <w:marRight w:val="0"/>
      <w:marTop w:val="0"/>
      <w:marBottom w:val="0"/>
      <w:divBdr>
        <w:top w:val="none" w:sz="0" w:space="0" w:color="auto"/>
        <w:left w:val="none" w:sz="0" w:space="0" w:color="auto"/>
        <w:bottom w:val="none" w:sz="0" w:space="0" w:color="auto"/>
        <w:right w:val="none" w:sz="0" w:space="0" w:color="auto"/>
      </w:divBdr>
    </w:div>
    <w:div w:id="226767349">
      <w:bodyDiv w:val="1"/>
      <w:marLeft w:val="0"/>
      <w:marRight w:val="0"/>
      <w:marTop w:val="0"/>
      <w:marBottom w:val="0"/>
      <w:divBdr>
        <w:top w:val="none" w:sz="0" w:space="0" w:color="auto"/>
        <w:left w:val="none" w:sz="0" w:space="0" w:color="auto"/>
        <w:bottom w:val="none" w:sz="0" w:space="0" w:color="auto"/>
        <w:right w:val="none" w:sz="0" w:space="0" w:color="auto"/>
      </w:divBdr>
    </w:div>
    <w:div w:id="321129258">
      <w:bodyDiv w:val="1"/>
      <w:marLeft w:val="0"/>
      <w:marRight w:val="0"/>
      <w:marTop w:val="0"/>
      <w:marBottom w:val="0"/>
      <w:divBdr>
        <w:top w:val="none" w:sz="0" w:space="0" w:color="auto"/>
        <w:left w:val="none" w:sz="0" w:space="0" w:color="auto"/>
        <w:bottom w:val="none" w:sz="0" w:space="0" w:color="auto"/>
        <w:right w:val="none" w:sz="0" w:space="0" w:color="auto"/>
      </w:divBdr>
      <w:divsChild>
        <w:div w:id="1271164402">
          <w:marLeft w:val="0"/>
          <w:marRight w:val="0"/>
          <w:marTop w:val="0"/>
          <w:marBottom w:val="0"/>
          <w:divBdr>
            <w:top w:val="none" w:sz="0" w:space="0" w:color="auto"/>
            <w:left w:val="none" w:sz="0" w:space="0" w:color="auto"/>
            <w:bottom w:val="none" w:sz="0" w:space="0" w:color="auto"/>
            <w:right w:val="none" w:sz="0" w:space="0" w:color="auto"/>
          </w:divBdr>
          <w:divsChild>
            <w:div w:id="10226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5295">
      <w:bodyDiv w:val="1"/>
      <w:marLeft w:val="0"/>
      <w:marRight w:val="0"/>
      <w:marTop w:val="0"/>
      <w:marBottom w:val="0"/>
      <w:divBdr>
        <w:top w:val="none" w:sz="0" w:space="0" w:color="auto"/>
        <w:left w:val="none" w:sz="0" w:space="0" w:color="auto"/>
        <w:bottom w:val="none" w:sz="0" w:space="0" w:color="auto"/>
        <w:right w:val="none" w:sz="0" w:space="0" w:color="auto"/>
      </w:divBdr>
    </w:div>
    <w:div w:id="512259859">
      <w:bodyDiv w:val="1"/>
      <w:marLeft w:val="0"/>
      <w:marRight w:val="0"/>
      <w:marTop w:val="0"/>
      <w:marBottom w:val="0"/>
      <w:divBdr>
        <w:top w:val="none" w:sz="0" w:space="0" w:color="auto"/>
        <w:left w:val="none" w:sz="0" w:space="0" w:color="auto"/>
        <w:bottom w:val="none" w:sz="0" w:space="0" w:color="auto"/>
        <w:right w:val="none" w:sz="0" w:space="0" w:color="auto"/>
      </w:divBdr>
    </w:div>
    <w:div w:id="681051204">
      <w:bodyDiv w:val="1"/>
      <w:marLeft w:val="0"/>
      <w:marRight w:val="0"/>
      <w:marTop w:val="0"/>
      <w:marBottom w:val="0"/>
      <w:divBdr>
        <w:top w:val="none" w:sz="0" w:space="0" w:color="auto"/>
        <w:left w:val="none" w:sz="0" w:space="0" w:color="auto"/>
        <w:bottom w:val="none" w:sz="0" w:space="0" w:color="auto"/>
        <w:right w:val="none" w:sz="0" w:space="0" w:color="auto"/>
      </w:divBdr>
    </w:div>
    <w:div w:id="842163839">
      <w:bodyDiv w:val="1"/>
      <w:marLeft w:val="0"/>
      <w:marRight w:val="0"/>
      <w:marTop w:val="0"/>
      <w:marBottom w:val="0"/>
      <w:divBdr>
        <w:top w:val="none" w:sz="0" w:space="0" w:color="auto"/>
        <w:left w:val="none" w:sz="0" w:space="0" w:color="auto"/>
        <w:bottom w:val="none" w:sz="0" w:space="0" w:color="auto"/>
        <w:right w:val="none" w:sz="0" w:space="0" w:color="auto"/>
      </w:divBdr>
    </w:div>
    <w:div w:id="882867869">
      <w:bodyDiv w:val="1"/>
      <w:marLeft w:val="0"/>
      <w:marRight w:val="0"/>
      <w:marTop w:val="0"/>
      <w:marBottom w:val="0"/>
      <w:divBdr>
        <w:top w:val="none" w:sz="0" w:space="0" w:color="auto"/>
        <w:left w:val="none" w:sz="0" w:space="0" w:color="auto"/>
        <w:bottom w:val="none" w:sz="0" w:space="0" w:color="auto"/>
        <w:right w:val="none" w:sz="0" w:space="0" w:color="auto"/>
      </w:divBdr>
      <w:divsChild>
        <w:div w:id="1677607738">
          <w:marLeft w:val="0"/>
          <w:marRight w:val="0"/>
          <w:marTop w:val="0"/>
          <w:marBottom w:val="0"/>
          <w:divBdr>
            <w:top w:val="none" w:sz="0" w:space="0" w:color="auto"/>
            <w:left w:val="none" w:sz="0" w:space="0" w:color="auto"/>
            <w:bottom w:val="none" w:sz="0" w:space="0" w:color="auto"/>
            <w:right w:val="none" w:sz="0" w:space="0" w:color="auto"/>
          </w:divBdr>
          <w:divsChild>
            <w:div w:id="17736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57765">
      <w:bodyDiv w:val="1"/>
      <w:marLeft w:val="0"/>
      <w:marRight w:val="0"/>
      <w:marTop w:val="0"/>
      <w:marBottom w:val="0"/>
      <w:divBdr>
        <w:top w:val="none" w:sz="0" w:space="0" w:color="auto"/>
        <w:left w:val="none" w:sz="0" w:space="0" w:color="auto"/>
        <w:bottom w:val="none" w:sz="0" w:space="0" w:color="auto"/>
        <w:right w:val="none" w:sz="0" w:space="0" w:color="auto"/>
      </w:divBdr>
    </w:div>
    <w:div w:id="1452479022">
      <w:bodyDiv w:val="1"/>
      <w:marLeft w:val="0"/>
      <w:marRight w:val="0"/>
      <w:marTop w:val="0"/>
      <w:marBottom w:val="0"/>
      <w:divBdr>
        <w:top w:val="none" w:sz="0" w:space="0" w:color="auto"/>
        <w:left w:val="none" w:sz="0" w:space="0" w:color="auto"/>
        <w:bottom w:val="none" w:sz="0" w:space="0" w:color="auto"/>
        <w:right w:val="none" w:sz="0" w:space="0" w:color="auto"/>
      </w:divBdr>
    </w:div>
    <w:div w:id="1470706778">
      <w:bodyDiv w:val="1"/>
      <w:marLeft w:val="0"/>
      <w:marRight w:val="0"/>
      <w:marTop w:val="0"/>
      <w:marBottom w:val="0"/>
      <w:divBdr>
        <w:top w:val="none" w:sz="0" w:space="0" w:color="auto"/>
        <w:left w:val="none" w:sz="0" w:space="0" w:color="auto"/>
        <w:bottom w:val="none" w:sz="0" w:space="0" w:color="auto"/>
        <w:right w:val="none" w:sz="0" w:space="0" w:color="auto"/>
      </w:divBdr>
    </w:div>
    <w:div w:id="1554151298">
      <w:bodyDiv w:val="1"/>
      <w:marLeft w:val="0"/>
      <w:marRight w:val="0"/>
      <w:marTop w:val="0"/>
      <w:marBottom w:val="0"/>
      <w:divBdr>
        <w:top w:val="none" w:sz="0" w:space="0" w:color="auto"/>
        <w:left w:val="none" w:sz="0" w:space="0" w:color="auto"/>
        <w:bottom w:val="none" w:sz="0" w:space="0" w:color="auto"/>
        <w:right w:val="none" w:sz="0" w:space="0" w:color="auto"/>
      </w:divBdr>
    </w:div>
    <w:div w:id="2111464632">
      <w:bodyDiv w:val="1"/>
      <w:marLeft w:val="0"/>
      <w:marRight w:val="0"/>
      <w:marTop w:val="0"/>
      <w:marBottom w:val="0"/>
      <w:divBdr>
        <w:top w:val="none" w:sz="0" w:space="0" w:color="auto"/>
        <w:left w:val="none" w:sz="0" w:space="0" w:color="auto"/>
        <w:bottom w:val="none" w:sz="0" w:space="0" w:color="auto"/>
        <w:right w:val="none" w:sz="0" w:space="0" w:color="auto"/>
      </w:divBdr>
    </w:div>
    <w:div w:id="2112041966">
      <w:bodyDiv w:val="1"/>
      <w:marLeft w:val="0"/>
      <w:marRight w:val="0"/>
      <w:marTop w:val="0"/>
      <w:marBottom w:val="0"/>
      <w:divBdr>
        <w:top w:val="none" w:sz="0" w:space="0" w:color="auto"/>
        <w:left w:val="none" w:sz="0" w:space="0" w:color="auto"/>
        <w:bottom w:val="none" w:sz="0" w:space="0" w:color="auto"/>
        <w:right w:val="none" w:sz="0" w:space="0" w:color="auto"/>
      </w:divBdr>
    </w:div>
    <w:div w:id="2120024094">
      <w:bodyDiv w:val="1"/>
      <w:marLeft w:val="0"/>
      <w:marRight w:val="0"/>
      <w:marTop w:val="0"/>
      <w:marBottom w:val="0"/>
      <w:divBdr>
        <w:top w:val="none" w:sz="0" w:space="0" w:color="auto"/>
        <w:left w:val="none" w:sz="0" w:space="0" w:color="auto"/>
        <w:bottom w:val="none" w:sz="0" w:space="0" w:color="auto"/>
        <w:right w:val="none" w:sz="0" w:space="0" w:color="auto"/>
      </w:divBdr>
      <w:divsChild>
        <w:div w:id="1089696756">
          <w:marLeft w:val="0"/>
          <w:marRight w:val="0"/>
          <w:marTop w:val="0"/>
          <w:marBottom w:val="0"/>
          <w:divBdr>
            <w:top w:val="none" w:sz="0" w:space="0" w:color="auto"/>
            <w:left w:val="none" w:sz="0" w:space="0" w:color="auto"/>
            <w:bottom w:val="none" w:sz="0" w:space="0" w:color="auto"/>
            <w:right w:val="none" w:sz="0" w:space="0" w:color="auto"/>
          </w:divBdr>
          <w:divsChild>
            <w:div w:id="77071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mowienia@starachowice.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D7D42DEF3A83EF45B7DC98427711B226" ma:contentTypeVersion="13" ma:contentTypeDescription="Utwórz nowy dokument." ma:contentTypeScope="" ma:versionID="961eba02bc1dfc511894e4808751e28d">
  <xsd:schema xmlns:xsd="http://www.w3.org/2001/XMLSchema" xmlns:xs="http://www.w3.org/2001/XMLSchema" xmlns:p="http://schemas.microsoft.com/office/2006/metadata/properties" xmlns:ns2="378dce37-7f9d-4764-8690-4de309691fff" xmlns:ns3="6e16b9be-7ee0-463a-9e8e-e4d8d30b9f73" targetNamespace="http://schemas.microsoft.com/office/2006/metadata/properties" ma:root="true" ma:fieldsID="2de85915fa167437507fe16bb0a5c29f" ns2:_="" ns3:_="">
    <xsd:import namespace="378dce37-7f9d-4764-8690-4de309691fff"/>
    <xsd:import namespace="6e16b9be-7ee0-463a-9e8e-e4d8d30b9f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dce37-7f9d-4764-8690-4de309691f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16b9be-7ee0-463a-9e8e-e4d8d30b9f73"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E23DF7-F55B-4023-95D8-54E6773CFD05}">
  <ds:schemaRefs>
    <ds:schemaRef ds:uri="http://schemas.microsoft.com/sharepoint/v3/contenttype/forms"/>
  </ds:schemaRefs>
</ds:datastoreItem>
</file>

<file path=customXml/itemProps2.xml><?xml version="1.0" encoding="utf-8"?>
<ds:datastoreItem xmlns:ds="http://schemas.openxmlformats.org/officeDocument/2006/customXml" ds:itemID="{9BA2ED16-559C-41A6-8EDF-BC0A1A538473}">
  <ds:schemaRefs>
    <ds:schemaRef ds:uri="http://schemas.openxmlformats.org/officeDocument/2006/bibliography"/>
  </ds:schemaRefs>
</ds:datastoreItem>
</file>

<file path=customXml/itemProps3.xml><?xml version="1.0" encoding="utf-8"?>
<ds:datastoreItem xmlns:ds="http://schemas.openxmlformats.org/officeDocument/2006/customXml" ds:itemID="{C42ACF95-0B6C-4FAA-9560-8D5D4A890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dce37-7f9d-4764-8690-4de309691fff"/>
    <ds:schemaRef ds:uri="6e16b9be-7ee0-463a-9e8e-e4d8d30b9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B98EA2-2F79-4606-B7D8-60C9A9BC6A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42</Pages>
  <Words>15672</Words>
  <Characters>94032</Characters>
  <Application>Microsoft Office Word</Application>
  <DocSecurity>0</DocSecurity>
  <Lines>783</Lines>
  <Paragraphs>218</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109486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P</dc:creator>
  <cp:keywords/>
  <dc:description/>
  <cp:lastModifiedBy>laptop</cp:lastModifiedBy>
  <cp:revision>5</cp:revision>
  <cp:lastPrinted>2021-10-12T10:35:00Z</cp:lastPrinted>
  <dcterms:created xsi:type="dcterms:W3CDTF">2023-03-23T06:41:00Z</dcterms:created>
  <dcterms:modified xsi:type="dcterms:W3CDTF">2023-03-23T09:43:00Z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0x010100D7D42DEF3A83EF45B7DC98427711B226</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