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D6D2" w14:textId="77777777" w:rsidR="00B923CE" w:rsidRDefault="00B923CE" w:rsidP="00B923CE">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Default="00B923CE" w:rsidP="00B923CE">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Default="00B923CE" w:rsidP="00B923CE">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Default="00B923CE" w:rsidP="00B923CE">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p>
    <w:p w14:paraId="785A54DC" w14:textId="09FB0CD8" w:rsidR="00DC7EE4" w:rsidRDefault="00A70918" w:rsidP="00B923CE">
      <w:pPr>
        <w:spacing w:after="360" w:line="260" w:lineRule="atLeast"/>
        <w:jc w:val="both"/>
        <w:rPr>
          <w:rFonts w:ascii="Times New Roman" w:hAnsi="Times New Roman" w:cs="Times New Roman"/>
          <w:b/>
        </w:rPr>
      </w:pPr>
      <w:r w:rsidRPr="00A70918">
        <w:rPr>
          <w:rFonts w:ascii="Times New Roman" w:hAnsi="Times New Roman" w:cs="Times New Roman"/>
          <w:b/>
        </w:rPr>
        <w:t>Zakup samochodu ratowniczo-gaśniczego typu ciężkiego dla OSP Białożewin.</w:t>
      </w:r>
    </w:p>
    <w:p w14:paraId="03E38B65" w14:textId="60B522B0"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100DEC25"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Pr>
          <w:rFonts w:ascii="Times New Roman" w:hAnsi="Times New Roman" w:cs="Times New Roman"/>
          <w:i/>
          <w:color w:val="000000" w:themeColor="text1"/>
          <w:sz w:val="16"/>
        </w:rPr>
        <w:t>t.j</w:t>
      </w:r>
      <w:proofErr w:type="spellEnd"/>
      <w:r>
        <w:rPr>
          <w:rFonts w:ascii="Times New Roman" w:hAnsi="Times New Roman" w:cs="Times New Roman"/>
          <w:i/>
          <w:color w:val="000000" w:themeColor="text1"/>
          <w:sz w:val="16"/>
        </w:rPr>
        <w:t xml:space="preserve">. Dz.U. z 2021 r. poz. 1129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w:t>
      </w:r>
      <w:proofErr w:type="spellStart"/>
      <w:r>
        <w:rPr>
          <w:rFonts w:ascii="Times New Roman" w:hAnsi="Times New Roman" w:cs="Times New Roman"/>
          <w:i/>
          <w:color w:val="000000" w:themeColor="text1"/>
          <w:sz w:val="16"/>
        </w:rPr>
        <w:t>lub</w:t>
      </w:r>
      <w:proofErr w:type="spellEnd"/>
      <w:r>
        <w:rPr>
          <w:rFonts w:ascii="Times New Roman" w:hAnsi="Times New Roman" w:cs="Times New Roman"/>
          <w:i/>
          <w:color w:val="000000" w:themeColor="text1"/>
          <w:sz w:val="16"/>
        </w:rPr>
        <w:t xml:space="preserve">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5D3FD" w14:textId="77777777" w:rsidR="005D3536" w:rsidRDefault="005D3536" w:rsidP="00B923CE">
      <w:pPr>
        <w:spacing w:after="0" w:line="240" w:lineRule="auto"/>
      </w:pPr>
      <w:r>
        <w:separator/>
      </w:r>
    </w:p>
  </w:endnote>
  <w:endnote w:type="continuationSeparator" w:id="0">
    <w:p w14:paraId="5B6F2F43" w14:textId="77777777" w:rsidR="005D3536" w:rsidRDefault="005D3536"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Gentium Book Basic"/>
    <w:panose1 w:val="020F05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7BCB3" w14:textId="77777777" w:rsidR="005D3536" w:rsidRDefault="005D3536" w:rsidP="00B923CE">
      <w:pPr>
        <w:spacing w:after="0" w:line="240" w:lineRule="auto"/>
      </w:pPr>
      <w:r>
        <w:separator/>
      </w:r>
    </w:p>
  </w:footnote>
  <w:footnote w:type="continuationSeparator" w:id="0">
    <w:p w14:paraId="23B823DD" w14:textId="77777777" w:rsidR="005D3536" w:rsidRDefault="005D3536"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02D4B"/>
    <w:rsid w:val="001B2BE4"/>
    <w:rsid w:val="001D5D04"/>
    <w:rsid w:val="00403948"/>
    <w:rsid w:val="00411A69"/>
    <w:rsid w:val="005D3536"/>
    <w:rsid w:val="00605F75"/>
    <w:rsid w:val="00625ADF"/>
    <w:rsid w:val="00650D4C"/>
    <w:rsid w:val="00880EAA"/>
    <w:rsid w:val="00A70918"/>
    <w:rsid w:val="00AF095E"/>
    <w:rsid w:val="00B923CE"/>
    <w:rsid w:val="00DC7EE4"/>
    <w:rsid w:val="00E67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docId w15:val="{EFD428FE-F6F7-442E-A57E-685EB229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MagdaC</dc:creator>
  <cp:lastModifiedBy>Magdalena Ciszak</cp:lastModifiedBy>
  <cp:revision>2</cp:revision>
  <cp:lastPrinted>2024-07-30T12:24:00Z</cp:lastPrinted>
  <dcterms:created xsi:type="dcterms:W3CDTF">2024-07-30T12:24:00Z</dcterms:created>
  <dcterms:modified xsi:type="dcterms:W3CDTF">2024-07-30T12:24:00Z</dcterms:modified>
</cp:coreProperties>
</file>