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3D6F" w14:textId="77777777" w:rsidR="0087152E" w:rsidRDefault="0087152E" w:rsidP="00C72216">
      <w:pPr>
        <w:spacing w:line="240" w:lineRule="exact"/>
        <w:jc w:val="center"/>
        <w:rPr>
          <w:rFonts w:ascii="Arial Unicode MS" w:eastAsia="Arial Unicode MS" w:hAnsi="Arial Unicode MS" w:cs="Arial Unicode MS"/>
          <w:b/>
          <w:color w:val="000000"/>
          <w:vertAlign w:val="baseline"/>
        </w:rPr>
      </w:pPr>
      <w:r>
        <w:rPr>
          <w:rFonts w:ascii="Arial Unicode MS" w:eastAsia="Arial Unicode MS" w:hAnsi="Arial Unicode MS" w:cs="Arial Unicode MS"/>
          <w:b/>
          <w:color w:val="000000"/>
          <w:vertAlign w:val="baseline"/>
        </w:rPr>
        <w:t>Projekt wykonawczy</w:t>
      </w:r>
    </w:p>
    <w:p w14:paraId="4436AF2E" w14:textId="5CA5B352" w:rsidR="00C72216" w:rsidRDefault="00C72216" w:rsidP="00C72216">
      <w:pPr>
        <w:spacing w:line="240" w:lineRule="exact"/>
        <w:jc w:val="center"/>
        <w:rPr>
          <w:rFonts w:ascii="Arial Unicode MS" w:eastAsia="Arial Unicode MS" w:hAnsi="Arial Unicode MS" w:cs="Arial Unicode MS"/>
          <w:b/>
          <w:color w:val="000000"/>
          <w:vertAlign w:val="baseline"/>
        </w:rPr>
      </w:pPr>
      <w:r>
        <w:rPr>
          <w:rFonts w:ascii="Arial Unicode MS" w:eastAsia="Arial Unicode MS" w:hAnsi="Arial Unicode MS" w:cs="Arial Unicode MS"/>
          <w:b/>
          <w:color w:val="000000"/>
          <w:vertAlign w:val="baseline"/>
        </w:rPr>
        <w:t xml:space="preserve">Opis prac remontowych </w:t>
      </w:r>
    </w:p>
    <w:p w14:paraId="00EB4411" w14:textId="77777777" w:rsidR="00C72216" w:rsidRDefault="00C72216" w:rsidP="00C72216">
      <w:pPr>
        <w:spacing w:line="240" w:lineRule="exact"/>
        <w:jc w:val="center"/>
        <w:rPr>
          <w:rFonts w:ascii="Arial Unicode MS" w:eastAsia="Arial Unicode MS" w:hAnsi="Arial Unicode MS" w:cs="Arial Unicode MS"/>
          <w:b/>
          <w:color w:val="000000"/>
          <w:vertAlign w:val="baseline"/>
        </w:rPr>
      </w:pPr>
      <w:r w:rsidRPr="00C72216">
        <w:rPr>
          <w:rFonts w:ascii="Arial Unicode MS" w:eastAsia="Arial Unicode MS" w:hAnsi="Arial Unicode MS" w:cs="Arial Unicode MS"/>
          <w:b/>
          <w:color w:val="000000"/>
          <w:vertAlign w:val="baseline"/>
        </w:rPr>
        <w:t>dachu części niskiej budynku</w:t>
      </w:r>
      <w:r>
        <w:rPr>
          <w:rFonts w:ascii="Arial Unicode MS" w:eastAsia="Arial Unicode MS" w:hAnsi="Arial Unicode MS" w:cs="Arial Unicode MS"/>
          <w:b/>
          <w:color w:val="000000"/>
          <w:vertAlign w:val="baseline"/>
        </w:rPr>
        <w:t xml:space="preserve"> </w:t>
      </w:r>
      <w:r w:rsidRPr="00C72216">
        <w:rPr>
          <w:rFonts w:ascii="Arial Unicode MS" w:eastAsia="Arial Unicode MS" w:hAnsi="Arial Unicode MS" w:cs="Arial Unicode MS"/>
          <w:b/>
          <w:color w:val="000000"/>
          <w:vertAlign w:val="baseline"/>
        </w:rPr>
        <w:t xml:space="preserve">Hali Sportowej Filii PW w Płocku </w:t>
      </w:r>
    </w:p>
    <w:p w14:paraId="5C9EF72C" w14:textId="77777777" w:rsidR="00C72216" w:rsidRDefault="00C72216" w:rsidP="00C72216">
      <w:pPr>
        <w:spacing w:line="240" w:lineRule="exact"/>
        <w:jc w:val="center"/>
        <w:rPr>
          <w:rFonts w:ascii="Arial Unicode MS" w:eastAsia="Arial Unicode MS" w:hAnsi="Arial Unicode MS" w:cs="Arial Unicode MS"/>
          <w:b/>
          <w:color w:val="000000"/>
          <w:vertAlign w:val="baseline"/>
        </w:rPr>
      </w:pPr>
      <w:r w:rsidRPr="00C72216">
        <w:rPr>
          <w:rFonts w:ascii="Arial Unicode MS" w:eastAsia="Arial Unicode MS" w:hAnsi="Arial Unicode MS" w:cs="Arial Unicode MS"/>
          <w:b/>
          <w:color w:val="000000"/>
          <w:vertAlign w:val="baseline"/>
        </w:rPr>
        <w:t>przy</w:t>
      </w:r>
      <w:r w:rsidR="0074408F">
        <w:rPr>
          <w:rFonts w:ascii="Arial Unicode MS" w:eastAsia="Arial Unicode MS" w:hAnsi="Arial Unicode MS" w:cs="Arial Unicode MS"/>
          <w:b/>
          <w:color w:val="000000"/>
          <w:vertAlign w:val="baseline"/>
        </w:rPr>
        <w:t xml:space="preserve"> ul. 7 czerwca 1991r</w:t>
      </w:r>
    </w:p>
    <w:p w14:paraId="597D3943" w14:textId="77777777" w:rsidR="00C72216" w:rsidRPr="00C72216" w:rsidRDefault="00C72216" w:rsidP="00C72216">
      <w:pPr>
        <w:spacing w:line="240" w:lineRule="exact"/>
        <w:jc w:val="center"/>
        <w:rPr>
          <w:rFonts w:ascii="Arial Unicode MS" w:eastAsia="Arial Unicode MS" w:hAnsi="Arial Unicode MS" w:cs="Arial Unicode MS"/>
          <w:b/>
          <w:color w:val="000000"/>
          <w:vertAlign w:val="baseline"/>
        </w:rPr>
      </w:pPr>
      <w:r>
        <w:rPr>
          <w:rFonts w:ascii="Arial Unicode MS" w:eastAsia="Arial Unicode MS" w:hAnsi="Arial Unicode MS" w:cs="Arial Unicode MS"/>
          <w:b/>
          <w:color w:val="000000"/>
          <w:vertAlign w:val="baseline"/>
        </w:rPr>
        <w:t>- II etap</w:t>
      </w:r>
    </w:p>
    <w:p w14:paraId="340AA252" w14:textId="77777777" w:rsidR="00C72216" w:rsidRPr="00C72216" w:rsidRDefault="00C72216" w:rsidP="00C72216">
      <w:pPr>
        <w:spacing w:line="240" w:lineRule="exact"/>
        <w:jc w:val="center"/>
        <w:rPr>
          <w:rFonts w:ascii="Arial Unicode MS" w:eastAsia="Arial Unicode MS" w:hAnsi="Arial Unicode MS" w:cs="Arial Unicode MS"/>
          <w:b/>
          <w:color w:val="000000"/>
          <w:vertAlign w:val="baseline"/>
        </w:rPr>
      </w:pPr>
    </w:p>
    <w:p w14:paraId="1701FB9C" w14:textId="77777777" w:rsidR="00C72216" w:rsidRPr="00C72216" w:rsidRDefault="00C72216" w:rsidP="00C72216">
      <w:pPr>
        <w:pStyle w:val="Tekstpodstawowywcity"/>
        <w:spacing w:line="240" w:lineRule="exact"/>
        <w:rPr>
          <w:rFonts w:ascii="Arial Unicode MS" w:eastAsia="Arial Unicode MS" w:hAnsi="Arial Unicode MS" w:cs="Arial Unicode MS"/>
          <w:bCs/>
          <w:color w:val="000000"/>
          <w:szCs w:val="24"/>
        </w:rPr>
      </w:pPr>
      <w:r w:rsidRPr="00C72216">
        <w:rPr>
          <w:rFonts w:ascii="Arial Unicode MS" w:eastAsia="Arial Unicode MS" w:hAnsi="Arial Unicode MS" w:cs="Arial Unicode MS" w:hint="eastAsia"/>
          <w:bCs/>
          <w:color w:val="000000"/>
          <w:szCs w:val="24"/>
        </w:rPr>
        <w:t xml:space="preserve">Istniejący obiekt to budynek </w:t>
      </w:r>
      <w:r w:rsidRPr="00C72216">
        <w:rPr>
          <w:rFonts w:ascii="Arial Unicode MS" w:eastAsia="Arial Unicode MS" w:hAnsi="Arial Unicode MS" w:cs="Arial Unicode MS"/>
          <w:bCs/>
          <w:color w:val="000000"/>
          <w:szCs w:val="24"/>
        </w:rPr>
        <w:t xml:space="preserve">użyteczności publicznej – Hala Sportowa  z lat 80-tych. Budynek składa się z dwóch części: wysoka sala sportowa oraz przyległe niższe zaplecze pomocnicze. </w:t>
      </w:r>
    </w:p>
    <w:p w14:paraId="421E3EA7" w14:textId="77777777" w:rsidR="00C72216" w:rsidRDefault="00C72216" w:rsidP="00C72216">
      <w:pPr>
        <w:pStyle w:val="Tekstpodstawowywcity"/>
        <w:spacing w:line="240" w:lineRule="exact"/>
        <w:rPr>
          <w:rFonts w:ascii="Arial Unicode MS" w:eastAsia="Arial Unicode MS" w:hAnsi="Arial Unicode MS" w:cs="Arial Unicode MS"/>
          <w:bCs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bCs/>
          <w:color w:val="000000"/>
          <w:szCs w:val="24"/>
        </w:rPr>
        <w:t xml:space="preserve">Niniejszy opis prac remontowych </w:t>
      </w:r>
      <w:r w:rsidR="0074408F">
        <w:rPr>
          <w:rFonts w:ascii="Arial Unicode MS" w:eastAsia="Arial Unicode MS" w:hAnsi="Arial Unicode MS" w:cs="Arial Unicode MS"/>
          <w:bCs/>
          <w:color w:val="000000"/>
          <w:szCs w:val="24"/>
        </w:rPr>
        <w:t xml:space="preserve">dotyczy </w:t>
      </w:r>
      <w:r w:rsidRPr="00C72216">
        <w:rPr>
          <w:rFonts w:ascii="Arial Unicode MS" w:eastAsia="Arial Unicode MS" w:hAnsi="Arial Unicode MS" w:cs="Arial Unicode MS"/>
          <w:bCs/>
          <w:color w:val="000000"/>
          <w:szCs w:val="24"/>
        </w:rPr>
        <w:t>dachu części niskiej budynku hali, czyli dachu</w:t>
      </w:r>
      <w:r>
        <w:rPr>
          <w:rFonts w:ascii="Arial Unicode MS" w:eastAsia="Arial Unicode MS" w:hAnsi="Arial Unicode MS" w:cs="Arial Unicode MS"/>
          <w:bCs/>
          <w:color w:val="000000"/>
          <w:szCs w:val="24"/>
        </w:rPr>
        <w:t xml:space="preserve"> zaplecza pomocniczego - II etap.</w:t>
      </w:r>
      <w:r w:rsidRPr="00C72216">
        <w:rPr>
          <w:rFonts w:ascii="Arial Unicode MS" w:eastAsia="Arial Unicode MS" w:hAnsi="Arial Unicode MS" w:cs="Arial Unicode MS"/>
          <w:bCs/>
          <w:color w:val="000000"/>
          <w:szCs w:val="24"/>
        </w:rPr>
        <w:t xml:space="preserve"> Część niższa zaplecza dobudowana do hali wysokiej od strony frontowej i wzdłuż ściany wschodniej. Część niska o wysokości 5,03m, dobudowana na siatce słupów stalowych. </w:t>
      </w:r>
    </w:p>
    <w:p w14:paraId="1D56623D" w14:textId="77777777" w:rsidR="00C72216" w:rsidRPr="00C72216" w:rsidRDefault="00C72216" w:rsidP="00C72216">
      <w:pPr>
        <w:pStyle w:val="Tekstpodstawowywcity"/>
        <w:spacing w:line="240" w:lineRule="exact"/>
        <w:rPr>
          <w:rFonts w:ascii="Arial Unicode MS" w:eastAsia="Arial Unicode MS" w:hAnsi="Arial Unicode MS" w:cs="Arial Unicode MS"/>
          <w:bCs/>
          <w:color w:val="000000"/>
          <w:szCs w:val="24"/>
        </w:rPr>
      </w:pPr>
      <w:r>
        <w:rPr>
          <w:rFonts w:ascii="Arial Unicode MS" w:eastAsia="Arial Unicode MS" w:hAnsi="Arial Unicode MS" w:cs="Arial Unicode MS"/>
          <w:bCs/>
          <w:color w:val="000000"/>
          <w:szCs w:val="24"/>
        </w:rPr>
        <w:t>Dach nad częścią niską wzdłuż ściany wschodniej został wyremontowany w I etapie prac w roku 2020.</w:t>
      </w:r>
    </w:p>
    <w:p w14:paraId="16038246" w14:textId="77777777" w:rsidR="00C72216" w:rsidRPr="00C72216" w:rsidRDefault="00C72216" w:rsidP="00C72216">
      <w:pPr>
        <w:pStyle w:val="Tekstpodstawowywcity"/>
        <w:spacing w:line="240" w:lineRule="exact"/>
        <w:rPr>
          <w:rFonts w:ascii="Arial Unicode MS" w:eastAsia="Arial Unicode MS" w:hAnsi="Arial Unicode MS" w:cs="Arial Unicode MS"/>
          <w:bCs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b/>
          <w:bCs/>
          <w:color w:val="000000"/>
          <w:szCs w:val="24"/>
        </w:rPr>
        <w:t>Konstrukcja dachu</w:t>
      </w:r>
      <w:r w:rsidRPr="00C72216">
        <w:rPr>
          <w:rFonts w:ascii="Arial Unicode MS" w:eastAsia="Arial Unicode MS" w:hAnsi="Arial Unicode MS" w:cs="Arial Unicode MS"/>
          <w:bCs/>
          <w:color w:val="000000"/>
          <w:szCs w:val="24"/>
        </w:rPr>
        <w:t xml:space="preserve"> wykonana jako stalowa w układzie płatwiowo-ryglowym. Jednoprzęsłowe rygle stalowe wykonano z IPN 260. Rygle zamocowano przegubowo do słupów stalowych wykonanych z 2xUPN160 w części południowej lub 2xUPN200 w części wschodniej. Na głównych ryglach oparto przegubowo płatwie dachowe jako belki ciągłe wieloprzęsłowe, wykonane z IPN160. Na dachu nie zastosowano  prętowych stężeń połaciowych. Dach został pokryty blachą fałdową obustronnie ocynkowaną stanowiącą zarazem usztywnienie konstrukcji dachu w jego płaszczyźnie. Blacha do płatwi została zamocowana w każdej fałdzie za pomocą gwoździ wstrzeliwanych do metalu. Do płatwi został podwieszony strop wykonany podobnie jak pokrycie dachu z blachy trapezowej cynkowej T-55x188D.</w:t>
      </w:r>
    </w:p>
    <w:p w14:paraId="1FA96F2E" w14:textId="77777777" w:rsidR="00C72216" w:rsidRPr="00C72216" w:rsidRDefault="00C72216" w:rsidP="00C72216">
      <w:pPr>
        <w:pStyle w:val="Tekstpodstawowywcity"/>
        <w:spacing w:line="240" w:lineRule="exact"/>
        <w:rPr>
          <w:rFonts w:ascii="Arial Unicode MS" w:eastAsia="Arial Unicode MS" w:hAnsi="Arial Unicode MS" w:cs="Arial Unicode MS"/>
          <w:bCs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bCs/>
          <w:color w:val="000000"/>
          <w:szCs w:val="24"/>
        </w:rPr>
        <w:t>W części niskiej</w:t>
      </w:r>
      <w:r>
        <w:rPr>
          <w:rFonts w:ascii="Arial Unicode MS" w:eastAsia="Arial Unicode MS" w:hAnsi="Arial Unicode MS" w:cs="Arial Unicode MS"/>
          <w:bCs/>
          <w:color w:val="000000"/>
          <w:szCs w:val="24"/>
        </w:rPr>
        <w:t xml:space="preserve"> II etapu</w:t>
      </w:r>
      <w:r w:rsidRPr="00C72216">
        <w:rPr>
          <w:rFonts w:ascii="Arial Unicode MS" w:eastAsia="Arial Unicode MS" w:hAnsi="Arial Unicode MS" w:cs="Arial Unicode MS"/>
          <w:bCs/>
          <w:color w:val="000000"/>
          <w:szCs w:val="24"/>
        </w:rPr>
        <w:t xml:space="preserve"> od strony południowej dach wykonany jest jako dwuspadowy</w:t>
      </w:r>
      <w:r>
        <w:rPr>
          <w:rFonts w:ascii="Arial Unicode MS" w:eastAsia="Arial Unicode MS" w:hAnsi="Arial Unicode MS" w:cs="Arial Unicode MS"/>
          <w:bCs/>
          <w:color w:val="000000"/>
          <w:szCs w:val="24"/>
        </w:rPr>
        <w:t xml:space="preserve"> o spadku około 8%.</w:t>
      </w:r>
    </w:p>
    <w:p w14:paraId="421AF095" w14:textId="77777777" w:rsidR="00C72216" w:rsidRPr="00C72216" w:rsidRDefault="00C72216" w:rsidP="00C72216">
      <w:pPr>
        <w:pStyle w:val="Tekstpodstawowywcity"/>
        <w:spacing w:line="240" w:lineRule="exact"/>
        <w:rPr>
          <w:rFonts w:ascii="Arial Unicode MS" w:eastAsia="Arial Unicode MS" w:hAnsi="Arial Unicode MS" w:cs="Arial Unicode MS"/>
          <w:bCs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b/>
          <w:bCs/>
          <w:color w:val="000000"/>
          <w:szCs w:val="24"/>
        </w:rPr>
        <w:t>Pokrycie dachu</w:t>
      </w:r>
      <w:r w:rsidRPr="00C72216">
        <w:rPr>
          <w:rFonts w:ascii="Arial Unicode MS" w:eastAsia="Arial Unicode MS" w:hAnsi="Arial Unicode MS" w:cs="Arial Unicode MS"/>
          <w:bCs/>
          <w:color w:val="000000"/>
          <w:szCs w:val="24"/>
        </w:rPr>
        <w:t xml:space="preserve"> </w:t>
      </w:r>
      <w:r w:rsidRPr="00C72216">
        <w:rPr>
          <w:rFonts w:ascii="Arial Unicode MS" w:eastAsia="Arial Unicode MS" w:hAnsi="Arial Unicode MS" w:cs="Arial Unicode MS"/>
          <w:b/>
          <w:bCs/>
          <w:color w:val="000000"/>
          <w:szCs w:val="24"/>
        </w:rPr>
        <w:t xml:space="preserve">istniejące </w:t>
      </w:r>
      <w:r w:rsidRPr="00C72216">
        <w:rPr>
          <w:rFonts w:ascii="Arial Unicode MS" w:eastAsia="Arial Unicode MS" w:hAnsi="Arial Unicode MS" w:cs="Arial Unicode MS"/>
          <w:bCs/>
          <w:color w:val="000000"/>
          <w:szCs w:val="24"/>
        </w:rPr>
        <w:t>części niskiej wykonane jest z:</w:t>
      </w:r>
    </w:p>
    <w:p w14:paraId="1E8C58CD" w14:textId="77777777" w:rsidR="00C72216" w:rsidRPr="00C72216" w:rsidRDefault="00C72216" w:rsidP="00C72216">
      <w:pPr>
        <w:pStyle w:val="Tekstpodstawowywcity"/>
        <w:spacing w:line="240" w:lineRule="exact"/>
        <w:rPr>
          <w:rFonts w:ascii="Arial Unicode MS" w:eastAsia="Arial Unicode MS" w:hAnsi="Arial Unicode MS" w:cs="Arial Unicode MS"/>
          <w:bCs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bCs/>
          <w:color w:val="000000"/>
          <w:szCs w:val="24"/>
        </w:rPr>
        <w:t>-   3 warstwy papy</w:t>
      </w:r>
    </w:p>
    <w:p w14:paraId="09376DB1" w14:textId="77777777" w:rsidR="00C72216" w:rsidRPr="00C72216" w:rsidRDefault="00C72216" w:rsidP="00C72216">
      <w:pPr>
        <w:pStyle w:val="Tekstpodstawowywcity"/>
        <w:spacing w:line="240" w:lineRule="exact"/>
        <w:rPr>
          <w:rFonts w:ascii="Arial Unicode MS" w:eastAsia="Arial Unicode MS" w:hAnsi="Arial Unicode MS" w:cs="Arial Unicode MS"/>
          <w:bCs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bCs/>
          <w:color w:val="000000"/>
          <w:szCs w:val="24"/>
        </w:rPr>
        <w:t>-   płyta pilśniowa grubości 12mm</w:t>
      </w:r>
    </w:p>
    <w:p w14:paraId="2E77E223" w14:textId="77777777" w:rsidR="00C72216" w:rsidRPr="00C72216" w:rsidRDefault="00C72216" w:rsidP="00C72216">
      <w:pPr>
        <w:pStyle w:val="Tekstpodstawowywcity"/>
        <w:spacing w:line="240" w:lineRule="exact"/>
        <w:rPr>
          <w:rFonts w:ascii="Arial Unicode MS" w:eastAsia="Arial Unicode MS" w:hAnsi="Arial Unicode MS" w:cs="Arial Unicode MS"/>
          <w:bCs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bCs/>
          <w:color w:val="000000"/>
          <w:szCs w:val="24"/>
        </w:rPr>
        <w:t xml:space="preserve">-   warstwa docieplenia w postaci pianki poliuretanowej grubości 60mm, </w:t>
      </w:r>
    </w:p>
    <w:p w14:paraId="482B3374" w14:textId="77777777" w:rsidR="00C72216" w:rsidRPr="00C72216" w:rsidRDefault="00C72216" w:rsidP="00C72216">
      <w:pPr>
        <w:pStyle w:val="Tekstpodstawowywcity"/>
        <w:spacing w:line="240" w:lineRule="exact"/>
        <w:rPr>
          <w:rFonts w:ascii="Arial Unicode MS" w:eastAsia="Arial Unicode MS" w:hAnsi="Arial Unicode MS" w:cs="Arial Unicode MS"/>
          <w:bCs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bCs/>
          <w:color w:val="000000"/>
          <w:szCs w:val="24"/>
        </w:rPr>
        <w:t>-   blacha trapezowa T55x188D</w:t>
      </w:r>
    </w:p>
    <w:p w14:paraId="3C61C1B5" w14:textId="77777777" w:rsidR="00C72216" w:rsidRPr="00C72216" w:rsidRDefault="00C72216" w:rsidP="00C72216">
      <w:pPr>
        <w:pStyle w:val="Tekstpodstawowy"/>
        <w:spacing w:line="240" w:lineRule="exact"/>
        <w:jc w:val="both"/>
        <w:rPr>
          <w:rFonts w:ascii="Arial Unicode MS" w:eastAsia="Arial Unicode MS" w:hAnsi="Arial Unicode MS" w:cs="Arial Unicode MS"/>
          <w:b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b/>
          <w:color w:val="000000"/>
          <w:szCs w:val="24"/>
        </w:rPr>
        <w:t xml:space="preserve">Ocena stanu technicznego pokrycia dachowego </w:t>
      </w:r>
    </w:p>
    <w:p w14:paraId="0D510B0F" w14:textId="77777777" w:rsidR="00C72216" w:rsidRPr="00C72216" w:rsidRDefault="00C72216" w:rsidP="00C72216">
      <w:pPr>
        <w:pStyle w:val="Tekstpodstawowy"/>
        <w:spacing w:line="240" w:lineRule="exact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color w:val="000000"/>
          <w:szCs w:val="24"/>
        </w:rPr>
        <w:t>Istniejące pokrycie dachowe z papy jest w złym stanie technicznym. W trakcie wizji lokalnej stwierdzono liczne stany zawilgocenia dachu, które widoczne są nawet od wewnątrz. W wielu miejscach pokrycie papowe nie przylega do podłoża, o czym świadczą pęcherze powietrza. W miejscu występowania wywietrzaków dachowych widać liczne ślady zawilgocenia, niedostatecznego zabezpieczenia przed wodą opadową. Stwierdzono lokalne nieszczelności pokrycia dachowego, szczególnie w okolicach istniejących wywietrzaków dachowych.</w:t>
      </w:r>
    </w:p>
    <w:p w14:paraId="7921EACE" w14:textId="77777777" w:rsidR="00C72216" w:rsidRPr="00C72216" w:rsidRDefault="00C72216" w:rsidP="00C72216">
      <w:pPr>
        <w:pStyle w:val="Tekstpodstawowy"/>
        <w:spacing w:line="240" w:lineRule="exact"/>
        <w:jc w:val="both"/>
        <w:rPr>
          <w:rFonts w:ascii="Arial Unicode MS" w:eastAsia="Arial Unicode MS" w:hAnsi="Arial Unicode MS" w:cs="Arial Unicode MS"/>
          <w:b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b/>
          <w:color w:val="000000"/>
          <w:szCs w:val="24"/>
        </w:rPr>
        <w:t>Roboty remontowe pokrycia dachu</w:t>
      </w:r>
    </w:p>
    <w:p w14:paraId="2539CF0F" w14:textId="77777777" w:rsidR="00C72216" w:rsidRPr="00C72216" w:rsidRDefault="00C72216" w:rsidP="00C72216">
      <w:pPr>
        <w:pStyle w:val="Tekstpodstawowy"/>
        <w:spacing w:line="240" w:lineRule="exact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color w:val="000000"/>
          <w:szCs w:val="24"/>
        </w:rPr>
        <w:t>Zakres prac remon</w:t>
      </w:r>
      <w:r>
        <w:rPr>
          <w:rFonts w:ascii="Arial Unicode MS" w:eastAsia="Arial Unicode MS" w:hAnsi="Arial Unicode MS" w:cs="Arial Unicode MS"/>
          <w:color w:val="000000"/>
          <w:szCs w:val="24"/>
        </w:rPr>
        <w:t xml:space="preserve">towych dachu </w:t>
      </w:r>
      <w:r w:rsidRPr="00C72216">
        <w:rPr>
          <w:rFonts w:ascii="Arial Unicode MS" w:eastAsia="Arial Unicode MS" w:hAnsi="Arial Unicode MS" w:cs="Arial Unicode MS"/>
          <w:color w:val="000000"/>
          <w:szCs w:val="24"/>
        </w:rPr>
        <w:t>części niskiej</w:t>
      </w:r>
      <w:r>
        <w:rPr>
          <w:rFonts w:ascii="Arial Unicode MS" w:eastAsia="Arial Unicode MS" w:hAnsi="Arial Unicode MS" w:cs="Arial Unicode MS"/>
          <w:color w:val="000000"/>
          <w:szCs w:val="24"/>
        </w:rPr>
        <w:t xml:space="preserve"> - II etap</w:t>
      </w:r>
      <w:r w:rsidRPr="00C72216">
        <w:rPr>
          <w:rFonts w:ascii="Arial Unicode MS" w:eastAsia="Arial Unicode MS" w:hAnsi="Arial Unicode MS" w:cs="Arial Unicode MS"/>
          <w:color w:val="000000"/>
          <w:szCs w:val="24"/>
        </w:rPr>
        <w:t xml:space="preserve"> dotyczy tylko fragmentu dachu </w:t>
      </w:r>
      <w:r w:rsidR="00C45C30">
        <w:rPr>
          <w:rFonts w:ascii="Arial Unicode MS" w:eastAsia="Arial Unicode MS" w:hAnsi="Arial Unicode MS" w:cs="Arial Unicode MS"/>
          <w:color w:val="000000"/>
          <w:szCs w:val="24"/>
        </w:rPr>
        <w:t>w części południowej</w:t>
      </w:r>
      <w:r w:rsidRPr="00C72216">
        <w:rPr>
          <w:rFonts w:ascii="Arial Unicode MS" w:eastAsia="Arial Unicode MS" w:hAnsi="Arial Unicode MS" w:cs="Arial Unicode MS"/>
          <w:color w:val="000000"/>
          <w:szCs w:val="24"/>
        </w:rPr>
        <w:t xml:space="preserve">, co zaznaczono na rysunku rzutu dachu </w:t>
      </w:r>
      <w:r w:rsidR="00C45C30">
        <w:rPr>
          <w:rFonts w:ascii="Arial Unicode MS" w:eastAsia="Arial Unicode MS" w:hAnsi="Arial Unicode MS" w:cs="Arial Unicode MS"/>
          <w:color w:val="000000"/>
          <w:szCs w:val="24"/>
        </w:rPr>
        <w:t>kolorem czerwonym - ok.18,0m x 18</w:t>
      </w:r>
      <w:r w:rsidRPr="00C72216">
        <w:rPr>
          <w:rFonts w:ascii="Arial Unicode MS" w:eastAsia="Arial Unicode MS" w:hAnsi="Arial Unicode MS" w:cs="Arial Unicode MS"/>
          <w:color w:val="000000"/>
          <w:szCs w:val="24"/>
        </w:rPr>
        <w:t>,38m</w:t>
      </w:r>
      <w:r w:rsidR="00C45C30">
        <w:rPr>
          <w:rFonts w:ascii="Arial Unicode MS" w:eastAsia="Arial Unicode MS" w:hAnsi="Arial Unicode MS" w:cs="Arial Unicode MS"/>
          <w:color w:val="000000"/>
          <w:szCs w:val="24"/>
        </w:rPr>
        <w:t xml:space="preserve"> pomniejszone o atrium o wymiarach ok.5,64m x 9,60m</w:t>
      </w:r>
      <w:r w:rsidRPr="00C72216">
        <w:rPr>
          <w:rFonts w:ascii="Arial Unicode MS" w:eastAsia="Arial Unicode MS" w:hAnsi="Arial Unicode MS" w:cs="Arial Unicode MS"/>
          <w:color w:val="000000"/>
          <w:szCs w:val="24"/>
        </w:rPr>
        <w:t xml:space="preserve">. </w:t>
      </w:r>
    </w:p>
    <w:p w14:paraId="35C92D6B" w14:textId="77777777" w:rsidR="00C72216" w:rsidRPr="00C72216" w:rsidRDefault="00C72216" w:rsidP="00C72216">
      <w:pPr>
        <w:pStyle w:val="Tekstpodstawowy"/>
        <w:spacing w:line="240" w:lineRule="exact"/>
        <w:jc w:val="both"/>
        <w:rPr>
          <w:rFonts w:ascii="Arial Unicode MS" w:eastAsia="Arial Unicode MS" w:hAnsi="Arial Unicode MS" w:cs="Arial Unicode MS"/>
          <w:color w:val="FF0000"/>
          <w:szCs w:val="24"/>
        </w:rPr>
      </w:pPr>
      <w:r w:rsidRPr="00C72216">
        <w:rPr>
          <w:rFonts w:ascii="Arial Unicode MS" w:eastAsia="Arial Unicode MS" w:hAnsi="Arial Unicode MS" w:cs="Arial Unicode MS"/>
          <w:color w:val="000000"/>
          <w:szCs w:val="24"/>
        </w:rPr>
        <w:t xml:space="preserve">Na tym fragmencie przewidziano poniższe roboty remontowe: </w:t>
      </w:r>
    </w:p>
    <w:p w14:paraId="01E039D7" w14:textId="77777777" w:rsidR="00C72216" w:rsidRPr="00C72216" w:rsidRDefault="00C72216" w:rsidP="00C72216">
      <w:pPr>
        <w:pStyle w:val="Tekstpodstawowy"/>
        <w:spacing w:line="240" w:lineRule="exact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color w:val="000000"/>
          <w:szCs w:val="24"/>
        </w:rPr>
        <w:t>- demontaż istniejącej dachowej instalacji odgromowej</w:t>
      </w:r>
    </w:p>
    <w:p w14:paraId="1217AA06" w14:textId="77777777" w:rsidR="00C72216" w:rsidRPr="00C72216" w:rsidRDefault="00C72216" w:rsidP="00C72216">
      <w:pPr>
        <w:pStyle w:val="Tekstpodstawowy"/>
        <w:spacing w:line="240" w:lineRule="exact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color w:val="000000"/>
          <w:szCs w:val="24"/>
        </w:rPr>
        <w:t>- rozbiórka istniejących obróbek blacharskich</w:t>
      </w:r>
    </w:p>
    <w:p w14:paraId="30E27582" w14:textId="77777777" w:rsidR="00C72216" w:rsidRPr="00C72216" w:rsidRDefault="00C72216" w:rsidP="00C72216">
      <w:pPr>
        <w:pStyle w:val="Tekstpodstawowy"/>
        <w:spacing w:line="240" w:lineRule="exact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color w:val="000000"/>
          <w:szCs w:val="24"/>
        </w:rPr>
        <w:t>- rozbiórka istniejącego pokrycia z papy (3 warstwy papy)</w:t>
      </w:r>
    </w:p>
    <w:p w14:paraId="7AC2D816" w14:textId="77777777" w:rsidR="00C72216" w:rsidRPr="00C72216" w:rsidRDefault="00C72216" w:rsidP="00C72216">
      <w:pPr>
        <w:pStyle w:val="Tekstpodstawowy"/>
        <w:spacing w:line="240" w:lineRule="exact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color w:val="000000"/>
          <w:szCs w:val="24"/>
        </w:rPr>
        <w:t>- papę z rozbiórki przeznaczyć i wywieźć do utylizacji</w:t>
      </w:r>
    </w:p>
    <w:p w14:paraId="1FE8B85C" w14:textId="77777777" w:rsidR="00C72216" w:rsidRPr="00C72216" w:rsidRDefault="00C72216" w:rsidP="00C72216">
      <w:pPr>
        <w:pStyle w:val="Tekstpodstawowy"/>
        <w:spacing w:line="240" w:lineRule="exact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color w:val="000000"/>
          <w:szCs w:val="24"/>
        </w:rPr>
        <w:t xml:space="preserve">- rozbiórka istniejącej warstwy z płyty pilśniowej (grub.12mm) </w:t>
      </w:r>
    </w:p>
    <w:p w14:paraId="3DF55858" w14:textId="77777777" w:rsidR="00C72216" w:rsidRPr="00C72216" w:rsidRDefault="00C72216" w:rsidP="00C72216">
      <w:pPr>
        <w:pStyle w:val="Tekstpodstawowy"/>
        <w:spacing w:line="240" w:lineRule="exact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color w:val="000000"/>
          <w:szCs w:val="24"/>
        </w:rPr>
        <w:t xml:space="preserve">- osuszenie miejscowych zawilgoceń pokrycia od przecieków </w:t>
      </w:r>
    </w:p>
    <w:p w14:paraId="084B0748" w14:textId="1034094E" w:rsidR="00C72216" w:rsidRPr="00C72216" w:rsidRDefault="00C72216" w:rsidP="00C72216">
      <w:pPr>
        <w:pStyle w:val="Tekstpodstawowy"/>
        <w:spacing w:line="240" w:lineRule="exact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color w:val="000000"/>
          <w:szCs w:val="24"/>
        </w:rPr>
        <w:t>- montaż nowej płyty OSB wodoszczelnej grubości 1</w:t>
      </w:r>
      <w:r w:rsidR="0087152E">
        <w:rPr>
          <w:rFonts w:ascii="Arial Unicode MS" w:eastAsia="Arial Unicode MS" w:hAnsi="Arial Unicode MS" w:cs="Arial Unicode MS"/>
          <w:color w:val="000000"/>
          <w:szCs w:val="24"/>
        </w:rPr>
        <w:t xml:space="preserve">8 </w:t>
      </w:r>
      <w:r w:rsidRPr="00C72216">
        <w:rPr>
          <w:rFonts w:ascii="Arial Unicode MS" w:eastAsia="Arial Unicode MS" w:hAnsi="Arial Unicode MS" w:cs="Arial Unicode MS"/>
          <w:color w:val="000000"/>
          <w:szCs w:val="24"/>
        </w:rPr>
        <w:t>mm</w:t>
      </w:r>
    </w:p>
    <w:p w14:paraId="41630A6E" w14:textId="77777777" w:rsidR="00C72216" w:rsidRPr="00C72216" w:rsidRDefault="00C72216" w:rsidP="00C72216">
      <w:pPr>
        <w:pStyle w:val="Tekstpodstawowy"/>
        <w:spacing w:line="240" w:lineRule="exact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color w:val="000000"/>
          <w:szCs w:val="24"/>
        </w:rPr>
        <w:t>- ułożenie 2 warstw papy termozgrzewalnej: podkładowej i wierzchniego krycia</w:t>
      </w:r>
    </w:p>
    <w:p w14:paraId="0F93FD6C" w14:textId="77777777" w:rsidR="00C72216" w:rsidRPr="00C72216" w:rsidRDefault="00C72216" w:rsidP="00C72216">
      <w:pPr>
        <w:pStyle w:val="Tekstpodstawowy"/>
        <w:spacing w:line="240" w:lineRule="exact"/>
        <w:jc w:val="both"/>
        <w:rPr>
          <w:rFonts w:ascii="Arial Unicode MS" w:eastAsia="Arial Unicode MS" w:hAnsi="Arial Unicode MS" w:cs="Arial Unicode MS"/>
          <w:szCs w:val="24"/>
        </w:rPr>
      </w:pPr>
      <w:r w:rsidRPr="00C72216">
        <w:rPr>
          <w:rFonts w:ascii="Arial Unicode MS" w:eastAsia="Arial Unicode MS" w:hAnsi="Arial Unicode MS" w:cs="Arial Unicode MS"/>
          <w:color w:val="000000"/>
          <w:szCs w:val="24"/>
        </w:rPr>
        <w:t xml:space="preserve">- do wymiany wywietrzaki dachowe i ich obróbka wraz z </w:t>
      </w:r>
      <w:r w:rsidRPr="00C72216">
        <w:rPr>
          <w:rFonts w:ascii="Arial Unicode MS" w:eastAsia="Arial Unicode MS" w:hAnsi="Arial Unicode MS" w:cs="Arial Unicode MS"/>
          <w:szCs w:val="24"/>
        </w:rPr>
        <w:t xml:space="preserve">uszczelnieniem </w:t>
      </w:r>
      <w:r w:rsidR="0074408F">
        <w:rPr>
          <w:rFonts w:ascii="Arial Unicode MS" w:eastAsia="Arial Unicode MS" w:hAnsi="Arial Unicode MS" w:cs="Arial Unicode MS"/>
          <w:szCs w:val="24"/>
        </w:rPr>
        <w:t>szt.14 oraz 3 wywiewki kanalizacyjne</w:t>
      </w:r>
    </w:p>
    <w:p w14:paraId="3B6DDB72" w14:textId="77777777" w:rsidR="00C72216" w:rsidRPr="00C72216" w:rsidRDefault="00C45C30" w:rsidP="00C72216">
      <w:pPr>
        <w:pStyle w:val="Tekstpodstawowy"/>
        <w:spacing w:line="240" w:lineRule="exact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lastRenderedPageBreak/>
        <w:t>- do wymiany wpust dachowy</w:t>
      </w:r>
      <w:r w:rsidR="00C72216" w:rsidRPr="00C72216">
        <w:rPr>
          <w:rFonts w:ascii="Arial Unicode MS" w:eastAsia="Arial Unicode MS" w:hAnsi="Arial Unicode MS" w:cs="Arial Unicode MS"/>
          <w:szCs w:val="24"/>
        </w:rPr>
        <w:t xml:space="preserve"> szt</w:t>
      </w:r>
      <w:r>
        <w:rPr>
          <w:rFonts w:ascii="Arial Unicode MS" w:eastAsia="Arial Unicode MS" w:hAnsi="Arial Unicode MS" w:cs="Arial Unicode MS"/>
          <w:szCs w:val="24"/>
        </w:rPr>
        <w:t>. 1</w:t>
      </w:r>
      <w:r w:rsidR="00C72216" w:rsidRPr="00C72216">
        <w:rPr>
          <w:rFonts w:ascii="Arial Unicode MS" w:eastAsia="Arial Unicode MS" w:hAnsi="Arial Unicode MS" w:cs="Arial Unicode MS"/>
          <w:szCs w:val="24"/>
        </w:rPr>
        <w:t xml:space="preserve"> z</w:t>
      </w:r>
      <w:r>
        <w:rPr>
          <w:rFonts w:ascii="Arial Unicode MS" w:eastAsia="Arial Unicode MS" w:hAnsi="Arial Unicode MS" w:cs="Arial Unicode MS"/>
          <w:szCs w:val="24"/>
        </w:rPr>
        <w:t xml:space="preserve"> wodoodpornym</w:t>
      </w:r>
      <w:r w:rsidR="00C72216" w:rsidRPr="00C72216">
        <w:rPr>
          <w:rFonts w:ascii="Arial Unicode MS" w:eastAsia="Arial Unicode MS" w:hAnsi="Arial Unicode MS" w:cs="Arial Unicode MS"/>
          <w:szCs w:val="24"/>
        </w:rPr>
        <w:t xml:space="preserve"> kołnierz</w:t>
      </w:r>
      <w:r>
        <w:rPr>
          <w:rFonts w:ascii="Arial Unicode MS" w:eastAsia="Arial Unicode MS" w:hAnsi="Arial Unicode MS" w:cs="Arial Unicode MS"/>
          <w:szCs w:val="24"/>
        </w:rPr>
        <w:t>em</w:t>
      </w:r>
      <w:r>
        <w:rPr>
          <w:rFonts w:ascii="Arial Unicode MS" w:eastAsia="Arial Unicode MS" w:hAnsi="Arial Unicode MS" w:cs="Arial Unicode MS"/>
          <w:color w:val="000000"/>
          <w:szCs w:val="24"/>
        </w:rPr>
        <w:t xml:space="preserve"> uszczelniającym dostosowanym</w:t>
      </w:r>
      <w:r w:rsidR="00C72216" w:rsidRPr="00C72216">
        <w:rPr>
          <w:rFonts w:ascii="Arial Unicode MS" w:eastAsia="Arial Unicode MS" w:hAnsi="Arial Unicode MS" w:cs="Arial Unicode MS"/>
          <w:color w:val="000000"/>
          <w:szCs w:val="24"/>
        </w:rPr>
        <w:t xml:space="preserve"> do zgrzania z papą pokrycia dachowego, wpus</w:t>
      </w:r>
      <w:r>
        <w:rPr>
          <w:rFonts w:ascii="Arial Unicode MS" w:eastAsia="Arial Unicode MS" w:hAnsi="Arial Unicode MS" w:cs="Arial Unicode MS"/>
          <w:color w:val="000000"/>
          <w:szCs w:val="24"/>
        </w:rPr>
        <w:t>t dachowy</w:t>
      </w:r>
      <w:r w:rsidR="00C72216" w:rsidRPr="00C72216">
        <w:rPr>
          <w:rFonts w:ascii="Arial Unicode MS" w:eastAsia="Arial Unicode MS" w:hAnsi="Arial Unicode MS" w:cs="Arial Unicode MS"/>
          <w:color w:val="000000"/>
          <w:szCs w:val="24"/>
        </w:rPr>
        <w:t xml:space="preserve"> z polietylenu HDPE  z osłoną zabezpieczającą.</w:t>
      </w:r>
    </w:p>
    <w:p w14:paraId="00887BA3" w14:textId="024A2BBC" w:rsidR="00C72216" w:rsidRDefault="00C72216" w:rsidP="00C72216">
      <w:pPr>
        <w:pStyle w:val="Tekstpodstawowy"/>
        <w:spacing w:line="240" w:lineRule="exact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color w:val="000000"/>
          <w:szCs w:val="24"/>
        </w:rPr>
        <w:t>-  wykonanie nowych obróbek blacharskich - blacha stalowa</w:t>
      </w:r>
      <w:r w:rsidR="0087152E">
        <w:rPr>
          <w:rFonts w:ascii="Arial Unicode MS" w:eastAsia="Arial Unicode MS" w:hAnsi="Arial Unicode MS" w:cs="Arial Unicode MS"/>
          <w:color w:val="000000"/>
          <w:szCs w:val="24"/>
        </w:rPr>
        <w:t xml:space="preserve"> ocynkowana</w:t>
      </w:r>
      <w:r w:rsidRPr="00C72216">
        <w:rPr>
          <w:rFonts w:ascii="Arial Unicode MS" w:eastAsia="Arial Unicode MS" w:hAnsi="Arial Unicode MS" w:cs="Arial Unicode MS"/>
          <w:color w:val="000000"/>
          <w:szCs w:val="24"/>
        </w:rPr>
        <w:t xml:space="preserve"> grub.</w:t>
      </w:r>
      <w:r w:rsidRPr="00C72216">
        <w:rPr>
          <w:rFonts w:ascii="Arial Unicode MS" w:eastAsia="Arial Unicode MS" w:hAnsi="Arial Unicode MS" w:cs="Arial Unicode MS"/>
          <w:szCs w:val="24"/>
        </w:rPr>
        <w:t>0,5</w:t>
      </w:r>
      <w:r w:rsidR="0087152E">
        <w:rPr>
          <w:rFonts w:ascii="Arial Unicode MS" w:eastAsia="Arial Unicode MS" w:hAnsi="Arial Unicode MS" w:cs="Arial Unicode MS"/>
          <w:szCs w:val="24"/>
        </w:rPr>
        <w:t xml:space="preserve">0 </w:t>
      </w:r>
      <w:r w:rsidRPr="00C72216">
        <w:rPr>
          <w:rFonts w:ascii="Arial Unicode MS" w:eastAsia="Arial Unicode MS" w:hAnsi="Arial Unicode MS" w:cs="Arial Unicode MS"/>
          <w:szCs w:val="24"/>
        </w:rPr>
        <w:t>mm</w:t>
      </w:r>
      <w:r w:rsidRPr="00C72216">
        <w:rPr>
          <w:rFonts w:ascii="Arial Unicode MS" w:eastAsia="Arial Unicode MS" w:hAnsi="Arial Unicode MS" w:cs="Arial Unicode MS"/>
          <w:color w:val="000000"/>
          <w:szCs w:val="24"/>
        </w:rPr>
        <w:t xml:space="preserve"> powlekana powłoką poliestrową w kolor, kolor należy uzgodnić z Inwestorem, przyjęto w projekcie kolor szary.</w:t>
      </w:r>
    </w:p>
    <w:p w14:paraId="0EFBB9D1" w14:textId="240BF6EB" w:rsidR="0074408F" w:rsidRPr="00C72216" w:rsidRDefault="0074408F" w:rsidP="00C72216">
      <w:pPr>
        <w:pStyle w:val="Tekstpodstawowy"/>
        <w:spacing w:line="240" w:lineRule="exact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>
        <w:rPr>
          <w:rFonts w:ascii="Arial Unicode MS" w:eastAsia="Arial Unicode MS" w:hAnsi="Arial Unicode MS" w:cs="Arial Unicode MS"/>
          <w:color w:val="000000"/>
          <w:szCs w:val="24"/>
        </w:rPr>
        <w:t xml:space="preserve">- </w:t>
      </w:r>
      <w:r w:rsidR="0087152E">
        <w:rPr>
          <w:rFonts w:ascii="Arial Unicode MS" w:eastAsia="Arial Unicode MS" w:hAnsi="Arial Unicode MS" w:cs="Arial Unicode MS"/>
          <w:color w:val="000000"/>
          <w:szCs w:val="24"/>
        </w:rPr>
        <w:t>wymiana</w:t>
      </w:r>
      <w:r>
        <w:rPr>
          <w:rFonts w:ascii="Arial Unicode MS" w:eastAsia="Arial Unicode MS" w:hAnsi="Arial Unicode MS" w:cs="Arial Unicode MS"/>
          <w:color w:val="000000"/>
          <w:szCs w:val="24"/>
        </w:rPr>
        <w:t xml:space="preserve"> rozebranej instalacji odgromowej</w:t>
      </w:r>
    </w:p>
    <w:p w14:paraId="6A1430BC" w14:textId="77777777" w:rsidR="00C72216" w:rsidRPr="00C72216" w:rsidRDefault="00C72216" w:rsidP="00C72216">
      <w:pPr>
        <w:pStyle w:val="Tekstpodstawowy"/>
        <w:spacing w:line="240" w:lineRule="exact"/>
        <w:jc w:val="both"/>
        <w:rPr>
          <w:rFonts w:ascii="Arial Unicode MS" w:eastAsia="Arial Unicode MS" w:hAnsi="Arial Unicode MS" w:cs="Arial Unicode MS"/>
          <w:b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b/>
          <w:color w:val="000000"/>
          <w:szCs w:val="24"/>
        </w:rPr>
        <w:t>Pokrycie dachu papą termozgrzewalną</w:t>
      </w:r>
    </w:p>
    <w:p w14:paraId="239E8F47" w14:textId="77777777" w:rsidR="00C72216" w:rsidRPr="00C72216" w:rsidRDefault="00C72216" w:rsidP="00C72216">
      <w:pPr>
        <w:pStyle w:val="Tekstpodstawowy"/>
        <w:spacing w:line="240" w:lineRule="exact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color w:val="000000"/>
          <w:szCs w:val="24"/>
        </w:rPr>
        <w:t>Przy remoncie należy zastosować dwie warstwy pap termozgrzewalnych asfaltowych (papa podkł</w:t>
      </w:r>
      <w:r w:rsidR="0074408F">
        <w:rPr>
          <w:rFonts w:ascii="Arial Unicode MS" w:eastAsia="Arial Unicode MS" w:hAnsi="Arial Unicode MS" w:cs="Arial Unicode MS"/>
          <w:color w:val="000000"/>
          <w:szCs w:val="24"/>
        </w:rPr>
        <w:t>adowa + papa nawierzchniowa</w:t>
      </w:r>
      <w:r w:rsidRPr="00C72216">
        <w:rPr>
          <w:rFonts w:ascii="Arial Unicode MS" w:eastAsia="Arial Unicode MS" w:hAnsi="Arial Unicode MS" w:cs="Arial Unicode MS"/>
          <w:color w:val="000000"/>
          <w:szCs w:val="24"/>
        </w:rPr>
        <w:t>. Papa o gruboziarnistej posypce powinna być zastosowana jako papa nawierzchniowa, natomiast papa o drobnoziarnistej posypce jako podkładowa. Poszczególne warstwy papy należy zgrzać dokładnie między sobą oraz do podłoża. Obróbkę nakrywającą z papy</w:t>
      </w:r>
      <w:r w:rsidRPr="00C72216">
        <w:rPr>
          <w:rFonts w:ascii="Arial Unicode MS" w:eastAsia="Arial Unicode MS" w:hAnsi="Arial Unicode MS" w:cs="Arial Unicode MS"/>
          <w:bCs/>
          <w:color w:val="000000"/>
          <w:szCs w:val="24"/>
        </w:rPr>
        <w:t xml:space="preserve"> nawierzchniowej zaleca się wyprowadzić ok.12cm poza krawędź papy podkładowej. W miejscach planowanego zakładu (zgrzewu) posypkę na spodnim pasie podgrzać i wcisną szpachelką w masę asfaltową. Operacja ta ma na celu zapewnienie właściwego zgrzania pap w złączu. Papę należy układać pasami równoległymi do okapu.</w:t>
      </w:r>
      <w:r w:rsidRPr="00C72216">
        <w:rPr>
          <w:rFonts w:ascii="Arial Unicode MS" w:eastAsia="Arial Unicode MS" w:hAnsi="Arial Unicode MS" w:cs="Arial Unicode MS"/>
          <w:color w:val="000000"/>
          <w:szCs w:val="24"/>
        </w:rPr>
        <w:t xml:space="preserve"> Arkusze papy należy łączyć ze sobą na zakłady:</w:t>
      </w:r>
    </w:p>
    <w:p w14:paraId="14EB530A" w14:textId="77777777" w:rsidR="00C72216" w:rsidRPr="00C72216" w:rsidRDefault="00C72216" w:rsidP="00C72216">
      <w:pPr>
        <w:pStyle w:val="Tekstpodstawowy"/>
        <w:numPr>
          <w:ilvl w:val="0"/>
          <w:numId w:val="3"/>
        </w:numPr>
        <w:spacing w:line="240" w:lineRule="exact"/>
        <w:ind w:left="0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color w:val="000000"/>
          <w:szCs w:val="24"/>
        </w:rPr>
        <w:t>podłużny 8cm</w:t>
      </w:r>
    </w:p>
    <w:p w14:paraId="22DD5B9C" w14:textId="77777777" w:rsidR="00C72216" w:rsidRPr="00C72216" w:rsidRDefault="00C72216" w:rsidP="00C72216">
      <w:pPr>
        <w:pStyle w:val="Tekstpodstawowy"/>
        <w:numPr>
          <w:ilvl w:val="0"/>
          <w:numId w:val="3"/>
        </w:numPr>
        <w:spacing w:line="240" w:lineRule="exact"/>
        <w:ind w:left="0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color w:val="000000"/>
          <w:szCs w:val="24"/>
        </w:rPr>
        <w:t>poprzeczny 12-15cm</w:t>
      </w:r>
    </w:p>
    <w:p w14:paraId="21103342" w14:textId="77777777" w:rsidR="00C72216" w:rsidRPr="00C72216" w:rsidRDefault="00C72216" w:rsidP="00C72216">
      <w:pPr>
        <w:pStyle w:val="Tekstpodstawowy"/>
        <w:spacing w:line="240" w:lineRule="exact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color w:val="000000"/>
          <w:szCs w:val="24"/>
        </w:rPr>
        <w:t>Zakłady powinny być wykonywane zgodnie z kierunkiem spływu wody.</w:t>
      </w:r>
    </w:p>
    <w:p w14:paraId="058B3EAD" w14:textId="77777777" w:rsidR="00C72216" w:rsidRPr="00C72216" w:rsidRDefault="00C72216" w:rsidP="00C72216">
      <w:pPr>
        <w:pStyle w:val="Tekstpodstawowy"/>
        <w:spacing w:line="240" w:lineRule="exact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color w:val="000000"/>
          <w:szCs w:val="24"/>
        </w:rPr>
        <w:t xml:space="preserve">Nowe pokrycie ze spadkiem 8% należy wykonać z zastosowaniem systemu papy zgrzewalnej polimerowo-asfaltowej o minimalnych wartościach podstawowych parametrów nie gorszych niż określonych poniżej: </w:t>
      </w:r>
    </w:p>
    <w:p w14:paraId="49F02234" w14:textId="77777777" w:rsidR="00C72216" w:rsidRPr="00C72216" w:rsidRDefault="00C72216" w:rsidP="00C72216">
      <w:pPr>
        <w:pStyle w:val="Tekstpodstawowy"/>
        <w:numPr>
          <w:ilvl w:val="0"/>
          <w:numId w:val="2"/>
        </w:numPr>
        <w:spacing w:line="240" w:lineRule="exact"/>
        <w:ind w:left="0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color w:val="000000"/>
          <w:szCs w:val="24"/>
        </w:rPr>
        <w:t>grub.min.5,6mm</w:t>
      </w:r>
    </w:p>
    <w:p w14:paraId="1C5CF6F1" w14:textId="77777777" w:rsidR="00C72216" w:rsidRPr="00C72216" w:rsidRDefault="00C72216" w:rsidP="00C72216">
      <w:pPr>
        <w:pStyle w:val="Tekstpodstawowy"/>
        <w:numPr>
          <w:ilvl w:val="0"/>
          <w:numId w:val="2"/>
        </w:numPr>
        <w:spacing w:line="240" w:lineRule="exact"/>
        <w:ind w:left="0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color w:val="000000"/>
          <w:szCs w:val="24"/>
        </w:rPr>
        <w:t>osnowa z włókniny poliestrowej o gramaturze 250 g/m</w:t>
      </w:r>
      <w:r w:rsidRPr="00C72216">
        <w:rPr>
          <w:rFonts w:ascii="Arial Unicode MS" w:eastAsia="Arial Unicode MS" w:hAnsi="Arial Unicode MS" w:cs="Arial Unicode MS"/>
          <w:color w:val="000000"/>
          <w:szCs w:val="24"/>
          <w:vertAlign w:val="superscript"/>
        </w:rPr>
        <w:t>2</w:t>
      </w:r>
      <w:r w:rsidRPr="00C72216">
        <w:rPr>
          <w:rFonts w:ascii="Arial Unicode MS" w:eastAsia="Arial Unicode MS" w:hAnsi="Arial Unicode MS" w:cs="Arial Unicode MS"/>
          <w:color w:val="000000"/>
          <w:szCs w:val="24"/>
        </w:rPr>
        <w:t xml:space="preserve"> </w:t>
      </w:r>
    </w:p>
    <w:p w14:paraId="357A2B0E" w14:textId="77777777" w:rsidR="00C72216" w:rsidRPr="00C72216" w:rsidRDefault="00C72216" w:rsidP="00C72216">
      <w:pPr>
        <w:pStyle w:val="Tekstpodstawowy"/>
        <w:numPr>
          <w:ilvl w:val="0"/>
          <w:numId w:val="2"/>
        </w:numPr>
        <w:spacing w:line="240" w:lineRule="exact"/>
        <w:ind w:left="0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color w:val="000000"/>
          <w:szCs w:val="24"/>
        </w:rPr>
        <w:t>zawartość asfaltu modyfikowanego SBS4000 g/m</w:t>
      </w:r>
      <w:r w:rsidRPr="00C72216">
        <w:rPr>
          <w:rFonts w:ascii="Arial Unicode MS" w:eastAsia="Arial Unicode MS" w:hAnsi="Arial Unicode MS" w:cs="Arial Unicode MS"/>
          <w:color w:val="000000"/>
          <w:szCs w:val="24"/>
          <w:vertAlign w:val="superscript"/>
        </w:rPr>
        <w:t>2</w:t>
      </w:r>
    </w:p>
    <w:p w14:paraId="2AD29812" w14:textId="77777777" w:rsidR="00C72216" w:rsidRPr="00C72216" w:rsidRDefault="00C72216" w:rsidP="00C72216">
      <w:pPr>
        <w:pStyle w:val="Tekstpodstawowy"/>
        <w:numPr>
          <w:ilvl w:val="0"/>
          <w:numId w:val="2"/>
        </w:numPr>
        <w:spacing w:line="240" w:lineRule="exact"/>
        <w:ind w:left="0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color w:val="000000"/>
          <w:szCs w:val="24"/>
        </w:rPr>
        <w:t>siła zrywająca wzdłuż (pasek 5cm) 800N</w:t>
      </w:r>
    </w:p>
    <w:p w14:paraId="6C20B82A" w14:textId="77777777" w:rsidR="00C72216" w:rsidRPr="00C72216" w:rsidRDefault="00C72216" w:rsidP="00C72216">
      <w:pPr>
        <w:pStyle w:val="Tekstpodstawowy"/>
        <w:numPr>
          <w:ilvl w:val="0"/>
          <w:numId w:val="2"/>
        </w:numPr>
        <w:spacing w:line="240" w:lineRule="exact"/>
        <w:ind w:left="0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color w:val="000000"/>
          <w:szCs w:val="24"/>
        </w:rPr>
        <w:t>siła zrywająca w poprzek (pasek 5cm) 700N</w:t>
      </w:r>
    </w:p>
    <w:p w14:paraId="3E4603FE" w14:textId="77777777" w:rsidR="00C72216" w:rsidRPr="00C72216" w:rsidRDefault="00C72216" w:rsidP="00C72216">
      <w:pPr>
        <w:pStyle w:val="Tekstpodstawowy"/>
        <w:numPr>
          <w:ilvl w:val="0"/>
          <w:numId w:val="2"/>
        </w:numPr>
        <w:spacing w:line="240" w:lineRule="exact"/>
        <w:ind w:left="0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color w:val="000000"/>
          <w:szCs w:val="24"/>
        </w:rPr>
        <w:t>wydłużenie przy zerwaniu wzdłuż i w poprzek 40%</w:t>
      </w:r>
    </w:p>
    <w:p w14:paraId="1F13EDEF" w14:textId="77777777" w:rsidR="00C72216" w:rsidRPr="00C72216" w:rsidRDefault="00C72216" w:rsidP="00C72216">
      <w:pPr>
        <w:pStyle w:val="Tekstpodstawowy"/>
        <w:numPr>
          <w:ilvl w:val="0"/>
          <w:numId w:val="2"/>
        </w:numPr>
        <w:spacing w:line="240" w:lineRule="exact"/>
        <w:ind w:left="0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color w:val="000000"/>
          <w:szCs w:val="24"/>
        </w:rPr>
        <w:t>giętkość w obniżonych temperaturach (</w:t>
      </w:r>
      <w:r w:rsidRPr="00C72216">
        <w:rPr>
          <w:rFonts w:ascii="Arial Unicode MS" w:eastAsia="Arial Unicode MS" w:hAnsi="Arial Unicode MS" w:cs="Arial Unicode MS" w:hint="eastAsia"/>
          <w:color w:val="000000"/>
          <w:szCs w:val="24"/>
        </w:rPr>
        <w:t>Ø</w:t>
      </w:r>
      <w:r w:rsidRPr="00C72216">
        <w:rPr>
          <w:rFonts w:ascii="Arial Unicode MS" w:eastAsia="Arial Unicode MS" w:hAnsi="Arial Unicode MS" w:cs="Arial Unicode MS"/>
          <w:color w:val="000000"/>
          <w:szCs w:val="24"/>
        </w:rPr>
        <w:t>30)  -25</w:t>
      </w:r>
      <w:r w:rsidRPr="00C72216">
        <w:rPr>
          <w:rFonts w:ascii="Arial Unicode MS" w:eastAsia="Arial Unicode MS" w:hAnsi="Arial Unicode MS" w:cs="Arial Unicode MS" w:hint="eastAsia"/>
          <w:color w:val="000000"/>
          <w:szCs w:val="24"/>
        </w:rPr>
        <w:t>°</w:t>
      </w:r>
      <w:r w:rsidRPr="00C72216">
        <w:rPr>
          <w:rFonts w:ascii="Arial Unicode MS" w:eastAsia="Arial Unicode MS" w:hAnsi="Arial Unicode MS" w:cs="Arial Unicode MS"/>
          <w:color w:val="000000"/>
          <w:szCs w:val="24"/>
        </w:rPr>
        <w:t xml:space="preserve">C </w:t>
      </w:r>
    </w:p>
    <w:p w14:paraId="5A9BA850" w14:textId="77777777" w:rsidR="00C72216" w:rsidRPr="00C72216" w:rsidRDefault="00C72216" w:rsidP="00C72216">
      <w:pPr>
        <w:pStyle w:val="Tekstpodstawowy"/>
        <w:numPr>
          <w:ilvl w:val="0"/>
          <w:numId w:val="2"/>
        </w:numPr>
        <w:spacing w:line="240" w:lineRule="exact"/>
        <w:ind w:left="0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color w:val="000000"/>
          <w:szCs w:val="24"/>
        </w:rPr>
        <w:t>odporność na działanie wysokich temperatur (2h) +100</w:t>
      </w:r>
      <w:r w:rsidRPr="00C72216">
        <w:rPr>
          <w:rFonts w:ascii="Arial Unicode MS" w:eastAsia="Arial Unicode MS" w:hAnsi="Arial Unicode MS" w:cs="Arial Unicode MS" w:hint="eastAsia"/>
          <w:color w:val="000000"/>
          <w:szCs w:val="24"/>
        </w:rPr>
        <w:t>°</w:t>
      </w:r>
      <w:r w:rsidRPr="00C72216">
        <w:rPr>
          <w:rFonts w:ascii="Arial Unicode MS" w:eastAsia="Arial Unicode MS" w:hAnsi="Arial Unicode MS" w:cs="Arial Unicode MS"/>
          <w:color w:val="000000"/>
          <w:szCs w:val="24"/>
        </w:rPr>
        <w:t>C</w:t>
      </w:r>
    </w:p>
    <w:p w14:paraId="2094F1A3" w14:textId="77777777" w:rsidR="00C72216" w:rsidRPr="00C72216" w:rsidRDefault="00C72216" w:rsidP="00C72216">
      <w:pPr>
        <w:pStyle w:val="Tekstpodstawowy"/>
        <w:spacing w:line="240" w:lineRule="exact"/>
        <w:jc w:val="both"/>
        <w:rPr>
          <w:rFonts w:ascii="Arial Unicode MS" w:eastAsia="Arial Unicode MS" w:hAnsi="Arial Unicode MS" w:cs="Arial Unicode MS"/>
          <w:b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b/>
          <w:color w:val="000000"/>
          <w:szCs w:val="24"/>
        </w:rPr>
        <w:t>Roboty towarzyszące i specjalne</w:t>
      </w:r>
    </w:p>
    <w:p w14:paraId="0D06B543" w14:textId="77777777" w:rsidR="00C72216" w:rsidRPr="00C72216" w:rsidRDefault="00C72216" w:rsidP="00C72216">
      <w:pPr>
        <w:pStyle w:val="Tekstpodstawowy"/>
        <w:spacing w:line="240" w:lineRule="exact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color w:val="000000"/>
          <w:szCs w:val="24"/>
        </w:rPr>
        <w:t>Do robót towarzyszących należących do świadczeń umownych, nawet jeśli nie są wymienione w umowie zalicza się:</w:t>
      </w:r>
    </w:p>
    <w:p w14:paraId="556483E9" w14:textId="77777777" w:rsidR="00C72216" w:rsidRPr="00C72216" w:rsidRDefault="00C72216" w:rsidP="00C72216">
      <w:pPr>
        <w:pStyle w:val="Tekstpodstawowy"/>
        <w:spacing w:line="240" w:lineRule="exact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color w:val="000000"/>
          <w:szCs w:val="24"/>
        </w:rPr>
        <w:t>- utrzymanie i likwidacja placu budowy</w:t>
      </w:r>
    </w:p>
    <w:p w14:paraId="0C2560CF" w14:textId="77777777" w:rsidR="00C72216" w:rsidRPr="00C72216" w:rsidRDefault="00C72216" w:rsidP="00C72216">
      <w:pPr>
        <w:pStyle w:val="Tekstpodstawowy"/>
        <w:spacing w:line="240" w:lineRule="exact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color w:val="000000"/>
          <w:szCs w:val="24"/>
        </w:rPr>
        <w:t>- utrzymanie urządzeń placu budowy wraz z maszynami</w:t>
      </w:r>
    </w:p>
    <w:p w14:paraId="10FF8C8A" w14:textId="77777777" w:rsidR="00C72216" w:rsidRPr="00C72216" w:rsidRDefault="00C72216" w:rsidP="00C72216">
      <w:pPr>
        <w:pStyle w:val="Tekstpodstawowy"/>
        <w:spacing w:line="240" w:lineRule="exact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color w:val="000000"/>
          <w:szCs w:val="24"/>
        </w:rPr>
        <w:t>- pomiary do rozliczenia robót wraz z wykonaniem lub dostarczeniem przyrządów</w:t>
      </w:r>
    </w:p>
    <w:p w14:paraId="36BF4B79" w14:textId="77777777" w:rsidR="00C72216" w:rsidRPr="00C72216" w:rsidRDefault="00C72216" w:rsidP="00C72216">
      <w:pPr>
        <w:pStyle w:val="Tekstpodstawowy"/>
        <w:spacing w:line="240" w:lineRule="exact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color w:val="000000"/>
          <w:szCs w:val="24"/>
        </w:rPr>
        <w:t>- działania ochronne zgodnie z warunkami bhp</w:t>
      </w:r>
    </w:p>
    <w:p w14:paraId="63BF236B" w14:textId="77777777" w:rsidR="00C72216" w:rsidRPr="00C72216" w:rsidRDefault="00C72216" w:rsidP="00C72216">
      <w:pPr>
        <w:pStyle w:val="Tekstpodstawowy"/>
        <w:spacing w:line="240" w:lineRule="exact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color w:val="000000"/>
          <w:szCs w:val="24"/>
        </w:rPr>
        <w:t>- oświetlenie i ogrzewanie pomieszczeń pracowniczych</w:t>
      </w:r>
    </w:p>
    <w:p w14:paraId="36BE9E22" w14:textId="77777777" w:rsidR="00C72216" w:rsidRPr="00C72216" w:rsidRDefault="00C72216" w:rsidP="00C72216">
      <w:pPr>
        <w:pStyle w:val="Tekstpodstawowy"/>
        <w:spacing w:line="240" w:lineRule="exact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color w:val="000000"/>
          <w:szCs w:val="24"/>
        </w:rPr>
        <w:t>- doprowadzenie wody i energii do punktów wykorzystania</w:t>
      </w:r>
    </w:p>
    <w:p w14:paraId="49C54529" w14:textId="77777777" w:rsidR="00C72216" w:rsidRPr="00C72216" w:rsidRDefault="00C72216" w:rsidP="00C72216">
      <w:pPr>
        <w:pStyle w:val="Tekstpodstawowy"/>
        <w:spacing w:line="240" w:lineRule="exact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color w:val="000000"/>
          <w:szCs w:val="24"/>
        </w:rPr>
        <w:t>- dostarczenie materiałów eksploatacyjnych</w:t>
      </w:r>
    </w:p>
    <w:p w14:paraId="2FFB0253" w14:textId="77777777" w:rsidR="00C72216" w:rsidRPr="00C72216" w:rsidRDefault="00C72216" w:rsidP="00C72216">
      <w:pPr>
        <w:pStyle w:val="Tekstpodstawowy"/>
        <w:spacing w:line="240" w:lineRule="exact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color w:val="000000"/>
          <w:szCs w:val="24"/>
        </w:rPr>
        <w:t>- utrzymywanie drobnych urządzeń i narzędzi</w:t>
      </w:r>
    </w:p>
    <w:p w14:paraId="4B94E81E" w14:textId="77777777" w:rsidR="00C72216" w:rsidRPr="00C72216" w:rsidRDefault="00C72216" w:rsidP="00C72216">
      <w:pPr>
        <w:pStyle w:val="Tekstpodstawowy"/>
        <w:spacing w:line="240" w:lineRule="exact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color w:val="000000"/>
          <w:szCs w:val="24"/>
        </w:rPr>
        <w:t>- przewóz materiałów do miejsc ich wykorzystania</w:t>
      </w:r>
    </w:p>
    <w:p w14:paraId="2A99A90E" w14:textId="77777777" w:rsidR="00C72216" w:rsidRPr="00C72216" w:rsidRDefault="00C72216" w:rsidP="00C72216">
      <w:pPr>
        <w:pStyle w:val="Tekstpodstawowy"/>
        <w:spacing w:line="240" w:lineRule="exact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color w:val="000000"/>
          <w:szCs w:val="24"/>
        </w:rPr>
        <w:t xml:space="preserve">- zabezpieczenie robót przed wodą opadową </w:t>
      </w:r>
    </w:p>
    <w:p w14:paraId="63F755FA" w14:textId="77777777" w:rsidR="00C72216" w:rsidRPr="00C72216" w:rsidRDefault="00C72216" w:rsidP="00C72216">
      <w:pPr>
        <w:pStyle w:val="Tekstpodstawowy"/>
        <w:spacing w:line="240" w:lineRule="exact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color w:val="000000"/>
          <w:szCs w:val="24"/>
        </w:rPr>
        <w:t>- usuwanie odpadów z obszaru budowy oraz zanieczyszczeń wynikających z robót wykonywanych przez wykonawcę</w:t>
      </w:r>
    </w:p>
    <w:p w14:paraId="22AA3422" w14:textId="77777777" w:rsidR="00C72216" w:rsidRPr="00C72216" w:rsidRDefault="00C72216" w:rsidP="00C72216">
      <w:pPr>
        <w:pStyle w:val="Tekstpodstawowy"/>
        <w:spacing w:line="240" w:lineRule="exact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color w:val="000000"/>
          <w:szCs w:val="24"/>
        </w:rPr>
        <w:t>- usuwanie odpadów, nie zawierających substancji szkodliwych</w:t>
      </w:r>
    </w:p>
    <w:p w14:paraId="769ECDCC" w14:textId="77777777" w:rsidR="00C72216" w:rsidRPr="00C72216" w:rsidRDefault="00C72216" w:rsidP="00C72216">
      <w:pPr>
        <w:pStyle w:val="Tekstpodstawowy"/>
        <w:spacing w:line="240" w:lineRule="exact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color w:val="000000"/>
          <w:szCs w:val="24"/>
        </w:rPr>
        <w:t>Do robót specjalnych należących do świadczeń umownych, nawet jeśli nie są wymienione w umowie zalicza się:</w:t>
      </w:r>
    </w:p>
    <w:p w14:paraId="4549F5F5" w14:textId="77777777" w:rsidR="00C72216" w:rsidRPr="00C72216" w:rsidRDefault="00C72216" w:rsidP="00C72216">
      <w:pPr>
        <w:pStyle w:val="Tekstpodstawowy"/>
        <w:spacing w:line="240" w:lineRule="exact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color w:val="000000"/>
          <w:szCs w:val="24"/>
        </w:rPr>
        <w:t>- działania związane z usuwaniem szkodliwych substancji</w:t>
      </w:r>
    </w:p>
    <w:p w14:paraId="416D92BE" w14:textId="77777777" w:rsidR="00C72216" w:rsidRPr="00C72216" w:rsidRDefault="00C72216" w:rsidP="00C72216">
      <w:pPr>
        <w:pStyle w:val="Tekstpodstawowy"/>
        <w:spacing w:line="240" w:lineRule="exact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color w:val="000000"/>
          <w:szCs w:val="24"/>
        </w:rPr>
        <w:t>- nadzorowanie robót wykonywanych przez inne przedsiębiorstwa w ramach umowy o podwykonawstwie</w:t>
      </w:r>
    </w:p>
    <w:p w14:paraId="23A35B97" w14:textId="77777777" w:rsidR="00C72216" w:rsidRPr="00C72216" w:rsidRDefault="00C72216" w:rsidP="00C72216">
      <w:pPr>
        <w:pStyle w:val="Tekstpodstawowy"/>
        <w:spacing w:line="240" w:lineRule="exact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color w:val="000000"/>
          <w:szCs w:val="24"/>
        </w:rPr>
        <w:t>- działania zabezpieczające przed wypadkami w pracach wykonywanych przez podwykonawców</w:t>
      </w:r>
    </w:p>
    <w:p w14:paraId="4CFD7E28" w14:textId="77777777" w:rsidR="00C72216" w:rsidRPr="00C72216" w:rsidRDefault="00C72216" w:rsidP="00C72216">
      <w:pPr>
        <w:pStyle w:val="Tekstpodstawowy"/>
        <w:spacing w:line="240" w:lineRule="exact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color w:val="000000"/>
          <w:szCs w:val="24"/>
        </w:rPr>
        <w:t>- ustawienie, utrzymanie i usunięcie urządzeń do zabezpieczenia komunikacji na budowie (np. ogrodzeń, rusztowań ochronnych, budowli pomocniczych i oświetlenia)</w:t>
      </w:r>
    </w:p>
    <w:p w14:paraId="33DD9741" w14:textId="77777777" w:rsidR="00C72216" w:rsidRPr="00C72216" w:rsidRDefault="00C72216" w:rsidP="00C72216">
      <w:pPr>
        <w:pStyle w:val="Tekstpodstawowy"/>
        <w:spacing w:line="240" w:lineRule="exact"/>
        <w:jc w:val="both"/>
        <w:rPr>
          <w:rFonts w:ascii="Arial Unicode MS" w:eastAsia="Arial Unicode MS" w:hAnsi="Arial Unicode MS" w:cs="Arial Unicode MS"/>
          <w:b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b/>
          <w:color w:val="000000"/>
          <w:szCs w:val="24"/>
        </w:rPr>
        <w:t>Uwaga:</w:t>
      </w:r>
    </w:p>
    <w:p w14:paraId="57006078" w14:textId="77777777" w:rsidR="00C72216" w:rsidRPr="00C72216" w:rsidRDefault="00C72216" w:rsidP="00C72216">
      <w:pPr>
        <w:pStyle w:val="Tekstpodstawowy"/>
        <w:spacing w:line="240" w:lineRule="exact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color w:val="000000"/>
          <w:szCs w:val="24"/>
        </w:rPr>
        <w:lastRenderedPageBreak/>
        <w:t>Prace dekarskie prowadzone na dachu należy zabezpieczać przed opadami deszczu za pomocą plandek lub folii, by nie dopuścić do zalania odkrytego dachu. W tym celu należy kolejne prace wykonywać etapowo z uwzględnieniem warunków pogodowych i kontrolą dachu w czasie przerw w pracach.</w:t>
      </w:r>
    </w:p>
    <w:p w14:paraId="4481BCDA" w14:textId="77777777" w:rsidR="00C72216" w:rsidRPr="00C72216" w:rsidRDefault="00C72216" w:rsidP="00C72216">
      <w:pPr>
        <w:pStyle w:val="Tekstpodstawowy"/>
        <w:spacing w:line="240" w:lineRule="exact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color w:val="000000"/>
          <w:szCs w:val="24"/>
        </w:rPr>
        <w:t>Nie należy prowadzić prac pokrywczych i dekarskich w przypadku mokrej powierzchni dachu, podczas opadów atmosferycznych oraz przy silnym wietrze. Nawierzchnia, na której układane są poszczególne warstwy pokrycia dachowego, powinna być sucha, oczyszczona i wyrównana w sposób zapewniający prawidłowe odprowadzenie wody.</w:t>
      </w:r>
    </w:p>
    <w:p w14:paraId="4036C831" w14:textId="77777777" w:rsidR="00C72216" w:rsidRPr="00C72216" w:rsidRDefault="00C72216" w:rsidP="00C72216">
      <w:pPr>
        <w:pStyle w:val="Tekstpodstawowy"/>
        <w:spacing w:line="240" w:lineRule="exact"/>
        <w:jc w:val="both"/>
        <w:rPr>
          <w:rFonts w:ascii="Arial Unicode MS" w:eastAsia="Arial Unicode MS" w:hAnsi="Arial Unicode MS" w:cs="Arial Unicode MS"/>
          <w:b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b/>
          <w:color w:val="000000"/>
          <w:szCs w:val="24"/>
        </w:rPr>
        <w:t>Warunki wykonawstwa</w:t>
      </w:r>
      <w:r w:rsidRPr="00C72216">
        <w:rPr>
          <w:rFonts w:ascii="Arial Unicode MS" w:eastAsia="Arial Unicode MS" w:hAnsi="Arial Unicode MS" w:cs="Arial Unicode MS"/>
          <w:color w:val="000000"/>
          <w:szCs w:val="24"/>
        </w:rPr>
        <w:t xml:space="preserve"> </w:t>
      </w:r>
    </w:p>
    <w:p w14:paraId="10AAE734" w14:textId="77777777" w:rsidR="00C72216" w:rsidRPr="00C72216" w:rsidRDefault="00C72216" w:rsidP="00C72216">
      <w:pPr>
        <w:pStyle w:val="Tekstpodstawowy"/>
        <w:spacing w:line="240" w:lineRule="exact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C72216">
        <w:rPr>
          <w:rFonts w:ascii="Arial Unicode MS" w:eastAsia="Arial Unicode MS" w:hAnsi="Arial Unicode MS" w:cs="Arial Unicode MS"/>
          <w:color w:val="000000"/>
          <w:szCs w:val="24"/>
        </w:rPr>
        <w:t>Oferent winien przed złożeniem oferty na wykonanie robót, zapoznać się z przedmiotowym budynkiem.</w:t>
      </w:r>
    </w:p>
    <w:p w14:paraId="077482D9" w14:textId="77777777" w:rsidR="00C72216" w:rsidRPr="00C72216" w:rsidRDefault="00C72216" w:rsidP="00C72216">
      <w:pPr>
        <w:pStyle w:val="Tekstpodstawowy"/>
        <w:spacing w:line="240" w:lineRule="exact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C72216">
        <w:rPr>
          <w:rFonts w:ascii="Arial Unicode MS" w:eastAsia="Arial Unicode MS" w:hAnsi="Arial Unicode MS" w:cs="Arial Unicode MS" w:hint="eastAsia"/>
          <w:color w:val="000000"/>
          <w:szCs w:val="24"/>
        </w:rPr>
        <w:t>Wykonawstwo robót winno odpowiadać „Warunkom technicznym wykonania i odbioru robót budowlano-montażowych”</w:t>
      </w:r>
      <w:r w:rsidRPr="00C72216">
        <w:rPr>
          <w:rFonts w:ascii="Arial Unicode MS" w:eastAsia="Arial Unicode MS" w:hAnsi="Arial Unicode MS" w:cs="Arial Unicode MS"/>
          <w:color w:val="000000"/>
          <w:szCs w:val="24"/>
        </w:rPr>
        <w:t xml:space="preserve"> cz. I </w:t>
      </w:r>
      <w:r w:rsidRPr="00C72216">
        <w:rPr>
          <w:rFonts w:ascii="Arial Unicode MS" w:eastAsia="Arial Unicode MS" w:hAnsi="Arial Unicode MS" w:cs="Arial Unicode MS" w:hint="eastAsia"/>
          <w:color w:val="000000"/>
          <w:szCs w:val="24"/>
        </w:rPr>
        <w:t>„Roboty ogólnobudowlane”</w:t>
      </w:r>
      <w:r w:rsidRPr="00C72216">
        <w:rPr>
          <w:rFonts w:ascii="Arial Unicode MS" w:eastAsia="Arial Unicode MS" w:hAnsi="Arial Unicode MS" w:cs="Arial Unicode MS"/>
          <w:color w:val="000000"/>
          <w:szCs w:val="24"/>
        </w:rPr>
        <w:t xml:space="preserve"> </w:t>
      </w:r>
      <w:r w:rsidRPr="00C72216">
        <w:rPr>
          <w:rFonts w:ascii="Arial Unicode MS" w:eastAsia="Arial Unicode MS" w:hAnsi="Arial Unicode MS" w:cs="Arial Unicode MS" w:hint="eastAsia"/>
          <w:color w:val="000000"/>
          <w:szCs w:val="24"/>
        </w:rPr>
        <w:t>oraz odpowiednim normom państwowym i branżowym.</w:t>
      </w:r>
    </w:p>
    <w:p w14:paraId="1BCC60DA" w14:textId="77777777" w:rsidR="00C72216" w:rsidRPr="00C72216" w:rsidRDefault="00C72216" w:rsidP="00C72216">
      <w:pPr>
        <w:pStyle w:val="Tekstpodstawowy"/>
        <w:spacing w:line="240" w:lineRule="exact"/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C72216">
        <w:rPr>
          <w:rFonts w:ascii="Arial Unicode MS" w:eastAsia="Arial Unicode MS" w:hAnsi="Arial Unicode MS" w:cs="Arial Unicode MS" w:hint="eastAsia"/>
          <w:color w:val="000000"/>
          <w:szCs w:val="24"/>
        </w:rPr>
        <w:t>W trakcie realizacji budowy należy przestrzegać przepisy BHP i ppoż. obowiązujące na terenie placu budowy.</w:t>
      </w:r>
    </w:p>
    <w:p w14:paraId="0AAC5082" w14:textId="77777777" w:rsidR="00C72216" w:rsidRPr="00C72216" w:rsidRDefault="00C72216" w:rsidP="00C72216">
      <w:pPr>
        <w:spacing w:line="240" w:lineRule="exact"/>
        <w:jc w:val="both"/>
        <w:rPr>
          <w:rFonts w:ascii="Arial Unicode MS" w:eastAsia="Arial Unicode MS" w:hAnsi="Arial Unicode MS" w:cs="Arial Unicode MS"/>
          <w:color w:val="000000"/>
          <w:vertAlign w:val="baseline"/>
        </w:rPr>
      </w:pPr>
    </w:p>
    <w:p w14:paraId="0F993F61" w14:textId="77777777" w:rsidR="00C72216" w:rsidRPr="00C72216" w:rsidRDefault="00C72216" w:rsidP="00C72216">
      <w:pPr>
        <w:spacing w:line="240" w:lineRule="exact"/>
        <w:rPr>
          <w:rFonts w:ascii="Arial Unicode MS" w:eastAsia="Arial Unicode MS" w:hAnsi="Arial Unicode MS" w:cs="Arial Unicode MS"/>
          <w:color w:val="000000"/>
          <w:vertAlign w:val="baseline"/>
        </w:rPr>
      </w:pPr>
    </w:p>
    <w:p w14:paraId="05212FE7" w14:textId="77777777" w:rsidR="00C72216" w:rsidRPr="00C72216" w:rsidRDefault="00C72216" w:rsidP="00C72216">
      <w:pPr>
        <w:spacing w:line="240" w:lineRule="exact"/>
        <w:rPr>
          <w:rFonts w:ascii="Arial Unicode MS" w:eastAsia="Arial Unicode MS" w:hAnsi="Arial Unicode MS" w:cs="Arial Unicode MS"/>
          <w:color w:val="000000"/>
          <w:vertAlign w:val="baseline"/>
        </w:rPr>
      </w:pPr>
    </w:p>
    <w:p w14:paraId="65376537" w14:textId="77777777" w:rsidR="00C72216" w:rsidRPr="00C72216" w:rsidRDefault="00C72216" w:rsidP="00C72216">
      <w:pPr>
        <w:spacing w:line="240" w:lineRule="exact"/>
        <w:rPr>
          <w:rFonts w:ascii="Arial Unicode MS" w:eastAsia="Arial Unicode MS" w:hAnsi="Arial Unicode MS" w:cs="Arial Unicode MS"/>
          <w:color w:val="000000"/>
          <w:vertAlign w:val="baseline"/>
        </w:rPr>
      </w:pPr>
    </w:p>
    <w:p w14:paraId="1932E6F1" w14:textId="77777777" w:rsidR="004B3648" w:rsidRPr="00C72216" w:rsidRDefault="004B3648" w:rsidP="00C72216">
      <w:pPr>
        <w:spacing w:line="240" w:lineRule="exact"/>
        <w:rPr>
          <w:rFonts w:ascii="Arial Unicode MS" w:eastAsia="Arial Unicode MS" w:hAnsi="Arial Unicode MS" w:cs="Arial Unicode MS"/>
        </w:rPr>
      </w:pPr>
    </w:p>
    <w:sectPr w:rsidR="004B3648" w:rsidRPr="00C72216" w:rsidSect="004B3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57F17"/>
    <w:multiLevelType w:val="hybridMultilevel"/>
    <w:tmpl w:val="E0ACB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E7D6F"/>
    <w:multiLevelType w:val="hybridMultilevel"/>
    <w:tmpl w:val="E08CED6A"/>
    <w:lvl w:ilvl="0" w:tplc="3E9EA4CE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6FE2738A"/>
    <w:multiLevelType w:val="hybridMultilevel"/>
    <w:tmpl w:val="6C8A8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3843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4899480">
    <w:abstractNumId w:val="0"/>
  </w:num>
  <w:num w:numId="3" w16cid:durableId="955477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216"/>
    <w:rsid w:val="00037BF7"/>
    <w:rsid w:val="004B3648"/>
    <w:rsid w:val="0074408F"/>
    <w:rsid w:val="0087152E"/>
    <w:rsid w:val="00C45C30"/>
    <w:rsid w:val="00C7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8BCE"/>
  <w15:docId w15:val="{1A2DFF90-DC3D-42B5-A566-4530EE84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216"/>
    <w:pPr>
      <w:spacing w:after="0" w:line="240" w:lineRule="auto"/>
    </w:pPr>
    <w:rPr>
      <w:rFonts w:ascii="Arial" w:eastAsia="Times New Roman" w:hAnsi="Arial" w:cs="Arial"/>
      <w:sz w:val="24"/>
      <w:szCs w:val="24"/>
      <w:vertAlign w:val="subscript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72216"/>
    <w:pPr>
      <w:spacing w:line="360" w:lineRule="auto"/>
    </w:pPr>
    <w:rPr>
      <w:szCs w:val="20"/>
      <w:vertAlign w:val="baseli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2216"/>
    <w:rPr>
      <w:rFonts w:ascii="Arial" w:eastAsia="Times New Roman" w:hAnsi="Arial" w:cs="Arial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72216"/>
    <w:pPr>
      <w:spacing w:line="360" w:lineRule="auto"/>
      <w:jc w:val="both"/>
    </w:pPr>
    <w:rPr>
      <w:szCs w:val="20"/>
      <w:vertAlign w:val="baseli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72216"/>
    <w:rPr>
      <w:rFonts w:ascii="Arial" w:eastAsia="Times New Roman" w:hAnsi="Arial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1056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Banach Maciej</cp:lastModifiedBy>
  <cp:revision>3</cp:revision>
  <cp:lastPrinted>2021-07-06T10:06:00Z</cp:lastPrinted>
  <dcterms:created xsi:type="dcterms:W3CDTF">2021-07-06T09:50:00Z</dcterms:created>
  <dcterms:modified xsi:type="dcterms:W3CDTF">2022-06-28T11:17:00Z</dcterms:modified>
</cp:coreProperties>
</file>