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928B2" w14:textId="20CA76EB" w:rsidR="003E23C8" w:rsidRPr="003E23C8" w:rsidRDefault="003E23C8" w:rsidP="003E23C8">
      <w:pPr>
        <w:widowControl/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</w:pPr>
      <w:r w:rsidRPr="003E23C8"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 xml:space="preserve">Nr sprawy </w:t>
      </w:r>
      <w:r w:rsidRPr="003E23C8"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>79</w:t>
      </w:r>
      <w:r w:rsidRPr="003E23C8"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>/2022</w:t>
      </w:r>
    </w:p>
    <w:p w14:paraId="1E2B1FF7" w14:textId="2BBD403E" w:rsidR="003E23C8" w:rsidRPr="003E23C8" w:rsidRDefault="003E23C8" w:rsidP="003E23C8">
      <w:pPr>
        <w:widowControl/>
        <w:jc w:val="right"/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</w:pPr>
      <w:r w:rsidRPr="003E23C8"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 xml:space="preserve">Szczecin, dnia </w:t>
      </w:r>
      <w:r w:rsidRPr="003E23C8"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>22 grudnia</w:t>
      </w:r>
      <w:r w:rsidRPr="003E23C8"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 xml:space="preserve"> 2022 r.</w:t>
      </w:r>
    </w:p>
    <w:p w14:paraId="7775FE66" w14:textId="77777777" w:rsidR="003E23C8" w:rsidRPr="003E23C8" w:rsidRDefault="003E23C8" w:rsidP="003E23C8">
      <w:pPr>
        <w:jc w:val="both"/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</w:pPr>
    </w:p>
    <w:p w14:paraId="04AD8DB0" w14:textId="77777777" w:rsidR="003E23C8" w:rsidRPr="003E23C8" w:rsidRDefault="003E23C8" w:rsidP="003E23C8">
      <w:pPr>
        <w:jc w:val="both"/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</w:pPr>
    </w:p>
    <w:p w14:paraId="274BA5F2" w14:textId="77777777" w:rsidR="003E23C8" w:rsidRPr="003E23C8" w:rsidRDefault="003E23C8" w:rsidP="003E23C8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14:paraId="34962D9C" w14:textId="77777777" w:rsidR="003E23C8" w:rsidRPr="003E23C8" w:rsidRDefault="003E23C8" w:rsidP="003E23C8">
      <w:pPr>
        <w:spacing w:after="100" w:afterAutospacing="1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E23C8">
        <w:rPr>
          <w:rFonts w:ascii="Arial" w:hAnsi="Arial" w:cs="Arial"/>
          <w:b/>
          <w:sz w:val="22"/>
          <w:szCs w:val="22"/>
        </w:rPr>
        <w:t>Wykonawcy uczestniczący w postępowaniu</w:t>
      </w:r>
    </w:p>
    <w:p w14:paraId="1F810B89" w14:textId="77777777" w:rsidR="003E23C8" w:rsidRDefault="003E23C8" w:rsidP="003E23C8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14:paraId="3D82AEA6" w14:textId="582BB30E" w:rsidR="003E23C8" w:rsidRPr="003E23C8" w:rsidRDefault="003E23C8" w:rsidP="003E23C8">
      <w:pPr>
        <w:spacing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23C8">
        <w:rPr>
          <w:rFonts w:ascii="Arial" w:hAnsi="Arial" w:cs="Arial"/>
          <w:sz w:val="22"/>
          <w:szCs w:val="22"/>
        </w:rPr>
        <w:t xml:space="preserve">Dotyczy postępowania pn.: </w:t>
      </w:r>
      <w:r w:rsidRPr="003E23C8">
        <w:rPr>
          <w:rFonts w:ascii="Arial" w:eastAsia="Calibri" w:hAnsi="Arial" w:cs="Arial"/>
          <w:b/>
          <w:i w:val="0"/>
          <w:iCs w:val="0"/>
          <w:sz w:val="22"/>
          <w:szCs w:val="22"/>
          <w:lang w:eastAsia="en-US"/>
        </w:rPr>
        <w:t>„Sukcesywna dostawa chemii przemysłowej na potrzeby Oczyszczalni Ścieków oraz Zakładów Produkcji Wody”</w:t>
      </w:r>
    </w:p>
    <w:p w14:paraId="482CD76A" w14:textId="77777777" w:rsidR="003E23C8" w:rsidRPr="003E23C8" w:rsidRDefault="003E23C8" w:rsidP="003E23C8">
      <w:pPr>
        <w:jc w:val="both"/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</w:pPr>
    </w:p>
    <w:p w14:paraId="044A5733" w14:textId="2D03517F" w:rsidR="003E23C8" w:rsidRPr="00B32DB9" w:rsidRDefault="003E23C8" w:rsidP="003E23C8">
      <w:pPr>
        <w:jc w:val="both"/>
        <w:rPr>
          <w:rFonts w:ascii="Arial" w:hAnsi="Arial" w:cs="Arial"/>
          <w:i w:val="0"/>
          <w:sz w:val="22"/>
          <w:szCs w:val="22"/>
        </w:rPr>
      </w:pPr>
      <w:r w:rsidRPr="00B32DB9"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>Na podstawie art. 135 ust. 2 ustawy z dnia 11 września 2019 roku Prawo zamówień publicznych (tekst jednolity: Dz.U. z 202</w:t>
      </w:r>
      <w:r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>2</w:t>
      </w:r>
      <w:r w:rsidRPr="00B32DB9"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 xml:space="preserve"> r., poz. 1</w:t>
      </w:r>
      <w:r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>710</w:t>
      </w:r>
      <w:bookmarkStart w:id="0" w:name="_GoBack"/>
      <w:bookmarkEnd w:id="0"/>
      <w:r w:rsidRPr="00B32DB9"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 xml:space="preserve"> ze zm.) w odpowiedzi na pytania Wykonawców dotyczące treści Specyfikacji Warunków Zamówienia, Zamawiający wyjaśnia:</w:t>
      </w:r>
    </w:p>
    <w:p w14:paraId="0DA856DC" w14:textId="32FFEC7D" w:rsidR="00E133AE" w:rsidRDefault="00E133AE" w:rsidP="003E23C8">
      <w:pPr>
        <w:rPr>
          <w:sz w:val="22"/>
          <w:szCs w:val="22"/>
        </w:rPr>
      </w:pPr>
    </w:p>
    <w:p w14:paraId="1F2035C9" w14:textId="631D8E7C" w:rsidR="003E23C8" w:rsidRPr="003E23C8" w:rsidRDefault="003E23C8" w:rsidP="003E23C8">
      <w:pPr>
        <w:rPr>
          <w:rFonts w:ascii="Arial" w:hAnsi="Arial" w:cs="Arial"/>
          <w:b/>
          <w:i w:val="0"/>
          <w:sz w:val="22"/>
          <w:szCs w:val="22"/>
        </w:rPr>
      </w:pPr>
      <w:r w:rsidRPr="003E23C8">
        <w:rPr>
          <w:rFonts w:ascii="Arial" w:hAnsi="Arial" w:cs="Arial"/>
          <w:b/>
          <w:i w:val="0"/>
          <w:sz w:val="22"/>
          <w:szCs w:val="22"/>
        </w:rPr>
        <w:t>Pytanie nr 1</w:t>
      </w:r>
    </w:p>
    <w:p w14:paraId="7FF011B2" w14:textId="156CE567" w:rsidR="003E23C8" w:rsidRPr="003E23C8" w:rsidRDefault="003E23C8" w:rsidP="003E23C8">
      <w:pPr>
        <w:rPr>
          <w:rFonts w:ascii="Arial" w:hAnsi="Arial" w:cs="Arial"/>
          <w:i w:val="0"/>
          <w:sz w:val="22"/>
          <w:szCs w:val="22"/>
        </w:rPr>
      </w:pPr>
      <w:r w:rsidRPr="003E23C8">
        <w:rPr>
          <w:rFonts w:ascii="Arial" w:hAnsi="Arial" w:cs="Arial"/>
          <w:i w:val="0"/>
          <w:sz w:val="22"/>
          <w:szCs w:val="22"/>
        </w:rPr>
        <w:t>Czy Zamawiający dopuszcza możliwość wystawianie faktur VAT na podstawie wagi zakładu produkcyjnego Wykonawcy po przedstawieniu przez Wykonawcę certyfikatu legalizacji wagi?</w:t>
      </w:r>
    </w:p>
    <w:p w14:paraId="0DA96355" w14:textId="77777777" w:rsidR="003E23C8" w:rsidRPr="003E23C8" w:rsidRDefault="003E23C8" w:rsidP="003E23C8">
      <w:pPr>
        <w:rPr>
          <w:rFonts w:ascii="Arial" w:hAnsi="Arial" w:cs="Arial"/>
          <w:b/>
          <w:i w:val="0"/>
          <w:sz w:val="22"/>
          <w:szCs w:val="22"/>
        </w:rPr>
      </w:pPr>
    </w:p>
    <w:p w14:paraId="3A49B57C" w14:textId="7582F144" w:rsidR="003E23C8" w:rsidRPr="003E23C8" w:rsidRDefault="003E23C8" w:rsidP="003E23C8">
      <w:pPr>
        <w:rPr>
          <w:rFonts w:ascii="Arial" w:hAnsi="Arial" w:cs="Arial"/>
          <w:b/>
          <w:i w:val="0"/>
          <w:sz w:val="22"/>
          <w:szCs w:val="22"/>
        </w:rPr>
      </w:pPr>
      <w:r w:rsidRPr="003E23C8">
        <w:rPr>
          <w:rFonts w:ascii="Arial" w:hAnsi="Arial" w:cs="Arial"/>
          <w:b/>
          <w:i w:val="0"/>
          <w:sz w:val="22"/>
          <w:szCs w:val="22"/>
        </w:rPr>
        <w:t>Odpowiedź nr 1</w:t>
      </w:r>
    </w:p>
    <w:p w14:paraId="3B6EA2B5" w14:textId="0868F4F0" w:rsidR="003E23C8" w:rsidRPr="003E23C8" w:rsidRDefault="003E23C8" w:rsidP="003E23C8">
      <w:pPr>
        <w:rPr>
          <w:rFonts w:ascii="Arial" w:hAnsi="Arial" w:cs="Arial"/>
          <w:i w:val="0"/>
          <w:sz w:val="22"/>
          <w:szCs w:val="22"/>
        </w:rPr>
      </w:pPr>
      <w:r w:rsidRPr="003E23C8">
        <w:rPr>
          <w:rFonts w:ascii="Arial" w:hAnsi="Arial" w:cs="Arial"/>
          <w:i w:val="0"/>
          <w:sz w:val="22"/>
          <w:szCs w:val="22"/>
        </w:rPr>
        <w:t>Zamawiający informuje, iż nie dopuszcza możliwości wystawiania faktur VAT na podstawie wagi zakładu produkcyjnego Wykonawcy.</w:t>
      </w:r>
    </w:p>
    <w:p w14:paraId="3D8951F6" w14:textId="77777777" w:rsidR="003E23C8" w:rsidRPr="003E23C8" w:rsidRDefault="003E23C8" w:rsidP="003E23C8">
      <w:pPr>
        <w:rPr>
          <w:rFonts w:ascii="Arial" w:hAnsi="Arial" w:cs="Arial"/>
          <w:b/>
          <w:i w:val="0"/>
          <w:sz w:val="22"/>
          <w:szCs w:val="22"/>
        </w:rPr>
      </w:pPr>
    </w:p>
    <w:p w14:paraId="1C3BC9B9" w14:textId="725E6D81" w:rsidR="003E23C8" w:rsidRPr="003E23C8" w:rsidRDefault="003E23C8" w:rsidP="003E23C8">
      <w:pPr>
        <w:rPr>
          <w:rFonts w:ascii="Arial" w:hAnsi="Arial" w:cs="Arial"/>
          <w:b/>
          <w:i w:val="0"/>
          <w:sz w:val="22"/>
          <w:szCs w:val="22"/>
        </w:rPr>
      </w:pPr>
      <w:r w:rsidRPr="003E23C8">
        <w:rPr>
          <w:rFonts w:ascii="Arial" w:hAnsi="Arial" w:cs="Arial"/>
          <w:b/>
          <w:i w:val="0"/>
          <w:sz w:val="22"/>
          <w:szCs w:val="22"/>
        </w:rPr>
        <w:t>Pytanie nr 2</w:t>
      </w:r>
    </w:p>
    <w:p w14:paraId="2B9BF303" w14:textId="36546F39" w:rsidR="003E23C8" w:rsidRPr="003E23C8" w:rsidRDefault="003E23C8" w:rsidP="003E23C8">
      <w:pPr>
        <w:rPr>
          <w:rFonts w:ascii="Arial" w:hAnsi="Arial" w:cs="Arial"/>
          <w:i w:val="0"/>
          <w:sz w:val="22"/>
          <w:szCs w:val="22"/>
        </w:rPr>
      </w:pPr>
      <w:r w:rsidRPr="003E23C8">
        <w:rPr>
          <w:rFonts w:ascii="Arial" w:hAnsi="Arial" w:cs="Arial"/>
          <w:i w:val="0"/>
          <w:sz w:val="22"/>
          <w:szCs w:val="22"/>
        </w:rPr>
        <w:t>Czy Zamawiający dopuszcza możliwość wystawienia zbiorczej korekty ilości produktu dostarczonego w okresie 12 miesięcy realizacji zamówienia wynikającą z różnicy wagi Wykonawcy i wagi Zamawiającego na koniec okresu kontraktowego?</w:t>
      </w:r>
    </w:p>
    <w:p w14:paraId="603BB226" w14:textId="77777777" w:rsidR="003E23C8" w:rsidRPr="003E23C8" w:rsidRDefault="003E23C8" w:rsidP="003E23C8">
      <w:pPr>
        <w:rPr>
          <w:rFonts w:ascii="Arial" w:hAnsi="Arial" w:cs="Arial"/>
          <w:b/>
          <w:i w:val="0"/>
          <w:sz w:val="22"/>
          <w:szCs w:val="22"/>
        </w:rPr>
      </w:pPr>
    </w:p>
    <w:p w14:paraId="13DE31E1" w14:textId="5A63DEDA" w:rsidR="003E23C8" w:rsidRPr="003E23C8" w:rsidRDefault="003E23C8" w:rsidP="003E23C8">
      <w:pPr>
        <w:rPr>
          <w:rFonts w:ascii="Arial" w:hAnsi="Arial" w:cs="Arial"/>
          <w:b/>
          <w:i w:val="0"/>
          <w:sz w:val="22"/>
          <w:szCs w:val="22"/>
        </w:rPr>
      </w:pPr>
      <w:r w:rsidRPr="003E23C8">
        <w:rPr>
          <w:rFonts w:ascii="Arial" w:hAnsi="Arial" w:cs="Arial"/>
          <w:b/>
          <w:i w:val="0"/>
          <w:sz w:val="22"/>
          <w:szCs w:val="22"/>
        </w:rPr>
        <w:t>Odpowiedź nr 2</w:t>
      </w:r>
    </w:p>
    <w:p w14:paraId="44692CE8" w14:textId="34E05F39" w:rsidR="003E23C8" w:rsidRPr="003E23C8" w:rsidRDefault="003E23C8" w:rsidP="003E23C8">
      <w:pPr>
        <w:rPr>
          <w:rFonts w:ascii="Arial" w:hAnsi="Arial" w:cs="Arial"/>
          <w:b/>
          <w:i w:val="0"/>
          <w:sz w:val="22"/>
          <w:szCs w:val="22"/>
        </w:rPr>
      </w:pPr>
      <w:r w:rsidRPr="003E23C8">
        <w:rPr>
          <w:rFonts w:ascii="Arial" w:hAnsi="Arial" w:cs="Arial"/>
          <w:i w:val="0"/>
          <w:sz w:val="22"/>
          <w:szCs w:val="22"/>
        </w:rPr>
        <w:t>Zamawiający informuje, iż nie dopuszcza możliwości wystawienia zbiorczej korekty ilości produktu dostarczonego w okresie 12 miesięcy realizacji zamówienia wynikającą z różnicy wagi Wykonawcy i wagi Zamawiającego na koniec okresu kontraktowego.</w:t>
      </w:r>
    </w:p>
    <w:sectPr w:rsidR="003E23C8" w:rsidRPr="003E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EC"/>
    <w:rsid w:val="00186AEC"/>
    <w:rsid w:val="003E23C8"/>
    <w:rsid w:val="00E1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3ECF"/>
  <w15:chartTrackingRefBased/>
  <w15:docId w15:val="{63B50AAF-FE88-4DD8-A015-6B945D57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dcterms:created xsi:type="dcterms:W3CDTF">2022-12-22T09:08:00Z</dcterms:created>
  <dcterms:modified xsi:type="dcterms:W3CDTF">2022-12-22T09:15:00Z</dcterms:modified>
</cp:coreProperties>
</file>