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4B77FA" w:rsidRDefault="009D3230" w:rsidP="009812D8">
      <w:pPr>
        <w:ind w:left="7080"/>
        <w:jc w:val="right"/>
        <w:rPr>
          <w:rFonts w:ascii="Tahoma" w:hAnsi="Tahoma" w:cs="Tahoma"/>
          <w:color w:val="000000" w:themeColor="text1"/>
          <w:sz w:val="20"/>
          <w:szCs w:val="22"/>
          <w:lang w:val="pl-PL"/>
        </w:rPr>
      </w:pPr>
      <w:r w:rsidRPr="004B77FA">
        <w:rPr>
          <w:rFonts w:ascii="Tahoma" w:hAnsi="Tahoma" w:cs="Tahoma"/>
          <w:color w:val="000000" w:themeColor="text1"/>
          <w:sz w:val="20"/>
          <w:szCs w:val="22"/>
          <w:lang w:val="pl-PL"/>
        </w:rPr>
        <w:t xml:space="preserve">Iława, </w:t>
      </w:r>
      <w:r w:rsidR="00CD0E6C" w:rsidRPr="004B77FA">
        <w:rPr>
          <w:rFonts w:ascii="Tahoma" w:hAnsi="Tahoma" w:cs="Tahoma"/>
          <w:color w:val="000000" w:themeColor="text1"/>
          <w:sz w:val="20"/>
          <w:szCs w:val="22"/>
          <w:lang w:val="pl-PL"/>
        </w:rPr>
        <w:t>29.</w:t>
      </w:r>
      <w:r w:rsidR="00FF2313" w:rsidRPr="004B77FA">
        <w:rPr>
          <w:rFonts w:ascii="Tahoma" w:hAnsi="Tahoma" w:cs="Tahoma"/>
          <w:color w:val="000000" w:themeColor="text1"/>
          <w:sz w:val="20"/>
          <w:szCs w:val="22"/>
          <w:lang w:val="pl-PL"/>
        </w:rPr>
        <w:t>05</w:t>
      </w:r>
      <w:r w:rsidRPr="004B77FA">
        <w:rPr>
          <w:rFonts w:ascii="Tahoma" w:hAnsi="Tahoma" w:cs="Tahoma"/>
          <w:color w:val="000000" w:themeColor="text1"/>
          <w:sz w:val="20"/>
          <w:szCs w:val="22"/>
          <w:lang w:val="pl-PL"/>
        </w:rPr>
        <w:t>.20</w:t>
      </w:r>
      <w:r w:rsidR="003C4858" w:rsidRPr="004B77FA">
        <w:rPr>
          <w:rFonts w:ascii="Tahoma" w:hAnsi="Tahoma" w:cs="Tahoma"/>
          <w:color w:val="000000" w:themeColor="text1"/>
          <w:sz w:val="20"/>
          <w:szCs w:val="22"/>
          <w:lang w:val="pl-PL"/>
        </w:rPr>
        <w:t>20</w:t>
      </w:r>
      <w:r w:rsidR="0099069B" w:rsidRPr="004B77FA">
        <w:rPr>
          <w:rFonts w:ascii="Tahoma" w:hAnsi="Tahoma" w:cs="Tahoma"/>
          <w:color w:val="000000" w:themeColor="text1"/>
          <w:sz w:val="20"/>
          <w:szCs w:val="22"/>
          <w:lang w:val="pl-PL"/>
        </w:rPr>
        <w:t xml:space="preserve"> </w:t>
      </w:r>
      <w:r w:rsidRPr="004B77FA">
        <w:rPr>
          <w:rFonts w:ascii="Tahoma" w:hAnsi="Tahoma" w:cs="Tahoma"/>
          <w:color w:val="000000" w:themeColor="text1"/>
          <w:sz w:val="20"/>
          <w:szCs w:val="22"/>
          <w:lang w:val="pl-PL"/>
        </w:rPr>
        <w:t>r.</w:t>
      </w:r>
    </w:p>
    <w:p w:rsidR="009D3230" w:rsidRPr="004B77FA" w:rsidRDefault="009D3230" w:rsidP="009D3230">
      <w:pPr>
        <w:jc w:val="both"/>
        <w:rPr>
          <w:rFonts w:cs="Arial"/>
          <w:b/>
          <w:color w:val="000000" w:themeColor="text1"/>
          <w:sz w:val="22"/>
          <w:szCs w:val="22"/>
          <w:lang w:val="pl-PL"/>
        </w:rPr>
      </w:pPr>
    </w:p>
    <w:p w:rsidR="009D3230" w:rsidRPr="004B77FA" w:rsidRDefault="009D3230" w:rsidP="009D3230">
      <w:pPr>
        <w:jc w:val="both"/>
        <w:rPr>
          <w:rFonts w:cs="Arial"/>
          <w:b/>
          <w:color w:val="000000" w:themeColor="text1"/>
          <w:sz w:val="22"/>
          <w:szCs w:val="22"/>
          <w:lang w:val="pl-PL"/>
        </w:rPr>
      </w:pPr>
    </w:p>
    <w:p w:rsidR="009D3230" w:rsidRPr="004B77FA" w:rsidRDefault="009D3230" w:rsidP="006425E8">
      <w:pPr>
        <w:spacing w:line="360" w:lineRule="auto"/>
        <w:jc w:val="both"/>
        <w:rPr>
          <w:rFonts w:ascii="Tahoma" w:hAnsi="Tahoma" w:cs="Tahoma"/>
          <w:b/>
          <w:bCs/>
          <w:color w:val="000000" w:themeColor="text1"/>
          <w:sz w:val="20"/>
          <w:szCs w:val="20"/>
        </w:rPr>
      </w:pPr>
      <w:r w:rsidRPr="004B77FA">
        <w:rPr>
          <w:rFonts w:ascii="Tahoma" w:hAnsi="Tahoma" w:cs="Tahoma"/>
          <w:b/>
          <w:color w:val="000000" w:themeColor="text1"/>
          <w:sz w:val="20"/>
          <w:szCs w:val="20"/>
        </w:rPr>
        <w:t xml:space="preserve">dotyczy: </w:t>
      </w:r>
      <w:r w:rsidR="00FF2313" w:rsidRPr="004B77FA">
        <w:rPr>
          <w:rFonts w:ascii="Tahoma" w:hAnsi="Tahoma" w:cs="Tahoma"/>
          <w:b/>
          <w:color w:val="000000" w:themeColor="text1"/>
          <w:sz w:val="20"/>
          <w:szCs w:val="20"/>
        </w:rPr>
        <w:t>dostawę produktów farmaceutycznych z podziałem na 80 części dla Powiatowego Szpitala im. Władysława Biegańskiego w Iławie (nr sprawy 9/20</w:t>
      </w:r>
      <w:r w:rsidR="003F767C" w:rsidRPr="004B77FA">
        <w:rPr>
          <w:rFonts w:ascii="Tahoma" w:hAnsi="Tahoma" w:cs="Tahoma"/>
          <w:b/>
          <w:color w:val="000000" w:themeColor="text1"/>
          <w:sz w:val="20"/>
          <w:szCs w:val="20"/>
        </w:rPr>
        <w:t>20</w:t>
      </w:r>
      <w:r w:rsidR="00FF2313" w:rsidRPr="004B77FA">
        <w:rPr>
          <w:rFonts w:ascii="Tahoma" w:hAnsi="Tahoma" w:cs="Tahoma"/>
          <w:b/>
          <w:color w:val="000000" w:themeColor="text1"/>
          <w:sz w:val="20"/>
          <w:szCs w:val="20"/>
        </w:rPr>
        <w:t>)</w:t>
      </w:r>
    </w:p>
    <w:p w:rsidR="009D3230" w:rsidRPr="004B77FA" w:rsidRDefault="009D3230" w:rsidP="009D3230">
      <w:pPr>
        <w:rPr>
          <w:rFonts w:ascii="Tahoma" w:hAnsi="Tahoma" w:cs="Tahoma"/>
          <w:b/>
          <w:color w:val="000000" w:themeColor="text1"/>
          <w:sz w:val="20"/>
          <w:szCs w:val="20"/>
          <w:lang w:val="pl-PL"/>
        </w:rPr>
      </w:pPr>
    </w:p>
    <w:p w:rsidR="009D3230" w:rsidRPr="004B77FA" w:rsidRDefault="009D3230" w:rsidP="009D3230">
      <w:pPr>
        <w:jc w:val="both"/>
        <w:rPr>
          <w:rFonts w:ascii="Tahoma" w:hAnsi="Tahoma" w:cs="Tahoma"/>
          <w:iCs/>
          <w:color w:val="000000" w:themeColor="text1"/>
          <w:sz w:val="20"/>
          <w:szCs w:val="20"/>
          <w:lang w:val="pl-PL"/>
        </w:rPr>
      </w:pPr>
      <w:r w:rsidRPr="004B77F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sidRPr="004B77FA">
        <w:rPr>
          <w:rFonts w:ascii="Tahoma" w:eastAsia="TimesNewRomanPSMT" w:hAnsi="Tahoma" w:cs="Tahoma"/>
          <w:color w:val="000000" w:themeColor="text1"/>
          <w:sz w:val="20"/>
        </w:rPr>
        <w:t>t.j. Dz.U. z 201</w:t>
      </w:r>
      <w:r w:rsidR="0099069B" w:rsidRPr="004B77FA">
        <w:rPr>
          <w:rFonts w:ascii="Tahoma" w:eastAsia="TimesNewRomanPSMT" w:hAnsi="Tahoma" w:cs="Tahoma"/>
          <w:color w:val="000000" w:themeColor="text1"/>
          <w:sz w:val="20"/>
        </w:rPr>
        <w:t>8</w:t>
      </w:r>
      <w:r w:rsidRPr="004B77FA">
        <w:rPr>
          <w:rFonts w:ascii="Tahoma" w:eastAsia="TimesNewRomanPSMT" w:hAnsi="Tahoma" w:cs="Tahoma"/>
          <w:color w:val="000000" w:themeColor="text1"/>
          <w:sz w:val="20"/>
        </w:rPr>
        <w:t xml:space="preserve"> r. poz.</w:t>
      </w:r>
      <w:r w:rsidR="0099069B" w:rsidRPr="004B77FA">
        <w:rPr>
          <w:rFonts w:ascii="Tahoma" w:eastAsia="TimesNewRomanPSMT" w:hAnsi="Tahoma" w:cs="Tahoma"/>
          <w:color w:val="000000" w:themeColor="text1"/>
          <w:sz w:val="20"/>
        </w:rPr>
        <w:t xml:space="preserve"> 1986</w:t>
      </w:r>
      <w:r w:rsidRPr="004B77FA">
        <w:rPr>
          <w:rFonts w:ascii="Tahoma" w:hAnsi="Tahoma" w:cs="Tahoma"/>
          <w:iCs/>
          <w:color w:val="000000" w:themeColor="text1"/>
          <w:sz w:val="20"/>
          <w:szCs w:val="20"/>
          <w:lang w:val="pl-PL"/>
        </w:rPr>
        <w:t>)  odpowiada:</w:t>
      </w:r>
    </w:p>
    <w:p w:rsidR="009D3230" w:rsidRPr="004B77FA" w:rsidRDefault="009D3230" w:rsidP="009D3230">
      <w:pPr>
        <w:jc w:val="both"/>
        <w:rPr>
          <w:rFonts w:ascii="Tahoma" w:hAnsi="Tahoma" w:cs="Tahoma"/>
          <w:iCs/>
          <w:color w:val="000000" w:themeColor="text1"/>
          <w:sz w:val="20"/>
          <w:szCs w:val="20"/>
          <w:lang w:val="pl-PL"/>
        </w:rPr>
      </w:pPr>
    </w:p>
    <w:p w:rsidR="009D3230" w:rsidRPr="004B77FA" w:rsidRDefault="009D3230" w:rsidP="009D3230">
      <w:pPr>
        <w:jc w:val="both"/>
        <w:rPr>
          <w:rFonts w:ascii="Tahoma" w:hAnsi="Tahoma" w:cs="Tahoma"/>
          <w:b/>
          <w:iCs/>
          <w:color w:val="000000" w:themeColor="text1"/>
          <w:sz w:val="20"/>
          <w:szCs w:val="20"/>
          <w:u w:val="single"/>
          <w:lang w:val="pl-PL"/>
        </w:rPr>
      </w:pPr>
      <w:r w:rsidRPr="004B77FA">
        <w:rPr>
          <w:rFonts w:ascii="Tahoma" w:hAnsi="Tahoma" w:cs="Tahoma"/>
          <w:b/>
          <w:iCs/>
          <w:color w:val="000000" w:themeColor="text1"/>
          <w:sz w:val="20"/>
          <w:szCs w:val="20"/>
          <w:u w:val="single"/>
          <w:lang w:val="pl-PL"/>
        </w:rPr>
        <w:t>Zapytanie 1</w:t>
      </w:r>
    </w:p>
    <w:p w:rsidR="009D3230" w:rsidRPr="004B77FA" w:rsidRDefault="009D3230" w:rsidP="009D3230">
      <w:pPr>
        <w:jc w:val="both"/>
        <w:rPr>
          <w:rFonts w:ascii="Tahoma" w:hAnsi="Tahoma" w:cs="Tahoma"/>
          <w:b/>
          <w:iCs/>
          <w:color w:val="000000" w:themeColor="text1"/>
          <w:sz w:val="20"/>
          <w:szCs w:val="20"/>
          <w:u w:val="single"/>
          <w:lang w:val="pl-PL"/>
        </w:rPr>
      </w:pPr>
    </w:p>
    <w:p w:rsidR="009D3230" w:rsidRPr="004B77FA" w:rsidRDefault="009D3230" w:rsidP="009D3230">
      <w:pPr>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W trosce o uzyskanie najkorzystniejszych warunków zakupu i sprostanie wymaganiom Zamawiającego, czy Zamawiający wyrazi zgodę na dostarczenie w pakiecie nr 37 w pozycji nr 1 produktu o takim samym zastosowaniu klinicznym, systemu do żywienia pozajelitowego w worku trójkomorowym, Multimel N4-550E, o obj. 1000ml? Pozytywna odpowiedź pozwoli na składanie konkurencyjnych ofert. </w:t>
      </w:r>
    </w:p>
    <w:p w:rsidR="007D5999" w:rsidRPr="004B77FA" w:rsidRDefault="007D5999" w:rsidP="007D599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Zgodnie z SIWZ</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p>
    <w:p w:rsidR="007D5999" w:rsidRPr="004B77FA" w:rsidRDefault="007D5999" w:rsidP="007D5999">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W trosce o uzyskanie najkorzystniejszych warunków zakupu i sprostanie wymaganiom Zamawiającego, czy Zamawiający wyrazi zgodę na dostarczenie w pakiecie nr 37 w pozycji nr 2 produktu o takim samym zastosowaniu klinicznym, systemu do żywienia pozajelitowego w worku trójkomorowym, Multimel N4-550E, o obj. 1500ml? Pozytywna odpowiedź pozwoli na składanie konkurencyjnych ofert. </w:t>
      </w:r>
    </w:p>
    <w:p w:rsidR="007D5999" w:rsidRPr="004B77FA" w:rsidRDefault="007D5999" w:rsidP="007D599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Zgodnie z SIWZ</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p>
    <w:p w:rsidR="007D5999" w:rsidRPr="004B77FA" w:rsidRDefault="007D5999" w:rsidP="007D5999">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W trosce o uzyskanie najkorzystniejszych warunków zakupu i sprostanie wymaganiom Zamawiającego, czy Zamawiający wyrazi zgodę na dostarczenie w pakiecie nr 37 w pozycji nr 3 produktu o takim samym zastosowaniu klinicznym, systemu do żywienia pozajelitowego w worku trójkomorowym, Multimel N4-550E, o obj. 2000ml? Pozytywna odpowiedź pozwoli na składanie konkurencyjnych ofert. </w:t>
      </w:r>
    </w:p>
    <w:p w:rsidR="007D5999" w:rsidRPr="004B77FA" w:rsidRDefault="007D5999" w:rsidP="007D599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Zgodnie z SIWZ</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p>
    <w:p w:rsidR="007D5999" w:rsidRPr="004B77FA" w:rsidRDefault="007D5999" w:rsidP="007D5999">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W trosce o uzyskanie najkorzystniejszych warunków zakupu i sprostanie wymaganiom Zamawiającego, czy Zamawiający wyrazi zgodę na dostarczenie w pakiecie nr 37 w pozycji nr 4 produktu o takim samym zastosowaniu klinicznym, systemu do żywienia pozajelitowego w worku trójkomorowym, Olimel Peri N4, o obj. 1500ml? Pozytywna odpowiedź pozwoli na składanie konkurencyjnych ofert. </w:t>
      </w:r>
    </w:p>
    <w:p w:rsidR="007D5999" w:rsidRPr="004B77FA" w:rsidRDefault="007D5999" w:rsidP="007D599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Zgodnie z SIWZ</w:t>
      </w:r>
    </w:p>
    <w:p w:rsidR="007D5999" w:rsidRPr="004B77FA" w:rsidRDefault="007D5999" w:rsidP="007D5999">
      <w:pPr>
        <w:autoSpaceDE w:val="0"/>
        <w:autoSpaceDN w:val="0"/>
        <w:adjustRightInd w:val="0"/>
        <w:jc w:val="both"/>
        <w:rPr>
          <w:rFonts w:ascii="Tahoma" w:eastAsiaTheme="minorHAnsi" w:hAnsi="Tahoma" w:cs="Tahoma"/>
          <w:color w:val="000000" w:themeColor="text1"/>
          <w:sz w:val="20"/>
          <w:szCs w:val="20"/>
          <w:lang w:val="pl-PL" w:eastAsia="en-US"/>
        </w:rPr>
      </w:pPr>
    </w:p>
    <w:p w:rsidR="007D5999" w:rsidRPr="004B77FA" w:rsidRDefault="007D5999" w:rsidP="007D5999">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5</w:t>
      </w:r>
    </w:p>
    <w:p w:rsidR="007D5999" w:rsidRPr="004B77FA" w:rsidRDefault="007D5999" w:rsidP="00BF76DA">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Czy Zamawiający oczekuje w pakiecie nr 37, w pozycjach: 1, 2, 3 i 4 aby zaoferowane worki 3-komorowe do żywienia pozajelitowego, zawierały emulsję tłuszczową mającą w składzie oliwę z oliwek? W przypadku zaoferowania worka 3 komorowego bazującego jedynie na emulsji oleju sojowego, może w stosunku do worka 3 komorowego mającego w</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składzie emulsję tłuszczową </w:t>
      </w:r>
      <w:r w:rsidRPr="004B77FA">
        <w:rPr>
          <w:rFonts w:ascii="Tahoma" w:eastAsiaTheme="minorHAnsi" w:hAnsi="Tahoma" w:cs="Tahoma"/>
          <w:color w:val="000000" w:themeColor="text1"/>
          <w:sz w:val="20"/>
          <w:szCs w:val="20"/>
          <w:lang w:val="pl-PL" w:eastAsia="en-US"/>
        </w:rPr>
        <w:lastRenderedPageBreak/>
        <w:t>zawierającą oliwę z oliwek, mieć zbyt dużą ilość nienasyconych kwasów</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tłuszczowych, zbyt małą ilość alfa-tokoferolu, zbyt dużą ilość metabolitów przemian tlenowych, mogą</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także powodować zachwianie struktury błon komórkowych, oraz zwiększoną synteza prozapalnych</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leukotrienów i prostaglandyn. Dodatkowo bazując na badaniach (1. Driscoll DF, et al. Clin Nutr.</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2001;20(2):151-157,2. Pironi L, et al. Nutrition. 2003;19(9):784-788, 3. Eritsland J. Am J Clin Nutr.</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2000;71(suppl 1):197S-201S), emulsje z dużą ilością wielonienasyconych kwasów tłuszczowych są</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bardziej podatne na zjawisko koalescencji i peroksydacji, co w konsekwencji może prowadzić do</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uszkodzenie narządów, w tym: serca (np. uszkodzenie mięśnia sercowego (wg badań 1. Kannan M, et al.</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Exp Biol Med. 2004;229(6):553-559, 2. Yesilbursa D, et al. Heart Vessels. 2006;21(1):33-37), układu</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nerwowego (wg badania Endo H, et al. J Cereb Blood Flow Metab. 2007;27(5):975-982. Nerek, płuc,</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wątroby i układu krwiotwórczego (wg badań Himmelfarb J, et al. J Am Soc Nephrol. 2004;15(9):2449-</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2456, Hammerschmidt S, et al. Curr Resp Med Rev. 2006;2(1):39-52, Cogger VC, et al. Pharmacol Toxicol.</w:t>
      </w:r>
    </w:p>
    <w:p w:rsidR="007D5999" w:rsidRPr="004B77FA" w:rsidRDefault="007D5999" w:rsidP="00BF76DA">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2001;89(6):306-311, Ambrosio G, et al. Cardiovasc Res. 1997;34(3):445-452. ). Według badań (1. Goulet</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O, et al. Am J Clin Nutr. 1999;70(3):338-345, 2. Sala-Vila A, et al. Curr Opin Clin Nutr Metab Care.</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2007;10(2):165-174). Emulsja tłuszczowa bazująca na oliwie z oliwek zawiera niemal trzykrotnie mniej</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kwasów wielonienasyconych niż emulsje tłuszczowe oparte na oleju sojowym. </w:t>
      </w:r>
    </w:p>
    <w:p w:rsidR="00BF76DA" w:rsidRPr="004B77FA" w:rsidRDefault="00BF76DA" w:rsidP="00BF76DA">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Zgodnie z SIWZ</w:t>
      </w:r>
    </w:p>
    <w:p w:rsidR="00BF76DA" w:rsidRPr="004B77FA" w:rsidRDefault="00BF76DA" w:rsidP="007D5999">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BF76DA">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6</w:t>
      </w:r>
    </w:p>
    <w:p w:rsidR="00BF76DA" w:rsidRPr="004B77FA" w:rsidRDefault="007D5999" w:rsidP="00680D00">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Czy Zamawiajacy w pak.36 poz.1 dopuszcza możliwość zaoferowania</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produktu o takim samym zastosowaniu klinicznym (Aminomel 10E) 10% roztwór aminokwasów (15,6g</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azotu/l) standartowych z elektrolitami: Na 69mmol/l, K 45 mmol/l, Mg 5 mmol/l, Cl 90 mmol/l flakony</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objętość 500 ml. W przypadku pozytywnej odpowiedzi prosimy o wydzielenie w/w pozycji do odrębnego</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pakietu. Przychylenie się do naszego zapytania spowoduje </w:t>
      </w:r>
      <w:r w:rsidR="00BF76DA" w:rsidRPr="004B77FA">
        <w:rPr>
          <w:rFonts w:ascii="Tahoma" w:eastAsiaTheme="minorHAnsi" w:hAnsi="Tahoma" w:cs="Tahoma"/>
          <w:color w:val="000000" w:themeColor="text1"/>
          <w:sz w:val="20"/>
          <w:szCs w:val="20"/>
          <w:lang w:val="pl-PL" w:eastAsia="en-US"/>
        </w:rPr>
        <w:t>możliwość</w:t>
      </w:r>
      <w:r w:rsidRPr="004B77FA">
        <w:rPr>
          <w:rFonts w:ascii="Tahoma" w:eastAsiaTheme="minorHAnsi" w:hAnsi="Tahoma" w:cs="Tahoma"/>
          <w:color w:val="000000" w:themeColor="text1"/>
          <w:sz w:val="20"/>
          <w:szCs w:val="20"/>
          <w:lang w:val="pl-PL" w:eastAsia="en-US"/>
        </w:rPr>
        <w:t xml:space="preserve"> składania konkurencyjnych ofer</w:t>
      </w:r>
      <w:r w:rsidR="00BF76DA" w:rsidRPr="004B77FA">
        <w:rPr>
          <w:rFonts w:ascii="Tahoma" w:eastAsiaTheme="minorHAnsi" w:hAnsi="Tahoma" w:cs="Tahoma"/>
          <w:color w:val="000000" w:themeColor="text1"/>
          <w:sz w:val="20"/>
          <w:szCs w:val="20"/>
          <w:lang w:val="pl-PL" w:eastAsia="en-US"/>
        </w:rPr>
        <w:t>t</w:t>
      </w:r>
      <w:r w:rsidRPr="004B77FA">
        <w:rPr>
          <w:rFonts w:ascii="Tahoma" w:eastAsiaTheme="minorHAnsi" w:hAnsi="Tahoma" w:cs="Tahoma"/>
          <w:color w:val="000000" w:themeColor="text1"/>
          <w:sz w:val="20"/>
          <w:szCs w:val="20"/>
          <w:lang w:val="pl-PL" w:eastAsia="en-US"/>
        </w:rPr>
        <w:t xml:space="preserve"> i</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uzyskanie korzystniejszych cen przez </w:t>
      </w:r>
      <w:r w:rsidR="00BF76DA" w:rsidRPr="004B77FA">
        <w:rPr>
          <w:rFonts w:ascii="Tahoma" w:eastAsiaTheme="minorHAnsi" w:hAnsi="Tahoma" w:cs="Tahoma"/>
          <w:color w:val="000000" w:themeColor="text1"/>
          <w:sz w:val="20"/>
          <w:szCs w:val="20"/>
          <w:lang w:val="pl-PL" w:eastAsia="en-US"/>
        </w:rPr>
        <w:t>Zamawiającego</w:t>
      </w:r>
      <w:r w:rsidRPr="004B77FA">
        <w:rPr>
          <w:rFonts w:ascii="Tahoma" w:eastAsiaTheme="minorHAnsi" w:hAnsi="Tahoma" w:cs="Tahoma"/>
          <w:color w:val="000000" w:themeColor="text1"/>
          <w:sz w:val="20"/>
          <w:szCs w:val="20"/>
          <w:lang w:val="pl-PL" w:eastAsia="en-US"/>
        </w:rPr>
        <w:t xml:space="preserve">. </w:t>
      </w:r>
    </w:p>
    <w:p w:rsidR="00680D00" w:rsidRPr="004B77FA" w:rsidRDefault="00680D00" w:rsidP="00680D0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Tak.</w:t>
      </w: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680D00">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7</w:t>
      </w:r>
    </w:p>
    <w:p w:rsidR="00BF76DA" w:rsidRPr="004B77FA" w:rsidRDefault="007D5999" w:rsidP="00680D00">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W trosce o uzyskanie najkorzystniejszych</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warunków zakupu i sprostanie wymaganiom Zamawiającego, czy Zamawiający wyrazi zgodę na</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dostarczenie w pakiecie nr 36 w pozycji nr 2 produktu o takim samym zastosowaniu klinicznym,</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zbilansowanego roztworu zawierającego 9 pierwiastków śladowych, charakteryzującego się zwiększoną</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zawartościć cynku 153 μmol/10ml, zmniejszoną zawartością miedzi 4,7 μmol/10ml, w którym pierwiastki</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śladowe wystepują w postaci stabilnych soli organicznych - Nutryelt 10ml roztworu w ampułce ( ilość</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sztuk w opakowaniu 10 ) ? Pozytywna odpowiedź pozwoli na składanie konkurencyjnych ofert. W</w:t>
      </w:r>
      <w:r w:rsidR="00BF76DA"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przypadku pozytywnej odpowiedzi prosimy o wydzielenie w/w produktu do osobnego pakietu. </w:t>
      </w:r>
    </w:p>
    <w:p w:rsidR="00680D00" w:rsidRPr="004B77FA" w:rsidRDefault="00680D00" w:rsidP="00680D0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Tak.</w:t>
      </w: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hAnsi="Tahoma" w:cs="Tahoma"/>
          <w:b/>
          <w:iCs/>
          <w:color w:val="000000" w:themeColor="text1"/>
          <w:sz w:val="20"/>
          <w:szCs w:val="20"/>
          <w:lang w:val="pl-PL"/>
        </w:rPr>
        <w:t>Pytanie  nr 8</w:t>
      </w:r>
    </w:p>
    <w:p w:rsidR="00680D00" w:rsidRPr="004B77FA" w:rsidRDefault="007D5999" w:rsidP="00816BF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W trosce</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o uzyskanie najkorzystniejszych warunków zakupu i sprostanie wymaganiom </w:t>
      </w:r>
      <w:r w:rsidR="00680D00" w:rsidRPr="004B77FA">
        <w:rPr>
          <w:rFonts w:ascii="Tahoma" w:eastAsiaTheme="minorHAnsi" w:hAnsi="Tahoma" w:cs="Tahoma"/>
          <w:color w:val="000000" w:themeColor="text1"/>
          <w:sz w:val="20"/>
          <w:szCs w:val="20"/>
          <w:lang w:val="pl-PL" w:eastAsia="en-US"/>
        </w:rPr>
        <w:t>Z</w:t>
      </w:r>
      <w:r w:rsidRPr="004B77FA">
        <w:rPr>
          <w:rFonts w:ascii="Tahoma" w:eastAsiaTheme="minorHAnsi" w:hAnsi="Tahoma" w:cs="Tahoma"/>
          <w:color w:val="000000" w:themeColor="text1"/>
          <w:sz w:val="20"/>
          <w:szCs w:val="20"/>
          <w:lang w:val="pl-PL" w:eastAsia="en-US"/>
        </w:rPr>
        <w:t>amawiającego, czy</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Zamawiający wyrazi zgodę na zaoferowanie w pakiecie nr 36 poz.4, 5 jednego preparatu zawierającego 9</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witamin rozpuszczalnych w wodzie i 3 witaminy rozpuszczalne w tłuszczach – Cernevit. Preparat Cernevit</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jest w postaci liofilizatu, a witaminy rozpuszczalne w tłuszczach są umieszczone w micellach kwasu</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glikocholowego, Cernevit rozpuszcza się w wodzie do iniekcji, glukozie 5%, soli fizjologicznej, może więc</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być podawany pacjentom, którzy nie otrzymują tłuszczu w żywieniu pozajelitowym. Prosimy o wyrażenie</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zgody na zaoferowanie 1000 szt preparatu Cernevit w pak.4 poz.3,4 zamiast preparatów</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konfekcjonowanych w oddzielnych fiolkach. Ponadto zaoferowanie witamin w jednej ampułce będzie dla</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zamawiającego korzystne cenowo. Obecny opis przedmiotu zamówienia uniemożliwia skaładnie ofert</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konkurencyjnych. W przypadku pozytywnej odpowiedzi prosimy o wydzielenie w/w pozycji do odrębnego</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pakietu. </w:t>
      </w:r>
    </w:p>
    <w:p w:rsidR="00680D00" w:rsidRPr="004B77FA" w:rsidRDefault="00680D00" w:rsidP="00680D0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lastRenderedPageBreak/>
        <w:t>Odpowiedź:</w:t>
      </w:r>
      <w:r w:rsidR="00816BF5" w:rsidRPr="004B77FA">
        <w:rPr>
          <w:rFonts w:ascii="Tahoma" w:hAnsi="Tahoma" w:cs="Tahoma"/>
          <w:b/>
          <w:bCs/>
          <w:color w:val="000000" w:themeColor="text1"/>
          <w:sz w:val="20"/>
          <w:szCs w:val="20"/>
        </w:rPr>
        <w:t>Tak.</w:t>
      </w: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680D00">
      <w:pPr>
        <w:autoSpaceDE w:val="0"/>
        <w:autoSpaceDN w:val="0"/>
        <w:adjustRightInd w:val="0"/>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9</w:t>
      </w:r>
    </w:p>
    <w:p w:rsidR="00680D00" w:rsidRPr="004B77FA" w:rsidRDefault="007D5999" w:rsidP="00680D00">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Czy Zamawiajacy w pak.36 poz. 6 dopuszcza możliwość zaoferowania preparatu o takim</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samym zastosowaniu klinicznym (Primene 10% 100ml? Produkt leczniczy PRIMENE 10% jest roztworem</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20 L-aminokwasów, który odpowiada pod względem ilościowym jak i jakościowym zapotrzebowaniu</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dziecka na białka, zawiera wszystkie niezbędne i nie niezbędne dla dziecka aminokwasy, zawiera</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stosunkowo dużo lizyny, zawiera taurynę, zawiera stosunkowo mało metioniny, charakteryzuje się</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obniżoną zawartością fenyloalaniny i proliny, niezbędne aminokwasy stanowią 47,5% całkowitej</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zawartości aminokwasów, a aminokwasy o łańcuchach rozgałęzionych 24%, badania kliniczne wykazały,</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że przy zrównoważonej podaży energii, produkt leczniczy PRIMENE 10% pozwala na zadawalający</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przyrost wzrostu i masy ciała, jak również zadawalający rozwój psychomotoryczny dziecka, -produkt</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leczniczy PRIMENE10% nie zawiera elektrolitów, aby ułatwić leczenie indywidualne z zastosowaniem</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roztworów elektrolitów. Prosimy o wydzielenie wyżej wymienionych pozycji i utworzenie odrębnego</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zadanie. Pozytywna odpowiedź pozwoli na złożenie konkurencyjnej oferty i usyskanie korzystniejszej ceny</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przez Zamawiającego. </w:t>
      </w:r>
    </w:p>
    <w:p w:rsidR="00680D00" w:rsidRPr="004B77FA" w:rsidRDefault="00680D00" w:rsidP="00680D0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Dopuszcza, brak zgody na wydzielenie.</w:t>
      </w: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680D00">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10</w:t>
      </w:r>
    </w:p>
    <w:p w:rsidR="00680D00" w:rsidRPr="004B77FA" w:rsidRDefault="007D5999" w:rsidP="00680D00">
      <w:pPr>
        <w:autoSpaceDE w:val="0"/>
        <w:autoSpaceDN w:val="0"/>
        <w:adjustRightInd w:val="0"/>
        <w:jc w:val="both"/>
        <w:rPr>
          <w:rFonts w:ascii="Tahoma" w:hAnsi="Tahoma" w:cs="Tahoma"/>
          <w:b/>
          <w:bCs/>
          <w:color w:val="000000" w:themeColor="text1"/>
          <w:sz w:val="20"/>
          <w:szCs w:val="20"/>
        </w:rPr>
      </w:pPr>
      <w:r w:rsidRPr="004B77FA">
        <w:rPr>
          <w:rFonts w:ascii="Tahoma" w:eastAsiaTheme="minorHAnsi" w:hAnsi="Tahoma" w:cs="Tahoma"/>
          <w:color w:val="000000" w:themeColor="text1"/>
          <w:sz w:val="20"/>
          <w:szCs w:val="20"/>
          <w:lang w:val="pl-PL" w:eastAsia="en-US"/>
        </w:rPr>
        <w:t>W trosce o uzyskanie najkorzystniejszych warunków zakupu i sprostanie</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wymaganiom </w:t>
      </w:r>
      <w:r w:rsidR="00680D00" w:rsidRPr="004B77FA">
        <w:rPr>
          <w:rFonts w:ascii="Tahoma" w:eastAsiaTheme="minorHAnsi" w:hAnsi="Tahoma" w:cs="Tahoma"/>
          <w:color w:val="000000" w:themeColor="text1"/>
          <w:sz w:val="20"/>
          <w:szCs w:val="20"/>
          <w:lang w:val="pl-PL" w:eastAsia="en-US"/>
        </w:rPr>
        <w:t>Z</w:t>
      </w:r>
      <w:r w:rsidRPr="004B77FA">
        <w:rPr>
          <w:rFonts w:ascii="Tahoma" w:eastAsiaTheme="minorHAnsi" w:hAnsi="Tahoma" w:cs="Tahoma"/>
          <w:color w:val="000000" w:themeColor="text1"/>
          <w:sz w:val="20"/>
          <w:szCs w:val="20"/>
          <w:lang w:val="pl-PL" w:eastAsia="en-US"/>
        </w:rPr>
        <w:t>amawiającego, czy Zamawiający wyrazi zgodę na dostarczenie w pakiecie nr 36 w pozycji</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nr 7 produkt o takim samym zastosowaniu klinicznym, Clinoleic 20% ( związek oleju z oliwek oraz oleju</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sojowego w stosunku 80/20) 500ml? Pozytywna odpowiedź pozwoli na składanie konkurencyjnych ofert.</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W przypadku pozytywnej odpowiedzi prosimy o wydzielenie w/w produktu do osobnego pakietu. </w:t>
      </w:r>
      <w:r w:rsidR="00680D00"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Tak</w:t>
      </w: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680D00">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11</w:t>
      </w:r>
    </w:p>
    <w:p w:rsidR="00680D00" w:rsidRPr="004B77FA" w:rsidRDefault="007D5999" w:rsidP="00680D00">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Czy</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Zamawiający wyrazi zgodę na dostarczenie w pakiecie nr 38, w pozycji nr 8 produktu o takim samym</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zastosowaniu klinicznym, systemu do żywienia pozajelitowego w worku trójkomorowym, z emulsją</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tłuszczową zawierającą mieszaninę oczyszczonego oleju z oliwy 80% i oczyszczonego oleju sojowego 20%</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do obwodowego i centralnego żywienia, Multimel N4-550E o pojemności 1500 ml? Pozytywna odpowiedź</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pozwoli na składanie konkurencyjnych ofert. W przypadku pozytywnej odpowiedzi prosimy o wydzielenie</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w/w produktu do osobnego pakietu. </w:t>
      </w:r>
    </w:p>
    <w:p w:rsidR="00680D00" w:rsidRPr="004B77FA" w:rsidRDefault="00680D00" w:rsidP="00680D0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 xml:space="preserve"> Brak poz 8 w pakiecie 38 </w:t>
      </w: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680D00">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12</w:t>
      </w:r>
    </w:p>
    <w:p w:rsidR="00680D00" w:rsidRPr="004B77FA" w:rsidRDefault="007D5999" w:rsidP="00680D00">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Czy Zamawiający wyrazi zgodę na dostarczenie w pakiecie nr 38, w</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pozycji nr 9 produktu o takim samym zastosowaniu klinicznym, systemu do żywienia pozajelitowego w</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worku trójkomorowym, z emulsją tłuszczową zawierającą mieszaninę oczyszczonego oleju z oliwy 80% i</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oczyszczonego oleju sojowego 20%, Olimel Peri N4 o pojemności 1500 ml? Pozytywna odpowiedź pozwoli</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na składanie konkurencyjnych ofert. W przypadku pozytywnej odpowiedzi prosimy o wydzielenie w/w</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produktu do osobnego pakietu. </w:t>
      </w:r>
    </w:p>
    <w:p w:rsidR="00680D00" w:rsidRPr="004B77FA" w:rsidRDefault="00680D00" w:rsidP="00680D0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16BF5" w:rsidRPr="004B77FA">
        <w:rPr>
          <w:rFonts w:ascii="Tahoma" w:hAnsi="Tahoma" w:cs="Tahoma"/>
          <w:b/>
          <w:bCs/>
          <w:color w:val="000000" w:themeColor="text1"/>
          <w:sz w:val="20"/>
          <w:szCs w:val="20"/>
        </w:rPr>
        <w:t>Brak poz 9 w pakiecie 38</w:t>
      </w:r>
    </w:p>
    <w:p w:rsidR="00680D00" w:rsidRPr="004B77FA" w:rsidRDefault="00680D00" w:rsidP="00680D00">
      <w:pPr>
        <w:autoSpaceDE w:val="0"/>
        <w:autoSpaceDN w:val="0"/>
        <w:adjustRightInd w:val="0"/>
        <w:rPr>
          <w:rFonts w:ascii="Tahoma" w:eastAsiaTheme="minorHAnsi" w:hAnsi="Tahoma" w:cs="Tahoma"/>
          <w:color w:val="000000" w:themeColor="text1"/>
          <w:sz w:val="20"/>
          <w:szCs w:val="20"/>
          <w:lang w:val="pl-PL" w:eastAsia="en-US"/>
        </w:rPr>
      </w:pPr>
    </w:p>
    <w:p w:rsidR="00680D00" w:rsidRPr="004B77FA" w:rsidRDefault="00680D00" w:rsidP="00680D00">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13</w:t>
      </w:r>
    </w:p>
    <w:p w:rsidR="00F473DE" w:rsidRPr="004B77FA" w:rsidRDefault="007D5999" w:rsidP="00F473DE">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Czy Zamawiający wyrazi zgodę na dostarczenie w pakiecie nr 38, w</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pozycji nr 10 produktu o takim samym zastosowaniu klinicznym, systemu do żywienia pozajelitowego w</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worku trójkomorowym, z emulsją tłuszczową zawierającą mieszaninę oczyszczonego oleju z oliwy 80% i</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oczyszczonego oleju sojowego 20%, dla pacjentów wymagających zwiększonego zapotrzebowania na</w:t>
      </w:r>
      <w:r w:rsidR="00680D00"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aminokwasy, Olimel N9E o pojemności 1500 ml? Pozytywna odpowiedź pozwoli na składanie</w:t>
      </w:r>
      <w:r w:rsidR="00F473DE"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konkurencyjnych ofert. W </w:t>
      </w:r>
      <w:r w:rsidRPr="004B77FA">
        <w:rPr>
          <w:rFonts w:ascii="Tahoma" w:eastAsiaTheme="minorHAnsi" w:hAnsi="Tahoma" w:cs="Tahoma"/>
          <w:color w:val="000000" w:themeColor="text1"/>
          <w:sz w:val="20"/>
          <w:szCs w:val="20"/>
          <w:lang w:val="pl-PL" w:eastAsia="en-US"/>
        </w:rPr>
        <w:lastRenderedPageBreak/>
        <w:t>przypadku pozytywnej odpowiedzi prosimy o wydzielenie w/w produktu do</w:t>
      </w:r>
      <w:r w:rsidR="00F473DE"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osobnego pakietu. 9.Czy Zamawiający wyrazi zgodę na dostarczenie w pakiecie nr 38, w pozycji nr 10</w:t>
      </w:r>
      <w:r w:rsidR="00F473DE"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produktu o takim samym zastosowaniu klinicznym, systemu do żywienia pozajelitowego w worku</w:t>
      </w:r>
      <w:r w:rsidR="00F473DE"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trójkomorowym, z emulsją tłuszczową zawierającą mieszaninę oczyszczonego oleju z oliwy 80% i</w:t>
      </w:r>
      <w:r w:rsidR="00F473DE"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oczyszczonego oleju sojowego 20%, dla pacjentów wymagających zwiększonego zapotrzebowania na</w:t>
      </w:r>
      <w:r w:rsidR="00F473DE"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aminokwasy, Olimel N9E o pojemności 1000 ml?</w:t>
      </w:r>
    </w:p>
    <w:p w:rsidR="00BF0B43" w:rsidRPr="004B77FA" w:rsidRDefault="00F473DE" w:rsidP="00BF0B43">
      <w:pPr>
        <w:spacing w:after="240"/>
        <w:jc w:val="both"/>
        <w:rPr>
          <w:rFonts w:ascii="Tahoma" w:hAnsi="Tahoma" w:cs="Tahoma"/>
          <w:b/>
          <w:color w:val="000000" w:themeColor="text1"/>
          <w:sz w:val="20"/>
          <w:szCs w:val="20"/>
        </w:rPr>
      </w:pPr>
      <w:r w:rsidRPr="004B77FA">
        <w:rPr>
          <w:rFonts w:ascii="Tahoma" w:hAnsi="Tahoma" w:cs="Tahoma"/>
          <w:b/>
          <w:color w:val="000000" w:themeColor="text1"/>
          <w:sz w:val="20"/>
          <w:szCs w:val="20"/>
        </w:rPr>
        <w:t>O</w:t>
      </w:r>
      <w:r w:rsidR="00BF0B43" w:rsidRPr="004B77FA">
        <w:rPr>
          <w:rFonts w:ascii="Tahoma" w:hAnsi="Tahoma" w:cs="Tahoma"/>
          <w:b/>
          <w:color w:val="000000" w:themeColor="text1"/>
          <w:sz w:val="20"/>
          <w:szCs w:val="20"/>
        </w:rPr>
        <w:t>dpowiedź:</w:t>
      </w:r>
      <w:r w:rsidR="005F16D7" w:rsidRPr="004B77FA">
        <w:rPr>
          <w:rFonts w:ascii="Tahoma" w:hAnsi="Tahoma" w:cs="Tahoma"/>
          <w:b/>
          <w:color w:val="000000" w:themeColor="text1"/>
          <w:sz w:val="20"/>
          <w:szCs w:val="20"/>
        </w:rPr>
        <w:t>Brak poz. 10 w pakiecie 38</w:t>
      </w:r>
    </w:p>
    <w:p w:rsidR="00BE29F5" w:rsidRPr="004B77FA" w:rsidRDefault="00BE29F5" w:rsidP="00BF0B43">
      <w:pPr>
        <w:spacing w:after="240"/>
        <w:jc w:val="both"/>
        <w:rPr>
          <w:rFonts w:ascii="Tahoma" w:hAnsi="Tahoma" w:cs="Tahoma"/>
          <w:b/>
          <w:color w:val="000000" w:themeColor="text1"/>
          <w:sz w:val="20"/>
          <w:szCs w:val="20"/>
          <w:u w:val="single"/>
        </w:rPr>
      </w:pPr>
      <w:r w:rsidRPr="004B77FA">
        <w:rPr>
          <w:rFonts w:ascii="Tahoma" w:hAnsi="Tahoma" w:cs="Tahoma"/>
          <w:b/>
          <w:color w:val="000000" w:themeColor="text1"/>
          <w:sz w:val="20"/>
          <w:szCs w:val="20"/>
          <w:u w:val="single"/>
        </w:rPr>
        <w:t>Zapytanie nr 2</w:t>
      </w:r>
    </w:p>
    <w:p w:rsidR="00BE29F5" w:rsidRPr="004B77FA" w:rsidRDefault="00BE29F5" w:rsidP="00BF0B43">
      <w:pPr>
        <w:jc w:val="both"/>
        <w:rPr>
          <w:rFonts w:ascii="Tahoma" w:hAnsi="Tahoma" w:cs="Tahoma"/>
          <w:b/>
          <w:color w:val="000000" w:themeColor="text1"/>
          <w:sz w:val="20"/>
          <w:szCs w:val="20"/>
        </w:rPr>
      </w:pPr>
      <w:r w:rsidRPr="004B77FA">
        <w:rPr>
          <w:rFonts w:ascii="Tahoma" w:hAnsi="Tahoma" w:cs="Tahoma"/>
          <w:b/>
          <w:color w:val="000000" w:themeColor="text1"/>
          <w:sz w:val="20"/>
          <w:szCs w:val="20"/>
        </w:rPr>
        <w:t>Pytanie nr 1</w:t>
      </w:r>
    </w:p>
    <w:p w:rsidR="00C04489" w:rsidRPr="004B77FA" w:rsidRDefault="00C04489" w:rsidP="00C04489">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Do treści §1 ust. 4 wzoru umowy. Prosimy o informację czy w przypadku wstrzymania produkcji lub wycofania z obrotu przedmiotu umowy i braku możliwości dostarczenia zamiennika leku w cenie przetargowej (bo np. będzie to groziło rażącą stratą dla Wykonawcy), Zamawiający wyrazi zgodę na sprzedaż w cenie zbliżonej do rynkowej lub na wyłączenie tego produktu z umowy bez konieczności ponoszenia kary przez Wykonawcę? </w:t>
      </w:r>
    </w:p>
    <w:p w:rsidR="004B1903" w:rsidRPr="004B77FA" w:rsidRDefault="004B1903" w:rsidP="004B190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1D5BDB" w:rsidRPr="004B77FA">
        <w:rPr>
          <w:rFonts w:ascii="Tahoma" w:hAnsi="Tahoma" w:cs="Tahoma"/>
          <w:b/>
          <w:bCs/>
          <w:color w:val="000000" w:themeColor="text1"/>
          <w:sz w:val="20"/>
          <w:szCs w:val="20"/>
        </w:rPr>
        <w:t xml:space="preserve"> Jeśli lek zostanie wycofany, a istnieje równoważny zamiennik- Wykonawca zobowiązany jest do dostarczenia tego zamiennika w cenie z umowy.</w:t>
      </w:r>
    </w:p>
    <w:p w:rsidR="004B1903" w:rsidRPr="004B77FA" w:rsidRDefault="004B1903" w:rsidP="004B1903">
      <w:pPr>
        <w:autoSpaceDE w:val="0"/>
        <w:autoSpaceDN w:val="0"/>
        <w:adjustRightInd w:val="0"/>
        <w:rPr>
          <w:rFonts w:ascii="Tahoma" w:eastAsiaTheme="minorHAnsi" w:hAnsi="Tahoma" w:cs="Tahoma"/>
          <w:color w:val="000000" w:themeColor="text1"/>
          <w:sz w:val="20"/>
          <w:szCs w:val="20"/>
          <w:lang w:val="pl-PL" w:eastAsia="en-US"/>
        </w:rPr>
      </w:pPr>
    </w:p>
    <w:p w:rsidR="004B1903" w:rsidRPr="004B77FA" w:rsidRDefault="004B1903" w:rsidP="004B1903">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w:t>
      </w:r>
    </w:p>
    <w:p w:rsidR="00C04489" w:rsidRPr="004B77FA" w:rsidRDefault="00C04489" w:rsidP="004B1903">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Do treści §2 ust. 1 oraz 2 wzoru umowy. Mając na uwadze szczególny okres w jakim będzie realizowana umowa (stan epidemii), a co za tym idzie konieczność zachowania szczególnych środków ostrożności, prosimy o wydłużenie terminów dostaw: zwykłej do 48 godzin i na cito do 12 godzin. </w:t>
      </w:r>
    </w:p>
    <w:p w:rsidR="004B1903" w:rsidRPr="004B77FA" w:rsidRDefault="004B1903" w:rsidP="004B190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1D5BDB" w:rsidRPr="004B77FA">
        <w:rPr>
          <w:rFonts w:ascii="Tahoma" w:hAnsi="Tahoma" w:cs="Tahoma"/>
          <w:b/>
          <w:bCs/>
          <w:color w:val="000000" w:themeColor="text1"/>
          <w:sz w:val="20"/>
          <w:szCs w:val="20"/>
        </w:rPr>
        <w:t xml:space="preserve"> Nie.</w:t>
      </w:r>
    </w:p>
    <w:p w:rsidR="004B1903" w:rsidRPr="004B77FA" w:rsidRDefault="004B1903" w:rsidP="004B1903">
      <w:pPr>
        <w:autoSpaceDE w:val="0"/>
        <w:autoSpaceDN w:val="0"/>
        <w:adjustRightInd w:val="0"/>
        <w:rPr>
          <w:rFonts w:ascii="Tahoma" w:eastAsiaTheme="minorHAnsi" w:hAnsi="Tahoma" w:cs="Tahoma"/>
          <w:color w:val="000000" w:themeColor="text1"/>
          <w:sz w:val="20"/>
          <w:szCs w:val="20"/>
          <w:lang w:val="pl-PL" w:eastAsia="en-US"/>
        </w:rPr>
      </w:pPr>
    </w:p>
    <w:p w:rsidR="004B1903" w:rsidRPr="004B77FA" w:rsidRDefault="004B1903" w:rsidP="004B1903">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w:t>
      </w:r>
    </w:p>
    <w:p w:rsidR="00C04489" w:rsidRPr="004B77FA" w:rsidRDefault="00C04489" w:rsidP="004B1903">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Do treści §2 ust. 4 wzoru umowy. Czy w celu potwierdzenia właściwego sposobu transportu artykułów termolabilnych, wystarczający będzie wydruk z rejestratora temperatury? </w:t>
      </w:r>
    </w:p>
    <w:p w:rsidR="004B1903" w:rsidRPr="004B77FA" w:rsidRDefault="004B1903" w:rsidP="004B190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1D5BDB" w:rsidRPr="004B77FA">
        <w:rPr>
          <w:rFonts w:ascii="Tahoma" w:hAnsi="Tahoma" w:cs="Tahoma"/>
          <w:b/>
          <w:bCs/>
          <w:color w:val="000000" w:themeColor="text1"/>
          <w:sz w:val="20"/>
          <w:szCs w:val="20"/>
        </w:rPr>
        <w:t>Tak.</w:t>
      </w:r>
    </w:p>
    <w:p w:rsidR="004B1903" w:rsidRPr="004B77FA" w:rsidRDefault="004B1903" w:rsidP="004B1903">
      <w:pPr>
        <w:autoSpaceDE w:val="0"/>
        <w:autoSpaceDN w:val="0"/>
        <w:adjustRightInd w:val="0"/>
        <w:rPr>
          <w:rFonts w:ascii="Tahoma" w:eastAsiaTheme="minorHAnsi" w:hAnsi="Tahoma" w:cs="Tahoma"/>
          <w:color w:val="000000" w:themeColor="text1"/>
          <w:sz w:val="20"/>
          <w:szCs w:val="20"/>
          <w:lang w:val="pl-PL" w:eastAsia="en-US"/>
        </w:rPr>
      </w:pPr>
    </w:p>
    <w:p w:rsidR="004B1903" w:rsidRPr="004B77FA" w:rsidRDefault="004B1903" w:rsidP="004B1903">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w:t>
      </w:r>
    </w:p>
    <w:p w:rsidR="00C04489" w:rsidRPr="004B77FA" w:rsidRDefault="00C04489" w:rsidP="00C04489">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Do treści §2 ust. 5 oraz §7 ust. 2 wzoru umowy. Skoro Zamawiający przewiduje dostawy sukcesywne, zgodne z bieżącym zapotrzebowaniem, czyli nie przewiduje konieczności dłuższego przechowywania zamówionych produktów w magazynie apteki szpitalnej, to dlaczego wyznacza warunek terminu ważności min. 12 miesięcy? Wskazujemy przy tym, że zgodnie z Prawem farmaceutycznym produkty lecznicze do ostatniego dnia terminu ważności są pełnowartościowe i dopuszczone do obrotu. W związku z powyższym prosimy o dopisanie do treści §2 ust. 5 oraz §7 ust. 2 wzoru umowy następującej treści: "..., dostawy produktów z krótszym terminem ważności mogą być</w:t>
      </w:r>
      <w:r w:rsidR="00CD0E6C"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dopuszczone w wyjątkowych sytuacjach i każdorazowo zgodę na nie musi wyrazić upoważniony</w:t>
      </w:r>
      <w:r w:rsidR="001D5BDB"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color w:val="000000" w:themeColor="text1"/>
          <w:sz w:val="20"/>
          <w:szCs w:val="20"/>
          <w:lang w:val="pl-PL" w:eastAsia="en-US"/>
        </w:rPr>
        <w:t xml:space="preserve">przedstawiciel Zamawiającego.". </w:t>
      </w:r>
    </w:p>
    <w:p w:rsidR="004B1903" w:rsidRPr="004B77FA" w:rsidRDefault="004B1903" w:rsidP="004B190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1D5BDB" w:rsidRPr="004B77FA">
        <w:rPr>
          <w:rFonts w:ascii="Tahoma" w:hAnsi="Tahoma" w:cs="Tahoma"/>
          <w:b/>
          <w:bCs/>
          <w:color w:val="000000" w:themeColor="text1"/>
          <w:sz w:val="20"/>
          <w:szCs w:val="20"/>
        </w:rPr>
        <w:t>Nie.</w:t>
      </w:r>
    </w:p>
    <w:p w:rsidR="004B1903" w:rsidRPr="004B77FA" w:rsidRDefault="004B1903" w:rsidP="004B1903">
      <w:pPr>
        <w:autoSpaceDE w:val="0"/>
        <w:autoSpaceDN w:val="0"/>
        <w:adjustRightInd w:val="0"/>
        <w:rPr>
          <w:rFonts w:ascii="Tahoma" w:eastAsiaTheme="minorHAnsi" w:hAnsi="Tahoma" w:cs="Tahoma"/>
          <w:color w:val="000000" w:themeColor="text1"/>
          <w:sz w:val="20"/>
          <w:szCs w:val="20"/>
          <w:lang w:val="pl-PL" w:eastAsia="en-US"/>
        </w:rPr>
      </w:pPr>
    </w:p>
    <w:p w:rsidR="004B1903" w:rsidRPr="004B77FA" w:rsidRDefault="004B1903" w:rsidP="004B1903">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5</w:t>
      </w:r>
    </w:p>
    <w:p w:rsidR="00C04489" w:rsidRPr="004B77FA" w:rsidRDefault="00C04489" w:rsidP="004B1903">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Do treści §8 wzoru umowy prosimy o dodanie sentencji wynikającej z art. 552 kodeksu cywilnego: "..., z wyłączeniem powołania się przez Wykonawcę na okoliczności, które zgodnie z przepisami prawa powszechnie obowiązującego uprawniają Sprzedającego do odmowy dostarczenia towaru  kupującemu." </w:t>
      </w:r>
    </w:p>
    <w:p w:rsidR="004B1903" w:rsidRPr="004B77FA" w:rsidRDefault="004B1903" w:rsidP="004B190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1D5BDB" w:rsidRPr="004B77FA">
        <w:rPr>
          <w:rFonts w:ascii="Tahoma" w:hAnsi="Tahoma" w:cs="Tahoma"/>
          <w:b/>
          <w:bCs/>
          <w:color w:val="000000" w:themeColor="text1"/>
          <w:sz w:val="20"/>
          <w:szCs w:val="20"/>
        </w:rPr>
        <w:t xml:space="preserve"> Nie.</w:t>
      </w:r>
    </w:p>
    <w:p w:rsidR="004B1903" w:rsidRPr="004B77FA" w:rsidRDefault="004B1903" w:rsidP="004B1903">
      <w:pPr>
        <w:autoSpaceDE w:val="0"/>
        <w:autoSpaceDN w:val="0"/>
        <w:adjustRightInd w:val="0"/>
        <w:rPr>
          <w:rFonts w:ascii="Tahoma" w:eastAsiaTheme="minorHAnsi" w:hAnsi="Tahoma" w:cs="Tahoma"/>
          <w:color w:val="000000" w:themeColor="text1"/>
          <w:sz w:val="20"/>
          <w:szCs w:val="20"/>
          <w:lang w:val="pl-PL" w:eastAsia="en-US"/>
        </w:rPr>
      </w:pPr>
    </w:p>
    <w:p w:rsidR="004B1903" w:rsidRPr="004B77FA" w:rsidRDefault="004B1903" w:rsidP="004B1903">
      <w:pPr>
        <w:autoSpaceDE w:val="0"/>
        <w:autoSpaceDN w:val="0"/>
        <w:adjustRightInd w:val="0"/>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6</w:t>
      </w:r>
    </w:p>
    <w:p w:rsidR="00C04489" w:rsidRPr="004B77FA" w:rsidRDefault="00C04489" w:rsidP="004B1903">
      <w:pPr>
        <w:autoSpaceDE w:val="0"/>
        <w:autoSpaceDN w:val="0"/>
        <w:adjustRightInd w:val="0"/>
        <w:jc w:val="both"/>
        <w:rPr>
          <w:rFonts w:ascii="Tahoma" w:hAnsi="Tahoma" w:cs="Tahoma"/>
          <w:b/>
          <w:color w:val="000000" w:themeColor="text1"/>
          <w:sz w:val="20"/>
          <w:szCs w:val="20"/>
        </w:rPr>
      </w:pPr>
      <w:r w:rsidRPr="004B77FA">
        <w:rPr>
          <w:rFonts w:ascii="Tahoma" w:eastAsiaTheme="minorHAnsi" w:hAnsi="Tahoma" w:cs="Tahoma"/>
          <w:color w:val="000000" w:themeColor="text1"/>
          <w:sz w:val="20"/>
          <w:szCs w:val="20"/>
          <w:lang w:val="pl-PL" w:eastAsia="en-US"/>
        </w:rPr>
        <w:lastRenderedPageBreak/>
        <w:t>Do treści §9 ust. 1 wzoru umowy. Czy Zamawiający wyrazi zgodę na naliczanie ewentualnej kary umownej za opóźnienie w dostawie w wysokości 1% wartości brutto niedostarczonego towaru dziennie, max. 15% tego towaru? 7. Do treści §9 ust. 2 wzoru umowy. Czy Zamawiający wyrazi zgodę na naliczanie ewentualnej kary umownej za odstąpienie od umowy w wysokości 10% wartości brutto niezrealizowanej części umowy?</w:t>
      </w:r>
    </w:p>
    <w:p w:rsidR="004B1903" w:rsidRPr="004B77FA" w:rsidRDefault="004B1903" w:rsidP="004B190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1D5BDB" w:rsidRPr="004B77FA">
        <w:rPr>
          <w:rFonts w:ascii="Tahoma" w:hAnsi="Tahoma" w:cs="Tahoma"/>
          <w:b/>
          <w:bCs/>
          <w:color w:val="000000" w:themeColor="text1"/>
          <w:sz w:val="20"/>
          <w:szCs w:val="20"/>
        </w:rPr>
        <w:t xml:space="preserve"> Nie.</w:t>
      </w:r>
    </w:p>
    <w:p w:rsidR="00E6110F" w:rsidRPr="004B77FA" w:rsidRDefault="00E6110F" w:rsidP="004B1903">
      <w:pPr>
        <w:autoSpaceDE w:val="0"/>
        <w:autoSpaceDN w:val="0"/>
        <w:adjustRightInd w:val="0"/>
        <w:jc w:val="both"/>
        <w:rPr>
          <w:rFonts w:ascii="Tahoma" w:hAnsi="Tahoma" w:cs="Tahoma"/>
          <w:b/>
          <w:bCs/>
          <w:color w:val="000000" w:themeColor="text1"/>
          <w:sz w:val="20"/>
          <w:szCs w:val="20"/>
        </w:rPr>
      </w:pPr>
    </w:p>
    <w:p w:rsidR="00E6110F" w:rsidRPr="004B77FA" w:rsidRDefault="00E6110F" w:rsidP="004B1903">
      <w:pPr>
        <w:autoSpaceDE w:val="0"/>
        <w:autoSpaceDN w:val="0"/>
        <w:adjustRightInd w:val="0"/>
        <w:jc w:val="both"/>
        <w:rPr>
          <w:rFonts w:ascii="Tahoma" w:hAnsi="Tahoma" w:cs="Tahoma"/>
          <w:b/>
          <w:bCs/>
          <w:color w:val="000000" w:themeColor="text1"/>
          <w:sz w:val="20"/>
          <w:szCs w:val="20"/>
          <w:u w:val="single"/>
        </w:rPr>
      </w:pPr>
      <w:r w:rsidRPr="004B77FA">
        <w:rPr>
          <w:rFonts w:ascii="Tahoma" w:hAnsi="Tahoma" w:cs="Tahoma"/>
          <w:b/>
          <w:bCs/>
          <w:color w:val="000000" w:themeColor="text1"/>
          <w:sz w:val="20"/>
          <w:szCs w:val="20"/>
          <w:u w:val="single"/>
        </w:rPr>
        <w:t>Zapytanie nr 3</w:t>
      </w: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bookmarkStart w:id="0" w:name="_Hlk29883650"/>
      <w:r w:rsidRPr="004B77FA">
        <w:rPr>
          <w:rFonts w:ascii="Tahoma" w:hAnsi="Tahoma" w:cs="Tahoma"/>
          <w:b/>
          <w:iCs/>
          <w:color w:val="000000" w:themeColor="text1"/>
          <w:sz w:val="20"/>
          <w:szCs w:val="20"/>
          <w:lang w:val="pl-PL"/>
        </w:rPr>
        <w:t>Pytanie  nr 1</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Czy z uwagi na fakt, iż na rynku są zarejestrowane różne postaci leku, pod tą samą nazwą międzynarodową, Zamawiający wyrazi zgodę na zamianę w przedmiocie zamówienia występującej postaci doustnej leku w obrębie tej samej drogi podania np.: tabl. powl.-tabl.; tabl.-kaps. tabl.-drażetki, tabletki o przedłużonym uwalnianiu-tabletki o zmodyfikowanym uwalnianiu i odwrotnie)?</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16AE8" w:rsidRPr="004B77FA">
        <w:rPr>
          <w:rFonts w:ascii="Tahoma" w:hAnsi="Tahoma" w:cs="Tahoma"/>
          <w:b/>
          <w:bCs/>
          <w:color w:val="000000" w:themeColor="text1"/>
          <w:sz w:val="20"/>
          <w:szCs w:val="20"/>
        </w:rPr>
        <w:t>Tak.</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Czy z uwagi na fakt, iż na rynku są zarejestrowane różne postaci leku, pod tą samą nazwą międzynarodową, Zamawiający wyrazi zgodę na zamianę w przedmiocie zamówienia występującej postaci injekcyjnej leku w obrębie tej samej drogi podania np.: amp.-fiol.; fiol.-amp-strz ampułki-pojemniki, flakony-butelki, pojemniki-Kabipac(Kabiclear) i odwrotnie?</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16AE8" w:rsidRPr="004B77FA">
        <w:rPr>
          <w:rFonts w:ascii="Tahoma" w:hAnsi="Tahoma" w:cs="Tahoma"/>
          <w:b/>
          <w:bCs/>
          <w:color w:val="000000" w:themeColor="text1"/>
          <w:sz w:val="20"/>
          <w:szCs w:val="20"/>
        </w:rPr>
        <w:t>Tak.</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Czy w przypadku, jeżeli żądany przez Zamawiającego lek nie jest już produkowany lub jest tymczasowy brak produkcji a nie ma innego leku równoważnego, którym można by go zastąpić należy wycenić ten lek podając ostatnią cenę sprzedaży oraz uwagę o jego braku czy nie wyceniać go wcale?</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F1D57" w:rsidRPr="004B77FA">
        <w:rPr>
          <w:rFonts w:ascii="Tahoma" w:hAnsi="Tahoma" w:cs="Tahoma"/>
          <w:b/>
          <w:bCs/>
          <w:color w:val="000000" w:themeColor="text1"/>
          <w:sz w:val="20"/>
          <w:szCs w:val="20"/>
        </w:rPr>
        <w:t xml:space="preserve"> Proszę o podanie ostatniej ceny oraz informację pod pakietem.</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Dotyczy pakiet 1 pozycja 1 i 2, czy Zamawiający dopuści zamianę postaci z fiolki na ampułkę ( obecnie dostępna postać)? </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F1D57" w:rsidRPr="004B77FA">
        <w:rPr>
          <w:rFonts w:ascii="Tahoma" w:hAnsi="Tahoma" w:cs="Tahoma"/>
          <w:b/>
          <w:bCs/>
          <w:color w:val="000000" w:themeColor="text1"/>
          <w:sz w:val="20"/>
          <w:szCs w:val="20"/>
        </w:rPr>
        <w:t xml:space="preserve"> Tak</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5</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17 poz. 1. (1.) Czy Zamawiający wymaga, aby zgodnie z treścią Charakterystyki Produktu  Leczniczego, zaoferowany produkt Imipenem Cilastatin posiadał stabilność  po rozpuszczeniu do 2 godzin, co pozwoli na bezpieczne przeprowadzenie  infuzji dożylnej? (2.) Czy Zamawiający wymaga, aby zgodnie z treścią Charakterystyki Produktu  Leczniczego, zaoferowany produkt Imipenem Cilastatin posiadał możliwość  przygotowania roztworu do infuzji z wykorzystaniem 0,9% roztworu chlorku  sodu oraz/i z wykorzystaniem 5% roztworu glukozy?</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F1D57" w:rsidRPr="004B77FA">
        <w:rPr>
          <w:rFonts w:ascii="Tahoma" w:hAnsi="Tahoma" w:cs="Tahoma"/>
          <w:b/>
          <w:bCs/>
          <w:color w:val="000000" w:themeColor="text1"/>
          <w:sz w:val="20"/>
          <w:szCs w:val="20"/>
        </w:rPr>
        <w:t xml:space="preserve"> Zamawiający dopuszcza</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6</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Dotyczy pakietu nr 53 poz. 1. Czy Zamawiajacy wyrazi zgodę na wycenę preparatu Metronidazol 0.5% ,roztw.do infuz.,100 ml w opakowaniu x 40 szt z  odpowiednim przeliczeniem ilości opakowań?/W związku z tym, że Zamawiający wymaga zaoferowania produktu Metronidazole 0,5% 100 ml RTU, czy tym samym oczekuje zaoferowania produktu leczniczego w postaci </w:t>
      </w:r>
      <w:r w:rsidRPr="004B77FA">
        <w:rPr>
          <w:rFonts w:ascii="Tahoma" w:hAnsi="Tahoma" w:cs="Tahoma"/>
          <w:color w:val="000000" w:themeColor="text1"/>
          <w:sz w:val="20"/>
          <w:szCs w:val="20"/>
        </w:rPr>
        <w:lastRenderedPageBreak/>
        <w:t>farmaceutycznej „roztwór do infuzji”, do podania w postaci powolnej infuzji dożylnej, które jest jedynym bezpiecznym sposobem podania metronidazolu dożylnego zarówno u dorosłych i dzieci zgodnie z wytycznymi podawania tego antybiotyku, oraz która jako jedyna jest zgodna z innymi zarejestrowanymi w procedurach unijnych postaciami farmaceutycznymi metronidazolu do podania dożylnego?</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02AB6" w:rsidRPr="004B77FA">
        <w:rPr>
          <w:rFonts w:ascii="Tahoma" w:hAnsi="Tahoma" w:cs="Tahoma"/>
          <w:b/>
          <w:bCs/>
          <w:color w:val="000000" w:themeColor="text1"/>
          <w:sz w:val="20"/>
          <w:szCs w:val="20"/>
        </w:rPr>
        <w:t xml:space="preserve"> Zamawiający dopuszcza</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7</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174. Czy Zamawiający dopuści wycenę preparatu ProbioDr. Pozwoli to na złożenie korzystniejszej oferty/Proszę o wydzielenie pozycji do odrębnego pakietu. Umożliwi to przystąpienie większej liczby oferentów.</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02AB6" w:rsidRPr="004B77FA">
        <w:rPr>
          <w:rFonts w:ascii="Tahoma" w:hAnsi="Tahoma" w:cs="Tahoma"/>
          <w:b/>
          <w:bCs/>
          <w:color w:val="000000" w:themeColor="text1"/>
          <w:sz w:val="20"/>
          <w:szCs w:val="20"/>
        </w:rPr>
        <w:t xml:space="preserve"> Nie</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8</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204.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02AB6" w:rsidRPr="004B77FA">
        <w:rPr>
          <w:rFonts w:ascii="Tahoma" w:hAnsi="Tahoma" w:cs="Tahoma"/>
          <w:b/>
          <w:bCs/>
          <w:color w:val="000000" w:themeColor="text1"/>
          <w:sz w:val="20"/>
          <w:szCs w:val="20"/>
        </w:rPr>
        <w:t xml:space="preserve"> Zamawiający dopuszcza</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9</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205.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E6110F" w:rsidRPr="004B77FA" w:rsidRDefault="00E6110F" w:rsidP="00E6110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02AB6" w:rsidRPr="004B77FA">
        <w:rPr>
          <w:rFonts w:ascii="Tahoma" w:hAnsi="Tahoma" w:cs="Tahoma"/>
          <w:b/>
          <w:bCs/>
          <w:color w:val="000000" w:themeColor="text1"/>
          <w:sz w:val="20"/>
          <w:szCs w:val="20"/>
        </w:rPr>
        <w:t xml:space="preserve"> Zamawiający dopuszcza</w:t>
      </w:r>
    </w:p>
    <w:p w:rsidR="00E6110F" w:rsidRPr="004B77FA" w:rsidRDefault="00E6110F" w:rsidP="00E6110F">
      <w:pPr>
        <w:autoSpaceDE w:val="0"/>
        <w:autoSpaceDN w:val="0"/>
        <w:adjustRightInd w:val="0"/>
        <w:rPr>
          <w:rFonts w:ascii="Tahoma" w:eastAsiaTheme="minorHAnsi" w:hAnsi="Tahoma" w:cs="Tahoma"/>
          <w:color w:val="000000" w:themeColor="text1"/>
          <w:sz w:val="20"/>
          <w:szCs w:val="20"/>
          <w:lang w:val="pl-PL" w:eastAsia="en-US"/>
        </w:rPr>
      </w:pPr>
    </w:p>
    <w:p w:rsidR="00E6110F" w:rsidRPr="004B77FA" w:rsidRDefault="00E6110F" w:rsidP="00E6110F">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10</w:t>
      </w:r>
    </w:p>
    <w:p w:rsidR="00E6110F" w:rsidRPr="004B77FA" w:rsidRDefault="00E6110F" w:rsidP="00E6110F">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270. Czy Zamawiający dopuści wycenę preparatu Terlipressini acetas EVER Phar,0,2mg/ml;5ml,inj,5f. Pozwoli to złożyc korzystniejszą ofertę.</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02AB6" w:rsidRPr="004B77FA">
        <w:rPr>
          <w:rFonts w:ascii="Tahoma" w:hAnsi="Tahoma" w:cs="Tahoma"/>
          <w:b/>
          <w:bCs/>
          <w:color w:val="000000" w:themeColor="text1"/>
          <w:sz w:val="20"/>
          <w:szCs w:val="20"/>
        </w:rPr>
        <w:t xml:space="preserve"> Tak</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11</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208. (1.) Czy zamawiający wymaga preparatu Makrogol 74 g x 48 saszetek (PEG 4 litry - Fortrans) zgodny z SIWZ, który jest rekomendowany przez Europejskie Towarzystwo Endoskopii Przewodu Pokarmowego (ESGE) w rutynowym przygotowaniu do kolonoskopii. którego oferta cenowa jest korzystna dla zamawiającego? (2.) Czy zamawiający wymaga preparatu Makrogol (74 g x 48 saszetek, PEG 4 litry - Fortrans) o składzie chemicznym zgodnym z SIWZ?</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02AB6" w:rsidRPr="004B77FA">
        <w:rPr>
          <w:rFonts w:ascii="Tahoma" w:hAnsi="Tahoma" w:cs="Tahoma"/>
          <w:b/>
          <w:bCs/>
          <w:color w:val="000000" w:themeColor="text1"/>
          <w:sz w:val="20"/>
          <w:szCs w:val="20"/>
        </w:rPr>
        <w:t xml:space="preserve"> Tak</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12</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40. Proszę o wydzielenie pozycji do odrębnego pakietu. Umożliwi to przystąpienie większej liczby oferentów.</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02AB6" w:rsidRPr="004B77FA">
        <w:rPr>
          <w:rFonts w:ascii="Tahoma" w:hAnsi="Tahoma" w:cs="Tahoma"/>
          <w:b/>
          <w:bCs/>
          <w:color w:val="000000" w:themeColor="text1"/>
          <w:sz w:val="20"/>
          <w:szCs w:val="20"/>
        </w:rPr>
        <w:t xml:space="preserve"> Nie</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lastRenderedPageBreak/>
        <w:t>Pytanie  nr 13</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157. Proszę o dopuszczenie wyceny preparatu o nazwie handlowej Uman Big 180j.m./ml.</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334" w:rsidRPr="004B77FA">
        <w:rPr>
          <w:rFonts w:ascii="Tahoma" w:hAnsi="Tahoma" w:cs="Tahoma"/>
          <w:b/>
          <w:bCs/>
          <w:color w:val="000000" w:themeColor="text1"/>
          <w:sz w:val="20"/>
          <w:szCs w:val="20"/>
        </w:rPr>
        <w:t>Tak</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14</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387. Czy Zamawiający dopuści wycenę preparatu o nazwie handlowej EnteroDr., kaps.twarde, 20 szt</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334" w:rsidRPr="004B77FA">
        <w:rPr>
          <w:rFonts w:ascii="Tahoma" w:hAnsi="Tahoma" w:cs="Tahoma"/>
          <w:b/>
          <w:bCs/>
          <w:color w:val="000000" w:themeColor="text1"/>
          <w:sz w:val="20"/>
          <w:szCs w:val="20"/>
        </w:rPr>
        <w:t>Zgodnie z SIWZ</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15</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284. Proszę o dopuszczenie wyceny w ramach ww. pozycji dwóch pozycji tj. Spriva x 90 kapsułek 2 opak. oraz HandiHaler x1 szt  w ilości 5 szt. (na 1 op. x 90 szt Tiotropium przypadają 3 HandiHalery). Jest to spowodowane rejestracją leku (Spriva x 90 kaps. zarejestrowana jest bez HandiHalera) oraz faktem, iż w przypadku sprzedaży na fakturze będą widoczne jako dwie oddzielne pozycje.</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334" w:rsidRPr="004B77FA">
        <w:rPr>
          <w:rFonts w:ascii="Tahoma" w:hAnsi="Tahoma" w:cs="Tahoma"/>
          <w:b/>
          <w:bCs/>
          <w:color w:val="000000" w:themeColor="text1"/>
          <w:sz w:val="20"/>
          <w:szCs w:val="20"/>
        </w:rPr>
        <w:t xml:space="preserve"> Tak</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16</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64 poz. 148. Proszę o dopuszczenie wyceny preparatu Lioton 1000, 8,5 mg/g (1000 j.m.)/g, żel, 30 g, który ma to samo działanie w ilości 20 opakowań. Pozwoli to na złożenie korzystniejszej oferty.</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B6587" w:rsidRPr="004B77FA">
        <w:rPr>
          <w:rFonts w:ascii="Tahoma" w:hAnsi="Tahoma" w:cs="Tahoma"/>
          <w:b/>
          <w:bCs/>
          <w:color w:val="000000" w:themeColor="text1"/>
          <w:sz w:val="20"/>
          <w:szCs w:val="20"/>
        </w:rPr>
        <w:t>Zgodnie z SIWZ</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17</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320, czy Zamawiający dopuści  wycenę Panthenol S.O.S., spray, 130 g ?</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B6587" w:rsidRPr="004B77FA">
        <w:rPr>
          <w:rFonts w:ascii="Tahoma" w:hAnsi="Tahoma" w:cs="Tahoma"/>
          <w:b/>
          <w:bCs/>
          <w:color w:val="000000" w:themeColor="text1"/>
          <w:sz w:val="20"/>
          <w:szCs w:val="20"/>
        </w:rPr>
        <w:t>Tak</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18</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412, czy Zamawiający dopuści wycenę Calciosel, 10%, roztw.do wstrz., 10 ml, 5 amp ?</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B6587" w:rsidRPr="004B77FA">
        <w:rPr>
          <w:rFonts w:ascii="Tahoma" w:hAnsi="Tahoma" w:cs="Tahoma"/>
          <w:b/>
          <w:bCs/>
          <w:color w:val="000000" w:themeColor="text1"/>
          <w:sz w:val="20"/>
          <w:szCs w:val="20"/>
        </w:rPr>
        <w:t>Tak</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19</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65 poz. 1. Proszę o dopuszczenie wyceny preparatu o nazwie handlowej LactoDr., krople doustne, 5 ml ?</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B6587" w:rsidRPr="004B77FA">
        <w:rPr>
          <w:rFonts w:ascii="Tahoma" w:hAnsi="Tahoma" w:cs="Tahoma"/>
          <w:b/>
          <w:bCs/>
          <w:color w:val="000000" w:themeColor="text1"/>
          <w:sz w:val="20"/>
          <w:szCs w:val="20"/>
        </w:rPr>
        <w:t>Zgodnie z SIWZ</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015BF7">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20</w:t>
      </w:r>
    </w:p>
    <w:p w:rsidR="00E6110F" w:rsidRPr="004B77FA" w:rsidRDefault="00E6110F" w:rsidP="00015BF7">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71 poz. 17. Czy Zamawiający dopuszcza wycenę preparatu równoważnego w postaci kapsułek zawierających minitabletki odporne na działanie soku żołądkowego?</w:t>
      </w:r>
    </w:p>
    <w:p w:rsidR="00015BF7" w:rsidRPr="004B77FA" w:rsidRDefault="00015BF7" w:rsidP="00015BF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C187C" w:rsidRPr="004B77FA">
        <w:rPr>
          <w:rFonts w:ascii="Tahoma" w:hAnsi="Tahoma" w:cs="Tahoma"/>
          <w:b/>
          <w:bCs/>
          <w:color w:val="000000" w:themeColor="text1"/>
          <w:sz w:val="20"/>
          <w:szCs w:val="20"/>
        </w:rPr>
        <w:t xml:space="preserve"> Tak</w:t>
      </w:r>
    </w:p>
    <w:p w:rsidR="00015BF7" w:rsidRPr="004B77FA" w:rsidRDefault="00015BF7" w:rsidP="00015BF7">
      <w:pPr>
        <w:autoSpaceDE w:val="0"/>
        <w:autoSpaceDN w:val="0"/>
        <w:adjustRightInd w:val="0"/>
        <w:rPr>
          <w:rFonts w:ascii="Tahoma" w:eastAsiaTheme="minorHAnsi" w:hAnsi="Tahoma" w:cs="Tahoma"/>
          <w:color w:val="000000" w:themeColor="text1"/>
          <w:sz w:val="20"/>
          <w:szCs w:val="20"/>
          <w:lang w:val="pl-PL" w:eastAsia="en-US"/>
        </w:rPr>
      </w:pPr>
    </w:p>
    <w:p w:rsidR="00015BF7" w:rsidRPr="004B77FA" w:rsidRDefault="00015BF7"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21</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pakietu nr 73 poz. 1. Czy Zamawiający dopuszcza wycenę wszystkich produktów leczniczych octanu glatirameru, refundowanych w programie lekowym B.29, zgodnie z obwieszczeniem Ministra Zdrowia?</w:t>
      </w:r>
    </w:p>
    <w:p w:rsidR="00CF1631" w:rsidRPr="004B77FA" w:rsidRDefault="00CF163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C187C" w:rsidRPr="004B77FA">
        <w:rPr>
          <w:rFonts w:ascii="Tahoma" w:hAnsi="Tahoma" w:cs="Tahoma"/>
          <w:b/>
          <w:bCs/>
          <w:color w:val="000000" w:themeColor="text1"/>
          <w:sz w:val="20"/>
          <w:szCs w:val="20"/>
        </w:rPr>
        <w:t>Zgodnie z SIWZ</w:t>
      </w:r>
    </w:p>
    <w:p w:rsidR="00CF1631" w:rsidRPr="004B77FA" w:rsidRDefault="00CF1631" w:rsidP="00295D96">
      <w:pPr>
        <w:autoSpaceDE w:val="0"/>
        <w:autoSpaceDN w:val="0"/>
        <w:adjustRightInd w:val="0"/>
        <w:rPr>
          <w:rFonts w:ascii="Tahoma" w:eastAsiaTheme="minorHAnsi" w:hAnsi="Tahoma" w:cs="Tahoma"/>
          <w:color w:val="000000" w:themeColor="text1"/>
          <w:sz w:val="20"/>
          <w:szCs w:val="20"/>
          <w:lang w:val="pl-PL" w:eastAsia="en-US"/>
        </w:rPr>
      </w:pPr>
    </w:p>
    <w:p w:rsidR="00CF1631" w:rsidRPr="004B77FA" w:rsidRDefault="00CF163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lastRenderedPageBreak/>
        <w:t>Pytanie  nr 22</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22 pozycja 1 i 2, czy Zamawiający dopuści zamianę postaci z fiolki na Kabipack?</w:t>
      </w:r>
    </w:p>
    <w:p w:rsidR="00CF1631" w:rsidRPr="004B77FA" w:rsidRDefault="00CF163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982A07" w:rsidRPr="004B77FA">
        <w:rPr>
          <w:rFonts w:ascii="Tahoma" w:hAnsi="Tahoma" w:cs="Tahoma"/>
          <w:b/>
          <w:bCs/>
          <w:color w:val="000000" w:themeColor="text1"/>
          <w:sz w:val="20"/>
          <w:szCs w:val="20"/>
        </w:rPr>
        <w:t>Tak</w:t>
      </w:r>
    </w:p>
    <w:p w:rsidR="00CF1631" w:rsidRPr="004B77FA" w:rsidRDefault="00CF1631" w:rsidP="00295D96">
      <w:pPr>
        <w:autoSpaceDE w:val="0"/>
        <w:autoSpaceDN w:val="0"/>
        <w:adjustRightInd w:val="0"/>
        <w:rPr>
          <w:rFonts w:ascii="Tahoma" w:eastAsiaTheme="minorHAnsi" w:hAnsi="Tahoma" w:cs="Tahoma"/>
          <w:color w:val="000000" w:themeColor="text1"/>
          <w:sz w:val="20"/>
          <w:szCs w:val="20"/>
          <w:lang w:val="pl-PL" w:eastAsia="en-US"/>
        </w:rPr>
      </w:pPr>
    </w:p>
    <w:p w:rsidR="00CF1631" w:rsidRPr="004B77FA" w:rsidRDefault="00CF163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23</w:t>
      </w:r>
    </w:p>
    <w:p w:rsidR="00982A07" w:rsidRPr="004B77FA" w:rsidRDefault="00E6110F"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color w:val="000000" w:themeColor="text1"/>
          <w:sz w:val="20"/>
          <w:szCs w:val="20"/>
        </w:rPr>
        <w:t>Dotyczy pakiet 35 pozycja  2, czy Zamawiający dopuści wycenę opakowania x 400 g w ilości dla pozycji 7 opakowań ?</w:t>
      </w:r>
      <w:r w:rsidR="00CF1631" w:rsidRPr="004B77FA">
        <w:rPr>
          <w:rFonts w:ascii="Tahoma" w:hAnsi="Tahoma" w:cs="Tahoma"/>
          <w:b/>
          <w:bCs/>
          <w:color w:val="000000" w:themeColor="text1"/>
          <w:sz w:val="20"/>
          <w:szCs w:val="20"/>
        </w:rPr>
        <w:t xml:space="preserve"> </w:t>
      </w:r>
    </w:p>
    <w:p w:rsidR="00CF1631" w:rsidRPr="004B77FA" w:rsidRDefault="00CF163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982A07" w:rsidRPr="004B77FA">
        <w:rPr>
          <w:rFonts w:ascii="Tahoma" w:hAnsi="Tahoma" w:cs="Tahoma"/>
          <w:b/>
          <w:bCs/>
          <w:color w:val="000000" w:themeColor="text1"/>
          <w:sz w:val="20"/>
          <w:szCs w:val="20"/>
        </w:rPr>
        <w:t>Tak</w:t>
      </w:r>
    </w:p>
    <w:p w:rsidR="00CF1631" w:rsidRPr="004B77FA" w:rsidRDefault="00CF1631" w:rsidP="00295D96">
      <w:pPr>
        <w:autoSpaceDE w:val="0"/>
        <w:autoSpaceDN w:val="0"/>
        <w:adjustRightInd w:val="0"/>
        <w:rPr>
          <w:rFonts w:ascii="Tahoma" w:eastAsiaTheme="minorHAnsi" w:hAnsi="Tahoma" w:cs="Tahoma"/>
          <w:color w:val="000000" w:themeColor="text1"/>
          <w:sz w:val="20"/>
          <w:szCs w:val="20"/>
          <w:lang w:val="pl-PL" w:eastAsia="en-US"/>
        </w:rPr>
      </w:pPr>
    </w:p>
    <w:p w:rsidR="00CF1631" w:rsidRPr="004B77FA" w:rsidRDefault="00CF163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24</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46 pozycja 18, czy Zamawiający dopuści zamianę postaci z kapsułki na tabletkę powlekana?</w:t>
      </w:r>
    </w:p>
    <w:p w:rsidR="00CF1631" w:rsidRPr="004B77FA" w:rsidRDefault="00CF163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Tak</w:t>
      </w:r>
    </w:p>
    <w:p w:rsidR="00CF1631" w:rsidRPr="004B77FA" w:rsidRDefault="00CF1631" w:rsidP="00295D96">
      <w:pPr>
        <w:autoSpaceDE w:val="0"/>
        <w:autoSpaceDN w:val="0"/>
        <w:adjustRightInd w:val="0"/>
        <w:rPr>
          <w:rFonts w:ascii="Tahoma" w:eastAsiaTheme="minorHAnsi" w:hAnsi="Tahoma" w:cs="Tahoma"/>
          <w:color w:val="000000" w:themeColor="text1"/>
          <w:sz w:val="20"/>
          <w:szCs w:val="20"/>
          <w:lang w:val="pl-PL" w:eastAsia="en-US"/>
        </w:rPr>
      </w:pPr>
    </w:p>
    <w:p w:rsidR="00CF1631" w:rsidRPr="004B77FA" w:rsidRDefault="00CF163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25</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65, czy Zamawiający dopuści wycenę Carbo Medicinalis Microfarm, 200 mg, kaps.twarde, 20 szt 9 300 mg brak dostępności)?</w:t>
      </w:r>
    </w:p>
    <w:p w:rsidR="00CF1631" w:rsidRPr="004B77FA" w:rsidRDefault="00CF163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 xml:space="preserve"> Zgodnie z SIWZ</w:t>
      </w:r>
    </w:p>
    <w:p w:rsidR="00CF1631" w:rsidRPr="004B77FA" w:rsidRDefault="00CF1631" w:rsidP="00295D96">
      <w:pPr>
        <w:autoSpaceDE w:val="0"/>
        <w:autoSpaceDN w:val="0"/>
        <w:adjustRightInd w:val="0"/>
        <w:rPr>
          <w:rFonts w:ascii="Tahoma" w:eastAsiaTheme="minorHAnsi" w:hAnsi="Tahoma" w:cs="Tahoma"/>
          <w:color w:val="000000" w:themeColor="text1"/>
          <w:sz w:val="20"/>
          <w:szCs w:val="20"/>
          <w:lang w:val="pl-PL" w:eastAsia="en-US"/>
        </w:rPr>
      </w:pPr>
    </w:p>
    <w:p w:rsidR="00CF1631" w:rsidRPr="004B77FA" w:rsidRDefault="00CF163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26</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65, czy Zamawiający dopuści zamianę postaci z tabletki na tabletkę do ssania?</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27</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87, czy Zamawiający dopuści wycenę Colchicum Dispert, 0,5 mg, tabl.draż., 20 szt,bl(2x10)?</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28</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111, czy Zamawiający dopuści wycenę Oekolp, 1 mg/g, krem dopochwowy, 25 g w ilości 18 opakowań?</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29</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Dotyczy pakiet 64 pozycja 112, czy Zamawiający dopuści wycenę Oekolp forte, 0,5 mg, glob.dopochw., 10 szt,bl(2x5) </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30</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96 Deferoksaminy mezylan 5mg x 20tabl ( brak rejestracji takiego produktu? Prosimy o wydzielenie z pakietu?</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Pozycja została wykreślona</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31</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123, czy Zamawiający dopuści wycenę Berodual, (0,5 mg+0,25 mg)/ml, roztw.do nebul., 20 ml ( brak (0,5 mg+0,21 mg) ?</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A76AA"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32</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lastRenderedPageBreak/>
        <w:t>Dotyczy pakiet 64 pozycja 125, czy Zamawiający dopuści wycenę Ascofer, tabl.powl., (Espefa), 50 szt?</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3A49"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33</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126, czy Zamawiający dopuści Tardyferon-Fol, tabl.powl.o zmodyf.uwaln., 30 szt ?</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3A49"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34</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156, czy Zamawiający dopuści wycenę MIG dla dzieci Forte, 40 mg/ml, zaw.doustna, 100 ml w ilości 40 opakowań?</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3A49"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35</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217, czy Zamawiający dopuści wycenę Enema, roztw.doodbytn, 150 ml, 50 butelek?</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3A49"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36</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224,225 czy Zamawiający dopuści zamianę  tabletki na tabletkę ulr. rozpazdowi w jamie ustnej?</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3A49"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37</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227, czy Zamawiający dopuści wycenę Nasivin Kids (soft 0.025%), 0,25 mg/ml, aer.do nosa, 10 ml w ilości 5 opakowań?</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46BC4"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38</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229, czy Zamawiający dopuści zaminę postaci z kapsułki na tabletkę powlekaną?</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46BC4"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39</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229, czy Zamawiający dopuści Clopixol Acuphase, 50 mg/ml; 1 ml, roztw.do wstrz., 5 amp (brak dawki 50mg/5ml x 5 amp) w ilości 8 opakowań?</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46BC4" w:rsidRPr="004B77FA">
        <w:rPr>
          <w:rFonts w:ascii="Tahoma" w:hAnsi="Tahoma" w:cs="Tahoma"/>
          <w:b/>
          <w:bCs/>
          <w:color w:val="000000" w:themeColor="text1"/>
          <w:sz w:val="20"/>
          <w:szCs w:val="20"/>
        </w:rPr>
        <w:t xml:space="preserve"> Zgodnie z SIWZ</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73AA6"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40</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339, czy Zamawiający dopuści zamianę postaci z kapsułki na tabletkę)?</w:t>
      </w:r>
    </w:p>
    <w:p w:rsidR="00973AA6" w:rsidRPr="004B77FA" w:rsidRDefault="00973AA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46BC4" w:rsidRPr="004B77FA">
        <w:rPr>
          <w:rFonts w:ascii="Tahoma" w:hAnsi="Tahoma" w:cs="Tahoma"/>
          <w:b/>
          <w:bCs/>
          <w:color w:val="000000" w:themeColor="text1"/>
          <w:sz w:val="20"/>
          <w:szCs w:val="20"/>
        </w:rPr>
        <w:t>Tak</w:t>
      </w:r>
    </w:p>
    <w:p w:rsidR="00973AA6" w:rsidRPr="004B77FA" w:rsidRDefault="00973AA6" w:rsidP="00295D96">
      <w:pPr>
        <w:autoSpaceDE w:val="0"/>
        <w:autoSpaceDN w:val="0"/>
        <w:adjustRightInd w:val="0"/>
        <w:rPr>
          <w:rFonts w:ascii="Tahoma" w:eastAsiaTheme="minorHAnsi" w:hAnsi="Tahoma" w:cs="Tahoma"/>
          <w:color w:val="000000" w:themeColor="text1"/>
          <w:sz w:val="20"/>
          <w:szCs w:val="20"/>
          <w:lang w:val="pl-PL" w:eastAsia="en-US"/>
        </w:rPr>
      </w:pPr>
    </w:p>
    <w:p w:rsidR="009E0A51" w:rsidRPr="004B77FA" w:rsidRDefault="00973AA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41</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373, czy zamawiający dopuści wycenę Grip Stop, krople do nosa,ochronne, 15 ml ( jedyny produkt spełniający wymogi)?</w:t>
      </w:r>
    </w:p>
    <w:p w:rsidR="009E0A51" w:rsidRPr="004B77FA" w:rsidRDefault="009E0A5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Tak</w:t>
      </w:r>
    </w:p>
    <w:p w:rsidR="009E0A51" w:rsidRPr="004B77FA" w:rsidRDefault="009E0A51" w:rsidP="00295D96">
      <w:pPr>
        <w:autoSpaceDE w:val="0"/>
        <w:autoSpaceDN w:val="0"/>
        <w:adjustRightInd w:val="0"/>
        <w:rPr>
          <w:rFonts w:ascii="Tahoma" w:eastAsiaTheme="minorHAnsi" w:hAnsi="Tahoma" w:cs="Tahoma"/>
          <w:color w:val="000000" w:themeColor="text1"/>
          <w:sz w:val="20"/>
          <w:szCs w:val="20"/>
          <w:lang w:val="pl-PL" w:eastAsia="en-US"/>
        </w:rPr>
      </w:pPr>
    </w:p>
    <w:p w:rsidR="009E0A51" w:rsidRPr="004B77FA" w:rsidRDefault="009E0A5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42</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lastRenderedPageBreak/>
        <w:t>Dotyczy pakiet 64 pozycja 403, czy Zamawiający dopuści wycenę Ambroksol Hasco, 30 mg/5 ml, syrop, 150 ml w ilości 3 opakowania?</w:t>
      </w:r>
    </w:p>
    <w:p w:rsidR="009E0A51" w:rsidRPr="004B77FA" w:rsidRDefault="009E0A5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Tak</w:t>
      </w:r>
    </w:p>
    <w:p w:rsidR="009E0A51" w:rsidRPr="004B77FA" w:rsidRDefault="009E0A51" w:rsidP="00295D96">
      <w:pPr>
        <w:autoSpaceDE w:val="0"/>
        <w:autoSpaceDN w:val="0"/>
        <w:adjustRightInd w:val="0"/>
        <w:rPr>
          <w:rFonts w:ascii="Tahoma" w:eastAsiaTheme="minorHAnsi" w:hAnsi="Tahoma" w:cs="Tahoma"/>
          <w:color w:val="000000" w:themeColor="text1"/>
          <w:sz w:val="20"/>
          <w:szCs w:val="20"/>
          <w:lang w:val="pl-PL" w:eastAsia="en-US"/>
        </w:rPr>
      </w:pPr>
    </w:p>
    <w:p w:rsidR="009E0A51" w:rsidRPr="004B77FA" w:rsidRDefault="009E0A5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43</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425, czy Zamawiający dopuści wycenę Nystatyna Teva, 2800000jm/28ml, gr.d/sp.zaw.doust, 1 but. W ilości 140 opakowań ( producent zmienił wielkość opakowania?</w:t>
      </w:r>
    </w:p>
    <w:p w:rsidR="009E0A51" w:rsidRPr="004B77FA" w:rsidRDefault="009E0A5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 xml:space="preserve"> Tak</w:t>
      </w:r>
    </w:p>
    <w:p w:rsidR="009E0A51" w:rsidRPr="004B77FA" w:rsidRDefault="009E0A51" w:rsidP="00295D96">
      <w:pPr>
        <w:autoSpaceDE w:val="0"/>
        <w:autoSpaceDN w:val="0"/>
        <w:adjustRightInd w:val="0"/>
        <w:rPr>
          <w:rFonts w:ascii="Tahoma" w:eastAsiaTheme="minorHAnsi" w:hAnsi="Tahoma" w:cs="Tahoma"/>
          <w:color w:val="000000" w:themeColor="text1"/>
          <w:sz w:val="20"/>
          <w:szCs w:val="20"/>
          <w:lang w:val="pl-PL" w:eastAsia="en-US"/>
        </w:rPr>
      </w:pPr>
    </w:p>
    <w:p w:rsidR="009E0A51" w:rsidRPr="004B77FA" w:rsidRDefault="009E0A5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44</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436 , czy Zamawiający dopuści zaminę postaci z kapsułki na tabletkę ?</w:t>
      </w:r>
    </w:p>
    <w:p w:rsidR="009E0A51" w:rsidRPr="004B77FA" w:rsidRDefault="009E0A5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Tak</w:t>
      </w:r>
    </w:p>
    <w:p w:rsidR="009E0A51" w:rsidRPr="004B77FA" w:rsidRDefault="009E0A51" w:rsidP="00295D96">
      <w:pPr>
        <w:autoSpaceDE w:val="0"/>
        <w:autoSpaceDN w:val="0"/>
        <w:adjustRightInd w:val="0"/>
        <w:rPr>
          <w:rFonts w:ascii="Tahoma" w:eastAsiaTheme="minorHAnsi" w:hAnsi="Tahoma" w:cs="Tahoma"/>
          <w:color w:val="000000" w:themeColor="text1"/>
          <w:sz w:val="20"/>
          <w:szCs w:val="20"/>
          <w:lang w:val="pl-PL" w:eastAsia="en-US"/>
        </w:rPr>
      </w:pPr>
    </w:p>
    <w:p w:rsidR="009E0A51" w:rsidRPr="004B77FA" w:rsidRDefault="009E0A5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45</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455 Voriconazol 400 mg nie występuje w tej dawce prosimy o usunięcie z pakietu?</w:t>
      </w:r>
    </w:p>
    <w:p w:rsidR="003F5FC6" w:rsidRPr="004B77FA" w:rsidRDefault="009E0A51" w:rsidP="003F5FC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 xml:space="preserve"> Proszę o podanie ostatniej ceny oraz informację pod pakietem.</w:t>
      </w:r>
    </w:p>
    <w:p w:rsidR="009E0A51" w:rsidRPr="004B77FA" w:rsidRDefault="009E0A51" w:rsidP="00295D96">
      <w:pPr>
        <w:autoSpaceDE w:val="0"/>
        <w:autoSpaceDN w:val="0"/>
        <w:adjustRightInd w:val="0"/>
        <w:rPr>
          <w:rFonts w:ascii="Tahoma" w:eastAsiaTheme="minorHAnsi" w:hAnsi="Tahoma" w:cs="Tahoma"/>
          <w:color w:val="000000" w:themeColor="text1"/>
          <w:sz w:val="20"/>
          <w:szCs w:val="20"/>
          <w:lang w:val="pl-PL" w:eastAsia="en-US"/>
        </w:rPr>
      </w:pPr>
    </w:p>
    <w:p w:rsidR="009E0A51" w:rsidRPr="004B77FA" w:rsidRDefault="009E0A5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46</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457, czy Zamawiający dopuści dawkę 750 mg tabletki o przedłużonym uwalnianiu 9dawka 850 mg nie istnieje)?</w:t>
      </w:r>
    </w:p>
    <w:p w:rsidR="009E0A51" w:rsidRPr="004B77FA" w:rsidRDefault="009E0A51"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Zamawiający dopuszcza</w:t>
      </w:r>
    </w:p>
    <w:p w:rsidR="009E0A51" w:rsidRPr="004B77FA" w:rsidRDefault="009E0A51" w:rsidP="00295D96">
      <w:pPr>
        <w:autoSpaceDE w:val="0"/>
        <w:autoSpaceDN w:val="0"/>
        <w:adjustRightInd w:val="0"/>
        <w:rPr>
          <w:rFonts w:ascii="Tahoma" w:eastAsiaTheme="minorHAnsi" w:hAnsi="Tahoma" w:cs="Tahoma"/>
          <w:color w:val="000000" w:themeColor="text1"/>
          <w:sz w:val="20"/>
          <w:szCs w:val="20"/>
          <w:lang w:val="pl-PL" w:eastAsia="en-US"/>
        </w:rPr>
      </w:pPr>
    </w:p>
    <w:p w:rsidR="009E0A51" w:rsidRPr="004B77FA" w:rsidRDefault="009E0A51"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47</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64 pozycja 473, czy Zamawiający dopuści wycenę  ACC Hot, 200 mg/3 g, gran.d/sp.roztw.doustn., 20 sasz?</w:t>
      </w:r>
    </w:p>
    <w:p w:rsidR="00295D96" w:rsidRPr="004B77FA" w:rsidRDefault="00295D9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Tak</w:t>
      </w:r>
    </w:p>
    <w:p w:rsidR="00295D96" w:rsidRPr="004B77FA" w:rsidRDefault="00295D96" w:rsidP="00295D96">
      <w:pPr>
        <w:autoSpaceDE w:val="0"/>
        <w:autoSpaceDN w:val="0"/>
        <w:adjustRightInd w:val="0"/>
        <w:rPr>
          <w:rFonts w:ascii="Tahoma" w:eastAsiaTheme="minorHAnsi" w:hAnsi="Tahoma" w:cs="Tahoma"/>
          <w:color w:val="000000" w:themeColor="text1"/>
          <w:sz w:val="20"/>
          <w:szCs w:val="20"/>
          <w:lang w:val="pl-PL" w:eastAsia="en-US"/>
        </w:rPr>
      </w:pPr>
    </w:p>
    <w:p w:rsidR="00295D96" w:rsidRPr="004B77FA" w:rsidRDefault="00295D9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48</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70 pozycja  8 i 9, czy Zamawiający dopuści wycenę kapsułek dojelitowych ?</w:t>
      </w:r>
    </w:p>
    <w:p w:rsidR="00295D96" w:rsidRPr="004B77FA" w:rsidRDefault="00295D9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Tak</w:t>
      </w:r>
    </w:p>
    <w:p w:rsidR="00295D96" w:rsidRPr="004B77FA" w:rsidRDefault="00295D96" w:rsidP="00295D96">
      <w:pPr>
        <w:autoSpaceDE w:val="0"/>
        <w:autoSpaceDN w:val="0"/>
        <w:adjustRightInd w:val="0"/>
        <w:rPr>
          <w:rFonts w:ascii="Tahoma" w:eastAsiaTheme="minorHAnsi" w:hAnsi="Tahoma" w:cs="Tahoma"/>
          <w:color w:val="000000" w:themeColor="text1"/>
          <w:sz w:val="20"/>
          <w:szCs w:val="20"/>
          <w:lang w:val="pl-PL" w:eastAsia="en-US"/>
        </w:rPr>
      </w:pPr>
    </w:p>
    <w:p w:rsidR="00295D96" w:rsidRPr="004B77FA" w:rsidRDefault="00295D96" w:rsidP="00295D96">
      <w:pPr>
        <w:widowControl w:val="0"/>
        <w:suppressAutoHyphens/>
        <w:ind w:right="567"/>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49</w:t>
      </w:r>
    </w:p>
    <w:p w:rsidR="00E6110F" w:rsidRPr="004B77FA" w:rsidRDefault="00E6110F" w:rsidP="00295D96">
      <w:pPr>
        <w:widowControl w:val="0"/>
        <w:suppressAutoHyphens/>
        <w:ind w:right="567"/>
        <w:jc w:val="both"/>
        <w:rPr>
          <w:rFonts w:ascii="Tahoma" w:hAnsi="Tahoma" w:cs="Tahoma"/>
          <w:color w:val="000000" w:themeColor="text1"/>
          <w:sz w:val="20"/>
          <w:szCs w:val="20"/>
        </w:rPr>
      </w:pPr>
      <w:r w:rsidRPr="004B77FA">
        <w:rPr>
          <w:rFonts w:ascii="Tahoma" w:hAnsi="Tahoma" w:cs="Tahoma"/>
          <w:color w:val="000000" w:themeColor="text1"/>
          <w:sz w:val="20"/>
          <w:szCs w:val="20"/>
        </w:rPr>
        <w:t>Dotyczy pakiet 70 pozycja 40, czy Zamawiający dopuści zamianę postaci z tabletki na kapsułke o przedłużonym uwalnianiu?</w:t>
      </w:r>
    </w:p>
    <w:bookmarkEnd w:id="0"/>
    <w:p w:rsidR="00295D96" w:rsidRPr="004B77FA" w:rsidRDefault="00295D96" w:rsidP="00295D96">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F5FC6" w:rsidRPr="004B77FA">
        <w:rPr>
          <w:rFonts w:ascii="Tahoma" w:hAnsi="Tahoma" w:cs="Tahoma"/>
          <w:b/>
          <w:bCs/>
          <w:color w:val="000000" w:themeColor="text1"/>
          <w:sz w:val="20"/>
          <w:szCs w:val="20"/>
        </w:rPr>
        <w:t>Tak</w:t>
      </w:r>
    </w:p>
    <w:p w:rsidR="00295D96" w:rsidRPr="004B77FA" w:rsidRDefault="00295D96" w:rsidP="00295D96">
      <w:pPr>
        <w:autoSpaceDE w:val="0"/>
        <w:autoSpaceDN w:val="0"/>
        <w:adjustRightInd w:val="0"/>
        <w:rPr>
          <w:rFonts w:ascii="Tahoma" w:eastAsiaTheme="minorHAnsi" w:hAnsi="Tahoma" w:cs="Tahoma"/>
          <w:color w:val="000000" w:themeColor="text1"/>
          <w:sz w:val="20"/>
          <w:szCs w:val="20"/>
          <w:lang w:val="pl-PL" w:eastAsia="en-US"/>
        </w:rPr>
      </w:pPr>
    </w:p>
    <w:p w:rsidR="009651BB" w:rsidRPr="004B77FA" w:rsidRDefault="009651BB" w:rsidP="00295D96">
      <w:pPr>
        <w:autoSpaceDE w:val="0"/>
        <w:autoSpaceDN w:val="0"/>
        <w:adjustRightInd w:val="0"/>
        <w:rPr>
          <w:rFonts w:ascii="Tahoma" w:eastAsiaTheme="minorHAnsi" w:hAnsi="Tahoma" w:cs="Tahoma"/>
          <w:b/>
          <w:color w:val="000000" w:themeColor="text1"/>
          <w:sz w:val="20"/>
          <w:szCs w:val="20"/>
          <w:u w:val="single"/>
          <w:lang w:val="pl-PL" w:eastAsia="en-US"/>
        </w:rPr>
      </w:pPr>
      <w:r w:rsidRPr="004B77FA">
        <w:rPr>
          <w:rFonts w:ascii="Tahoma" w:eastAsiaTheme="minorHAnsi" w:hAnsi="Tahoma" w:cs="Tahoma"/>
          <w:b/>
          <w:color w:val="000000" w:themeColor="text1"/>
          <w:sz w:val="20"/>
          <w:szCs w:val="20"/>
          <w:u w:val="single"/>
          <w:lang w:val="pl-PL" w:eastAsia="en-US"/>
        </w:rPr>
        <w:t>Zapytanie nr 4</w:t>
      </w:r>
    </w:p>
    <w:p w:rsidR="00BE29F5" w:rsidRPr="004B77FA" w:rsidRDefault="00D57947" w:rsidP="00295D96">
      <w:pPr>
        <w:jc w:val="both"/>
        <w:rPr>
          <w:rFonts w:ascii="Tahoma" w:hAnsi="Tahoma" w:cs="Tahoma"/>
          <w:b/>
          <w:color w:val="000000" w:themeColor="text1"/>
          <w:sz w:val="20"/>
          <w:szCs w:val="20"/>
        </w:rPr>
      </w:pPr>
      <w:r w:rsidRPr="004B77FA">
        <w:rPr>
          <w:rFonts w:ascii="Tahoma" w:hAnsi="Tahoma" w:cs="Tahoma"/>
          <w:b/>
          <w:color w:val="000000" w:themeColor="text1"/>
          <w:sz w:val="20"/>
          <w:szCs w:val="20"/>
        </w:rPr>
        <w:t>Pytanie nr 1</w:t>
      </w:r>
    </w:p>
    <w:p w:rsidR="00D57947" w:rsidRPr="004B77FA" w:rsidRDefault="00D57947" w:rsidP="00866CBB">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w celu miarkowania kar umownych Zamawiający dokona modyfikacji postanowień projektu przyszłej umowy w zakresie zapisów § 9 ust. 1, 2: </w:t>
      </w:r>
    </w:p>
    <w:p w:rsidR="00D57947" w:rsidRPr="004B77FA" w:rsidRDefault="00D57947" w:rsidP="00866CBB">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W razie niewykonania lub nienależytego wykonania umowy strony zobowiązują się zapłacić kary umowne w następujących wypadkach i wysokościach: </w:t>
      </w:r>
    </w:p>
    <w:p w:rsidR="00D57947" w:rsidRPr="004B77FA" w:rsidRDefault="00D57947" w:rsidP="00866CBB">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1. Wykonawca zapłaci Zamawiającemu karę umowną w wysokości </w:t>
      </w:r>
      <w:r w:rsidRPr="004B77FA">
        <w:rPr>
          <w:rFonts w:ascii="Tahoma" w:eastAsiaTheme="minorHAnsi" w:hAnsi="Tahoma" w:cs="Tahoma"/>
          <w:b/>
          <w:bCs/>
          <w:color w:val="000000" w:themeColor="text1"/>
          <w:sz w:val="20"/>
          <w:szCs w:val="20"/>
          <w:lang w:val="pl-PL" w:eastAsia="en-US"/>
        </w:rPr>
        <w:t xml:space="preserve">0,5% </w:t>
      </w:r>
      <w:r w:rsidRPr="004B77FA">
        <w:rPr>
          <w:rFonts w:ascii="Tahoma" w:eastAsiaTheme="minorHAnsi" w:hAnsi="Tahoma" w:cs="Tahoma"/>
          <w:color w:val="000000" w:themeColor="text1"/>
          <w:sz w:val="20"/>
          <w:szCs w:val="20"/>
          <w:lang w:val="pl-PL" w:eastAsia="en-US"/>
        </w:rPr>
        <w:t xml:space="preserve">wartości brutto niedostarczonego w terminie towaru za każdy dzień opóźnienia w dostawie, jednak nie więcej niż </w:t>
      </w:r>
      <w:r w:rsidRPr="004B77FA">
        <w:rPr>
          <w:rFonts w:ascii="Tahoma" w:eastAsiaTheme="minorHAnsi" w:hAnsi="Tahoma" w:cs="Tahoma"/>
          <w:b/>
          <w:bCs/>
          <w:color w:val="000000" w:themeColor="text1"/>
          <w:sz w:val="20"/>
          <w:szCs w:val="20"/>
          <w:lang w:val="pl-PL" w:eastAsia="en-US"/>
        </w:rPr>
        <w:t xml:space="preserve">10 % </w:t>
      </w:r>
      <w:r w:rsidRPr="004B77FA">
        <w:rPr>
          <w:rFonts w:ascii="Tahoma" w:eastAsiaTheme="minorHAnsi" w:hAnsi="Tahoma" w:cs="Tahoma"/>
          <w:color w:val="000000" w:themeColor="text1"/>
          <w:sz w:val="20"/>
          <w:szCs w:val="20"/>
          <w:lang w:val="pl-PL" w:eastAsia="en-US"/>
        </w:rPr>
        <w:t xml:space="preserve">wartości brutto niedostarczonego w terminie towaru. </w:t>
      </w:r>
    </w:p>
    <w:p w:rsidR="00D57947" w:rsidRPr="004B77FA" w:rsidRDefault="00D57947" w:rsidP="00D57947">
      <w:pPr>
        <w:autoSpaceDE w:val="0"/>
        <w:autoSpaceDN w:val="0"/>
        <w:adjustRightInd w:val="0"/>
        <w:rPr>
          <w:rFonts w:ascii="Tahoma" w:eastAsiaTheme="minorHAnsi" w:hAnsi="Tahoma" w:cs="Tahoma"/>
          <w:color w:val="000000" w:themeColor="text1"/>
          <w:sz w:val="20"/>
          <w:szCs w:val="20"/>
          <w:lang w:val="pl-PL" w:eastAsia="en-US"/>
        </w:rPr>
      </w:pPr>
    </w:p>
    <w:p w:rsidR="00D57947" w:rsidRPr="004B77FA" w:rsidRDefault="00D57947" w:rsidP="00FA57CC">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lastRenderedPageBreak/>
        <w:t xml:space="preserve">2. Wykonawca zapłaci Zamawiającemu karę umowną w wysokości 10 % wartości umownej brutto </w:t>
      </w:r>
      <w:r w:rsidRPr="004B77FA">
        <w:rPr>
          <w:rFonts w:ascii="Tahoma" w:eastAsiaTheme="minorHAnsi" w:hAnsi="Tahoma" w:cs="Tahoma"/>
          <w:b/>
          <w:bCs/>
          <w:color w:val="000000" w:themeColor="text1"/>
          <w:sz w:val="20"/>
          <w:szCs w:val="20"/>
          <w:lang w:val="pl-PL" w:eastAsia="en-US"/>
        </w:rPr>
        <w:t xml:space="preserve">niewykonanej części </w:t>
      </w:r>
      <w:r w:rsidRPr="004B77FA">
        <w:rPr>
          <w:rFonts w:ascii="Tahoma" w:eastAsiaTheme="minorHAnsi" w:hAnsi="Tahoma" w:cs="Tahoma"/>
          <w:color w:val="000000" w:themeColor="text1"/>
          <w:sz w:val="20"/>
          <w:szCs w:val="20"/>
          <w:lang w:val="pl-PL" w:eastAsia="en-US"/>
        </w:rPr>
        <w:t xml:space="preserve">zamówienia w sytuacji, gdy Zamawiający odstąpi od umowy z powodu okoliczności, za które odpowiada Wykonawca </w:t>
      </w:r>
    </w:p>
    <w:p w:rsidR="00E70B8E" w:rsidRPr="004B77FA" w:rsidRDefault="00E70B8E" w:rsidP="00E70B8E">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1502C" w:rsidRPr="004B77FA">
        <w:rPr>
          <w:rFonts w:ascii="Tahoma" w:hAnsi="Tahoma" w:cs="Tahoma"/>
          <w:b/>
          <w:bCs/>
          <w:color w:val="000000" w:themeColor="text1"/>
          <w:sz w:val="20"/>
          <w:szCs w:val="20"/>
        </w:rPr>
        <w:t xml:space="preserve"> Nie.</w:t>
      </w:r>
    </w:p>
    <w:p w:rsidR="00E70B8E" w:rsidRPr="004B77FA" w:rsidRDefault="00E70B8E" w:rsidP="00E70B8E">
      <w:pPr>
        <w:autoSpaceDE w:val="0"/>
        <w:autoSpaceDN w:val="0"/>
        <w:adjustRightInd w:val="0"/>
        <w:rPr>
          <w:rFonts w:ascii="Tahoma" w:eastAsiaTheme="minorHAnsi" w:hAnsi="Tahoma" w:cs="Tahoma"/>
          <w:color w:val="000000" w:themeColor="text1"/>
          <w:sz w:val="20"/>
          <w:szCs w:val="20"/>
          <w:lang w:val="pl-PL" w:eastAsia="en-US"/>
        </w:rPr>
      </w:pPr>
    </w:p>
    <w:p w:rsidR="00BE29F5" w:rsidRPr="004B77FA" w:rsidRDefault="00E11DC8" w:rsidP="00295D96">
      <w:pPr>
        <w:spacing w:after="240"/>
        <w:jc w:val="both"/>
        <w:rPr>
          <w:rFonts w:ascii="Tahoma" w:hAnsi="Tahoma" w:cs="Tahoma"/>
          <w:b/>
          <w:color w:val="000000" w:themeColor="text1"/>
          <w:sz w:val="20"/>
          <w:szCs w:val="20"/>
          <w:u w:val="single"/>
        </w:rPr>
      </w:pPr>
      <w:r w:rsidRPr="004B77FA">
        <w:rPr>
          <w:rFonts w:ascii="Tahoma" w:hAnsi="Tahoma" w:cs="Tahoma"/>
          <w:b/>
          <w:color w:val="000000" w:themeColor="text1"/>
          <w:sz w:val="20"/>
          <w:szCs w:val="20"/>
          <w:u w:val="single"/>
        </w:rPr>
        <w:t>Zapytanie nr 5</w:t>
      </w:r>
    </w:p>
    <w:p w:rsidR="00E11DC8" w:rsidRPr="004B77FA" w:rsidRDefault="00E11DC8" w:rsidP="00295D96">
      <w:pPr>
        <w:jc w:val="both"/>
        <w:rPr>
          <w:rFonts w:ascii="Tahoma" w:hAnsi="Tahoma" w:cs="Tahoma"/>
          <w:b/>
          <w:color w:val="000000" w:themeColor="text1"/>
          <w:sz w:val="20"/>
          <w:szCs w:val="20"/>
        </w:rPr>
      </w:pPr>
      <w:r w:rsidRPr="004B77FA">
        <w:rPr>
          <w:rFonts w:ascii="Tahoma" w:hAnsi="Tahoma" w:cs="Tahoma"/>
          <w:b/>
          <w:color w:val="000000" w:themeColor="text1"/>
          <w:sz w:val="20"/>
          <w:szCs w:val="20"/>
        </w:rPr>
        <w:t>Pytanie nr 1</w:t>
      </w:r>
    </w:p>
    <w:p w:rsidR="00F75B56" w:rsidRPr="004B77FA" w:rsidRDefault="00E11DC8" w:rsidP="00F75B56">
      <w:pPr>
        <w:autoSpaceDE w:val="0"/>
        <w:autoSpaceDN w:val="0"/>
        <w:adjustRightInd w:val="0"/>
        <w:jc w:val="both"/>
        <w:rPr>
          <w:rFonts w:ascii="Tahoma" w:hAnsi="Tahoma" w:cs="Tahoma"/>
          <w:b/>
          <w:bCs/>
          <w:color w:val="000000" w:themeColor="text1"/>
          <w:sz w:val="20"/>
          <w:szCs w:val="20"/>
        </w:rPr>
      </w:pPr>
      <w:r w:rsidRPr="004B77FA">
        <w:rPr>
          <w:rFonts w:ascii="Tahoma" w:hAnsi="Tahoma" w:cs="Tahoma"/>
          <w:color w:val="000000" w:themeColor="text1"/>
          <w:sz w:val="20"/>
          <w:szCs w:val="20"/>
        </w:rPr>
        <w:t xml:space="preserve">Pakiet 6 pozycja 1 Czy Zamawiający wymaga potwierdzonej w treści Charakterystyki Produktu Leczniczego chemicznej i fizycznej stabilności roztworu po rozcieńczeniu w 0,9% roztworze sodu chlorku, roztworze Ringera z mleczanami i 5% roztworze glukozy przez 48 godzin w temperaturze pokojowej? </w:t>
      </w:r>
      <w:r w:rsidRPr="004B77FA">
        <w:rPr>
          <w:rFonts w:ascii="Tahoma" w:hAnsi="Tahoma" w:cs="Tahoma"/>
          <w:color w:val="000000" w:themeColor="text1"/>
          <w:sz w:val="20"/>
          <w:szCs w:val="20"/>
        </w:rPr>
        <w:br/>
      </w:r>
      <w:r w:rsidR="00F75B56"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Zamawiający dopuszcza</w:t>
      </w:r>
    </w:p>
    <w:p w:rsidR="00F75B56" w:rsidRPr="004B77FA" w:rsidRDefault="00F75B56" w:rsidP="00F75B56">
      <w:pPr>
        <w:autoSpaceDE w:val="0"/>
        <w:autoSpaceDN w:val="0"/>
        <w:adjustRightInd w:val="0"/>
        <w:rPr>
          <w:rFonts w:ascii="Tahoma" w:eastAsiaTheme="minorHAnsi" w:hAnsi="Tahoma" w:cs="Tahoma"/>
          <w:color w:val="000000" w:themeColor="text1"/>
          <w:sz w:val="20"/>
          <w:szCs w:val="20"/>
          <w:lang w:val="pl-PL" w:eastAsia="en-US"/>
        </w:rPr>
      </w:pPr>
    </w:p>
    <w:p w:rsidR="00FA2095" w:rsidRPr="004B77FA" w:rsidRDefault="00F75B56" w:rsidP="00FA2095">
      <w:pPr>
        <w:autoSpaceDE w:val="0"/>
        <w:autoSpaceDN w:val="0"/>
        <w:adjustRightInd w:val="0"/>
        <w:jc w:val="both"/>
        <w:rPr>
          <w:rFonts w:ascii="Tahoma" w:hAnsi="Tahoma" w:cs="Tahoma"/>
          <w:b/>
          <w:iCs/>
          <w:color w:val="000000" w:themeColor="text1"/>
          <w:sz w:val="20"/>
          <w:szCs w:val="20"/>
        </w:rPr>
      </w:pPr>
      <w:r w:rsidRPr="004B77FA">
        <w:rPr>
          <w:rFonts w:ascii="Tahoma" w:hAnsi="Tahoma" w:cs="Tahoma"/>
          <w:b/>
          <w:iCs/>
          <w:color w:val="000000" w:themeColor="text1"/>
          <w:sz w:val="20"/>
          <w:szCs w:val="20"/>
          <w:lang w:val="pl-PL"/>
        </w:rPr>
        <w:t>Pytanie  nr</w:t>
      </w:r>
      <w:r w:rsidRPr="004B77FA">
        <w:rPr>
          <w:rFonts w:ascii="Tahoma" w:hAnsi="Tahoma" w:cs="Tahoma"/>
          <w:b/>
          <w:iCs/>
          <w:color w:val="000000" w:themeColor="text1"/>
          <w:sz w:val="20"/>
          <w:szCs w:val="20"/>
        </w:rPr>
        <w:t xml:space="preserve"> 2</w:t>
      </w:r>
    </w:p>
    <w:p w:rsidR="00FA2095" w:rsidRPr="004B77FA" w:rsidRDefault="00E11DC8" w:rsidP="00FA2095">
      <w:pPr>
        <w:autoSpaceDE w:val="0"/>
        <w:autoSpaceDN w:val="0"/>
        <w:adjustRightInd w:val="0"/>
        <w:jc w:val="both"/>
        <w:rPr>
          <w:rFonts w:ascii="Tahoma" w:hAnsi="Tahoma" w:cs="Tahoma"/>
          <w:color w:val="000000" w:themeColor="text1"/>
          <w:sz w:val="20"/>
          <w:szCs w:val="20"/>
        </w:rPr>
      </w:pPr>
      <w:r w:rsidRPr="004B77FA">
        <w:rPr>
          <w:rFonts w:ascii="Tahoma" w:hAnsi="Tahoma" w:cs="Tahoma"/>
          <w:color w:val="000000" w:themeColor="text1"/>
          <w:sz w:val="20"/>
          <w:szCs w:val="20"/>
        </w:rPr>
        <w:t>Pakiet 8 pozycje 1 i 2 Czy Zamawiający wymaga opakowania stojącego z polietylenu z dwoma różnej wielkości, niezależnymi portami zapewniającego szczelne połączenie ze wszystkimi rodzajami zestawów do infuzji tzn. jedno - i dwukanałowych?</w:t>
      </w:r>
    </w:p>
    <w:p w:rsidR="00FA2095" w:rsidRPr="004B77FA" w:rsidRDefault="00FA2095" w:rsidP="00FA209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 xml:space="preserve"> Zamawiający dopuszcza</w:t>
      </w:r>
    </w:p>
    <w:p w:rsidR="00FA2095" w:rsidRPr="004B77FA" w:rsidRDefault="00FA2095" w:rsidP="00FA2095">
      <w:pPr>
        <w:autoSpaceDE w:val="0"/>
        <w:autoSpaceDN w:val="0"/>
        <w:adjustRightInd w:val="0"/>
        <w:rPr>
          <w:rFonts w:ascii="Tahoma" w:eastAsiaTheme="minorHAnsi" w:hAnsi="Tahoma" w:cs="Tahoma"/>
          <w:color w:val="000000" w:themeColor="text1"/>
          <w:sz w:val="20"/>
          <w:szCs w:val="20"/>
          <w:lang w:val="pl-PL" w:eastAsia="en-US"/>
        </w:rPr>
      </w:pPr>
    </w:p>
    <w:p w:rsidR="00FA2095" w:rsidRPr="004B77FA" w:rsidRDefault="00FA2095" w:rsidP="00FA2095">
      <w:pPr>
        <w:pStyle w:val="NormalnyWeb"/>
        <w:spacing w:before="0" w:beforeAutospacing="0" w:after="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w:t>
      </w:r>
    </w:p>
    <w:p w:rsidR="00E11DC8" w:rsidRPr="004B77FA" w:rsidRDefault="00E11DC8" w:rsidP="00E11DC8">
      <w:pPr>
        <w:pStyle w:val="NormalnyWeb"/>
        <w:spacing w:before="0" w:beforeAutospacing="0" w:after="0"/>
        <w:rPr>
          <w:rFonts w:ascii="Tahoma" w:hAnsi="Tahoma" w:cs="Tahoma"/>
          <w:color w:val="000000" w:themeColor="text1"/>
          <w:sz w:val="20"/>
          <w:szCs w:val="20"/>
        </w:rPr>
      </w:pPr>
      <w:r w:rsidRPr="004B77FA">
        <w:rPr>
          <w:rFonts w:ascii="Tahoma" w:hAnsi="Tahoma" w:cs="Tahoma"/>
          <w:color w:val="000000" w:themeColor="text1"/>
          <w:sz w:val="20"/>
          <w:szCs w:val="20"/>
        </w:rPr>
        <w:t>Pakiet 9 pozycja 1Czy Zamawiający dopuści Ciprofloxacin Kabi 100mg/50ml, roztwór do infuzji?</w:t>
      </w:r>
    </w:p>
    <w:p w:rsidR="00FA2095" w:rsidRPr="004B77FA" w:rsidRDefault="00FA2095" w:rsidP="00FA209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Zgodnie z SIWZ</w:t>
      </w:r>
    </w:p>
    <w:p w:rsidR="00FA2095" w:rsidRPr="004B77FA" w:rsidRDefault="00FA2095" w:rsidP="00FA2095">
      <w:pPr>
        <w:autoSpaceDE w:val="0"/>
        <w:autoSpaceDN w:val="0"/>
        <w:adjustRightInd w:val="0"/>
        <w:rPr>
          <w:rFonts w:ascii="Tahoma" w:eastAsiaTheme="minorHAnsi" w:hAnsi="Tahoma" w:cs="Tahoma"/>
          <w:color w:val="000000" w:themeColor="text1"/>
          <w:sz w:val="20"/>
          <w:szCs w:val="20"/>
          <w:lang w:val="pl-PL" w:eastAsia="en-US"/>
        </w:rPr>
      </w:pPr>
    </w:p>
    <w:p w:rsidR="00FA2095" w:rsidRPr="004B77FA" w:rsidRDefault="00FA2095" w:rsidP="00FA2095">
      <w:pPr>
        <w:pStyle w:val="NormalnyWeb"/>
        <w:spacing w:before="0" w:beforeAutospacing="0" w:after="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w:t>
      </w:r>
    </w:p>
    <w:p w:rsidR="00FA2095" w:rsidRPr="004B77FA" w:rsidRDefault="00E11DC8" w:rsidP="00FA2095">
      <w:pPr>
        <w:autoSpaceDE w:val="0"/>
        <w:autoSpaceDN w:val="0"/>
        <w:adjustRightInd w:val="0"/>
        <w:jc w:val="both"/>
        <w:rPr>
          <w:rFonts w:ascii="Tahoma" w:hAnsi="Tahoma" w:cs="Tahoma"/>
          <w:color w:val="000000" w:themeColor="text1"/>
          <w:sz w:val="20"/>
          <w:szCs w:val="20"/>
        </w:rPr>
      </w:pPr>
      <w:r w:rsidRPr="004B77FA">
        <w:rPr>
          <w:rFonts w:ascii="Tahoma" w:hAnsi="Tahoma" w:cs="Tahoma"/>
          <w:color w:val="000000" w:themeColor="text1"/>
          <w:sz w:val="20"/>
          <w:szCs w:val="20"/>
        </w:rPr>
        <w:t>Pakiet 9 pozycja 1</w:t>
      </w:r>
      <w:r w:rsidR="00FA2095"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dopuści opakowanie stojące z polietylenu z dwoma różnej wielkości, niezależnymi portami zapewniającego szczelne połączenie ze wszystkimi rodzajami zestawów do infuzji tzn. jedno - i dwukanałowych?</w:t>
      </w:r>
    </w:p>
    <w:p w:rsidR="00FA2095" w:rsidRPr="004B77FA" w:rsidRDefault="00FA2095" w:rsidP="00FA209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 xml:space="preserve"> Zgodnie z SIWZ</w:t>
      </w:r>
    </w:p>
    <w:p w:rsidR="00FA2095" w:rsidRPr="004B77FA" w:rsidRDefault="00FA2095" w:rsidP="00FA2095">
      <w:pPr>
        <w:autoSpaceDE w:val="0"/>
        <w:autoSpaceDN w:val="0"/>
        <w:adjustRightInd w:val="0"/>
        <w:rPr>
          <w:rFonts w:ascii="Tahoma" w:eastAsiaTheme="minorHAnsi" w:hAnsi="Tahoma" w:cs="Tahoma"/>
          <w:color w:val="000000" w:themeColor="text1"/>
          <w:sz w:val="20"/>
          <w:szCs w:val="20"/>
          <w:lang w:val="pl-PL" w:eastAsia="en-US"/>
        </w:rPr>
      </w:pPr>
    </w:p>
    <w:p w:rsidR="00FA2095" w:rsidRPr="004B77FA" w:rsidRDefault="00FA2095" w:rsidP="00FA2095">
      <w:pPr>
        <w:pStyle w:val="NormalnyWeb"/>
        <w:spacing w:before="0" w:beforeAutospacing="0" w:after="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w:t>
      </w:r>
    </w:p>
    <w:p w:rsidR="00FA2095" w:rsidRPr="004B77FA" w:rsidRDefault="00E11DC8" w:rsidP="00FA2095">
      <w:pPr>
        <w:pStyle w:val="NormalnyWeb"/>
        <w:spacing w:before="0" w:beforeAutospacing="0" w:after="0"/>
        <w:rPr>
          <w:rFonts w:ascii="Tahoma" w:hAnsi="Tahoma" w:cs="Tahoma"/>
          <w:color w:val="000000" w:themeColor="text1"/>
          <w:sz w:val="20"/>
          <w:szCs w:val="20"/>
        </w:rPr>
      </w:pPr>
      <w:r w:rsidRPr="004B77FA">
        <w:rPr>
          <w:rFonts w:ascii="Tahoma" w:hAnsi="Tahoma" w:cs="Tahoma"/>
          <w:color w:val="000000" w:themeColor="text1"/>
          <w:sz w:val="20"/>
          <w:szCs w:val="20"/>
        </w:rPr>
        <w:t xml:space="preserve">Pakiet 11 pozycja 1 Czy Zamawiający wymaga opakowania bezpiecznego z dwoma różnej wielkości portami ułatwiającymi identyfikację portu do infuzji i portu do iniekcji? </w:t>
      </w:r>
    </w:p>
    <w:p w:rsidR="00FA2095" w:rsidRPr="004B77FA" w:rsidRDefault="00FA2095" w:rsidP="00FA209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Zamawiający dopuszcza</w:t>
      </w:r>
    </w:p>
    <w:p w:rsidR="00FA2095" w:rsidRPr="004B77FA" w:rsidRDefault="00FA2095" w:rsidP="00FA2095">
      <w:pPr>
        <w:autoSpaceDE w:val="0"/>
        <w:autoSpaceDN w:val="0"/>
        <w:adjustRightInd w:val="0"/>
        <w:rPr>
          <w:rFonts w:ascii="Tahoma" w:eastAsiaTheme="minorHAnsi" w:hAnsi="Tahoma" w:cs="Tahoma"/>
          <w:color w:val="000000" w:themeColor="text1"/>
          <w:sz w:val="20"/>
          <w:szCs w:val="20"/>
          <w:lang w:val="pl-PL" w:eastAsia="en-US"/>
        </w:rPr>
      </w:pPr>
    </w:p>
    <w:p w:rsidR="001E4CD9" w:rsidRPr="004B77FA" w:rsidRDefault="00FA2095" w:rsidP="001E4CD9">
      <w:pPr>
        <w:autoSpaceDE w:val="0"/>
        <w:autoSpaceDN w:val="0"/>
        <w:adjustRightInd w:val="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w:t>
      </w:r>
    </w:p>
    <w:p w:rsidR="001E4CD9" w:rsidRPr="004B77FA" w:rsidRDefault="00E11DC8" w:rsidP="001E4CD9">
      <w:pPr>
        <w:autoSpaceDE w:val="0"/>
        <w:autoSpaceDN w:val="0"/>
        <w:adjustRightInd w:val="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22 pozycje 1 i 2 Czy Zamawiający dopuści opakowanie bezpieczne z dwoma różnej wielkości portami ułatwiającymi identyfikację portu do infuzji i portu do iniekcji? </w:t>
      </w:r>
    </w:p>
    <w:p w:rsidR="001E4CD9" w:rsidRPr="004B77FA" w:rsidRDefault="001E4CD9" w:rsidP="001E4CD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Tak</w:t>
      </w:r>
    </w:p>
    <w:p w:rsidR="001E4CD9" w:rsidRPr="004B77FA" w:rsidRDefault="001E4CD9" w:rsidP="001E4CD9">
      <w:pPr>
        <w:autoSpaceDE w:val="0"/>
        <w:autoSpaceDN w:val="0"/>
        <w:adjustRightInd w:val="0"/>
        <w:rPr>
          <w:rFonts w:ascii="Tahoma" w:eastAsiaTheme="minorHAnsi" w:hAnsi="Tahoma" w:cs="Tahoma"/>
          <w:color w:val="000000" w:themeColor="text1"/>
          <w:sz w:val="20"/>
          <w:szCs w:val="20"/>
          <w:lang w:val="pl-PL" w:eastAsia="en-US"/>
        </w:rPr>
      </w:pPr>
    </w:p>
    <w:p w:rsidR="001E4CD9" w:rsidRPr="004B77FA" w:rsidRDefault="001E4CD9" w:rsidP="001E4CD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7</w:t>
      </w:r>
    </w:p>
    <w:p w:rsidR="00E11DC8" w:rsidRPr="004B77FA" w:rsidRDefault="00E11DC8" w:rsidP="001E4CD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28 pozycje 7,10,11,13,14 Czy Zamawiający dopuści zaoferowania płynów infuzyjnych w opakowaniu stojącym z dwoma niezależnymi, różnej wielkości portami oddzielnie otwieranymi, oznaczonymi strzałkami definiującymi przeznaczenie danego portu do odpowiedniej procedury medycznej - co redukuje ryzyko pomyłki i wyboru niewłaściwego portu - które dodatkowo są jałowe? </w:t>
      </w:r>
    </w:p>
    <w:p w:rsidR="001E4CD9" w:rsidRPr="004B77FA" w:rsidRDefault="001E4CD9" w:rsidP="001E4CD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 xml:space="preserve"> Zgodnie z SIWZ</w:t>
      </w:r>
    </w:p>
    <w:p w:rsidR="001E4CD9" w:rsidRPr="004B77FA" w:rsidRDefault="001E4CD9" w:rsidP="001E4CD9">
      <w:pPr>
        <w:autoSpaceDE w:val="0"/>
        <w:autoSpaceDN w:val="0"/>
        <w:adjustRightInd w:val="0"/>
        <w:rPr>
          <w:rFonts w:ascii="Tahoma" w:eastAsiaTheme="minorHAnsi" w:hAnsi="Tahoma" w:cs="Tahoma"/>
          <w:color w:val="000000" w:themeColor="text1"/>
          <w:sz w:val="20"/>
          <w:szCs w:val="20"/>
          <w:lang w:val="pl-PL" w:eastAsia="en-US"/>
        </w:rPr>
      </w:pPr>
    </w:p>
    <w:p w:rsidR="001E4CD9" w:rsidRPr="004B77FA" w:rsidRDefault="001E4CD9" w:rsidP="001E4CD9">
      <w:pPr>
        <w:pStyle w:val="NormalnyWeb"/>
        <w:spacing w:before="0" w:beforeAutospacing="0" w:after="0"/>
        <w:rPr>
          <w:rFonts w:ascii="Tahoma" w:hAnsi="Tahoma" w:cs="Tahoma"/>
          <w:color w:val="000000" w:themeColor="text1"/>
          <w:sz w:val="20"/>
          <w:szCs w:val="20"/>
        </w:rPr>
      </w:pPr>
      <w:r w:rsidRPr="004B77FA">
        <w:rPr>
          <w:rFonts w:ascii="Tahoma" w:hAnsi="Tahoma" w:cs="Tahoma"/>
          <w:b/>
          <w:iCs/>
          <w:color w:val="000000" w:themeColor="text1"/>
          <w:sz w:val="20"/>
          <w:szCs w:val="20"/>
        </w:rPr>
        <w:t>Pytanie  nr 8</w:t>
      </w:r>
    </w:p>
    <w:p w:rsidR="001E4CD9" w:rsidRPr="004B77FA" w:rsidRDefault="00E11DC8" w:rsidP="001E4CD9">
      <w:pPr>
        <w:autoSpaceDE w:val="0"/>
        <w:autoSpaceDN w:val="0"/>
        <w:adjustRightInd w:val="0"/>
        <w:jc w:val="both"/>
        <w:rPr>
          <w:rFonts w:ascii="Tahoma" w:hAnsi="Tahoma" w:cs="Tahoma"/>
          <w:color w:val="000000" w:themeColor="text1"/>
          <w:sz w:val="20"/>
          <w:szCs w:val="20"/>
        </w:rPr>
      </w:pPr>
      <w:r w:rsidRPr="004B77FA">
        <w:rPr>
          <w:rFonts w:ascii="Tahoma" w:hAnsi="Tahoma" w:cs="Tahoma"/>
          <w:color w:val="000000" w:themeColor="text1"/>
          <w:sz w:val="20"/>
          <w:szCs w:val="20"/>
        </w:rPr>
        <w:t>Pakiet 28 pozycja 12</w:t>
      </w:r>
      <w:r w:rsidR="001E4CD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dopuści Natrium Chloratium 0,9% 500ml butelka zakręcana z możliwością podgrzewania do 40 stopni C?</w:t>
      </w:r>
    </w:p>
    <w:p w:rsidR="001E4CD9" w:rsidRPr="004B77FA" w:rsidRDefault="001E4CD9" w:rsidP="001E4CD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Zgodnie z SIWZ</w:t>
      </w:r>
    </w:p>
    <w:p w:rsidR="001E4CD9" w:rsidRPr="004B77FA" w:rsidRDefault="001E4CD9" w:rsidP="001E4CD9">
      <w:pPr>
        <w:autoSpaceDE w:val="0"/>
        <w:autoSpaceDN w:val="0"/>
        <w:adjustRightInd w:val="0"/>
        <w:rPr>
          <w:rFonts w:ascii="Tahoma" w:eastAsiaTheme="minorHAnsi" w:hAnsi="Tahoma" w:cs="Tahoma"/>
          <w:color w:val="000000" w:themeColor="text1"/>
          <w:sz w:val="20"/>
          <w:szCs w:val="20"/>
          <w:lang w:val="pl-PL" w:eastAsia="en-US"/>
        </w:rPr>
      </w:pPr>
    </w:p>
    <w:p w:rsidR="001E4CD9" w:rsidRPr="004B77FA" w:rsidRDefault="001E4CD9" w:rsidP="001E4CD9">
      <w:pPr>
        <w:autoSpaceDE w:val="0"/>
        <w:autoSpaceDN w:val="0"/>
        <w:adjustRightInd w:val="0"/>
        <w:jc w:val="both"/>
        <w:rPr>
          <w:rFonts w:ascii="Tahoma" w:hAnsi="Tahoma" w:cs="Tahoma"/>
          <w:b/>
          <w:iCs/>
          <w:color w:val="000000" w:themeColor="text1"/>
          <w:sz w:val="20"/>
          <w:szCs w:val="20"/>
        </w:rPr>
      </w:pPr>
      <w:r w:rsidRPr="004B77FA">
        <w:rPr>
          <w:rFonts w:ascii="Tahoma" w:hAnsi="Tahoma" w:cs="Tahoma"/>
          <w:b/>
          <w:iCs/>
          <w:color w:val="000000" w:themeColor="text1"/>
          <w:sz w:val="20"/>
          <w:szCs w:val="20"/>
          <w:lang w:val="pl-PL"/>
        </w:rPr>
        <w:t>Pytanie  nr</w:t>
      </w:r>
      <w:r w:rsidRPr="004B77FA">
        <w:rPr>
          <w:rFonts w:ascii="Tahoma" w:hAnsi="Tahoma" w:cs="Tahoma"/>
          <w:b/>
          <w:iCs/>
          <w:color w:val="000000" w:themeColor="text1"/>
          <w:sz w:val="20"/>
          <w:szCs w:val="20"/>
        </w:rPr>
        <w:t xml:space="preserve"> 9</w:t>
      </w:r>
    </w:p>
    <w:p w:rsidR="001E4CD9" w:rsidRPr="004B77FA" w:rsidRDefault="00E11DC8" w:rsidP="001E4CD9">
      <w:pPr>
        <w:autoSpaceDE w:val="0"/>
        <w:autoSpaceDN w:val="0"/>
        <w:adjustRightInd w:val="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29 pozycja 1 Czy zamawiający dopuści opakowanie butelka szklana? </w:t>
      </w:r>
    </w:p>
    <w:p w:rsidR="001E4CD9" w:rsidRPr="004B77FA" w:rsidRDefault="001E4CD9" w:rsidP="001E4CD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Tak</w:t>
      </w:r>
    </w:p>
    <w:p w:rsidR="001E4CD9" w:rsidRPr="004B77FA" w:rsidRDefault="001E4CD9" w:rsidP="001E4CD9">
      <w:pPr>
        <w:autoSpaceDE w:val="0"/>
        <w:autoSpaceDN w:val="0"/>
        <w:adjustRightInd w:val="0"/>
        <w:rPr>
          <w:rFonts w:ascii="Tahoma" w:eastAsiaTheme="minorHAnsi" w:hAnsi="Tahoma" w:cs="Tahoma"/>
          <w:color w:val="000000" w:themeColor="text1"/>
          <w:sz w:val="20"/>
          <w:szCs w:val="20"/>
          <w:lang w:val="pl-PL" w:eastAsia="en-US"/>
        </w:rPr>
      </w:pPr>
    </w:p>
    <w:p w:rsidR="001E4CD9" w:rsidRPr="004B77FA" w:rsidRDefault="001E4CD9" w:rsidP="001E4CD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10</w:t>
      </w:r>
    </w:p>
    <w:p w:rsidR="001E4CD9" w:rsidRPr="004B77FA" w:rsidRDefault="00E11DC8" w:rsidP="001E4CD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29 pozycje 3,4,5,6,7,10,11,12,13,14,17,18 </w:t>
      </w:r>
    </w:p>
    <w:p w:rsidR="001E4CD9" w:rsidRPr="004B77FA" w:rsidRDefault="00E11DC8" w:rsidP="001E4CD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wymaga zaoferowania płynów infuzyjnych w opakowaniu stojącym z dwoma niezależnymi, różnej wielkości portami oddzielnie otwieranymi, oznaczonymi strzałkami definiującymi przeznaczenie danego portu do odpowiedniej procedury medycznej - co redukuje ryzyko pomyłki i wyboru niewłaściwego portu - które dodatkowo są jałowe? </w:t>
      </w:r>
    </w:p>
    <w:p w:rsidR="001E4CD9" w:rsidRPr="004B77FA" w:rsidRDefault="001E4CD9" w:rsidP="001E4CD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 xml:space="preserve"> Zamawiający dopuszcza</w:t>
      </w:r>
    </w:p>
    <w:p w:rsidR="001E4CD9" w:rsidRPr="004B77FA" w:rsidRDefault="001E4CD9" w:rsidP="001E4CD9">
      <w:pPr>
        <w:autoSpaceDE w:val="0"/>
        <w:autoSpaceDN w:val="0"/>
        <w:adjustRightInd w:val="0"/>
        <w:rPr>
          <w:rFonts w:ascii="Tahoma" w:eastAsiaTheme="minorHAnsi" w:hAnsi="Tahoma" w:cs="Tahoma"/>
          <w:color w:val="000000" w:themeColor="text1"/>
          <w:sz w:val="20"/>
          <w:szCs w:val="20"/>
          <w:lang w:val="pl-PL" w:eastAsia="en-US"/>
        </w:rPr>
      </w:pPr>
    </w:p>
    <w:p w:rsidR="001E4CD9" w:rsidRPr="004B77FA" w:rsidRDefault="001E4CD9" w:rsidP="001E4CD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11</w:t>
      </w:r>
    </w:p>
    <w:p w:rsidR="001E4CD9" w:rsidRPr="004B77FA" w:rsidRDefault="00E11DC8" w:rsidP="001E4CD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29 pozycja 19 </w:t>
      </w:r>
    </w:p>
    <w:p w:rsidR="00793D19" w:rsidRPr="004B77FA" w:rsidRDefault="00E11DC8" w:rsidP="00793D19">
      <w:pPr>
        <w:autoSpaceDE w:val="0"/>
        <w:autoSpaceDN w:val="0"/>
        <w:adjustRightInd w:val="0"/>
        <w:jc w:val="both"/>
        <w:rPr>
          <w:rFonts w:ascii="Tahoma" w:hAnsi="Tahoma" w:cs="Tahoma"/>
          <w:b/>
          <w:bCs/>
          <w:color w:val="000000" w:themeColor="text1"/>
          <w:sz w:val="20"/>
          <w:szCs w:val="20"/>
        </w:rPr>
      </w:pPr>
      <w:r w:rsidRPr="004B77FA">
        <w:rPr>
          <w:rFonts w:ascii="Tahoma" w:hAnsi="Tahoma" w:cs="Tahoma"/>
          <w:color w:val="000000" w:themeColor="text1"/>
          <w:sz w:val="20"/>
          <w:szCs w:val="20"/>
        </w:rPr>
        <w:t xml:space="preserve">Czy Zamawiający wymaga zaoferowania płynów infuzyjnych w opakowaniu stojącym z dwoma niezależnymi, różnej wielkości portami oddzielnie otwieranymi, oznaczonymi strzałkami definiującymi przeznaczenie danego portu do odpowiedniej procedury medycznej - co redukuje ryzyko pomyłki i wyboru niewłaściwego portu - które dodatkowo są jałowe? portami oddzielnie otwieranymi, oznaczonymi strzałkami definiującymi przeznaczenie danego portu do odpowiedniej procedury medycznej - co redukuje ryzyko pomyłki i wyboru niewłaściwego portu - które dodatkowo są jałowe? </w:t>
      </w:r>
      <w:r w:rsidRPr="004B77FA">
        <w:rPr>
          <w:rFonts w:ascii="Tahoma" w:hAnsi="Tahoma" w:cs="Tahoma"/>
          <w:color w:val="000000" w:themeColor="text1"/>
          <w:sz w:val="20"/>
          <w:szCs w:val="20"/>
        </w:rPr>
        <w:br/>
      </w:r>
      <w:r w:rsidR="00793D19"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 xml:space="preserve"> Zamawiający dopuszcza</w:t>
      </w:r>
    </w:p>
    <w:p w:rsidR="00793D19" w:rsidRPr="004B77FA" w:rsidRDefault="00793D19" w:rsidP="00793D19">
      <w:pPr>
        <w:autoSpaceDE w:val="0"/>
        <w:autoSpaceDN w:val="0"/>
        <w:adjustRightInd w:val="0"/>
        <w:rPr>
          <w:rFonts w:ascii="Tahoma" w:eastAsiaTheme="minorHAnsi" w:hAnsi="Tahoma" w:cs="Tahoma"/>
          <w:color w:val="000000" w:themeColor="text1"/>
          <w:sz w:val="20"/>
          <w:szCs w:val="20"/>
          <w:lang w:val="pl-PL" w:eastAsia="en-US"/>
        </w:rPr>
      </w:pPr>
    </w:p>
    <w:p w:rsidR="00793D19" w:rsidRPr="004B77FA" w:rsidRDefault="00793D19" w:rsidP="00793D1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12</w:t>
      </w:r>
    </w:p>
    <w:p w:rsidR="00E11DC8" w:rsidRPr="004B77FA" w:rsidRDefault="00E11DC8" w:rsidP="00793D1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29 pozycja 20 Czy zamawiający wyrazi zgodę na zaoferowanie płynu wielkoelektrolitowego, którego skład jest najbardziej zbliżony do fizjologicznego składu osocza spośród wszystkich dostępnych na rynku płynów wieloelektrolitowych? </w:t>
      </w:r>
    </w:p>
    <w:p w:rsidR="00793D19" w:rsidRPr="004B77FA" w:rsidRDefault="00793D19" w:rsidP="00793D1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66CBB" w:rsidRPr="004B77FA">
        <w:rPr>
          <w:rFonts w:ascii="Tahoma" w:hAnsi="Tahoma" w:cs="Tahoma"/>
          <w:b/>
          <w:bCs/>
          <w:color w:val="000000" w:themeColor="text1"/>
          <w:sz w:val="20"/>
          <w:szCs w:val="20"/>
        </w:rPr>
        <w:t>Zgodnie z SIWZ</w:t>
      </w:r>
    </w:p>
    <w:p w:rsidR="00793D19" w:rsidRPr="004B77FA" w:rsidRDefault="00793D19" w:rsidP="00793D19">
      <w:pPr>
        <w:autoSpaceDE w:val="0"/>
        <w:autoSpaceDN w:val="0"/>
        <w:adjustRightInd w:val="0"/>
        <w:rPr>
          <w:rFonts w:ascii="Tahoma" w:eastAsiaTheme="minorHAnsi" w:hAnsi="Tahoma" w:cs="Tahoma"/>
          <w:color w:val="000000" w:themeColor="text1"/>
          <w:sz w:val="20"/>
          <w:szCs w:val="20"/>
          <w:lang w:val="pl-PL" w:eastAsia="en-US"/>
        </w:rPr>
      </w:pPr>
    </w:p>
    <w:p w:rsidR="00793D19" w:rsidRPr="004B77FA" w:rsidRDefault="00793D19" w:rsidP="00793D19">
      <w:pPr>
        <w:pStyle w:val="NormalnyWeb"/>
        <w:spacing w:before="0" w:beforeAutospacing="0" w:after="0"/>
        <w:jc w:val="both"/>
        <w:rPr>
          <w:rFonts w:ascii="Tahoma" w:hAnsi="Tahoma" w:cs="Tahoma"/>
          <w:color w:val="000000" w:themeColor="text1"/>
          <w:sz w:val="20"/>
          <w:szCs w:val="20"/>
        </w:rPr>
      </w:pPr>
      <w:r w:rsidRPr="004B77FA">
        <w:rPr>
          <w:rFonts w:ascii="Tahoma" w:hAnsi="Tahoma" w:cs="Tahoma"/>
          <w:b/>
          <w:iCs/>
          <w:color w:val="000000" w:themeColor="text1"/>
          <w:sz w:val="20"/>
          <w:szCs w:val="20"/>
        </w:rPr>
        <w:t>Pytanie  nr 13</w:t>
      </w:r>
    </w:p>
    <w:p w:rsidR="00E11DC8" w:rsidRPr="004B77FA" w:rsidRDefault="00E11DC8" w:rsidP="00793D19">
      <w:pPr>
        <w:pStyle w:val="NormalnyWeb"/>
        <w:spacing w:before="0" w:beforeAutospacing="0" w:after="0"/>
        <w:rPr>
          <w:rFonts w:ascii="Tahoma" w:hAnsi="Tahoma" w:cs="Tahoma"/>
          <w:color w:val="000000" w:themeColor="text1"/>
          <w:sz w:val="20"/>
          <w:szCs w:val="20"/>
        </w:rPr>
      </w:pPr>
      <w:r w:rsidRPr="004B77FA">
        <w:rPr>
          <w:rFonts w:ascii="Tahoma" w:hAnsi="Tahoma" w:cs="Tahoma"/>
          <w:color w:val="000000" w:themeColor="text1"/>
          <w:sz w:val="20"/>
          <w:szCs w:val="20"/>
        </w:rPr>
        <w:t xml:space="preserve">Pakiet 29 pozycja 8,9 Czy zmawiający dopuści Manitol 20% w opakowaniu szklanym? </w:t>
      </w:r>
    </w:p>
    <w:p w:rsidR="00793D19" w:rsidRPr="004B77FA" w:rsidRDefault="00793D19" w:rsidP="00793D1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4358D" w:rsidRPr="004B77FA">
        <w:rPr>
          <w:rFonts w:ascii="Tahoma" w:hAnsi="Tahoma" w:cs="Tahoma"/>
          <w:b/>
          <w:bCs/>
          <w:color w:val="000000" w:themeColor="text1"/>
          <w:sz w:val="20"/>
          <w:szCs w:val="20"/>
        </w:rPr>
        <w:t>Nie</w:t>
      </w:r>
    </w:p>
    <w:p w:rsidR="00793D19" w:rsidRPr="004B77FA" w:rsidRDefault="00793D19" w:rsidP="00793D19">
      <w:pPr>
        <w:autoSpaceDE w:val="0"/>
        <w:autoSpaceDN w:val="0"/>
        <w:adjustRightInd w:val="0"/>
        <w:rPr>
          <w:rFonts w:ascii="Tahoma" w:eastAsiaTheme="minorHAnsi" w:hAnsi="Tahoma" w:cs="Tahoma"/>
          <w:color w:val="000000" w:themeColor="text1"/>
          <w:sz w:val="20"/>
          <w:szCs w:val="20"/>
          <w:lang w:val="pl-PL" w:eastAsia="en-US"/>
        </w:rPr>
      </w:pPr>
    </w:p>
    <w:p w:rsidR="00793D19" w:rsidRPr="004B77FA" w:rsidRDefault="00793D19" w:rsidP="00793D19">
      <w:pPr>
        <w:pStyle w:val="NormalnyWeb"/>
        <w:spacing w:before="0" w:beforeAutospacing="0" w:after="0"/>
        <w:rPr>
          <w:rFonts w:ascii="Tahoma" w:hAnsi="Tahoma" w:cs="Tahoma"/>
          <w:color w:val="000000" w:themeColor="text1"/>
          <w:sz w:val="20"/>
          <w:szCs w:val="20"/>
        </w:rPr>
      </w:pPr>
      <w:r w:rsidRPr="004B77FA">
        <w:rPr>
          <w:rFonts w:ascii="Tahoma" w:hAnsi="Tahoma" w:cs="Tahoma"/>
          <w:b/>
          <w:iCs/>
          <w:color w:val="000000" w:themeColor="text1"/>
          <w:sz w:val="20"/>
          <w:szCs w:val="20"/>
        </w:rPr>
        <w:t>Pytanie  nr 14</w:t>
      </w:r>
    </w:p>
    <w:p w:rsidR="00E11DC8" w:rsidRPr="004B77FA" w:rsidRDefault="00E11DC8" w:rsidP="00793D1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31 pozycje 1-7</w:t>
      </w:r>
      <w:r w:rsidR="00793D1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 xml:space="preserve">Czy Zamawiający ma na myśli zaoferowanie płynów infuzyjnych w opakowaniu stojącym z dwoma niezależnymi, różnej wielkości portami oddzielnie otwieranymi, oznaczonymi strzałkami definiującymi przeznaczenie danego portu do odpowiedniej procedury medycznej - co redukuje ryzyko pomyłki i wyboru niewłaściwego portu - które dodatkowo są jałowe? </w:t>
      </w:r>
    </w:p>
    <w:p w:rsidR="00793D19" w:rsidRPr="004B77FA" w:rsidRDefault="00793D19" w:rsidP="00793D1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4358D" w:rsidRPr="004B77FA">
        <w:rPr>
          <w:rFonts w:ascii="Tahoma" w:hAnsi="Tahoma" w:cs="Tahoma"/>
          <w:b/>
          <w:bCs/>
          <w:color w:val="000000" w:themeColor="text1"/>
          <w:sz w:val="20"/>
          <w:szCs w:val="20"/>
        </w:rPr>
        <w:t>Zamawiający dopuszcza</w:t>
      </w:r>
    </w:p>
    <w:p w:rsidR="00793D19" w:rsidRPr="004B77FA" w:rsidRDefault="00793D19" w:rsidP="00793D19">
      <w:pPr>
        <w:autoSpaceDE w:val="0"/>
        <w:autoSpaceDN w:val="0"/>
        <w:adjustRightInd w:val="0"/>
        <w:rPr>
          <w:rFonts w:ascii="Tahoma" w:eastAsiaTheme="minorHAnsi" w:hAnsi="Tahoma" w:cs="Tahoma"/>
          <w:color w:val="000000" w:themeColor="text1"/>
          <w:sz w:val="20"/>
          <w:szCs w:val="20"/>
          <w:lang w:val="pl-PL" w:eastAsia="en-US"/>
        </w:rPr>
      </w:pPr>
    </w:p>
    <w:p w:rsidR="00793D19" w:rsidRPr="004B77FA" w:rsidRDefault="00793D19" w:rsidP="00793D19">
      <w:pPr>
        <w:pStyle w:val="NormalnyWeb"/>
        <w:spacing w:before="0" w:beforeAutospacing="0" w:after="0"/>
        <w:jc w:val="both"/>
        <w:rPr>
          <w:rFonts w:ascii="Tahoma" w:hAnsi="Tahoma" w:cs="Tahoma"/>
          <w:color w:val="000000" w:themeColor="text1"/>
          <w:sz w:val="20"/>
          <w:szCs w:val="20"/>
        </w:rPr>
      </w:pPr>
      <w:r w:rsidRPr="004B77FA">
        <w:rPr>
          <w:rFonts w:ascii="Tahoma" w:hAnsi="Tahoma" w:cs="Tahoma"/>
          <w:b/>
          <w:iCs/>
          <w:color w:val="000000" w:themeColor="text1"/>
          <w:sz w:val="20"/>
          <w:szCs w:val="20"/>
        </w:rPr>
        <w:t>Pytanie  nr 15</w:t>
      </w:r>
    </w:p>
    <w:p w:rsidR="00E11DC8" w:rsidRPr="004B77FA" w:rsidRDefault="00E11DC8" w:rsidP="00793D1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31 pozycja 4 Czy Zamawiający dopuści Aqua pro injectione 250ml w opakowaniu typu KabiClear? Jest to butelka stojąca z dwoma niezależnymi, różnej wielkości portami, w pełni przezroczysta, co umożliwia pełną widoczność dodawanych leków oraz kontrolę nad przygotowaniem infuzji.</w:t>
      </w:r>
    </w:p>
    <w:p w:rsidR="00793D19" w:rsidRPr="004B77FA" w:rsidRDefault="00793D19" w:rsidP="00793D1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4358D" w:rsidRPr="004B77FA">
        <w:rPr>
          <w:rFonts w:ascii="Tahoma" w:hAnsi="Tahoma" w:cs="Tahoma"/>
          <w:b/>
          <w:bCs/>
          <w:color w:val="000000" w:themeColor="text1"/>
          <w:sz w:val="20"/>
          <w:szCs w:val="20"/>
        </w:rPr>
        <w:t>Tak</w:t>
      </w:r>
    </w:p>
    <w:p w:rsidR="00793D19" w:rsidRPr="004B77FA" w:rsidRDefault="00793D19" w:rsidP="00793D19">
      <w:pPr>
        <w:autoSpaceDE w:val="0"/>
        <w:autoSpaceDN w:val="0"/>
        <w:adjustRightInd w:val="0"/>
        <w:rPr>
          <w:rFonts w:ascii="Tahoma" w:eastAsiaTheme="minorHAnsi" w:hAnsi="Tahoma" w:cs="Tahoma"/>
          <w:color w:val="000000" w:themeColor="text1"/>
          <w:sz w:val="20"/>
          <w:szCs w:val="20"/>
          <w:lang w:val="pl-PL" w:eastAsia="en-US"/>
        </w:rPr>
      </w:pPr>
    </w:p>
    <w:p w:rsidR="00793D19" w:rsidRPr="004B77FA" w:rsidRDefault="00793D19" w:rsidP="00793D19">
      <w:pPr>
        <w:pStyle w:val="NormalnyWeb"/>
        <w:spacing w:before="0" w:beforeAutospacing="0" w:after="0"/>
        <w:jc w:val="both"/>
        <w:rPr>
          <w:rFonts w:ascii="Tahoma" w:hAnsi="Tahoma" w:cs="Tahoma"/>
          <w:color w:val="000000" w:themeColor="text1"/>
          <w:sz w:val="20"/>
          <w:szCs w:val="20"/>
        </w:rPr>
      </w:pPr>
      <w:r w:rsidRPr="004B77FA">
        <w:rPr>
          <w:rFonts w:ascii="Tahoma" w:hAnsi="Tahoma" w:cs="Tahoma"/>
          <w:b/>
          <w:iCs/>
          <w:color w:val="000000" w:themeColor="text1"/>
          <w:sz w:val="20"/>
          <w:szCs w:val="20"/>
        </w:rPr>
        <w:t>Pytanie  nr 16</w:t>
      </w:r>
    </w:p>
    <w:p w:rsidR="009E4979" w:rsidRPr="004B77FA" w:rsidRDefault="00E11DC8" w:rsidP="009E4979">
      <w:pPr>
        <w:autoSpaceDE w:val="0"/>
        <w:autoSpaceDN w:val="0"/>
        <w:adjustRightInd w:val="0"/>
        <w:jc w:val="both"/>
        <w:rPr>
          <w:rFonts w:ascii="Tahoma" w:hAnsi="Tahoma" w:cs="Tahoma"/>
          <w:b/>
          <w:bCs/>
          <w:color w:val="000000" w:themeColor="text1"/>
          <w:sz w:val="20"/>
          <w:szCs w:val="20"/>
        </w:rPr>
      </w:pPr>
      <w:r w:rsidRPr="004B77FA">
        <w:rPr>
          <w:rFonts w:ascii="Tahoma" w:hAnsi="Tahoma" w:cs="Tahoma"/>
          <w:color w:val="000000" w:themeColor="text1"/>
          <w:sz w:val="20"/>
          <w:szCs w:val="20"/>
        </w:rPr>
        <w:t>Pakiet 31 pozycja 5</w:t>
      </w:r>
      <w:r w:rsidR="00793D1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dopuści płyn wieloelektrolitowy Benelyte przeznaczony do stosowania od pierwszego dnia życia, zawierający w swoim składzie glukozę o stężeniu 1%?</w:t>
      </w:r>
      <w:r w:rsidRPr="004B77FA">
        <w:rPr>
          <w:rFonts w:ascii="Tahoma" w:hAnsi="Tahoma" w:cs="Tahoma"/>
          <w:color w:val="000000" w:themeColor="text1"/>
          <w:sz w:val="20"/>
          <w:szCs w:val="20"/>
        </w:rPr>
        <w:br/>
      </w:r>
      <w:r w:rsidR="009E4979" w:rsidRPr="004B77FA">
        <w:rPr>
          <w:rFonts w:ascii="Tahoma" w:hAnsi="Tahoma" w:cs="Tahoma"/>
          <w:b/>
          <w:bCs/>
          <w:color w:val="000000" w:themeColor="text1"/>
          <w:sz w:val="20"/>
          <w:szCs w:val="20"/>
        </w:rPr>
        <w:t>Odpowiedź:</w:t>
      </w:r>
      <w:r w:rsidR="00A4358D" w:rsidRPr="004B77FA">
        <w:rPr>
          <w:rFonts w:ascii="Tahoma" w:hAnsi="Tahoma" w:cs="Tahoma"/>
          <w:b/>
          <w:bCs/>
          <w:color w:val="000000" w:themeColor="text1"/>
          <w:sz w:val="20"/>
          <w:szCs w:val="20"/>
        </w:rPr>
        <w:t>Tak</w:t>
      </w:r>
    </w:p>
    <w:p w:rsidR="009E4979" w:rsidRPr="004B77FA" w:rsidRDefault="009E4979" w:rsidP="009E4979">
      <w:pPr>
        <w:autoSpaceDE w:val="0"/>
        <w:autoSpaceDN w:val="0"/>
        <w:adjustRightInd w:val="0"/>
        <w:rPr>
          <w:rFonts w:ascii="Tahoma" w:eastAsiaTheme="minorHAnsi" w:hAnsi="Tahoma" w:cs="Tahoma"/>
          <w:color w:val="000000" w:themeColor="text1"/>
          <w:sz w:val="20"/>
          <w:szCs w:val="20"/>
          <w:lang w:val="pl-PL" w:eastAsia="en-US"/>
        </w:rPr>
      </w:pPr>
    </w:p>
    <w:p w:rsidR="009E4979" w:rsidRPr="004B77FA" w:rsidRDefault="009E4979" w:rsidP="009E497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17</w:t>
      </w:r>
    </w:p>
    <w:p w:rsidR="00E11DC8" w:rsidRPr="004B77FA" w:rsidRDefault="00E11DC8" w:rsidP="009E497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37 pozycja 1</w:t>
      </w:r>
      <w:r w:rsidR="009E497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ma na myśli zaoferowanie worka 3-komorowego do wkłucia centralnego zawierającego roztwór aminokwasów, 20% emulsję tłuszczową LCT, węglowodany i elektrolity o objętości 1026 ml, zawartości azotu 5,4 g, energii niebiałkowej 800 kcal?</w:t>
      </w:r>
    </w:p>
    <w:p w:rsidR="009E4979" w:rsidRPr="004B77FA" w:rsidRDefault="009E4979" w:rsidP="009E497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9385E" w:rsidRPr="004B77FA">
        <w:rPr>
          <w:rFonts w:ascii="Tahoma" w:hAnsi="Tahoma" w:cs="Tahoma"/>
          <w:b/>
          <w:bCs/>
          <w:color w:val="000000" w:themeColor="text1"/>
          <w:sz w:val="20"/>
          <w:szCs w:val="20"/>
        </w:rPr>
        <w:t>Zamawiający dopuszcza</w:t>
      </w:r>
    </w:p>
    <w:p w:rsidR="009E4979" w:rsidRPr="004B77FA" w:rsidRDefault="009E4979" w:rsidP="009E4979">
      <w:pPr>
        <w:autoSpaceDE w:val="0"/>
        <w:autoSpaceDN w:val="0"/>
        <w:adjustRightInd w:val="0"/>
        <w:rPr>
          <w:rFonts w:ascii="Tahoma" w:eastAsiaTheme="minorHAnsi" w:hAnsi="Tahoma" w:cs="Tahoma"/>
          <w:color w:val="000000" w:themeColor="text1"/>
          <w:sz w:val="20"/>
          <w:szCs w:val="20"/>
          <w:lang w:val="pl-PL" w:eastAsia="en-US"/>
        </w:rPr>
      </w:pPr>
    </w:p>
    <w:p w:rsidR="00E11DC8" w:rsidRPr="004B77FA" w:rsidRDefault="009E4979" w:rsidP="009E4979">
      <w:pPr>
        <w:pStyle w:val="NormalnyWeb"/>
        <w:spacing w:before="0" w:beforeAutospacing="0" w:after="0"/>
        <w:rPr>
          <w:rFonts w:ascii="Tahoma" w:hAnsi="Tahoma" w:cs="Tahoma"/>
          <w:color w:val="000000" w:themeColor="text1"/>
          <w:sz w:val="20"/>
          <w:szCs w:val="20"/>
        </w:rPr>
      </w:pPr>
      <w:r w:rsidRPr="004B77FA">
        <w:rPr>
          <w:rFonts w:ascii="Tahoma" w:hAnsi="Tahoma" w:cs="Tahoma"/>
          <w:b/>
          <w:iCs/>
          <w:color w:val="000000" w:themeColor="text1"/>
          <w:sz w:val="20"/>
          <w:szCs w:val="20"/>
        </w:rPr>
        <w:t>Pytanie  nr 18</w:t>
      </w:r>
    </w:p>
    <w:p w:rsidR="00E11DC8" w:rsidRPr="004B77FA" w:rsidRDefault="00E11DC8" w:rsidP="0079385E">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37 pozycja 2</w:t>
      </w:r>
      <w:r w:rsidR="009E497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ma na myśli zaoferowanie worka 3-komorowego do wkłucia centralnego zawierającego roztwór aminokwasów, 20% emulsję tłuszczową LCT, węglowodany i elektrolity o objętości 1540 ml, zawartości azotu 8,1 g, energii niebiałkowej 1200 kcal?</w:t>
      </w:r>
    </w:p>
    <w:p w:rsidR="009E4979" w:rsidRPr="004B77FA" w:rsidRDefault="009E4979" w:rsidP="009E497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9385E" w:rsidRPr="004B77FA">
        <w:rPr>
          <w:rFonts w:ascii="Tahoma" w:hAnsi="Tahoma" w:cs="Tahoma"/>
          <w:b/>
          <w:bCs/>
          <w:color w:val="000000" w:themeColor="text1"/>
          <w:sz w:val="20"/>
          <w:szCs w:val="20"/>
        </w:rPr>
        <w:t xml:space="preserve"> Zamawiający dopuszcza</w:t>
      </w:r>
    </w:p>
    <w:p w:rsidR="009E4979" w:rsidRPr="004B77FA" w:rsidRDefault="009E4979" w:rsidP="009E4979">
      <w:pPr>
        <w:autoSpaceDE w:val="0"/>
        <w:autoSpaceDN w:val="0"/>
        <w:adjustRightInd w:val="0"/>
        <w:rPr>
          <w:rFonts w:ascii="Tahoma" w:eastAsiaTheme="minorHAnsi" w:hAnsi="Tahoma" w:cs="Tahoma"/>
          <w:color w:val="000000" w:themeColor="text1"/>
          <w:sz w:val="20"/>
          <w:szCs w:val="20"/>
          <w:lang w:val="pl-PL" w:eastAsia="en-US"/>
        </w:rPr>
      </w:pPr>
    </w:p>
    <w:p w:rsidR="009E4979" w:rsidRPr="004B77FA" w:rsidRDefault="009E4979" w:rsidP="009E4979">
      <w:pPr>
        <w:pStyle w:val="NormalnyWeb"/>
        <w:spacing w:before="0" w:beforeAutospacing="0" w:after="0"/>
        <w:rPr>
          <w:rFonts w:ascii="Tahoma" w:hAnsi="Tahoma" w:cs="Tahoma"/>
          <w:color w:val="000000" w:themeColor="text1"/>
          <w:sz w:val="20"/>
          <w:szCs w:val="20"/>
        </w:rPr>
      </w:pPr>
      <w:r w:rsidRPr="004B77FA">
        <w:rPr>
          <w:rFonts w:ascii="Tahoma" w:hAnsi="Tahoma" w:cs="Tahoma"/>
          <w:b/>
          <w:iCs/>
          <w:color w:val="000000" w:themeColor="text1"/>
          <w:sz w:val="20"/>
          <w:szCs w:val="20"/>
        </w:rPr>
        <w:t>Pytanie  nr 19</w:t>
      </w:r>
    </w:p>
    <w:p w:rsidR="00E11DC8"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37 pozycja 3</w:t>
      </w:r>
      <w:r w:rsidR="009E497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ma na myśli zaoferowanie worka 3-komorowego do wkłucia centralnego zawierającego roztwór aminokwasów, 20% emulsję tłuszczową LCT, węglowodany i elektrolity o objętości 2556 ml, zawartości azotu 13,5 g, energii niebiałkowej 2000 kcal?</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9385E" w:rsidRPr="004B77FA">
        <w:rPr>
          <w:rFonts w:ascii="Tahoma" w:hAnsi="Tahoma" w:cs="Tahoma"/>
          <w:b/>
          <w:bCs/>
          <w:color w:val="000000" w:themeColor="text1"/>
          <w:sz w:val="20"/>
          <w:szCs w:val="20"/>
        </w:rPr>
        <w:t xml:space="preserve"> Zamawiający dopuszcza</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after="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20</w:t>
      </w:r>
    </w:p>
    <w:p w:rsidR="00E11DC8"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37 pozycja 4</w:t>
      </w:r>
      <w:r w:rsidR="00353CE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ma na myśli zaoferowanie worka 3-komorowego do wkłucia centralnego zawierającego roztwór aminokwasów, 20% emulsję tłuszczową LCT, węglowodany i elektrolity o objętości 2053 ml, zawartości azotu 10,8 g, energii niebiałkowej 1600 kcal?</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9385E" w:rsidRPr="004B77FA">
        <w:rPr>
          <w:rFonts w:ascii="Tahoma" w:hAnsi="Tahoma" w:cs="Tahoma"/>
          <w:b/>
          <w:bCs/>
          <w:color w:val="000000" w:themeColor="text1"/>
          <w:sz w:val="20"/>
          <w:szCs w:val="20"/>
        </w:rPr>
        <w:t xml:space="preserve"> Zamawiający dopuszcza</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after="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21</w:t>
      </w:r>
    </w:p>
    <w:p w:rsidR="00353CE9"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38 pozycja 1</w:t>
      </w:r>
      <w:r w:rsidR="00353CE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wymaga zaoferowania aminokwasów do żywienia pozajelitowego pacjentów z zaburzeniami czynności nerek o stężeniu 10% zawartość azotu 16,3g/l w opakowaniu 500 ml?</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9385E" w:rsidRPr="004B77FA">
        <w:rPr>
          <w:rFonts w:ascii="Tahoma" w:hAnsi="Tahoma" w:cs="Tahoma"/>
          <w:b/>
          <w:bCs/>
          <w:color w:val="000000" w:themeColor="text1"/>
          <w:sz w:val="20"/>
          <w:szCs w:val="20"/>
        </w:rPr>
        <w:t xml:space="preserve"> Zamawiający dopuszcza</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b/>
          <w:iCs/>
          <w:color w:val="000000" w:themeColor="text1"/>
          <w:sz w:val="20"/>
          <w:szCs w:val="20"/>
        </w:rPr>
        <w:t>Pytanie  nr 22</w:t>
      </w:r>
    </w:p>
    <w:p w:rsidR="00E11DC8"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39 pozycja 1</w:t>
      </w:r>
      <w:r w:rsidR="00353CE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wymaga zaoferowania aminokwasów do żywienia pozajelitowego pacjentów z ciężką niewydolnością wątroby o stężeniu 8% w opakowaniu 500 ml i osmolarności poniżej 800 mOsm/l?</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9385E" w:rsidRPr="004B77FA">
        <w:rPr>
          <w:rFonts w:ascii="Tahoma" w:hAnsi="Tahoma" w:cs="Tahoma"/>
          <w:b/>
          <w:bCs/>
          <w:color w:val="000000" w:themeColor="text1"/>
          <w:sz w:val="20"/>
          <w:szCs w:val="20"/>
        </w:rPr>
        <w:t xml:space="preserve"> Zamawiający dopuszcza</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b/>
          <w:iCs/>
          <w:color w:val="000000" w:themeColor="text1"/>
          <w:sz w:val="20"/>
          <w:szCs w:val="20"/>
        </w:rPr>
        <w:t>Pytanie  nr 23</w:t>
      </w:r>
    </w:p>
    <w:p w:rsidR="00353CE9"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46 pozycja 5 </w:t>
      </w:r>
      <w:r w:rsidR="00353CE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 xml:space="preserve">Czy Zamawiający wymaga potwierdzonej w treści Charakterystyki Produktu Leczniczego chemicznej i fizycznej stabilności roztworu po rozcieńczeniu w 0,9% roztworze sodu chlorku, roztworze Ringera z mleczanami i 5% roztworze glukozy przez 48 godzin w temperaturze pokojowej? </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Zamawiający dopuszcza</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24</w:t>
      </w:r>
    </w:p>
    <w:p w:rsidR="00E11DC8"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47 pozycja 64</w:t>
      </w:r>
      <w:r w:rsidR="00353CE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 xml:space="preserve">Czy Zamawiający wymaga produktu leczniczego Propofolum zawierającego nowoczesną emulsję MCT/LCT? Ze względu na słabą rozpuszczalność Propofolu w wodzie, użycie właściwej emulsji tłuszczowej jako rozpuszczalnika umożliwia podawanie dożylne Propofolu z uniknięciem działań niepożądanych. Emulsja tłuszczowa zawierająca w swoim składzie tłuszcze LCT oraz MCT powoduje znaczne zmniejszenie ilości wolnego Propofolu w fazie wodnej emulsji. Dzięki temu Propofol rozpuszczony w takiej emulsji tłuszczowej, podany dożylnie: zmniejsza ból podczas iniekcji, redukuje ilość podawanych lipidów . </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 xml:space="preserve"> Zamawiający dopuszcza</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25</w:t>
      </w:r>
    </w:p>
    <w:p w:rsidR="00353CE9" w:rsidRPr="004B77FA" w:rsidRDefault="00E11DC8"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color w:val="000000" w:themeColor="text1"/>
          <w:sz w:val="20"/>
          <w:szCs w:val="20"/>
        </w:rPr>
        <w:t>Pakiet 47 pozycja 64</w:t>
      </w:r>
      <w:r w:rsidR="00353CE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 xml:space="preserve">Czy Zamawiający dopuści opakowanie typu ampułka? </w:t>
      </w:r>
      <w:r w:rsidRPr="004B77FA">
        <w:rPr>
          <w:rFonts w:ascii="Tahoma" w:hAnsi="Tahoma" w:cs="Tahoma"/>
          <w:color w:val="000000" w:themeColor="text1"/>
          <w:sz w:val="20"/>
          <w:szCs w:val="20"/>
        </w:rPr>
        <w:br/>
      </w:r>
      <w:r w:rsidR="00353CE9"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 xml:space="preserve"> Tak</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26</w:t>
      </w:r>
    </w:p>
    <w:p w:rsidR="00353CE9"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48 pozycja 34 Czy zamawiający wymaga określonej w ChPL stabilność po rozcieńczeniu 24 godziny? </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 xml:space="preserve"> Zamawiający dopuszcza</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353CE9" w:rsidRPr="004B77FA" w:rsidRDefault="00353CE9" w:rsidP="00353CE9">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27</w:t>
      </w:r>
    </w:p>
    <w:p w:rsidR="00353CE9" w:rsidRPr="004B77FA" w:rsidRDefault="00353CE9" w:rsidP="00E11DC8">
      <w:pPr>
        <w:pStyle w:val="NormalnyWeb"/>
        <w:spacing w:before="0" w:beforeAutospacing="0" w:after="0"/>
        <w:rPr>
          <w:rFonts w:ascii="Tahoma" w:hAnsi="Tahoma" w:cs="Tahoma"/>
          <w:color w:val="000000" w:themeColor="text1"/>
          <w:sz w:val="20"/>
          <w:szCs w:val="20"/>
        </w:rPr>
      </w:pPr>
      <w:r w:rsidRPr="004B77FA">
        <w:rPr>
          <w:rFonts w:ascii="Tahoma" w:hAnsi="Tahoma" w:cs="Tahoma"/>
          <w:color w:val="000000" w:themeColor="text1"/>
          <w:sz w:val="20"/>
          <w:szCs w:val="20"/>
        </w:rPr>
        <w:t>P</w:t>
      </w:r>
      <w:r w:rsidR="00E11DC8" w:rsidRPr="004B77FA">
        <w:rPr>
          <w:rFonts w:ascii="Tahoma" w:hAnsi="Tahoma" w:cs="Tahoma"/>
          <w:color w:val="000000" w:themeColor="text1"/>
          <w:sz w:val="20"/>
          <w:szCs w:val="20"/>
        </w:rPr>
        <w:t xml:space="preserve">akiet 49 Czy zamawiający dopuści opakowania po 20 sztuk ampułek? </w:t>
      </w:r>
    </w:p>
    <w:p w:rsidR="00353CE9" w:rsidRPr="004B77FA" w:rsidRDefault="00353CE9" w:rsidP="00353CE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Tak</w:t>
      </w:r>
    </w:p>
    <w:p w:rsidR="00353CE9" w:rsidRPr="004B77FA" w:rsidRDefault="00353CE9" w:rsidP="00353CE9">
      <w:pPr>
        <w:autoSpaceDE w:val="0"/>
        <w:autoSpaceDN w:val="0"/>
        <w:adjustRightInd w:val="0"/>
        <w:rPr>
          <w:rFonts w:ascii="Tahoma" w:eastAsiaTheme="minorHAnsi" w:hAnsi="Tahoma" w:cs="Tahoma"/>
          <w:color w:val="000000" w:themeColor="text1"/>
          <w:sz w:val="20"/>
          <w:szCs w:val="20"/>
          <w:lang w:val="pl-PL" w:eastAsia="en-US"/>
        </w:rPr>
      </w:pPr>
    </w:p>
    <w:p w:rsidR="00E11DC8" w:rsidRPr="004B77FA" w:rsidRDefault="00353CE9" w:rsidP="00353CE9">
      <w:pPr>
        <w:pStyle w:val="NormalnyWeb"/>
        <w:spacing w:before="0" w:beforeAutospacing="0" w:after="0"/>
        <w:rPr>
          <w:rFonts w:ascii="Tahoma" w:hAnsi="Tahoma" w:cs="Tahoma"/>
          <w:color w:val="000000" w:themeColor="text1"/>
          <w:sz w:val="20"/>
          <w:szCs w:val="20"/>
        </w:rPr>
      </w:pPr>
      <w:r w:rsidRPr="004B77FA">
        <w:rPr>
          <w:rFonts w:ascii="Tahoma" w:hAnsi="Tahoma" w:cs="Tahoma"/>
          <w:b/>
          <w:iCs/>
          <w:color w:val="000000" w:themeColor="text1"/>
          <w:sz w:val="20"/>
          <w:szCs w:val="20"/>
        </w:rPr>
        <w:t>Pytanie  nr 28</w:t>
      </w:r>
    </w:p>
    <w:p w:rsidR="00B94C15"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49</w:t>
      </w:r>
      <w:r w:rsidR="00353CE9"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ma na myśli zaoferowanie bezpiecznych ampułek wykonanych z polietylenu, z zakończeniem luer lock, pasujących do wszystkich strzykawek i pracujących w systemie bezigłowym? W myśl Dyrektywy Rady nr 2010/32/UE ( dziennik Urzędowy Unii Europejskiej 1.6.2010 ) z dnia 10 maja 2010 w sprawie wykonania umowy ramowej dotyczącej zapobiegania zranieniom ostrymi narzędziami w sektorze szpitali i opieki zdrowotnej, należy stosować rozwiązania zapobiegające lub uniemożliwiające zakłucia i zranienia wśród personelu przygotowującego leki do podaży pacjentowi.</w:t>
      </w:r>
    </w:p>
    <w:p w:rsidR="00B94C15"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Ampułki wykonane z polietylenu spełniają zapisy Dyrektywy Rady nr 2010/32/UE, ponieważ: </w:t>
      </w:r>
      <w:r w:rsidRPr="004B77FA">
        <w:rPr>
          <w:rFonts w:ascii="Tahoma" w:hAnsi="Tahoma" w:cs="Tahoma"/>
          <w:color w:val="000000" w:themeColor="text1"/>
          <w:sz w:val="20"/>
          <w:szCs w:val="20"/>
        </w:rPr>
        <w:br/>
        <w:t>• są wykonane z plastiku, dzięki czemu nie istnieje ryzyko stłuczenia produktu leczniczego i narażenia szpitala na straty finansowe</w:t>
      </w:r>
    </w:p>
    <w:p w:rsidR="00B94C15"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 eliminują ryzyko zranienia personelu podczas otwierania i przygotowywania leku dla pacjenta </w:t>
      </w:r>
      <w:r w:rsidRPr="004B77FA">
        <w:rPr>
          <w:rFonts w:ascii="Tahoma" w:hAnsi="Tahoma" w:cs="Tahoma"/>
          <w:color w:val="000000" w:themeColor="text1"/>
          <w:sz w:val="20"/>
          <w:szCs w:val="20"/>
        </w:rPr>
        <w:br/>
        <w:t xml:space="preserve">• eliminują ryzyko zranienia i skaleczenia personelu ponieważ posiadają zakończenie luer lock i możliwość podłączenia strzykawki bezpośrednio do ampułki bez konieczności zastosowania igły. </w:t>
      </w:r>
      <w:r w:rsidRPr="004B77FA">
        <w:rPr>
          <w:rFonts w:ascii="Tahoma" w:hAnsi="Tahoma" w:cs="Tahoma"/>
          <w:color w:val="000000" w:themeColor="text1"/>
          <w:sz w:val="20"/>
          <w:szCs w:val="20"/>
        </w:rPr>
        <w:br/>
        <w:t xml:space="preserve">Dodatkowo stosowanie plastikowych ampułek bezigłowych powoduje oszczędności finansowe dla szpitala, ponieważ nie wymagają one dezynfekcji – oszczędność środków do dezynfekcji i czasu personelu, oraz nie wymagają stosowania specjalnych igieł posiadających filtry zabezpieczające: </w:t>
      </w:r>
      <w:r w:rsidRPr="004B77FA">
        <w:rPr>
          <w:rFonts w:ascii="Tahoma" w:hAnsi="Tahoma" w:cs="Tahoma"/>
          <w:color w:val="000000" w:themeColor="text1"/>
          <w:sz w:val="20"/>
          <w:szCs w:val="20"/>
        </w:rPr>
        <w:br/>
        <w:t>• przed przedostawaniem się cząstek stałych powstających w wyniku ukruszenia gumy zabezpieczającej fiolkę szklaną</w:t>
      </w:r>
    </w:p>
    <w:p w:rsidR="00B94C15" w:rsidRPr="004B77FA" w:rsidRDefault="00E11DC8" w:rsidP="00353CE9">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 przed przedostawaniem się do produktu leczniczego okruchów szkła podczas otwierania szklanej ampułki. </w:t>
      </w:r>
      <w:r w:rsidRPr="004B77FA">
        <w:rPr>
          <w:rFonts w:ascii="Tahoma" w:hAnsi="Tahoma" w:cs="Tahoma"/>
          <w:color w:val="000000" w:themeColor="text1"/>
          <w:sz w:val="20"/>
          <w:szCs w:val="20"/>
        </w:rPr>
        <w:br/>
        <w:t xml:space="preserve">Bezpieczne rozwiązania – plastikowe ampułki bezigłowe pasujące do wszystkich strzykawek - posiadają patronat Polskiego Stowarzyszenia Pielęgniarek Epidemiologicznych, Naczelnej Izby Pielęgniarek i Położnych oraz Polskiego Towarzystwa Pielęgniarek Anestezjologicznych i Intensywnej Opieki co znajduje potwierdzenie na stronie </w:t>
      </w:r>
      <w:hyperlink r:id="rId8" w:history="1">
        <w:r w:rsidRPr="004B77FA">
          <w:rPr>
            <w:rStyle w:val="Hipercze"/>
            <w:rFonts w:ascii="Tahoma" w:hAnsi="Tahoma" w:cs="Tahoma"/>
            <w:color w:val="000000" w:themeColor="text1"/>
            <w:sz w:val="20"/>
            <w:szCs w:val="20"/>
          </w:rPr>
          <w:t>www.zyciewplynie.pl</w:t>
        </w:r>
      </w:hyperlink>
      <w:r w:rsidRPr="004B77FA">
        <w:rPr>
          <w:rFonts w:ascii="Tahoma" w:hAnsi="Tahoma" w:cs="Tahoma"/>
          <w:color w:val="000000" w:themeColor="text1"/>
          <w:sz w:val="20"/>
          <w:szCs w:val="20"/>
        </w:rPr>
        <w:t>.</w:t>
      </w:r>
    </w:p>
    <w:p w:rsidR="00B94C15" w:rsidRPr="004B77FA" w:rsidRDefault="00B94C15" w:rsidP="00B94C1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Zamawiający dopuszcza</w:t>
      </w:r>
    </w:p>
    <w:p w:rsidR="00B94C15" w:rsidRPr="004B77FA" w:rsidRDefault="00B94C15" w:rsidP="00B94C15">
      <w:pPr>
        <w:autoSpaceDE w:val="0"/>
        <w:autoSpaceDN w:val="0"/>
        <w:adjustRightInd w:val="0"/>
        <w:rPr>
          <w:rFonts w:ascii="Tahoma" w:eastAsiaTheme="minorHAnsi" w:hAnsi="Tahoma" w:cs="Tahoma"/>
          <w:color w:val="000000" w:themeColor="text1"/>
          <w:sz w:val="20"/>
          <w:szCs w:val="20"/>
          <w:lang w:val="pl-PL" w:eastAsia="en-US"/>
        </w:rPr>
      </w:pPr>
    </w:p>
    <w:p w:rsidR="00B94C15" w:rsidRPr="004B77FA" w:rsidRDefault="00B94C15" w:rsidP="00B94C15">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29</w:t>
      </w:r>
    </w:p>
    <w:p w:rsidR="00B94C15"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50</w:t>
      </w:r>
      <w:r w:rsidR="00B94C15"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wymaga określonej w ChPL stabilność po rozcieńczeniu 24 godziny?</w:t>
      </w:r>
    </w:p>
    <w:p w:rsidR="004E0AFF" w:rsidRPr="004B77FA" w:rsidRDefault="00B94C15" w:rsidP="004E0AF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 xml:space="preserve"> Zamawiający dopuszcza</w:t>
      </w:r>
    </w:p>
    <w:p w:rsidR="00B94C15" w:rsidRPr="004B77FA" w:rsidRDefault="00B94C15" w:rsidP="00B94C15">
      <w:pPr>
        <w:autoSpaceDE w:val="0"/>
        <w:autoSpaceDN w:val="0"/>
        <w:adjustRightInd w:val="0"/>
        <w:jc w:val="both"/>
        <w:rPr>
          <w:rFonts w:ascii="Tahoma" w:hAnsi="Tahoma" w:cs="Tahoma"/>
          <w:b/>
          <w:bCs/>
          <w:color w:val="000000" w:themeColor="text1"/>
          <w:sz w:val="20"/>
          <w:szCs w:val="20"/>
        </w:rPr>
      </w:pPr>
    </w:p>
    <w:p w:rsidR="00B94C15" w:rsidRPr="004B77FA" w:rsidRDefault="00B94C15" w:rsidP="00B94C15">
      <w:pPr>
        <w:autoSpaceDE w:val="0"/>
        <w:autoSpaceDN w:val="0"/>
        <w:adjustRightInd w:val="0"/>
        <w:rPr>
          <w:rFonts w:ascii="Tahoma" w:eastAsiaTheme="minorHAnsi" w:hAnsi="Tahoma" w:cs="Tahoma"/>
          <w:color w:val="000000" w:themeColor="text1"/>
          <w:sz w:val="20"/>
          <w:szCs w:val="20"/>
          <w:lang w:val="pl-PL" w:eastAsia="en-US"/>
        </w:rPr>
      </w:pPr>
    </w:p>
    <w:p w:rsidR="00B94C15" w:rsidRPr="004B77FA" w:rsidRDefault="00B94C15" w:rsidP="00B94C15">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30</w:t>
      </w:r>
    </w:p>
    <w:p w:rsidR="00B94C15"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51 Czy zmawiający dopuści opakowania po 10 sztuk? </w:t>
      </w:r>
    </w:p>
    <w:p w:rsidR="00B94C15" w:rsidRPr="004B77FA" w:rsidRDefault="00B94C15" w:rsidP="00B94C1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Tak</w:t>
      </w:r>
    </w:p>
    <w:p w:rsidR="00B94C15" w:rsidRPr="004B77FA" w:rsidRDefault="00B94C15" w:rsidP="00B94C15">
      <w:pPr>
        <w:autoSpaceDE w:val="0"/>
        <w:autoSpaceDN w:val="0"/>
        <w:adjustRightInd w:val="0"/>
        <w:rPr>
          <w:rFonts w:ascii="Tahoma" w:eastAsiaTheme="minorHAnsi" w:hAnsi="Tahoma" w:cs="Tahoma"/>
          <w:color w:val="000000" w:themeColor="text1"/>
          <w:sz w:val="20"/>
          <w:szCs w:val="20"/>
          <w:lang w:val="pl-PL" w:eastAsia="en-US"/>
        </w:rPr>
      </w:pPr>
    </w:p>
    <w:p w:rsidR="00B94C15" w:rsidRPr="004B77FA" w:rsidRDefault="00B94C15" w:rsidP="00B94C15">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31</w:t>
      </w:r>
    </w:p>
    <w:p w:rsidR="00B94C15"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53</w:t>
      </w:r>
      <w:r w:rsidR="00B94C15"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wymaga opakowania bezpiecznego z dwoma niezależnymi, różnej wielkości sterylnymi portami przed pierwszym użyciem, z zabezpieczeniem ułatwiającymi identyfikację portu do infuzji i portu do iniekcji? Zapis dotyczący jałowości portów powinien być potwierdzony zapisem w treści Charakterystyki Produktu Leczniczego.</w:t>
      </w:r>
    </w:p>
    <w:p w:rsidR="004E0AFF" w:rsidRPr="004B77FA" w:rsidRDefault="00B94C15" w:rsidP="004E0AF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E0AFF" w:rsidRPr="004B77FA">
        <w:rPr>
          <w:rFonts w:ascii="Tahoma" w:hAnsi="Tahoma" w:cs="Tahoma"/>
          <w:b/>
          <w:bCs/>
          <w:color w:val="000000" w:themeColor="text1"/>
          <w:sz w:val="20"/>
          <w:szCs w:val="20"/>
        </w:rPr>
        <w:t xml:space="preserve"> Zamawiający dopuszcza</w:t>
      </w:r>
    </w:p>
    <w:p w:rsidR="00B94C15" w:rsidRPr="004B77FA" w:rsidRDefault="00B94C15" w:rsidP="00B94C15">
      <w:pPr>
        <w:autoSpaceDE w:val="0"/>
        <w:autoSpaceDN w:val="0"/>
        <w:adjustRightInd w:val="0"/>
        <w:rPr>
          <w:rFonts w:ascii="Tahoma" w:eastAsiaTheme="minorHAnsi" w:hAnsi="Tahoma" w:cs="Tahoma"/>
          <w:color w:val="000000" w:themeColor="text1"/>
          <w:sz w:val="20"/>
          <w:szCs w:val="20"/>
          <w:lang w:val="pl-PL" w:eastAsia="en-US"/>
        </w:rPr>
      </w:pPr>
    </w:p>
    <w:p w:rsidR="00B94C15" w:rsidRPr="004B77FA" w:rsidRDefault="00B94C15" w:rsidP="00B94C15">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32</w:t>
      </w:r>
    </w:p>
    <w:p w:rsidR="00B94C15"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54 </w:t>
      </w:r>
    </w:p>
    <w:p w:rsidR="00E11DC8"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ma na myśli zaoferowanie bezpiecznych ampułek wykonanych z polietylenu, z </w:t>
      </w:r>
    </w:p>
    <w:p w:rsidR="00B94C15"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zakończeniem luer lock, pasujących do wszystkich strzykawek i pracujących w systemie bezigłowym? W myśl Dyrektywy Rady nr 2010/32/UE ( dziennik Urzędowy Unii Europejskiej 1.6.2010 ) z dnia 10 maja 2010 w sprawie wykonania umowy ramowej dotyczącej zapobiegania zranieniom ostrymi narzędziami w sektorze szpitali i opieki zdrowotnej, należy stosować rozwiązania zapobiegające lub uniemożliwiające zakłucia i zranienia wśród personelu przygotowującego leki do podaży pacjentowi. </w:t>
      </w:r>
      <w:r w:rsidRPr="004B77FA">
        <w:rPr>
          <w:rFonts w:ascii="Tahoma" w:hAnsi="Tahoma" w:cs="Tahoma"/>
          <w:color w:val="000000" w:themeColor="text1"/>
          <w:sz w:val="20"/>
          <w:szCs w:val="20"/>
        </w:rPr>
        <w:br/>
        <w:t xml:space="preserve">Ampułki wykonane z polietylenu spełniają zapisy Dyrektywy Rady nr 2010/32/UE, ponieważ: </w:t>
      </w:r>
      <w:r w:rsidRPr="004B77FA">
        <w:rPr>
          <w:rFonts w:ascii="Tahoma" w:hAnsi="Tahoma" w:cs="Tahoma"/>
          <w:color w:val="000000" w:themeColor="text1"/>
          <w:sz w:val="20"/>
          <w:szCs w:val="20"/>
        </w:rPr>
        <w:br/>
        <w:t>• są wykonane z plastiku, dzięki czemu nie istnieje ryzyko stłuczenia produktu leczniczego i narażenia szpitala na straty finansowe</w:t>
      </w:r>
    </w:p>
    <w:p w:rsidR="00B94C15"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 eliminują ryzyko zranienia personelu podczas otwierania i przygotowywania leku dla pacjenta </w:t>
      </w:r>
      <w:r w:rsidRPr="004B77FA">
        <w:rPr>
          <w:rFonts w:ascii="Tahoma" w:hAnsi="Tahoma" w:cs="Tahoma"/>
          <w:color w:val="000000" w:themeColor="text1"/>
          <w:sz w:val="20"/>
          <w:szCs w:val="20"/>
        </w:rPr>
        <w:br/>
        <w:t xml:space="preserve">• eliminują ryzyko zranienia i skaleczenia personelu ponieważ posiadają zakończenie luer lock i możliwość podłączenia strzykawki bezpośrednio do ampułki bez konieczności zastosowania igły. </w:t>
      </w:r>
      <w:r w:rsidRPr="004B77FA">
        <w:rPr>
          <w:rFonts w:ascii="Tahoma" w:hAnsi="Tahoma" w:cs="Tahoma"/>
          <w:color w:val="000000" w:themeColor="text1"/>
          <w:sz w:val="20"/>
          <w:szCs w:val="20"/>
        </w:rPr>
        <w:br/>
        <w:t xml:space="preserve">Dodatkowo stosowanie plastikowych ampułek bezigłowych powoduje oszczędności finansowe dla szpitala, ponieważ nie wymagają one dezynfekcji – oszczędność środków do dezynfekcji i czasu personelu, oraz nie wymagają stosowania specjalnych igieł posiadających filtry zabezpieczające: </w:t>
      </w:r>
      <w:r w:rsidRPr="004B77FA">
        <w:rPr>
          <w:rFonts w:ascii="Tahoma" w:hAnsi="Tahoma" w:cs="Tahoma"/>
          <w:color w:val="000000" w:themeColor="text1"/>
          <w:sz w:val="20"/>
          <w:szCs w:val="20"/>
        </w:rPr>
        <w:br/>
        <w:t>• przed przedostawaniem się cząstek stałych powstających w wyniku ukruszenia gumy zabezpieczającej fiolkę szklaną</w:t>
      </w:r>
    </w:p>
    <w:p w:rsidR="00E11DC8" w:rsidRPr="004B77FA" w:rsidRDefault="00E11DC8" w:rsidP="00B94C15">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 przed przedostawaniem się do produktu leczniczego okruchów szkła podczas otwierania szklanej ampułki. </w:t>
      </w:r>
      <w:r w:rsidRPr="004B77FA">
        <w:rPr>
          <w:rFonts w:ascii="Tahoma" w:hAnsi="Tahoma" w:cs="Tahoma"/>
          <w:color w:val="000000" w:themeColor="text1"/>
          <w:sz w:val="20"/>
          <w:szCs w:val="20"/>
        </w:rPr>
        <w:br/>
        <w:t xml:space="preserve">Bezpieczne rozwiązania – plastikowe ampułki bezigłowe pasujące do wszystkich strzykawek - posiadają patronat Polskiego Stowarzyszenia Pielęgniarek Epidemiologicznych, Naczelnej Izby Pielęgniarek i Położnych oraz Polskiego Towarzystwa Pielęgniarek Anestezjologicznych i Intensywnej Opieki co znajduje potwierdzenie na stronie </w:t>
      </w:r>
      <w:hyperlink r:id="rId9" w:history="1">
        <w:r w:rsidRPr="004B77FA">
          <w:rPr>
            <w:rStyle w:val="Hipercze"/>
            <w:rFonts w:ascii="Tahoma" w:hAnsi="Tahoma" w:cs="Tahoma"/>
            <w:color w:val="000000" w:themeColor="text1"/>
            <w:sz w:val="20"/>
            <w:szCs w:val="20"/>
          </w:rPr>
          <w:t>www.zyciewplynie.pl</w:t>
        </w:r>
      </w:hyperlink>
      <w:r w:rsidRPr="004B77FA">
        <w:rPr>
          <w:rFonts w:ascii="Tahoma" w:hAnsi="Tahoma" w:cs="Tahoma"/>
          <w:color w:val="000000" w:themeColor="text1"/>
          <w:sz w:val="20"/>
          <w:szCs w:val="20"/>
        </w:rPr>
        <w:t xml:space="preserve">. </w:t>
      </w:r>
    </w:p>
    <w:p w:rsidR="00F0609F" w:rsidRPr="004B77FA" w:rsidRDefault="00B94C15" w:rsidP="00F0609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0609F" w:rsidRPr="004B77FA">
        <w:rPr>
          <w:rFonts w:ascii="Tahoma" w:hAnsi="Tahoma" w:cs="Tahoma"/>
          <w:b/>
          <w:bCs/>
          <w:color w:val="000000" w:themeColor="text1"/>
          <w:sz w:val="20"/>
          <w:szCs w:val="20"/>
        </w:rPr>
        <w:t xml:space="preserve"> Zamawiający dopuszcza</w:t>
      </w:r>
    </w:p>
    <w:p w:rsidR="00B94C15" w:rsidRPr="004B77FA" w:rsidRDefault="00B94C15" w:rsidP="00B94C15">
      <w:pPr>
        <w:autoSpaceDE w:val="0"/>
        <w:autoSpaceDN w:val="0"/>
        <w:adjustRightInd w:val="0"/>
        <w:rPr>
          <w:rFonts w:ascii="Tahoma" w:eastAsiaTheme="minorHAnsi" w:hAnsi="Tahoma" w:cs="Tahoma"/>
          <w:color w:val="000000" w:themeColor="text1"/>
          <w:sz w:val="20"/>
          <w:szCs w:val="20"/>
          <w:lang w:val="pl-PL" w:eastAsia="en-US"/>
        </w:rPr>
      </w:pPr>
    </w:p>
    <w:p w:rsidR="006E2084" w:rsidRPr="004B77FA" w:rsidRDefault="00B94C15" w:rsidP="006E2084">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33</w:t>
      </w:r>
    </w:p>
    <w:p w:rsidR="006E2084" w:rsidRPr="004B77FA" w:rsidRDefault="00E11DC8" w:rsidP="006E2084">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Pakiet 55</w:t>
      </w:r>
      <w:r w:rsidR="006E2084"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Czy Zamawiający wymaga opakowania bezpiecznego z dwoma różnej wielkości portami ułatwiającymi identyfikację portu do infuzji i portu do iniekcji?</w:t>
      </w:r>
    </w:p>
    <w:p w:rsidR="00F0609F" w:rsidRPr="004B77FA" w:rsidRDefault="006E2084" w:rsidP="00F0609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0609F" w:rsidRPr="004B77FA">
        <w:rPr>
          <w:rFonts w:ascii="Tahoma" w:hAnsi="Tahoma" w:cs="Tahoma"/>
          <w:b/>
          <w:bCs/>
          <w:color w:val="000000" w:themeColor="text1"/>
          <w:sz w:val="20"/>
          <w:szCs w:val="20"/>
        </w:rPr>
        <w:t xml:space="preserve"> Zamawiający dopuszcza</w:t>
      </w:r>
    </w:p>
    <w:p w:rsidR="006E2084" w:rsidRPr="004B77FA" w:rsidRDefault="006E2084" w:rsidP="006E2084">
      <w:pPr>
        <w:autoSpaceDE w:val="0"/>
        <w:autoSpaceDN w:val="0"/>
        <w:adjustRightInd w:val="0"/>
        <w:rPr>
          <w:rFonts w:ascii="Tahoma" w:eastAsiaTheme="minorHAnsi" w:hAnsi="Tahoma" w:cs="Tahoma"/>
          <w:color w:val="000000" w:themeColor="text1"/>
          <w:sz w:val="20"/>
          <w:szCs w:val="20"/>
          <w:lang w:val="pl-PL" w:eastAsia="en-US"/>
        </w:rPr>
      </w:pPr>
    </w:p>
    <w:p w:rsidR="006E2084" w:rsidRPr="004B77FA" w:rsidRDefault="006E2084" w:rsidP="006E2084">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33</w:t>
      </w:r>
    </w:p>
    <w:p w:rsidR="006E2084" w:rsidRPr="004B77FA" w:rsidRDefault="00E11DC8" w:rsidP="006E2084">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59 pozycja 9 Czy Zamawiający wymaga aby Paracetamol 50 ml mógł być stosowany u noworodków urodzonych o czasie, niemowląt, małych dzieci i dzieci o masie ciała do 33 kg zgodnie z treścią ChPL? </w:t>
      </w:r>
    </w:p>
    <w:p w:rsidR="00F0609F" w:rsidRPr="004B77FA" w:rsidRDefault="006E2084" w:rsidP="00F0609F">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0609F" w:rsidRPr="004B77FA">
        <w:rPr>
          <w:rFonts w:ascii="Tahoma" w:hAnsi="Tahoma" w:cs="Tahoma"/>
          <w:b/>
          <w:bCs/>
          <w:color w:val="000000" w:themeColor="text1"/>
          <w:sz w:val="20"/>
          <w:szCs w:val="20"/>
        </w:rPr>
        <w:t xml:space="preserve"> Zamawiający dopuszcza</w:t>
      </w:r>
    </w:p>
    <w:p w:rsidR="006E2084" w:rsidRPr="004B77FA" w:rsidRDefault="006E2084" w:rsidP="006E2084">
      <w:pPr>
        <w:autoSpaceDE w:val="0"/>
        <w:autoSpaceDN w:val="0"/>
        <w:adjustRightInd w:val="0"/>
        <w:rPr>
          <w:rFonts w:ascii="Tahoma" w:eastAsiaTheme="minorHAnsi" w:hAnsi="Tahoma" w:cs="Tahoma"/>
          <w:color w:val="000000" w:themeColor="text1"/>
          <w:sz w:val="20"/>
          <w:szCs w:val="20"/>
          <w:lang w:val="pl-PL" w:eastAsia="en-US"/>
        </w:rPr>
      </w:pPr>
    </w:p>
    <w:p w:rsidR="006E2084" w:rsidRPr="004B77FA" w:rsidRDefault="006E2084" w:rsidP="006E2084">
      <w:pPr>
        <w:pStyle w:val="NormalnyWeb"/>
        <w:spacing w:before="0" w:beforeAutospacing="0" w:after="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34</w:t>
      </w:r>
    </w:p>
    <w:p w:rsidR="00E11DC8" w:rsidRPr="004B77FA" w:rsidRDefault="00E11DC8" w:rsidP="006E2084">
      <w:pPr>
        <w:pStyle w:val="NormalnyWeb"/>
        <w:spacing w:before="0" w:beforeAutospacing="0" w:after="0"/>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Pakiet 59 pozycje 14,15 </w:t>
      </w:r>
      <w:r w:rsidR="006E2084" w:rsidRPr="004B77FA">
        <w:rPr>
          <w:rFonts w:ascii="Tahoma" w:hAnsi="Tahoma" w:cs="Tahoma"/>
          <w:color w:val="000000" w:themeColor="text1"/>
          <w:sz w:val="20"/>
          <w:szCs w:val="20"/>
        </w:rPr>
        <w:t xml:space="preserve"> </w:t>
      </w:r>
      <w:r w:rsidRPr="004B77FA">
        <w:rPr>
          <w:rFonts w:ascii="Tahoma" w:hAnsi="Tahoma" w:cs="Tahoma"/>
          <w:color w:val="000000" w:themeColor="text1"/>
          <w:sz w:val="20"/>
          <w:szCs w:val="20"/>
        </w:rPr>
        <w:t xml:space="preserve">Czy zgodnie z treścią ChPL produktu Rocuronium Zamawiający wymaga, aby produkt mógł być przechowywany poza lodówką, w temperaturze poniżej 30°C do 12 tygodni? </w:t>
      </w:r>
    </w:p>
    <w:p w:rsidR="009A11E5" w:rsidRPr="004B77FA" w:rsidRDefault="006E2084" w:rsidP="009A11E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9A11E5" w:rsidRPr="004B77FA">
        <w:rPr>
          <w:rFonts w:ascii="Tahoma" w:hAnsi="Tahoma" w:cs="Tahoma"/>
          <w:b/>
          <w:bCs/>
          <w:color w:val="000000" w:themeColor="text1"/>
          <w:sz w:val="20"/>
          <w:szCs w:val="20"/>
        </w:rPr>
        <w:t xml:space="preserve"> Zamawiający dopuszcza</w:t>
      </w:r>
    </w:p>
    <w:p w:rsidR="006E2084" w:rsidRPr="004B77FA" w:rsidRDefault="006E2084" w:rsidP="006E2084">
      <w:pPr>
        <w:autoSpaceDE w:val="0"/>
        <w:autoSpaceDN w:val="0"/>
        <w:adjustRightInd w:val="0"/>
        <w:rPr>
          <w:rFonts w:ascii="Tahoma" w:eastAsiaTheme="minorHAnsi" w:hAnsi="Tahoma" w:cs="Tahoma"/>
          <w:color w:val="000000" w:themeColor="text1"/>
          <w:sz w:val="20"/>
          <w:szCs w:val="20"/>
          <w:lang w:val="pl-PL" w:eastAsia="en-US"/>
        </w:rPr>
      </w:pPr>
    </w:p>
    <w:p w:rsidR="00E11DC8" w:rsidRPr="004B77FA" w:rsidRDefault="00381A60" w:rsidP="00E11DC8">
      <w:pPr>
        <w:jc w:val="both"/>
        <w:rPr>
          <w:rFonts w:ascii="Tahoma" w:hAnsi="Tahoma" w:cs="Tahoma"/>
          <w:b/>
          <w:color w:val="000000" w:themeColor="text1"/>
          <w:sz w:val="20"/>
          <w:szCs w:val="20"/>
          <w:u w:val="single"/>
        </w:rPr>
      </w:pPr>
      <w:r w:rsidRPr="004B77FA">
        <w:rPr>
          <w:rFonts w:ascii="Tahoma" w:hAnsi="Tahoma" w:cs="Tahoma"/>
          <w:b/>
          <w:color w:val="000000" w:themeColor="text1"/>
          <w:sz w:val="20"/>
          <w:szCs w:val="20"/>
          <w:u w:val="single"/>
        </w:rPr>
        <w:t>Zapytanie nr 6</w:t>
      </w:r>
    </w:p>
    <w:p w:rsidR="00381A60" w:rsidRPr="004B77FA" w:rsidRDefault="00381A60" w:rsidP="00E11DC8">
      <w:pPr>
        <w:jc w:val="both"/>
        <w:rPr>
          <w:rFonts w:ascii="Tahoma" w:hAnsi="Tahoma" w:cs="Tahoma"/>
          <w:b/>
          <w:color w:val="000000" w:themeColor="text1"/>
          <w:sz w:val="20"/>
          <w:szCs w:val="20"/>
        </w:rPr>
      </w:pPr>
      <w:r w:rsidRPr="004B77FA">
        <w:rPr>
          <w:rFonts w:ascii="Tahoma" w:hAnsi="Tahoma" w:cs="Tahoma"/>
          <w:b/>
          <w:color w:val="000000" w:themeColor="text1"/>
          <w:sz w:val="20"/>
          <w:szCs w:val="20"/>
        </w:rPr>
        <w:t>Pytanie nr 1</w:t>
      </w:r>
    </w:p>
    <w:p w:rsidR="00381A60" w:rsidRPr="004B77FA" w:rsidRDefault="00381A60" w:rsidP="00381A60">
      <w:pPr>
        <w:jc w:val="both"/>
        <w:rPr>
          <w:rFonts w:ascii="Tahoma" w:hAnsi="Tahoma" w:cs="Tahoma"/>
          <w:color w:val="000000" w:themeColor="text1"/>
          <w:sz w:val="20"/>
          <w:szCs w:val="20"/>
          <w:u w:val="single"/>
        </w:rPr>
      </w:pPr>
      <w:r w:rsidRPr="004B77FA">
        <w:rPr>
          <w:rFonts w:ascii="Tahoma" w:hAnsi="Tahoma" w:cs="Tahoma"/>
          <w:bCs/>
          <w:color w:val="000000" w:themeColor="text1"/>
          <w:sz w:val="20"/>
          <w:szCs w:val="20"/>
          <w:u w:val="single"/>
        </w:rPr>
        <w:t xml:space="preserve">Poniższe pytania dotyczą opisu przedmiotu zamówienia Zadaniu 48 poz. 88 i w Zadaniu 64 poz. 174 </w:t>
      </w:r>
      <w:r w:rsidRPr="004B77FA">
        <w:rPr>
          <w:rFonts w:ascii="Tahoma" w:hAnsi="Tahoma" w:cs="Tahoma"/>
          <w:color w:val="000000" w:themeColor="text1"/>
          <w:sz w:val="20"/>
          <w:szCs w:val="20"/>
          <w:u w:val="single"/>
        </w:rPr>
        <w:t>w przedmiotowym postępowaniu:</w:t>
      </w:r>
    </w:p>
    <w:p w:rsidR="00381A60" w:rsidRPr="004B77FA" w:rsidRDefault="00381A60" w:rsidP="00381A60">
      <w:pPr>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dopuści zaoferowanie produktu ProbioDr, zawierającego żywe, liofilizowane kultury bakterii probiotycznych najlepiej przebadanego pod względem klinicznym szczepu Lactobacillus rhamnosus GG ATTC53103 i Lactobacillus helveticus w łącznym stężeniu 2mld CFU/ kaps, identycznym jak w produkcie opisanym w SIWZ w poz. 172? Produkt konfekcjonowany w opakowaniach x 60 kapsułek (prosimy o możliwość przeliczenia na odpowiednią liczbę opakowań i zaokrąglenia uzyskanego wyniku w górę).</w:t>
      </w:r>
    </w:p>
    <w:p w:rsidR="00381A60" w:rsidRPr="004B77FA" w:rsidRDefault="00381A60" w:rsidP="00381A6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148A2" w:rsidRPr="004B77FA">
        <w:rPr>
          <w:rFonts w:ascii="Tahoma" w:hAnsi="Tahoma" w:cs="Tahoma"/>
          <w:b/>
          <w:bCs/>
          <w:color w:val="000000" w:themeColor="text1"/>
          <w:sz w:val="20"/>
          <w:szCs w:val="20"/>
        </w:rPr>
        <w:t>Zgodnie z SIWZ</w:t>
      </w:r>
    </w:p>
    <w:p w:rsidR="00381A60" w:rsidRPr="004B77FA" w:rsidRDefault="00381A60" w:rsidP="00381A60">
      <w:pPr>
        <w:autoSpaceDE w:val="0"/>
        <w:autoSpaceDN w:val="0"/>
        <w:adjustRightInd w:val="0"/>
        <w:rPr>
          <w:rFonts w:ascii="Tahoma" w:eastAsiaTheme="minorHAnsi" w:hAnsi="Tahoma" w:cs="Tahoma"/>
          <w:color w:val="000000" w:themeColor="text1"/>
          <w:sz w:val="20"/>
          <w:szCs w:val="20"/>
          <w:lang w:val="pl-PL" w:eastAsia="en-US"/>
        </w:rPr>
      </w:pPr>
    </w:p>
    <w:p w:rsidR="00381A60" w:rsidRPr="004B77FA" w:rsidRDefault="00381A60" w:rsidP="00381A60">
      <w:pPr>
        <w:spacing w:line="276" w:lineRule="auto"/>
        <w:rPr>
          <w:rFonts w:ascii="Tahoma" w:hAnsi="Tahoma" w:cs="Tahoma"/>
          <w:color w:val="000000" w:themeColor="text1"/>
          <w:sz w:val="20"/>
          <w:szCs w:val="20"/>
        </w:rPr>
      </w:pPr>
      <w:r w:rsidRPr="004B77FA">
        <w:rPr>
          <w:rFonts w:ascii="Tahoma" w:hAnsi="Tahoma" w:cs="Tahoma"/>
          <w:b/>
          <w:iCs/>
          <w:color w:val="000000" w:themeColor="text1"/>
          <w:sz w:val="20"/>
          <w:szCs w:val="20"/>
          <w:lang w:val="pl-PL"/>
        </w:rPr>
        <w:t>Pytanie  nr 2</w:t>
      </w:r>
    </w:p>
    <w:p w:rsidR="00381A60" w:rsidRPr="004B77FA" w:rsidRDefault="00381A60" w:rsidP="00381A60">
      <w:pPr>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dopuści zaoferowanie produktu LactoDr, zawierającego żywe, liofilizowane kultury bakterii probiotycznych najlepiej przebadanego pod względem klinicznym szczepu Lactobacillus rhamnosus GG ATTC53103 w stężeniu 6 mld CFU/ kaps? Produkt konfekcjonowany w opakowaniach x 20 lub x 30 kapsułek (prosimy o możliwość przeliczenia na odpowiednią liczbę opakowań i zaokrąglenia uzyskanego wyniku w górę).</w:t>
      </w:r>
    </w:p>
    <w:p w:rsidR="00381A60" w:rsidRPr="004B77FA" w:rsidRDefault="00381A60" w:rsidP="00381A6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148A2" w:rsidRPr="004B77FA">
        <w:rPr>
          <w:rFonts w:ascii="Tahoma" w:hAnsi="Tahoma" w:cs="Tahoma"/>
          <w:b/>
          <w:bCs/>
          <w:color w:val="000000" w:themeColor="text1"/>
          <w:sz w:val="20"/>
          <w:szCs w:val="20"/>
        </w:rPr>
        <w:t xml:space="preserve"> Zgodnie z SIWZ</w:t>
      </w:r>
    </w:p>
    <w:p w:rsidR="00381A60" w:rsidRPr="004B77FA" w:rsidRDefault="00381A60" w:rsidP="00381A60">
      <w:pPr>
        <w:autoSpaceDE w:val="0"/>
        <w:autoSpaceDN w:val="0"/>
        <w:adjustRightInd w:val="0"/>
        <w:rPr>
          <w:rFonts w:ascii="Tahoma" w:eastAsiaTheme="minorHAnsi" w:hAnsi="Tahoma" w:cs="Tahoma"/>
          <w:color w:val="000000" w:themeColor="text1"/>
          <w:sz w:val="20"/>
          <w:szCs w:val="20"/>
          <w:lang w:val="pl-PL" w:eastAsia="en-US"/>
        </w:rPr>
      </w:pPr>
    </w:p>
    <w:p w:rsidR="00381A60" w:rsidRPr="004B77FA" w:rsidRDefault="00381A60" w:rsidP="00381A60">
      <w:pPr>
        <w:spacing w:line="276" w:lineRule="auto"/>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w:t>
      </w:r>
    </w:p>
    <w:p w:rsidR="00381A60" w:rsidRPr="004B77FA" w:rsidRDefault="00381A60" w:rsidP="00381A60">
      <w:pPr>
        <w:spacing w:line="276" w:lineRule="auto"/>
        <w:rPr>
          <w:rFonts w:ascii="Tahoma" w:hAnsi="Tahoma" w:cs="Tahoma"/>
          <w:color w:val="000000" w:themeColor="text1"/>
          <w:sz w:val="20"/>
          <w:szCs w:val="20"/>
        </w:rPr>
      </w:pPr>
      <w:r w:rsidRPr="004B77FA">
        <w:rPr>
          <w:rFonts w:ascii="Tahoma" w:hAnsi="Tahoma" w:cs="Tahoma"/>
          <w:color w:val="000000" w:themeColor="text1"/>
          <w:sz w:val="20"/>
          <w:szCs w:val="20"/>
        </w:rPr>
        <w:t>Czy Zamawiający dopuści zaoferowanie produktu Encapsa30Dr. zawierającego żywe, mikroenkapsulowane bakterie probiotyczne szczepu bakterii probiotycznych Lactobacillus rhamnosus GG ATTC53103 w stężeniu odpowiadającym 3 mld bakterii? Produkt konfekcjonowany w opakowaniach x 30 kapsułek (prosimy o możliwość przeliczenia na odpowiednią liczbę opakowań i zaokrąglenia uzyskanego wyniku w górę).</w:t>
      </w:r>
    </w:p>
    <w:p w:rsidR="00381A60" w:rsidRPr="004B77FA" w:rsidRDefault="00381A60" w:rsidP="00381A6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148A2" w:rsidRPr="004B77FA">
        <w:rPr>
          <w:rFonts w:ascii="Tahoma" w:hAnsi="Tahoma" w:cs="Tahoma"/>
          <w:b/>
          <w:bCs/>
          <w:color w:val="000000" w:themeColor="text1"/>
          <w:sz w:val="20"/>
          <w:szCs w:val="20"/>
        </w:rPr>
        <w:t xml:space="preserve"> Zgodnie z SIWZ</w:t>
      </w:r>
    </w:p>
    <w:p w:rsidR="00381A60" w:rsidRPr="004B77FA" w:rsidRDefault="00381A60" w:rsidP="00381A60">
      <w:pPr>
        <w:autoSpaceDE w:val="0"/>
        <w:autoSpaceDN w:val="0"/>
        <w:adjustRightInd w:val="0"/>
        <w:rPr>
          <w:rFonts w:ascii="Tahoma" w:eastAsiaTheme="minorHAnsi" w:hAnsi="Tahoma" w:cs="Tahoma"/>
          <w:color w:val="000000" w:themeColor="text1"/>
          <w:sz w:val="20"/>
          <w:szCs w:val="20"/>
          <w:lang w:val="pl-PL" w:eastAsia="en-US"/>
        </w:rPr>
      </w:pPr>
    </w:p>
    <w:p w:rsidR="00381A60" w:rsidRPr="004B77FA" w:rsidRDefault="00381A60" w:rsidP="00381A60">
      <w:pPr>
        <w:spacing w:line="276" w:lineRule="auto"/>
        <w:rPr>
          <w:rFonts w:ascii="Tahoma" w:hAnsi="Tahoma" w:cs="Tahoma"/>
          <w:color w:val="000000" w:themeColor="text1"/>
          <w:sz w:val="20"/>
          <w:szCs w:val="20"/>
        </w:rPr>
      </w:pPr>
      <w:r w:rsidRPr="004B77FA">
        <w:rPr>
          <w:rFonts w:ascii="Tahoma" w:hAnsi="Tahoma" w:cs="Tahoma"/>
          <w:b/>
          <w:iCs/>
          <w:color w:val="000000" w:themeColor="text1"/>
          <w:sz w:val="20"/>
          <w:szCs w:val="20"/>
          <w:lang w:val="pl-PL"/>
        </w:rPr>
        <w:t>Pytanie  nr 4</w:t>
      </w:r>
    </w:p>
    <w:p w:rsidR="00381A60" w:rsidRPr="004B77FA" w:rsidRDefault="00381A60" w:rsidP="00381A60">
      <w:pPr>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wymaga zaoferowania preparatu przeznaczonego do stosowania w trakcie antybiotykoterapii? Brak takiego wskazania ogranicza możliwość zastosowania preparatu w warunkach szpitalnych, w których wielu pacjentów przyjmuje antybiotyki.</w:t>
      </w:r>
    </w:p>
    <w:p w:rsidR="00381A60" w:rsidRPr="004B77FA" w:rsidRDefault="00381A60" w:rsidP="00381A6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148A2" w:rsidRPr="004B77FA">
        <w:rPr>
          <w:rFonts w:ascii="Tahoma" w:hAnsi="Tahoma" w:cs="Tahoma"/>
          <w:b/>
          <w:bCs/>
          <w:color w:val="000000" w:themeColor="text1"/>
          <w:sz w:val="20"/>
          <w:szCs w:val="20"/>
        </w:rPr>
        <w:t xml:space="preserve"> Zgodnie z SIWZ</w:t>
      </w:r>
    </w:p>
    <w:p w:rsidR="00381A60" w:rsidRPr="004B77FA" w:rsidRDefault="00381A60" w:rsidP="00381A60">
      <w:pPr>
        <w:autoSpaceDE w:val="0"/>
        <w:autoSpaceDN w:val="0"/>
        <w:adjustRightInd w:val="0"/>
        <w:rPr>
          <w:rFonts w:ascii="Tahoma" w:eastAsiaTheme="minorHAnsi" w:hAnsi="Tahoma" w:cs="Tahoma"/>
          <w:color w:val="000000" w:themeColor="text1"/>
          <w:sz w:val="20"/>
          <w:szCs w:val="20"/>
          <w:lang w:val="pl-PL" w:eastAsia="en-US"/>
        </w:rPr>
      </w:pPr>
    </w:p>
    <w:p w:rsidR="00381A60" w:rsidRPr="004B77FA" w:rsidRDefault="00381A60" w:rsidP="00381A60">
      <w:pPr>
        <w:spacing w:after="200" w:line="276" w:lineRule="auto"/>
        <w:jc w:val="both"/>
        <w:rPr>
          <w:rFonts w:ascii="Tahoma" w:hAnsi="Tahoma" w:cs="Tahoma"/>
          <w:color w:val="000000" w:themeColor="text1"/>
          <w:sz w:val="20"/>
          <w:szCs w:val="20"/>
        </w:rPr>
      </w:pPr>
      <w:r w:rsidRPr="004B77FA">
        <w:rPr>
          <w:rFonts w:ascii="Tahoma" w:hAnsi="Tahoma" w:cs="Tahoma"/>
          <w:b/>
          <w:iCs/>
          <w:color w:val="000000" w:themeColor="text1"/>
          <w:sz w:val="20"/>
          <w:szCs w:val="20"/>
          <w:lang w:val="pl-PL"/>
        </w:rPr>
        <w:t>Pytanie  nr 5</w:t>
      </w:r>
    </w:p>
    <w:p w:rsidR="00381A60" w:rsidRPr="004B77FA" w:rsidRDefault="00381A60" w:rsidP="00381A60">
      <w:pPr>
        <w:jc w:val="both"/>
        <w:rPr>
          <w:rFonts w:ascii="Tahoma" w:hAnsi="Tahoma" w:cs="Tahoma"/>
          <w:color w:val="000000" w:themeColor="text1"/>
          <w:sz w:val="20"/>
          <w:szCs w:val="20"/>
        </w:rPr>
      </w:pPr>
      <w:r w:rsidRPr="004B77FA">
        <w:rPr>
          <w:rFonts w:ascii="Tahoma" w:hAnsi="Tahoma" w:cs="Tahoma"/>
          <w:bCs/>
          <w:color w:val="000000" w:themeColor="text1"/>
          <w:sz w:val="20"/>
          <w:szCs w:val="20"/>
          <w:u w:val="single"/>
        </w:rPr>
        <w:t xml:space="preserve">Poniższe pytania dotyczą opisu przedmiotu zamówienia w Zadaniu 65 </w:t>
      </w:r>
      <w:r w:rsidRPr="004B77FA">
        <w:rPr>
          <w:rFonts w:ascii="Tahoma" w:hAnsi="Tahoma" w:cs="Tahoma"/>
          <w:color w:val="000000" w:themeColor="text1"/>
          <w:sz w:val="20"/>
          <w:szCs w:val="20"/>
          <w:u w:val="single"/>
        </w:rPr>
        <w:t>w przedmiotowym postępowaniu:</w:t>
      </w:r>
      <w:bookmarkStart w:id="1" w:name="_Hlk17115868"/>
      <w:r w:rsidRPr="004B77FA">
        <w:rPr>
          <w:rFonts w:ascii="Tahoma" w:hAnsi="Tahoma" w:cs="Tahoma"/>
          <w:color w:val="000000" w:themeColor="text1"/>
          <w:sz w:val="20"/>
          <w:szCs w:val="20"/>
          <w:u w:val="single"/>
        </w:rPr>
        <w:t xml:space="preserve"> </w:t>
      </w:r>
      <w:r w:rsidRPr="004B77FA">
        <w:rPr>
          <w:rFonts w:ascii="Tahoma" w:hAnsi="Tahoma" w:cs="Tahoma"/>
          <w:color w:val="000000" w:themeColor="text1"/>
          <w:sz w:val="20"/>
          <w:szCs w:val="20"/>
        </w:rPr>
        <w:t>Czy Zamawiający</w:t>
      </w:r>
      <w:bookmarkEnd w:id="1"/>
      <w:r w:rsidRPr="004B77FA">
        <w:rPr>
          <w:rFonts w:ascii="Tahoma" w:hAnsi="Tahoma" w:cs="Tahoma"/>
          <w:color w:val="000000" w:themeColor="text1"/>
          <w:sz w:val="20"/>
          <w:szCs w:val="20"/>
        </w:rPr>
        <w:t xml:space="preserve"> dopuści produkt odpowiadając wymaganiom zawartym w SIWZ, będący środkiem spożywczym specjalnego przeznaczenia medycznego?</w:t>
      </w:r>
    </w:p>
    <w:p w:rsidR="00381A60" w:rsidRPr="004B77FA" w:rsidRDefault="00381A60" w:rsidP="00381A60">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148A2" w:rsidRPr="004B77FA">
        <w:rPr>
          <w:rFonts w:ascii="Tahoma" w:hAnsi="Tahoma" w:cs="Tahoma"/>
          <w:b/>
          <w:bCs/>
          <w:color w:val="000000" w:themeColor="text1"/>
          <w:sz w:val="20"/>
          <w:szCs w:val="20"/>
        </w:rPr>
        <w:t xml:space="preserve"> Zgodnie z SIWZ</w:t>
      </w:r>
    </w:p>
    <w:p w:rsidR="00381A60" w:rsidRPr="004B77FA" w:rsidRDefault="00381A60" w:rsidP="00381A60">
      <w:pPr>
        <w:autoSpaceDE w:val="0"/>
        <w:autoSpaceDN w:val="0"/>
        <w:adjustRightInd w:val="0"/>
        <w:rPr>
          <w:rFonts w:ascii="Tahoma" w:eastAsiaTheme="minorHAnsi" w:hAnsi="Tahoma" w:cs="Tahoma"/>
          <w:color w:val="000000" w:themeColor="text1"/>
          <w:sz w:val="20"/>
          <w:szCs w:val="20"/>
          <w:lang w:val="pl-PL" w:eastAsia="en-US"/>
        </w:rPr>
      </w:pPr>
    </w:p>
    <w:p w:rsidR="00381A60" w:rsidRPr="004B77FA" w:rsidRDefault="00381A60" w:rsidP="00381A60">
      <w:pPr>
        <w:jc w:val="both"/>
        <w:rPr>
          <w:rFonts w:ascii="Tahoma" w:hAnsi="Tahoma" w:cs="Tahoma"/>
          <w:color w:val="000000" w:themeColor="text1"/>
          <w:sz w:val="20"/>
          <w:szCs w:val="20"/>
        </w:rPr>
      </w:pPr>
      <w:r w:rsidRPr="004B77FA">
        <w:rPr>
          <w:rFonts w:ascii="Tahoma" w:hAnsi="Tahoma" w:cs="Tahoma"/>
          <w:b/>
          <w:iCs/>
          <w:color w:val="000000" w:themeColor="text1"/>
          <w:sz w:val="20"/>
          <w:szCs w:val="20"/>
          <w:lang w:val="pl-PL"/>
        </w:rPr>
        <w:t>Pytanie  nr</w:t>
      </w:r>
      <w:r w:rsidR="00D12ABA" w:rsidRPr="004B77FA">
        <w:rPr>
          <w:rFonts w:ascii="Tahoma" w:hAnsi="Tahoma" w:cs="Tahoma"/>
          <w:b/>
          <w:iCs/>
          <w:color w:val="000000" w:themeColor="text1"/>
          <w:sz w:val="20"/>
          <w:szCs w:val="20"/>
          <w:lang w:val="pl-PL"/>
        </w:rPr>
        <w:t xml:space="preserve"> 6</w:t>
      </w:r>
    </w:p>
    <w:p w:rsidR="00381A60" w:rsidRPr="004B77FA" w:rsidRDefault="00381A60" w:rsidP="00381A60">
      <w:pPr>
        <w:jc w:val="both"/>
        <w:rPr>
          <w:rFonts w:ascii="Tahoma" w:hAnsi="Tahoma" w:cs="Tahoma"/>
          <w:color w:val="000000" w:themeColor="text1"/>
          <w:sz w:val="20"/>
          <w:szCs w:val="20"/>
          <w:u w:val="single"/>
        </w:rPr>
      </w:pPr>
      <w:r w:rsidRPr="004B77FA">
        <w:rPr>
          <w:rFonts w:ascii="Tahoma" w:hAnsi="Tahoma" w:cs="Tahoma"/>
          <w:bCs/>
          <w:color w:val="000000" w:themeColor="text1"/>
          <w:sz w:val="20"/>
          <w:szCs w:val="20"/>
          <w:u w:val="single"/>
        </w:rPr>
        <w:t xml:space="preserve">Poniższe pytanie dotyczy opisu przedmiotu zamówienia w Zadaniu 64 poz. 386 i 387 </w:t>
      </w:r>
      <w:r w:rsidRPr="004B77FA">
        <w:rPr>
          <w:rFonts w:ascii="Tahoma" w:hAnsi="Tahoma" w:cs="Tahoma"/>
          <w:color w:val="000000" w:themeColor="text1"/>
          <w:sz w:val="20"/>
          <w:szCs w:val="20"/>
          <w:u w:val="single"/>
        </w:rPr>
        <w:t>w przedmiotowym postępowaniu:</w:t>
      </w:r>
    </w:p>
    <w:p w:rsidR="00381A60" w:rsidRPr="004B77FA" w:rsidRDefault="00381A60" w:rsidP="00381A60">
      <w:pPr>
        <w:jc w:val="both"/>
        <w:rPr>
          <w:rFonts w:ascii="Tahoma" w:hAnsi="Tahoma" w:cs="Tahoma"/>
          <w:b/>
          <w:color w:val="000000" w:themeColor="text1"/>
          <w:sz w:val="20"/>
          <w:szCs w:val="20"/>
        </w:rPr>
      </w:pPr>
      <w:r w:rsidRPr="004B77FA">
        <w:rPr>
          <w:rFonts w:ascii="Tahoma" w:hAnsi="Tahoma" w:cs="Tahoma"/>
          <w:color w:val="000000" w:themeColor="text1"/>
          <w:sz w:val="20"/>
          <w:szCs w:val="20"/>
        </w:rPr>
        <w:t xml:space="preserve">Czy Zamawiający dopuści zaoferowanie produktu EnteroDr., również zawierającego w swoim składzie 250 mg żywych kultur probiotycznych drożdży </w:t>
      </w:r>
      <w:r w:rsidRPr="004B77FA">
        <w:rPr>
          <w:rFonts w:ascii="Tahoma" w:hAnsi="Tahoma" w:cs="Tahoma"/>
          <w:i/>
          <w:iCs/>
          <w:color w:val="000000" w:themeColor="text1"/>
          <w:sz w:val="20"/>
          <w:szCs w:val="20"/>
        </w:rPr>
        <w:t>Saccharomyces boulardii</w:t>
      </w:r>
      <w:r w:rsidRPr="004B77FA">
        <w:rPr>
          <w:rFonts w:ascii="Tahoma" w:hAnsi="Tahoma" w:cs="Tahoma"/>
          <w:color w:val="000000" w:themeColor="text1"/>
          <w:sz w:val="20"/>
          <w:szCs w:val="20"/>
        </w:rPr>
        <w:t xml:space="preserve"> w kapsułce? Produkt konfekcjonowany w opakowaniach x 20 kapsułek (prosimy o możliwość przeliczenia na odpowiednią liczbę opakowań i zaokrąglenia uzyskanego wyniku w górę).</w:t>
      </w:r>
    </w:p>
    <w:p w:rsidR="00CB2173" w:rsidRPr="004B77FA" w:rsidRDefault="00CB2173" w:rsidP="00CB217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148A2" w:rsidRPr="004B77FA">
        <w:rPr>
          <w:rFonts w:ascii="Tahoma" w:hAnsi="Tahoma" w:cs="Tahoma"/>
          <w:b/>
          <w:bCs/>
          <w:color w:val="000000" w:themeColor="text1"/>
          <w:sz w:val="20"/>
          <w:szCs w:val="20"/>
        </w:rPr>
        <w:t xml:space="preserve"> Zgodnie z SIWZ</w:t>
      </w:r>
    </w:p>
    <w:p w:rsidR="00CB2173" w:rsidRPr="004B77FA" w:rsidRDefault="00CB2173" w:rsidP="00CB2173">
      <w:pPr>
        <w:autoSpaceDE w:val="0"/>
        <w:autoSpaceDN w:val="0"/>
        <w:adjustRightInd w:val="0"/>
        <w:rPr>
          <w:rFonts w:ascii="Tahoma" w:eastAsiaTheme="minorHAnsi" w:hAnsi="Tahoma" w:cs="Tahoma"/>
          <w:color w:val="000000" w:themeColor="text1"/>
          <w:sz w:val="20"/>
          <w:szCs w:val="20"/>
          <w:lang w:val="pl-PL" w:eastAsia="en-US"/>
        </w:rPr>
      </w:pPr>
    </w:p>
    <w:p w:rsidR="00BE29F5" w:rsidRPr="004B77FA" w:rsidRDefault="007E18DB" w:rsidP="00295D96">
      <w:pPr>
        <w:jc w:val="both"/>
        <w:rPr>
          <w:rFonts w:ascii="Tahoma" w:hAnsi="Tahoma" w:cs="Tahoma"/>
          <w:b/>
          <w:color w:val="000000" w:themeColor="text1"/>
          <w:sz w:val="20"/>
          <w:szCs w:val="20"/>
          <w:u w:val="single"/>
        </w:rPr>
      </w:pPr>
      <w:r w:rsidRPr="004B77FA">
        <w:rPr>
          <w:rFonts w:ascii="Tahoma" w:hAnsi="Tahoma" w:cs="Tahoma"/>
          <w:b/>
          <w:color w:val="000000" w:themeColor="text1"/>
          <w:sz w:val="20"/>
          <w:szCs w:val="20"/>
          <w:u w:val="single"/>
        </w:rPr>
        <w:t>Zapytanie nr 6</w:t>
      </w:r>
    </w:p>
    <w:p w:rsidR="007E18DB" w:rsidRPr="004B77FA" w:rsidRDefault="007E18DB" w:rsidP="007E18DB">
      <w:pPr>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w:t>
      </w:r>
    </w:p>
    <w:p w:rsidR="007E18DB" w:rsidRPr="004B77FA" w:rsidRDefault="007E18DB" w:rsidP="007E18DB">
      <w:pPr>
        <w:jc w:val="both"/>
        <w:rPr>
          <w:rFonts w:ascii="Tahoma" w:hAnsi="Tahoma" w:cs="Tahoma"/>
          <w:color w:val="000000" w:themeColor="text1"/>
          <w:sz w:val="20"/>
          <w:szCs w:val="20"/>
          <w:u w:val="single"/>
        </w:rPr>
      </w:pPr>
      <w:r w:rsidRPr="004B77FA">
        <w:rPr>
          <w:rFonts w:ascii="Tahoma" w:hAnsi="Tahoma" w:cs="Tahoma"/>
          <w:color w:val="000000" w:themeColor="text1"/>
          <w:sz w:val="20"/>
          <w:szCs w:val="20"/>
          <w:u w:val="single"/>
        </w:rPr>
        <w:t>Poniższe pytanie dotyczy opisu przedmiotu zamówienia w pakiecie 64 pozycja 360 w przedmiotowym postępowaniu:</w:t>
      </w:r>
    </w:p>
    <w:p w:rsidR="007E18DB" w:rsidRPr="004B77FA" w:rsidRDefault="007E18DB" w:rsidP="007E18DB">
      <w:pPr>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7E18DB" w:rsidRPr="004B77FA" w:rsidRDefault="007E18DB" w:rsidP="007E18DB">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148A2" w:rsidRPr="004B77FA">
        <w:rPr>
          <w:rFonts w:ascii="Tahoma" w:hAnsi="Tahoma" w:cs="Tahoma"/>
          <w:b/>
          <w:bCs/>
          <w:color w:val="000000" w:themeColor="text1"/>
          <w:sz w:val="20"/>
          <w:szCs w:val="20"/>
        </w:rPr>
        <w:t>Tak</w:t>
      </w:r>
    </w:p>
    <w:p w:rsidR="00CC2534" w:rsidRPr="004B77FA" w:rsidRDefault="00CC2534" w:rsidP="007E18DB">
      <w:pPr>
        <w:autoSpaceDE w:val="0"/>
        <w:autoSpaceDN w:val="0"/>
        <w:adjustRightInd w:val="0"/>
        <w:jc w:val="both"/>
        <w:rPr>
          <w:rFonts w:ascii="Tahoma" w:hAnsi="Tahoma" w:cs="Tahoma"/>
          <w:b/>
          <w:bCs/>
          <w:color w:val="000000" w:themeColor="text1"/>
          <w:sz w:val="20"/>
          <w:szCs w:val="20"/>
        </w:rPr>
      </w:pPr>
    </w:p>
    <w:p w:rsidR="00CC2534" w:rsidRPr="004B77FA" w:rsidRDefault="00CC2534" w:rsidP="007E18DB">
      <w:pPr>
        <w:autoSpaceDE w:val="0"/>
        <w:autoSpaceDN w:val="0"/>
        <w:adjustRightInd w:val="0"/>
        <w:jc w:val="both"/>
        <w:rPr>
          <w:rFonts w:ascii="Tahoma" w:hAnsi="Tahoma" w:cs="Tahoma"/>
          <w:b/>
          <w:bCs/>
          <w:color w:val="000000" w:themeColor="text1"/>
          <w:sz w:val="20"/>
          <w:szCs w:val="20"/>
          <w:u w:val="single"/>
        </w:rPr>
      </w:pPr>
      <w:r w:rsidRPr="004B77FA">
        <w:rPr>
          <w:rFonts w:ascii="Tahoma" w:hAnsi="Tahoma" w:cs="Tahoma"/>
          <w:b/>
          <w:bCs/>
          <w:color w:val="000000" w:themeColor="text1"/>
          <w:sz w:val="20"/>
          <w:szCs w:val="20"/>
          <w:u w:val="single"/>
        </w:rPr>
        <w:t>Zapytanie nr 7</w:t>
      </w:r>
    </w:p>
    <w:p w:rsidR="00BE14D8" w:rsidRPr="004B77FA" w:rsidRDefault="00BE14D8" w:rsidP="00BE14D8">
      <w:pPr>
        <w:autoSpaceDE w:val="0"/>
        <w:autoSpaceDN w:val="0"/>
        <w:jc w:val="both"/>
        <w:rPr>
          <w:rFonts w:ascii="Tahoma" w:hAnsi="Tahoma" w:cs="Tahoma"/>
          <w:b/>
          <w:color w:val="000000" w:themeColor="text1"/>
          <w:sz w:val="20"/>
          <w:szCs w:val="20"/>
        </w:rPr>
      </w:pPr>
      <w:r w:rsidRPr="004B77FA">
        <w:rPr>
          <w:rFonts w:ascii="Tahoma" w:hAnsi="Tahoma" w:cs="Tahoma"/>
          <w:b/>
          <w:color w:val="000000" w:themeColor="text1"/>
          <w:sz w:val="20"/>
          <w:szCs w:val="20"/>
        </w:rPr>
        <w:t>Pytania nr 1</w:t>
      </w:r>
    </w:p>
    <w:p w:rsidR="00BE14D8" w:rsidRPr="004B77FA" w:rsidRDefault="00BE14D8" w:rsidP="00BE14D8">
      <w:pPr>
        <w:autoSpaceDE w:val="0"/>
        <w:autoSpaceDN w:val="0"/>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zmieni określony w par. 2.2  termin dostaw „na cito” z 10 godzin na 12 godzin? Tak określony termin dostawy faworyzuje lokalnych dostawców i w praktyce wyklucza z udziału w postępowaniu tych, którzy są w stanie dostarczyć przedmiot zamówienia w cenach dużo niższych ale w terminie niewiele dłuższym (jak np. 12 godzin). W konsekwencji zapis ten narusza konkurencję oraz zasadę równego udziału stron w postępowaniu – co wynika choćby z Wyroku KIO z dnia 22 grudnia 2009 r. (KIO/UZP 1734/09): „Szeroko pojęte wymagania zamawiającego (w tym również dotyczące miejsca czy sposobu jego realizacji) składające się na opis przedmiotu zamówienia mogą naruszać konkurencję, o której stanowi art. 29 ust. 2 ustawy Prawo zamówień publicznych, nie tyko poprzez eliminację niektórych wykonawców z możliwości zaoferowania swoich usług czy produktów, ale również w sposób nadmiernie utrudniający przygotowanie i złożenie korzystnej ekonomicznie i racjonalnej oferty. Postanowienia tego typu nie mogą wprowadzać wymogów, które zróżnicują sytuację wykonawców obecnych na rynku w sposób nadmierny, a nie uzasadniony racjonalnymi i obiektywnymi potrzebami zamawiającego, które dany opis przedmiotu zamówienia ma zaspokoić.”</w:t>
      </w:r>
    </w:p>
    <w:p w:rsidR="00BE14D8" w:rsidRPr="004B77FA" w:rsidRDefault="00BE14D8" w:rsidP="00BE14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11C4C" w:rsidRPr="004B77FA">
        <w:rPr>
          <w:rFonts w:ascii="Tahoma" w:hAnsi="Tahoma" w:cs="Tahoma"/>
          <w:b/>
          <w:bCs/>
          <w:color w:val="000000" w:themeColor="text1"/>
          <w:sz w:val="20"/>
          <w:szCs w:val="20"/>
        </w:rPr>
        <w:t xml:space="preserve"> Tak</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BE14D8" w:rsidP="00BE14D8">
      <w:pPr>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2</w:t>
      </w:r>
    </w:p>
    <w:p w:rsidR="00BE14D8" w:rsidRPr="004B77FA" w:rsidRDefault="00BE14D8" w:rsidP="00BE14D8">
      <w:pPr>
        <w:jc w:val="both"/>
        <w:rPr>
          <w:rFonts w:ascii="Tahoma" w:hAnsi="Tahoma" w:cs="Tahoma"/>
          <w:color w:val="000000" w:themeColor="text1"/>
          <w:sz w:val="20"/>
          <w:szCs w:val="20"/>
          <w:lang w:eastAsia="pl-PL"/>
        </w:rPr>
      </w:pPr>
      <w:r w:rsidRPr="004B77FA">
        <w:rPr>
          <w:rFonts w:ascii="Tahoma" w:hAnsi="Tahoma" w:cs="Tahoma"/>
          <w:color w:val="000000" w:themeColor="text1"/>
          <w:sz w:val="20"/>
          <w:szCs w:val="20"/>
          <w:lang w:eastAsia="pl-PL"/>
        </w:rPr>
        <w:t xml:space="preserve">Czy Zamawiający rozważy zmianę wartości procentowej kary umownej określonej w par. 9.1. do wartości max. 0,2% brutto niedostarczonego towaru za każdy dzień opóźnienia w dostawie jednak nie więcej niż 5% wartości brutto niedostarczonego towaru  ? Obecna kara umowna jest </w:t>
      </w:r>
      <w:r w:rsidRPr="004B77FA">
        <w:rPr>
          <w:rFonts w:ascii="Tahoma" w:hAnsi="Tahoma" w:cs="Tahoma"/>
          <w:b/>
          <w:color w:val="000000" w:themeColor="text1"/>
          <w:sz w:val="20"/>
          <w:szCs w:val="20"/>
          <w:lang w:eastAsia="pl-PL"/>
        </w:rPr>
        <w:t>rażąco wygórowana.</w:t>
      </w:r>
    </w:p>
    <w:p w:rsidR="00BE14D8" w:rsidRPr="004B77FA" w:rsidRDefault="00BE14D8" w:rsidP="00BE14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11C4C" w:rsidRPr="004B77FA">
        <w:rPr>
          <w:rFonts w:ascii="Tahoma" w:hAnsi="Tahoma" w:cs="Tahoma"/>
          <w:b/>
          <w:bCs/>
          <w:color w:val="000000" w:themeColor="text1"/>
          <w:sz w:val="20"/>
          <w:szCs w:val="20"/>
        </w:rPr>
        <w:t xml:space="preserve"> Tak, stosowna zmiana zostanie wprowadzona przy sporządzaniu umowy.</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BE14D8" w:rsidP="00BE14D8">
      <w:pPr>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3</w:t>
      </w:r>
    </w:p>
    <w:p w:rsidR="00BE14D8" w:rsidRPr="004B77FA" w:rsidRDefault="00BE14D8" w:rsidP="00BE14D8">
      <w:pPr>
        <w:jc w:val="both"/>
        <w:rPr>
          <w:rFonts w:ascii="Tahoma" w:hAnsi="Tahoma" w:cs="Tahoma"/>
          <w:color w:val="000000" w:themeColor="text1"/>
          <w:sz w:val="20"/>
          <w:szCs w:val="20"/>
          <w:lang w:eastAsia="pl-PL"/>
        </w:rPr>
      </w:pPr>
      <w:r w:rsidRPr="004B77FA">
        <w:rPr>
          <w:rFonts w:ascii="Tahoma" w:hAnsi="Tahoma" w:cs="Tahoma"/>
          <w:color w:val="000000" w:themeColor="text1"/>
          <w:sz w:val="20"/>
          <w:szCs w:val="20"/>
          <w:lang w:eastAsia="pl-PL"/>
        </w:rPr>
        <w:t>Czy Zamawiający doda w par. 12.1.a oraz 12.1.b  frazę „</w:t>
      </w:r>
      <w:r w:rsidRPr="004B77FA">
        <w:rPr>
          <w:rFonts w:ascii="Tahoma" w:hAnsi="Tahoma" w:cs="Tahoma"/>
          <w:color w:val="000000" w:themeColor="text1"/>
          <w:sz w:val="20"/>
          <w:szCs w:val="20"/>
          <w:shd w:val="clear" w:color="auto" w:fill="FFFFFF"/>
        </w:rPr>
        <w:t>Korekta cen w przypadku obniżenia cen urzędowych nie ma zastosowania, jeśli w ramach Umowy  towar oferowany jest po cenie niższej”?</w:t>
      </w:r>
    </w:p>
    <w:p w:rsidR="004D3FE5" w:rsidRPr="004B77FA" w:rsidRDefault="00BE14D8" w:rsidP="004D3FE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D3FE5" w:rsidRPr="004B77FA">
        <w:rPr>
          <w:rFonts w:ascii="Tahoma" w:hAnsi="Tahoma" w:cs="Tahoma"/>
          <w:b/>
          <w:bCs/>
          <w:color w:val="000000" w:themeColor="text1"/>
          <w:sz w:val="20"/>
          <w:szCs w:val="20"/>
        </w:rPr>
        <w:t xml:space="preserve"> Tak, stosowna zmiana zostanie wprowadzona przy sporządzaniu umowy.</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BE14D8" w:rsidP="00BE14D8">
      <w:pPr>
        <w:pStyle w:val="Default"/>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w:t>
      </w:r>
    </w:p>
    <w:p w:rsidR="00BE14D8" w:rsidRPr="004B77FA" w:rsidRDefault="00BE14D8" w:rsidP="00BE14D8">
      <w:pPr>
        <w:pStyle w:val="Default"/>
        <w:jc w:val="both"/>
        <w:rPr>
          <w:rFonts w:ascii="Tahoma" w:hAnsi="Tahoma" w:cs="Tahoma"/>
          <w:iCs/>
          <w:color w:val="000000" w:themeColor="text1"/>
          <w:sz w:val="20"/>
          <w:szCs w:val="20"/>
          <w:lang w:eastAsia="pl-PL"/>
        </w:rPr>
      </w:pPr>
      <w:r w:rsidRPr="004B77FA">
        <w:rPr>
          <w:rFonts w:ascii="Tahoma" w:hAnsi="Tahoma" w:cs="Tahoma"/>
          <w:iCs/>
          <w:color w:val="000000" w:themeColor="text1"/>
          <w:sz w:val="20"/>
          <w:szCs w:val="20"/>
          <w:lang w:eastAsia="pl-PL"/>
        </w:rPr>
        <w:t xml:space="preserve">Czy Zamawiający wyrazi zgodę na wykreślenie lub wydzielenie z </w:t>
      </w:r>
      <w:r w:rsidRPr="004B77FA">
        <w:rPr>
          <w:rFonts w:ascii="Tahoma" w:hAnsi="Tahoma" w:cs="Tahoma"/>
          <w:b/>
          <w:bCs/>
          <w:iCs/>
          <w:color w:val="000000" w:themeColor="text1"/>
          <w:sz w:val="20"/>
          <w:szCs w:val="20"/>
          <w:lang w:eastAsia="pl-PL"/>
        </w:rPr>
        <w:t>zadania nr 57 poz. 23</w:t>
      </w:r>
      <w:r w:rsidRPr="004B77FA">
        <w:rPr>
          <w:rFonts w:ascii="Tahoma" w:hAnsi="Tahoma" w:cs="Tahoma"/>
          <w:iCs/>
          <w:color w:val="000000" w:themeColor="text1"/>
          <w:sz w:val="20"/>
          <w:szCs w:val="20"/>
          <w:lang w:eastAsia="pl-PL"/>
        </w:rPr>
        <w:t xml:space="preserve"> leku Oxybutynin do oddzielnego pakietu co umożliwi złożenie oferty większej liczbie wykonawców ?</w:t>
      </w:r>
    </w:p>
    <w:p w:rsidR="00BE14D8" w:rsidRPr="004B77FA" w:rsidRDefault="00BE14D8" w:rsidP="00BE14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15E0B" w:rsidRPr="004B77FA">
        <w:rPr>
          <w:rFonts w:ascii="Tahoma" w:hAnsi="Tahoma" w:cs="Tahoma"/>
          <w:b/>
          <w:bCs/>
          <w:color w:val="000000" w:themeColor="text1"/>
          <w:sz w:val="20"/>
          <w:szCs w:val="20"/>
        </w:rPr>
        <w:t xml:space="preserve"> Pozycja została przesunięta do pakietu 64</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BE14D8" w:rsidP="00BE14D8">
      <w:pPr>
        <w:pStyle w:val="Default"/>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w:t>
      </w:r>
    </w:p>
    <w:p w:rsidR="00BE14D8" w:rsidRPr="004B77FA" w:rsidRDefault="00BE14D8" w:rsidP="00BE14D8">
      <w:pPr>
        <w:pStyle w:val="Default"/>
        <w:jc w:val="both"/>
        <w:rPr>
          <w:rFonts w:ascii="Tahoma" w:hAnsi="Tahoma" w:cs="Tahoma"/>
          <w:iCs/>
          <w:color w:val="000000" w:themeColor="text1"/>
          <w:sz w:val="20"/>
          <w:szCs w:val="20"/>
          <w:lang w:eastAsia="pl-PL"/>
        </w:rPr>
      </w:pPr>
      <w:r w:rsidRPr="004B77FA">
        <w:rPr>
          <w:rFonts w:ascii="Tahoma" w:hAnsi="Tahoma" w:cs="Tahoma"/>
          <w:iCs/>
          <w:color w:val="000000" w:themeColor="text1"/>
          <w:sz w:val="20"/>
          <w:szCs w:val="20"/>
          <w:lang w:eastAsia="pl-PL"/>
        </w:rPr>
        <w:t xml:space="preserve">Czy Zamawiający wyrazi zgodę na zaoferowanie w </w:t>
      </w:r>
      <w:r w:rsidRPr="004B77FA">
        <w:rPr>
          <w:rFonts w:ascii="Tahoma" w:hAnsi="Tahoma" w:cs="Tahoma"/>
          <w:b/>
          <w:bCs/>
          <w:iCs/>
          <w:color w:val="000000" w:themeColor="text1"/>
          <w:sz w:val="20"/>
          <w:szCs w:val="20"/>
          <w:lang w:eastAsia="pl-PL"/>
        </w:rPr>
        <w:t>zadaniu nr 57 poz.36</w:t>
      </w:r>
      <w:r w:rsidRPr="004B77FA">
        <w:rPr>
          <w:rFonts w:ascii="Tahoma" w:hAnsi="Tahoma" w:cs="Tahoma"/>
          <w:iCs/>
          <w:color w:val="000000" w:themeColor="text1"/>
          <w:sz w:val="20"/>
          <w:szCs w:val="20"/>
          <w:lang w:eastAsia="pl-PL"/>
        </w:rPr>
        <w:t xml:space="preserve"> leku Valproic acid w opakowaniu zawierającym 1 fiolkę+ 1 ampułkę rozpuszczalnika?</w:t>
      </w:r>
    </w:p>
    <w:p w:rsidR="00BE14D8" w:rsidRPr="004B77FA" w:rsidRDefault="00BE14D8" w:rsidP="00BE14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15E0B" w:rsidRPr="004B77FA">
        <w:rPr>
          <w:rFonts w:ascii="Tahoma" w:hAnsi="Tahoma" w:cs="Tahoma"/>
          <w:b/>
          <w:bCs/>
          <w:color w:val="000000" w:themeColor="text1"/>
          <w:sz w:val="20"/>
          <w:szCs w:val="20"/>
        </w:rPr>
        <w:t xml:space="preserve"> Tak.</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BE14D8" w:rsidP="00BE14D8">
      <w:pPr>
        <w:pStyle w:val="Default"/>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w:t>
      </w:r>
    </w:p>
    <w:p w:rsidR="00BE14D8" w:rsidRPr="004B77FA" w:rsidRDefault="00BE14D8" w:rsidP="00BE14D8">
      <w:pPr>
        <w:pStyle w:val="Default"/>
        <w:jc w:val="both"/>
        <w:rPr>
          <w:rFonts w:ascii="Tahoma" w:hAnsi="Tahoma" w:cs="Tahoma"/>
          <w:iCs/>
          <w:color w:val="000000" w:themeColor="text1"/>
          <w:sz w:val="20"/>
          <w:szCs w:val="20"/>
          <w:lang w:eastAsia="pl-PL"/>
        </w:rPr>
      </w:pPr>
      <w:r w:rsidRPr="004B77FA">
        <w:rPr>
          <w:rFonts w:ascii="Tahoma" w:hAnsi="Tahoma" w:cs="Tahoma"/>
          <w:color w:val="000000" w:themeColor="text1"/>
          <w:sz w:val="20"/>
          <w:szCs w:val="20"/>
        </w:rPr>
        <w:t xml:space="preserve">Czy Zamawiający wymaga aby zaoferowany lek w </w:t>
      </w:r>
      <w:r w:rsidRPr="004B77FA">
        <w:rPr>
          <w:rFonts w:ascii="Tahoma" w:hAnsi="Tahoma" w:cs="Tahoma"/>
          <w:b/>
          <w:color w:val="000000" w:themeColor="text1"/>
          <w:sz w:val="20"/>
          <w:szCs w:val="20"/>
        </w:rPr>
        <w:t xml:space="preserve">zadaniu nr 69 </w:t>
      </w:r>
      <w:r w:rsidRPr="004B77FA">
        <w:rPr>
          <w:rFonts w:ascii="Tahoma" w:hAnsi="Tahoma" w:cs="Tahoma"/>
          <w:color w:val="000000" w:themeColor="text1"/>
          <w:sz w:val="20"/>
          <w:szCs w:val="20"/>
        </w:rPr>
        <w:t>posiadał własne, udokumentowane  badania kliniczne  potwierdzające skuteczność i  bezpieczeństwo jego stosowania, w tym publikacje dotyczące stosowania u pacjentów o wskazaniach niezabiegowych (interna , kardiologia)  oraz zabiegowych ( chirurgia)?</w:t>
      </w:r>
    </w:p>
    <w:p w:rsidR="00BE14D8" w:rsidRPr="004B77FA" w:rsidRDefault="00BE14D8" w:rsidP="00BE14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8324E" w:rsidRPr="004B77FA">
        <w:rPr>
          <w:rFonts w:ascii="Tahoma" w:hAnsi="Tahoma" w:cs="Tahoma"/>
          <w:b/>
          <w:bCs/>
          <w:color w:val="000000" w:themeColor="text1"/>
          <w:sz w:val="20"/>
          <w:szCs w:val="20"/>
        </w:rPr>
        <w:t xml:space="preserve"> Zamawiający dopuszcza</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BE14D8" w:rsidP="00BE14D8">
      <w:pPr>
        <w:pStyle w:val="Default"/>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7</w:t>
      </w:r>
    </w:p>
    <w:p w:rsidR="00BE14D8" w:rsidRPr="004B77FA" w:rsidRDefault="00BE14D8" w:rsidP="00BE14D8">
      <w:pPr>
        <w:pStyle w:val="Default"/>
        <w:jc w:val="both"/>
        <w:rPr>
          <w:rFonts w:ascii="Tahoma" w:hAnsi="Tahoma" w:cs="Tahoma"/>
          <w:iCs/>
          <w:color w:val="000000" w:themeColor="text1"/>
          <w:sz w:val="20"/>
          <w:szCs w:val="20"/>
          <w:lang w:eastAsia="pl-PL"/>
        </w:rPr>
      </w:pPr>
      <w:r w:rsidRPr="004B77FA">
        <w:rPr>
          <w:rFonts w:ascii="Tahoma" w:hAnsi="Tahoma" w:cs="Tahoma"/>
          <w:color w:val="000000" w:themeColor="text1"/>
          <w:sz w:val="20"/>
          <w:szCs w:val="20"/>
        </w:rPr>
        <w:t xml:space="preserve">Czy Zamawiający wymaga aby zaoferowany lek </w:t>
      </w:r>
      <w:r w:rsidRPr="004B77FA">
        <w:rPr>
          <w:rFonts w:ascii="Tahoma" w:hAnsi="Tahoma" w:cs="Tahoma"/>
          <w:b/>
          <w:color w:val="000000" w:themeColor="text1"/>
          <w:sz w:val="20"/>
          <w:szCs w:val="20"/>
        </w:rPr>
        <w:t xml:space="preserve">zadaniu nr 69 </w:t>
      </w:r>
      <w:r w:rsidRPr="004B77FA">
        <w:rPr>
          <w:rFonts w:ascii="Tahoma" w:hAnsi="Tahoma" w:cs="Tahoma"/>
          <w:color w:val="000000" w:themeColor="text1"/>
          <w:sz w:val="20"/>
          <w:szCs w:val="20"/>
          <w:shd w:val="clear" w:color="auto" w:fill="FFFFFF"/>
        </w:rPr>
        <w:t>był zarejestrowany we wszystkich krajach Unii Europejskiej ?</w:t>
      </w:r>
    </w:p>
    <w:p w:rsidR="00BE14D8" w:rsidRPr="004B77FA" w:rsidRDefault="00BE14D8" w:rsidP="00BE14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8324E" w:rsidRPr="004B77FA">
        <w:rPr>
          <w:rFonts w:ascii="Tahoma" w:hAnsi="Tahoma" w:cs="Tahoma"/>
          <w:b/>
          <w:bCs/>
          <w:color w:val="000000" w:themeColor="text1"/>
          <w:sz w:val="20"/>
          <w:szCs w:val="20"/>
        </w:rPr>
        <w:t xml:space="preserve"> Zamawiający dopuszcza</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BE14D8" w:rsidP="00BE14D8">
      <w:pPr>
        <w:pStyle w:val="Default"/>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8</w:t>
      </w:r>
    </w:p>
    <w:p w:rsidR="00BE14D8" w:rsidRPr="004B77FA" w:rsidRDefault="00BE14D8" w:rsidP="00BE14D8">
      <w:pPr>
        <w:pStyle w:val="Default"/>
        <w:jc w:val="both"/>
        <w:rPr>
          <w:rFonts w:ascii="Tahoma" w:hAnsi="Tahoma" w:cs="Tahoma"/>
          <w:iCs/>
          <w:color w:val="000000" w:themeColor="text1"/>
          <w:sz w:val="20"/>
          <w:szCs w:val="20"/>
          <w:lang w:eastAsia="pl-PL"/>
        </w:rPr>
      </w:pPr>
      <w:r w:rsidRPr="004B77FA">
        <w:rPr>
          <w:rFonts w:ascii="Tahoma" w:hAnsi="Tahoma" w:cs="Tahoma"/>
          <w:color w:val="000000" w:themeColor="text1"/>
          <w:sz w:val="20"/>
          <w:szCs w:val="20"/>
        </w:rPr>
        <w:t xml:space="preserve">Czy Zamawiający dopuszcza, aby zaoferowany lek w </w:t>
      </w:r>
      <w:r w:rsidRPr="004B77FA">
        <w:rPr>
          <w:rFonts w:ascii="Tahoma" w:hAnsi="Tahoma" w:cs="Tahoma"/>
          <w:b/>
          <w:color w:val="000000" w:themeColor="text1"/>
          <w:sz w:val="20"/>
          <w:szCs w:val="20"/>
        </w:rPr>
        <w:t xml:space="preserve">zadaniu nr 69 </w:t>
      </w:r>
      <w:r w:rsidRPr="004B77FA">
        <w:rPr>
          <w:rFonts w:ascii="Tahoma" w:hAnsi="Tahoma" w:cs="Tahoma"/>
          <w:color w:val="000000" w:themeColor="text1"/>
          <w:sz w:val="20"/>
          <w:szCs w:val="20"/>
        </w:rPr>
        <w:t>był objęty obowiązkiem dodatkowego, szczególnego monitorowania bezpieczeństwa terapii?</w:t>
      </w:r>
    </w:p>
    <w:p w:rsidR="00BE14D8" w:rsidRPr="004B77FA" w:rsidRDefault="00BE14D8" w:rsidP="00BE14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8324E" w:rsidRPr="004B77FA">
        <w:rPr>
          <w:rFonts w:ascii="Tahoma" w:hAnsi="Tahoma" w:cs="Tahoma"/>
          <w:b/>
          <w:bCs/>
          <w:color w:val="000000" w:themeColor="text1"/>
          <w:sz w:val="20"/>
          <w:szCs w:val="20"/>
        </w:rPr>
        <w:t xml:space="preserve"> Zamawiający dopuszcza</w:t>
      </w:r>
    </w:p>
    <w:p w:rsidR="00BE14D8" w:rsidRPr="004B77FA" w:rsidRDefault="00BE14D8" w:rsidP="00BE14D8">
      <w:pPr>
        <w:autoSpaceDE w:val="0"/>
        <w:autoSpaceDN w:val="0"/>
        <w:adjustRightInd w:val="0"/>
        <w:rPr>
          <w:rFonts w:ascii="Tahoma" w:eastAsiaTheme="minorHAnsi" w:hAnsi="Tahoma" w:cs="Tahoma"/>
          <w:color w:val="000000" w:themeColor="text1"/>
          <w:sz w:val="20"/>
          <w:szCs w:val="20"/>
          <w:lang w:val="pl-PL" w:eastAsia="en-US"/>
        </w:rPr>
      </w:pPr>
    </w:p>
    <w:p w:rsidR="00BE14D8" w:rsidRPr="004B77FA" w:rsidRDefault="00CB6E29" w:rsidP="00295D96">
      <w:pPr>
        <w:spacing w:after="240"/>
        <w:jc w:val="both"/>
        <w:rPr>
          <w:rFonts w:ascii="Tahoma" w:hAnsi="Tahoma" w:cs="Tahoma"/>
          <w:b/>
          <w:color w:val="000000" w:themeColor="text1"/>
          <w:sz w:val="20"/>
          <w:szCs w:val="20"/>
          <w:u w:val="single"/>
        </w:rPr>
      </w:pPr>
      <w:r w:rsidRPr="004B77FA">
        <w:rPr>
          <w:rFonts w:ascii="Tahoma" w:hAnsi="Tahoma" w:cs="Tahoma"/>
          <w:b/>
          <w:color w:val="000000" w:themeColor="text1"/>
          <w:sz w:val="20"/>
          <w:szCs w:val="20"/>
          <w:u w:val="single"/>
        </w:rPr>
        <w:t>Zapytanie nr 8</w:t>
      </w:r>
    </w:p>
    <w:p w:rsidR="00CB6E29" w:rsidRPr="004B77FA" w:rsidRDefault="00CB6E29" w:rsidP="00CB6E29">
      <w:pPr>
        <w:pStyle w:val="Default"/>
        <w:rPr>
          <w:rFonts w:ascii="Tahoma" w:hAnsi="Tahoma" w:cs="Tahoma"/>
          <w:b/>
          <w:color w:val="000000" w:themeColor="text1"/>
          <w:sz w:val="20"/>
          <w:szCs w:val="20"/>
        </w:rPr>
      </w:pPr>
      <w:r w:rsidRPr="004B77FA">
        <w:rPr>
          <w:rFonts w:ascii="Tahoma" w:hAnsi="Tahoma" w:cs="Tahoma"/>
          <w:b/>
          <w:color w:val="000000" w:themeColor="text1"/>
          <w:sz w:val="20"/>
          <w:szCs w:val="20"/>
        </w:rPr>
        <w:t>Pytanie nr 1</w:t>
      </w:r>
    </w:p>
    <w:p w:rsidR="00CB6E29" w:rsidRPr="004B77FA" w:rsidRDefault="00CB6E29" w:rsidP="00372CE1">
      <w:pPr>
        <w:pStyle w:val="Default"/>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11 do wyceny lek pod nazwą Linezolid Polpharma 2mg/ml*1wor.a300mlLZ w ilości 10 opakowań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F455E7" w:rsidRPr="004B77FA">
        <w:rPr>
          <w:rFonts w:ascii="Tahoma" w:hAnsi="Tahoma" w:cs="Tahoma"/>
          <w:b/>
          <w:bCs/>
          <w:color w:val="000000" w:themeColor="text1"/>
          <w:sz w:val="20"/>
          <w:szCs w:val="20"/>
        </w:rPr>
        <w:t xml:space="preserve"> 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w:t>
      </w:r>
    </w:p>
    <w:p w:rsidR="00CB6E29" w:rsidRPr="004B77FA" w:rsidRDefault="00CB6E29" w:rsidP="00372CE1">
      <w:pPr>
        <w:pStyle w:val="Default"/>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15 poz. 13 Cloxacillin 500 mg * 1 fiolka ze względu na koniec produkcji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 xml:space="preserve"> Proszę o podanie ostatniej ceny oraz informację pod pakietem.</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w:t>
      </w:r>
    </w:p>
    <w:p w:rsidR="00CB6E29" w:rsidRPr="004B77FA" w:rsidRDefault="00CB6E29" w:rsidP="00372CE1">
      <w:pPr>
        <w:pStyle w:val="Default"/>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miał na myśli w Zadaniu 15 poz. 19 do wyceny aerosol w dawce 11,72 mg/g 55ml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spacing w:after="137"/>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w:t>
      </w:r>
    </w:p>
    <w:p w:rsidR="00CB6E29" w:rsidRPr="004B77FA" w:rsidRDefault="00CB6E29" w:rsidP="00372CE1">
      <w:pPr>
        <w:pStyle w:val="Default"/>
        <w:spacing w:after="137"/>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 Zadaniu 49 poz. 1 dopuści do wyceny lek w postaci ampułek tylko taka postać jest dostępna obecnie na rynku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spacing w:after="137"/>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56 poz. 1 i 2 do wyceny lek pod nazwą Nebbud pakowany w ampułkach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63 poz. 2 do wyceny lek w postaci tabletki o przedłużonym uwalnianiu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 xml:space="preserve"> 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7</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63 poz. 7 lek pakowany * 28 tabletek z odpowiednim przeliczeniem tj. 129 opakowań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 xml:space="preserve"> 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8</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63 poz. 7 lek pakowany * 28 tabletek z odpowiednim przeliczeniem tj. 322 opakowań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 xml:space="preserve"> Odpowiedz jak wyżej</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9</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5 Cefalexin 250 mg * 16 kaps. ze względu na koniec produkcji ? Jeżeli nie, czy możemy dokonać przeliczenia, ponieważ występował tylko * 12 kap. tj. 3 op. i podanie ostatniej ceny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 xml:space="preserve"> Proszę o podanie ostatniej ceny oraz informację pod pakietem.</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spacing w:after="137"/>
        <w:rPr>
          <w:rFonts w:ascii="Tahoma" w:hAnsi="Tahoma" w:cs="Tahoma"/>
          <w:b/>
          <w:color w:val="000000" w:themeColor="text1"/>
          <w:sz w:val="20"/>
          <w:szCs w:val="20"/>
        </w:rPr>
      </w:pPr>
      <w:r w:rsidRPr="004B77FA">
        <w:rPr>
          <w:rFonts w:ascii="Tahoma" w:hAnsi="Tahoma" w:cs="Tahoma"/>
          <w:b/>
          <w:iCs/>
          <w:color w:val="000000" w:themeColor="text1"/>
          <w:sz w:val="20"/>
          <w:szCs w:val="20"/>
        </w:rPr>
        <w:t xml:space="preserve">Pytanie  nr </w:t>
      </w:r>
      <w:r w:rsidRPr="004B77FA">
        <w:rPr>
          <w:rFonts w:ascii="Tahoma" w:hAnsi="Tahoma" w:cs="Tahoma"/>
          <w:b/>
          <w:color w:val="000000" w:themeColor="text1"/>
          <w:sz w:val="20"/>
          <w:szCs w:val="20"/>
        </w:rPr>
        <w:t>10</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6 Cefalexin 500 mg * 16 kaps. ze względu na koniec produkcji ? Jeżeli nie, czy możemy dokonać przeliczenia, ponieważ występował tylko * 12 kap. tj. 4 op. i podanie ostatniej ceny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 xml:space="preserve"> Proszę o podanie ostatniej ceny oraz informację pod pakietem.</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11</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8 Albendazole 200 mg * 2 tabl ze względu na koniec produkcji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 xml:space="preserve"> Proszę o podanie ostatniej ceny oraz informację pod pakietem.</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12</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poz.12 i 13 lek w postaci tabl. o zmodyfikowanym uwalnianiu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72CE1" w:rsidRPr="004B77FA">
        <w:rPr>
          <w:rFonts w:ascii="Tahoma" w:hAnsi="Tahoma" w:cs="Tahoma"/>
          <w:b/>
          <w:bCs/>
          <w:color w:val="000000" w:themeColor="text1"/>
          <w:sz w:val="20"/>
          <w:szCs w:val="20"/>
        </w:rPr>
        <w:t>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 13</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14 czopki Hemorectal ze względu na koniec produkcji ? Lub dopuści do wyceny Hemorol * 12czopków z odpowiednim przeliczeniem tj. 42 op.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049C0" w:rsidRPr="004B77FA">
        <w:rPr>
          <w:rFonts w:ascii="Tahoma" w:hAnsi="Tahoma" w:cs="Tahoma"/>
          <w:b/>
          <w:bCs/>
          <w:color w:val="000000" w:themeColor="text1"/>
          <w:sz w:val="20"/>
          <w:szCs w:val="20"/>
        </w:rPr>
        <w:t xml:space="preserve"> Proszę o podanie ostatniej ceny oraz informację pod pakietem.</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B6E29" w:rsidP="00CB6E29">
      <w:pPr>
        <w:pStyle w:val="Default"/>
        <w:spacing w:after="137"/>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14</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29 Aluminii hydroxidum ze względu na koniec produkcji ? </w:t>
      </w:r>
    </w:p>
    <w:p w:rsidR="00CB6E29" w:rsidRPr="004B77FA" w:rsidRDefault="00CB6E29" w:rsidP="00CB6E2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049C0" w:rsidRPr="004B77FA">
        <w:rPr>
          <w:rFonts w:ascii="Tahoma" w:hAnsi="Tahoma" w:cs="Tahoma"/>
          <w:b/>
          <w:bCs/>
          <w:color w:val="000000" w:themeColor="text1"/>
          <w:sz w:val="20"/>
          <w:szCs w:val="20"/>
        </w:rPr>
        <w:t>Tak</w:t>
      </w:r>
    </w:p>
    <w:p w:rsidR="00CB6E29" w:rsidRPr="004B77FA" w:rsidRDefault="00CB6E29" w:rsidP="00CB6E29">
      <w:pPr>
        <w:autoSpaceDE w:val="0"/>
        <w:autoSpaceDN w:val="0"/>
        <w:adjustRightInd w:val="0"/>
        <w:rPr>
          <w:rFonts w:ascii="Tahoma" w:eastAsiaTheme="minorHAnsi" w:hAnsi="Tahoma" w:cs="Tahoma"/>
          <w:color w:val="000000" w:themeColor="text1"/>
          <w:sz w:val="20"/>
          <w:szCs w:val="20"/>
          <w:lang w:val="pl-PL" w:eastAsia="en-US"/>
        </w:rPr>
      </w:pPr>
    </w:p>
    <w:p w:rsidR="005049DD" w:rsidRPr="004B77FA" w:rsidRDefault="00CB6E29" w:rsidP="00CB6E29">
      <w:pPr>
        <w:pStyle w:val="Default"/>
        <w:rPr>
          <w:rFonts w:ascii="Tahoma" w:hAnsi="Tahoma" w:cs="Tahoma"/>
          <w:color w:val="000000" w:themeColor="text1"/>
          <w:sz w:val="20"/>
          <w:szCs w:val="20"/>
        </w:rPr>
      </w:pPr>
      <w:r w:rsidRPr="004B77FA">
        <w:rPr>
          <w:rFonts w:ascii="Tahoma" w:hAnsi="Tahoma" w:cs="Tahoma"/>
          <w:b/>
          <w:iCs/>
          <w:color w:val="000000" w:themeColor="text1"/>
          <w:sz w:val="20"/>
          <w:szCs w:val="20"/>
        </w:rPr>
        <w:t>Pytanie  nr 15</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poz.31 lek pakowany po 10 fiolek z odpowiednim przeliczeniem tj. 4 op. ? </w:t>
      </w:r>
    </w:p>
    <w:p w:rsidR="005049DD" w:rsidRPr="004B77FA" w:rsidRDefault="005049DD" w:rsidP="005049DD">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049C0" w:rsidRPr="004B77FA">
        <w:rPr>
          <w:rFonts w:ascii="Tahoma" w:hAnsi="Tahoma" w:cs="Tahoma"/>
          <w:b/>
          <w:bCs/>
          <w:color w:val="000000" w:themeColor="text1"/>
          <w:sz w:val="20"/>
          <w:szCs w:val="20"/>
        </w:rPr>
        <w:t xml:space="preserve"> Tak</w:t>
      </w:r>
    </w:p>
    <w:p w:rsidR="005049DD" w:rsidRPr="004B77FA" w:rsidRDefault="005049DD" w:rsidP="005049DD">
      <w:pPr>
        <w:autoSpaceDE w:val="0"/>
        <w:autoSpaceDN w:val="0"/>
        <w:adjustRightInd w:val="0"/>
        <w:rPr>
          <w:rFonts w:ascii="Tahoma" w:eastAsiaTheme="minorHAnsi" w:hAnsi="Tahoma" w:cs="Tahoma"/>
          <w:color w:val="000000" w:themeColor="text1"/>
          <w:sz w:val="20"/>
          <w:szCs w:val="20"/>
          <w:lang w:val="pl-PL" w:eastAsia="en-US"/>
        </w:rPr>
      </w:pPr>
    </w:p>
    <w:p w:rsidR="005049DD" w:rsidRPr="004B77FA" w:rsidRDefault="005049DD" w:rsidP="005049DD">
      <w:pPr>
        <w:pStyle w:val="Default"/>
        <w:rPr>
          <w:rFonts w:ascii="Tahoma" w:hAnsi="Tahoma" w:cs="Tahoma"/>
          <w:color w:val="000000" w:themeColor="text1"/>
          <w:sz w:val="20"/>
          <w:szCs w:val="20"/>
        </w:rPr>
      </w:pPr>
      <w:r w:rsidRPr="004B77FA">
        <w:rPr>
          <w:rFonts w:ascii="Tahoma" w:hAnsi="Tahoma" w:cs="Tahoma"/>
          <w:b/>
          <w:iCs/>
          <w:color w:val="000000" w:themeColor="text1"/>
          <w:sz w:val="20"/>
          <w:szCs w:val="20"/>
        </w:rPr>
        <w:t>Pytanie  nr 16</w:t>
      </w:r>
    </w:p>
    <w:p w:rsidR="00CB6E29" w:rsidRPr="004B77FA" w:rsidRDefault="00CB6E29" w:rsidP="00CB6E2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Zwracam się z prośbą o wydzielenie z Zadania 64 poz. 32 i utworzenie z tej pozycji nowej części, co umożliwi składanie ofert nie tylko dostawcom hurtowym, ale również producentom leków a w konsekwencji zwiększy konkurencyjność oraz pozyskanie rzeczywiście korzystnych ofert.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049C0" w:rsidRPr="004B77FA">
        <w:rPr>
          <w:rFonts w:ascii="Tahoma" w:hAnsi="Tahoma" w:cs="Tahoma"/>
          <w:b/>
          <w:bCs/>
          <w:color w:val="000000" w:themeColor="text1"/>
          <w:sz w:val="20"/>
          <w:szCs w:val="20"/>
        </w:rPr>
        <w:t xml:space="preserve"> Nie</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17</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poz.36 lek pakowany po 30 tab. z odpowiednim przeliczeniem tj. 3 op.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1502C" w:rsidRPr="004B77FA">
        <w:rPr>
          <w:rFonts w:ascii="Tahoma" w:hAnsi="Tahoma" w:cs="Tahoma"/>
          <w:b/>
          <w:bCs/>
          <w:color w:val="000000" w:themeColor="text1"/>
          <w:sz w:val="20"/>
          <w:szCs w:val="20"/>
        </w:rPr>
        <w:t xml:space="preserve"> Zgodnie z SIWZ.</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18</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65 do wyceny węgiel w gramaturze 200 mg ze względu na zakończoną produkcję 300 mg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7990" w:rsidRPr="004B77FA">
        <w:rPr>
          <w:rFonts w:ascii="Tahoma" w:hAnsi="Tahoma" w:cs="Tahoma"/>
          <w:b/>
          <w:bCs/>
          <w:color w:val="000000" w:themeColor="text1"/>
          <w:sz w:val="20"/>
          <w:szCs w:val="20"/>
        </w:rPr>
        <w:t xml:space="preserve"> 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19</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Prosimy o podanie przykładowego preparatu w Zadaniu 64 poz. 96 ze względu iż na rynku podana nazwa handlowa występuję tylko w postaci fiolek.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7990" w:rsidRPr="004B77FA">
        <w:rPr>
          <w:rFonts w:ascii="Tahoma" w:hAnsi="Tahoma" w:cs="Tahoma"/>
          <w:b/>
          <w:bCs/>
          <w:color w:val="000000" w:themeColor="text1"/>
          <w:sz w:val="20"/>
          <w:szCs w:val="20"/>
        </w:rPr>
        <w:t xml:space="preserve"> Pozycja została uzunięta</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20</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97 Distigmine bromide 0,5mg/1ml * 25 amp. ze względu na koniec produkcji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7990" w:rsidRPr="004B77FA">
        <w:rPr>
          <w:rFonts w:ascii="Tahoma" w:hAnsi="Tahoma" w:cs="Tahoma"/>
          <w:b/>
          <w:bCs/>
          <w:color w:val="000000" w:themeColor="text1"/>
          <w:sz w:val="20"/>
          <w:szCs w:val="20"/>
        </w:rPr>
        <w:t xml:space="preserve"> Proszę o podanie ostatniej ceny oraz informację pod pakietem.</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21</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111 do wyceny krem w gramaturze 25 g z odpowiednim przeliczeniem tj. 18 op.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7990" w:rsidRPr="004B77FA">
        <w:rPr>
          <w:rFonts w:ascii="Tahoma" w:hAnsi="Tahoma" w:cs="Tahoma"/>
          <w:b/>
          <w:bCs/>
          <w:color w:val="000000" w:themeColor="text1"/>
          <w:sz w:val="20"/>
          <w:szCs w:val="20"/>
        </w:rPr>
        <w:t xml:space="preserve"> 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22</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117 Erythromycinum 0,3 g*1 fiol. ze względu na koniec produkcji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7990" w:rsidRPr="004B77FA">
        <w:rPr>
          <w:rFonts w:ascii="Tahoma" w:hAnsi="Tahoma" w:cs="Tahoma"/>
          <w:b/>
          <w:bCs/>
          <w:color w:val="000000" w:themeColor="text1"/>
          <w:sz w:val="20"/>
          <w:szCs w:val="20"/>
        </w:rPr>
        <w:t xml:space="preserve"> Proszę o podanie ostatniej ceny oraz informację pod pakietem.</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23</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129 do wyceny lek w postaci kapsułki twardej?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7990" w:rsidRPr="004B77FA">
        <w:rPr>
          <w:rFonts w:ascii="Tahoma" w:hAnsi="Tahoma" w:cs="Tahoma"/>
          <w:b/>
          <w:bCs/>
          <w:color w:val="000000" w:themeColor="text1"/>
          <w:sz w:val="20"/>
          <w:szCs w:val="20"/>
        </w:rPr>
        <w:t>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24</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138,139 do wyceny lek w postaci kapsułki?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B22807" w:rsidRPr="004B77FA">
        <w:rPr>
          <w:rFonts w:ascii="Tahoma" w:hAnsi="Tahoma" w:cs="Tahoma"/>
          <w:b/>
          <w:bCs/>
          <w:color w:val="000000" w:themeColor="text1"/>
          <w:sz w:val="20"/>
          <w:szCs w:val="20"/>
        </w:rPr>
        <w:t>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25</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147 do wyceny lek w postaci ampułko-strzykawce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B22807" w:rsidRPr="004B77FA">
        <w:rPr>
          <w:rFonts w:ascii="Tahoma" w:hAnsi="Tahoma" w:cs="Tahoma"/>
          <w:b/>
          <w:bCs/>
          <w:color w:val="000000" w:themeColor="text1"/>
          <w:sz w:val="20"/>
          <w:szCs w:val="20"/>
        </w:rPr>
        <w:t xml:space="preserve"> 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26</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156 do wyceny syrop w gramaturze 100 ml z odpowiednim przeliczeniem tj. 40 op.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B22807" w:rsidRPr="004B77FA">
        <w:rPr>
          <w:rFonts w:ascii="Tahoma" w:hAnsi="Tahoma" w:cs="Tahoma"/>
          <w:b/>
          <w:bCs/>
          <w:color w:val="000000" w:themeColor="text1"/>
          <w:sz w:val="20"/>
          <w:szCs w:val="20"/>
        </w:rPr>
        <w:t xml:space="preserve"> 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27</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poz.174 lek pakowany po 20 kaps. z odpowiednim przeliczeniem tj. 720 op. ze względu na braki * 60 kaps.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B22807" w:rsidRPr="004B77FA">
        <w:rPr>
          <w:rFonts w:ascii="Tahoma" w:hAnsi="Tahoma" w:cs="Tahoma"/>
          <w:b/>
          <w:bCs/>
          <w:color w:val="000000" w:themeColor="text1"/>
          <w:sz w:val="20"/>
          <w:szCs w:val="20"/>
        </w:rPr>
        <w:t xml:space="preserve"> Tak</w:t>
      </w:r>
      <w:r w:rsidR="00B22807" w:rsidRPr="004B77FA">
        <w:rPr>
          <w:rFonts w:ascii="Tahoma" w:hAnsi="Tahoma" w:cs="Tahoma"/>
          <w:b/>
          <w:bCs/>
          <w:color w:val="000000" w:themeColor="text1"/>
          <w:sz w:val="20"/>
          <w:szCs w:val="20"/>
        </w:rPr>
        <w:tab/>
      </w:r>
      <w:r w:rsidR="00B22807" w:rsidRPr="004B77FA">
        <w:rPr>
          <w:rFonts w:ascii="Tahoma" w:hAnsi="Tahoma" w:cs="Tahoma"/>
          <w:b/>
          <w:bCs/>
          <w:color w:val="000000" w:themeColor="text1"/>
          <w:sz w:val="20"/>
          <w:szCs w:val="20"/>
        </w:rPr>
        <w:tab/>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28</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178 do wyceny lek w postaci tabletki powlekanej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B22807" w:rsidRPr="004B77FA">
        <w:rPr>
          <w:rFonts w:ascii="Tahoma" w:hAnsi="Tahoma" w:cs="Tahoma"/>
          <w:b/>
          <w:bCs/>
          <w:color w:val="000000" w:themeColor="text1"/>
          <w:sz w:val="20"/>
          <w:szCs w:val="20"/>
        </w:rPr>
        <w:t>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29</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193 do wyceny lek w postaci kapsułki twardej?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E1911" w:rsidRPr="004B77FA">
        <w:rPr>
          <w:rFonts w:ascii="Tahoma" w:hAnsi="Tahoma" w:cs="Tahoma"/>
          <w:b/>
          <w:bCs/>
          <w:color w:val="000000" w:themeColor="text1"/>
          <w:sz w:val="20"/>
          <w:szCs w:val="20"/>
        </w:rPr>
        <w:t xml:space="preserve"> 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30</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198 Metronidazol krem ze względu na koniec produkcji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E1911" w:rsidRPr="004B77FA">
        <w:rPr>
          <w:rFonts w:ascii="Tahoma" w:hAnsi="Tahoma" w:cs="Tahoma"/>
          <w:b/>
          <w:bCs/>
          <w:color w:val="000000" w:themeColor="text1"/>
          <w:sz w:val="20"/>
          <w:szCs w:val="20"/>
        </w:rPr>
        <w:t xml:space="preserve"> Proszę o podanie ostatniej ceny oraz informację pod pakietem.</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31</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203 Metildigoxin 100 mcg * 30 tabl. ze względu na koniec produkcji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E1911" w:rsidRPr="004B77FA">
        <w:rPr>
          <w:rFonts w:ascii="Tahoma" w:hAnsi="Tahoma" w:cs="Tahoma"/>
          <w:b/>
          <w:bCs/>
          <w:color w:val="000000" w:themeColor="text1"/>
          <w:sz w:val="20"/>
          <w:szCs w:val="20"/>
        </w:rPr>
        <w:t xml:space="preserve"> Proszę o podanie ostatniej ceny oraz informację pod pakietem.</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32</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206 do wyceny lek w postaci tabletki ulegającej rozpadowi w jamie ustnej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E1911" w:rsidRPr="004B77FA">
        <w:rPr>
          <w:rFonts w:ascii="Tahoma" w:hAnsi="Tahoma" w:cs="Tahoma"/>
          <w:b/>
          <w:bCs/>
          <w:color w:val="000000" w:themeColor="text1"/>
          <w:sz w:val="20"/>
          <w:szCs w:val="20"/>
        </w:rPr>
        <w:t>Tak.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F13D7" w:rsidRPr="004B77FA" w:rsidRDefault="00CF13D7" w:rsidP="00CF13D7">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33</w:t>
      </w:r>
    </w:p>
    <w:p w:rsidR="00CB6E29" w:rsidRPr="004B77FA" w:rsidRDefault="00CB6E29" w:rsidP="00CF13D7">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Prosimy o doprecyzowanie po ile dawek ma być pakowany Furoinian mometazonu w Zadaniu 64 poz. 213 ? </w:t>
      </w:r>
    </w:p>
    <w:p w:rsidR="00CF13D7" w:rsidRPr="004B77FA" w:rsidRDefault="00CF13D7" w:rsidP="00CF13D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E1911" w:rsidRPr="004B77FA">
        <w:rPr>
          <w:rFonts w:ascii="Tahoma" w:hAnsi="Tahoma" w:cs="Tahoma"/>
          <w:b/>
          <w:bCs/>
          <w:color w:val="000000" w:themeColor="text1"/>
          <w:sz w:val="20"/>
          <w:szCs w:val="20"/>
        </w:rPr>
        <w:t xml:space="preserve"> 60 dawek</w:t>
      </w:r>
    </w:p>
    <w:p w:rsidR="00CF13D7" w:rsidRPr="004B77FA" w:rsidRDefault="00CF13D7" w:rsidP="00CF13D7">
      <w:pPr>
        <w:autoSpaceDE w:val="0"/>
        <w:autoSpaceDN w:val="0"/>
        <w:adjustRightInd w:val="0"/>
        <w:rPr>
          <w:rFonts w:ascii="Tahoma" w:eastAsiaTheme="minorHAnsi" w:hAnsi="Tahoma" w:cs="Tahoma"/>
          <w:color w:val="000000" w:themeColor="text1"/>
          <w:sz w:val="20"/>
          <w:szCs w:val="20"/>
          <w:lang w:val="pl-PL" w:eastAsia="en-US"/>
        </w:rPr>
      </w:pPr>
    </w:p>
    <w:p w:rsidR="00CB6E29" w:rsidRPr="004B77FA" w:rsidRDefault="00CF13D7" w:rsidP="00CF13D7">
      <w:pPr>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 xml:space="preserve">Pytanie  nr </w:t>
      </w:r>
      <w:r w:rsidR="001A2563" w:rsidRPr="004B77FA">
        <w:rPr>
          <w:rFonts w:ascii="Tahoma" w:hAnsi="Tahoma" w:cs="Tahoma"/>
          <w:b/>
          <w:iCs/>
          <w:color w:val="000000" w:themeColor="text1"/>
          <w:sz w:val="20"/>
          <w:szCs w:val="20"/>
          <w:lang w:val="pl-PL"/>
        </w:rPr>
        <w:t>3</w:t>
      </w:r>
      <w:r w:rsidRPr="004B77FA">
        <w:rPr>
          <w:rFonts w:ascii="Tahoma" w:hAnsi="Tahoma" w:cs="Tahoma"/>
          <w:b/>
          <w:iCs/>
          <w:color w:val="000000" w:themeColor="text1"/>
          <w:sz w:val="20"/>
          <w:szCs w:val="20"/>
          <w:lang w:val="pl-PL"/>
        </w:rPr>
        <w:t>4</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223 Nifedipinum 10 mg * 50 tabl. ze względu na koniec produkcji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E1911" w:rsidRPr="004B77FA">
        <w:rPr>
          <w:rFonts w:ascii="Tahoma" w:hAnsi="Tahoma" w:cs="Tahoma"/>
          <w:b/>
          <w:bCs/>
          <w:color w:val="000000" w:themeColor="text1"/>
          <w:sz w:val="20"/>
          <w:szCs w:val="20"/>
        </w:rPr>
        <w:t xml:space="preserve"> Proszę o podanie ostatniej ceny oraz informację pod pakietem.</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35</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226 lek pakowany * 5 amp. z odpowiednim przeliczeniem tj. 400 opakowań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 xml:space="preserve"> Tak.</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36</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229 do wyceny lek w postaci tabletki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Tak</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37</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64 poz. 270 do wyceny lek w postaci fiolki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 xml:space="preserve"> Tak.</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38</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274 lek pakowany * 30 tabl z odpowiednim przeliczeniem tj. 122 opakowań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 xml:space="preserve"> Tak.</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39</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297 ze względu na koniec produkcji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 xml:space="preserve"> Proszę o podanie ostatniej ceny oraz informację pod pakietem.</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40</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298 ze względu na koniec produkcji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 xml:space="preserve"> Proszę o podanie ostatniej ceny oraz informację pod pakietem.</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41</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302 ze względu na koniec produkcji ? </w:t>
      </w:r>
    </w:p>
    <w:p w:rsidR="001A2563" w:rsidRPr="004B77FA" w:rsidRDefault="001A2563" w:rsidP="001A2563">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 xml:space="preserve"> Proszę o podanie ostatniej ceny oraz informację pod pakietem.</w:t>
      </w:r>
    </w:p>
    <w:p w:rsidR="001A2563" w:rsidRPr="004B77FA" w:rsidRDefault="001A2563" w:rsidP="001A2563">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1A2563" w:rsidP="001A2563">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42</w:t>
      </w:r>
    </w:p>
    <w:p w:rsidR="001A2563" w:rsidRPr="004B77FA" w:rsidRDefault="001A2563" w:rsidP="001A2563">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miał na myśli w Zadaniu 64 poz. 310 gramaturę 30g ? Tylko taka gramatura występuję na rynku. Prosimy podać jaką ilość mamy wycenić ?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7F6074" w:rsidRPr="004B77FA">
        <w:rPr>
          <w:rFonts w:ascii="Tahoma" w:hAnsi="Tahoma" w:cs="Tahoma"/>
          <w:b/>
          <w:bCs/>
          <w:color w:val="000000" w:themeColor="text1"/>
          <w:sz w:val="20"/>
          <w:szCs w:val="20"/>
        </w:rPr>
        <w:t>Zamawiający miał na myśli gramaturę 30g</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43</w:t>
      </w:r>
    </w:p>
    <w:p w:rsidR="001A2563" w:rsidRPr="004B77FA" w:rsidRDefault="001A2563" w:rsidP="00C64474">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w Zadaniu poz. 320 Panthenol S.O.S spray 130g ze stawką 23% Vat ze względu na koniec produkcji z Vat 8% ?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4B9C" w:rsidRPr="004B77FA">
        <w:rPr>
          <w:rFonts w:ascii="Tahoma" w:hAnsi="Tahoma" w:cs="Tahoma"/>
          <w:b/>
          <w:bCs/>
          <w:color w:val="000000" w:themeColor="text1"/>
          <w:sz w:val="20"/>
          <w:szCs w:val="20"/>
        </w:rPr>
        <w:t>Tak.</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44</w:t>
      </w:r>
    </w:p>
    <w:p w:rsidR="001A2563" w:rsidRPr="004B77FA" w:rsidRDefault="001A2563" w:rsidP="00C64474">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344 lek pakowany * 50 tabl z odpowiednim przeliczeniem tj. 480 opakowań ?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14B9C" w:rsidRPr="004B77FA">
        <w:rPr>
          <w:rFonts w:ascii="Tahoma" w:hAnsi="Tahoma" w:cs="Tahoma"/>
          <w:b/>
          <w:bCs/>
          <w:color w:val="000000" w:themeColor="text1"/>
          <w:sz w:val="20"/>
          <w:szCs w:val="20"/>
        </w:rPr>
        <w:t xml:space="preserve"> </w:t>
      </w:r>
      <w:r w:rsidR="00325275" w:rsidRPr="004B77FA">
        <w:rPr>
          <w:rFonts w:ascii="Tahoma" w:hAnsi="Tahoma" w:cs="Tahoma"/>
          <w:b/>
          <w:bCs/>
          <w:color w:val="000000" w:themeColor="text1"/>
          <w:sz w:val="20"/>
          <w:szCs w:val="20"/>
        </w:rPr>
        <w:t>Tak.</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45</w:t>
      </w:r>
    </w:p>
    <w:p w:rsidR="001A2563" w:rsidRPr="004B77FA" w:rsidRDefault="001A2563" w:rsidP="00C64474">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359 do wyceny Glicerynę 85% * 1000 g ze względu na braki 86% ?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25275" w:rsidRPr="004B77FA">
        <w:rPr>
          <w:rFonts w:ascii="Tahoma" w:hAnsi="Tahoma" w:cs="Tahoma"/>
          <w:b/>
          <w:bCs/>
          <w:color w:val="000000" w:themeColor="text1"/>
          <w:sz w:val="20"/>
          <w:szCs w:val="20"/>
        </w:rPr>
        <w:t xml:space="preserve"> Tak</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46</w:t>
      </w:r>
    </w:p>
    <w:p w:rsidR="001A2563" w:rsidRPr="004B77FA" w:rsidRDefault="001A2563" w:rsidP="00C64474">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370 ze względu na koniec produkcji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25275" w:rsidRPr="004B77FA">
        <w:rPr>
          <w:rFonts w:ascii="Tahoma" w:hAnsi="Tahoma" w:cs="Tahoma"/>
          <w:b/>
          <w:bCs/>
          <w:color w:val="000000" w:themeColor="text1"/>
          <w:sz w:val="20"/>
          <w:szCs w:val="20"/>
        </w:rPr>
        <w:t xml:space="preserve"> Proszę o podanie ostatniej ceny oraz informację pod pakietem.</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47</w:t>
      </w:r>
    </w:p>
    <w:p w:rsidR="001A2563" w:rsidRPr="004B77FA" w:rsidRDefault="001A2563" w:rsidP="00C64474">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Prosimy o doprecyzowanie jaką gramaturę mamy wycenić w Zadaniu 64 poz. 398 ? C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25275" w:rsidRPr="004B77FA">
        <w:rPr>
          <w:rFonts w:ascii="Tahoma" w:hAnsi="Tahoma" w:cs="Tahoma"/>
          <w:b/>
          <w:bCs/>
          <w:color w:val="000000" w:themeColor="text1"/>
          <w:sz w:val="20"/>
          <w:szCs w:val="20"/>
        </w:rPr>
        <w:t>10g</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spacing w:after="137"/>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48</w:t>
      </w:r>
    </w:p>
    <w:p w:rsidR="001A2563" w:rsidRPr="004B77FA" w:rsidRDefault="001A2563" w:rsidP="00C64474">
      <w:pPr>
        <w:pStyle w:val="Default"/>
        <w:spacing w:after="137"/>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403 do wyceny syrop w gramaturze 150 ml z odpowiednim przeliczeniem tj. 3 op. ?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25275" w:rsidRPr="004B77FA">
        <w:rPr>
          <w:rFonts w:ascii="Tahoma" w:hAnsi="Tahoma" w:cs="Tahoma"/>
          <w:b/>
          <w:bCs/>
          <w:color w:val="000000" w:themeColor="text1"/>
          <w:sz w:val="20"/>
          <w:szCs w:val="20"/>
        </w:rPr>
        <w:t>Tak</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spacing w:after="137"/>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49</w:t>
      </w:r>
    </w:p>
    <w:p w:rsidR="001A2563" w:rsidRPr="004B77FA" w:rsidRDefault="001A2563" w:rsidP="00C64474">
      <w:pPr>
        <w:pStyle w:val="Default"/>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 Zadaniu 64 poz. 412 miał na myśli Calcio Glubionas (Calcium PLIVA 9mg j.Ca/ml 10%10ml*10amp – koniec produkcji, koniec dopuszczenia, czy Calcium gluconicum np. Calciosel 10% rozt.d/wst.*5amp.po10ml MZ – również koniec dopuszczenia do obrotu. Obie te substancje różnią się wiązaniami chemicznymi. Brak odpowiedzi na to pytanie uniemożliwi złożenie poprawnej oferty.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325275" w:rsidRPr="004B77FA">
        <w:rPr>
          <w:rFonts w:ascii="Tahoma" w:hAnsi="Tahoma" w:cs="Tahoma"/>
          <w:b/>
          <w:bCs/>
          <w:color w:val="000000" w:themeColor="text1"/>
          <w:sz w:val="20"/>
          <w:szCs w:val="20"/>
        </w:rPr>
        <w:t xml:space="preserve"> Proszę o podanie ostatniej ceny oraz informację pod pakietem.</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spacing w:after="137"/>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50</w:t>
      </w:r>
    </w:p>
    <w:p w:rsidR="001A2563" w:rsidRPr="004B77FA" w:rsidRDefault="001A2563" w:rsidP="00C64474">
      <w:pPr>
        <w:pStyle w:val="Default"/>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Związku z zakończeniem produkcji oraz brakiem dostępnych zamienników w danej dawce i pojemności prosimy o wykreślenie pozycji w Zadaniu 64 poz. 431, bądź możliwość podania ostatniej ceny sprzedaży wraz z adnotacją o zakończonej produkcji, a co za tym idzie brak możliwości ewentualnych zamówień.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453F2" w:rsidRPr="004B77FA">
        <w:rPr>
          <w:rFonts w:ascii="Tahoma" w:hAnsi="Tahoma" w:cs="Tahoma"/>
          <w:b/>
          <w:bCs/>
          <w:color w:val="000000" w:themeColor="text1"/>
          <w:sz w:val="20"/>
          <w:szCs w:val="20"/>
        </w:rPr>
        <w:t xml:space="preserve"> Proszę o podanie ostatniej ceny oraz informację pod pakietem.</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51</w:t>
      </w:r>
    </w:p>
    <w:p w:rsidR="001A2563" w:rsidRPr="004B77FA" w:rsidRDefault="001A2563" w:rsidP="00C64474">
      <w:pPr>
        <w:pStyle w:val="Default"/>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Związku z zakończeniem dopuszczenia do obrotu Calcium gluconicum 10% (inj. jednorazowe dopuszczenie przez Ministra Zdrowia), związku z rekomendacją aby zastąpić ją substancja czynną calcium chloratum prosimy o dopuszczenie Calcium chloratum WZF r-r d.wst.10ml*10a. </w:t>
      </w:r>
    </w:p>
    <w:p w:rsidR="00C64474" w:rsidRPr="004B77FA" w:rsidRDefault="00C64474" w:rsidP="00C6447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453F2" w:rsidRPr="004B77FA">
        <w:rPr>
          <w:rFonts w:ascii="Tahoma" w:hAnsi="Tahoma" w:cs="Tahoma"/>
          <w:b/>
          <w:bCs/>
          <w:color w:val="000000" w:themeColor="text1"/>
          <w:sz w:val="20"/>
          <w:szCs w:val="20"/>
        </w:rPr>
        <w:t xml:space="preserve"> Proszę o podanie ostatniej ceny oraz informację pod pakietem.</w:t>
      </w:r>
    </w:p>
    <w:p w:rsidR="00C64474" w:rsidRPr="004B77FA" w:rsidRDefault="00C64474" w:rsidP="00C64474">
      <w:pPr>
        <w:autoSpaceDE w:val="0"/>
        <w:autoSpaceDN w:val="0"/>
        <w:adjustRightInd w:val="0"/>
        <w:rPr>
          <w:rFonts w:ascii="Tahoma" w:eastAsiaTheme="minorHAnsi" w:hAnsi="Tahoma" w:cs="Tahoma"/>
          <w:color w:val="000000" w:themeColor="text1"/>
          <w:sz w:val="20"/>
          <w:szCs w:val="20"/>
          <w:lang w:val="pl-PL" w:eastAsia="en-US"/>
        </w:rPr>
      </w:pPr>
    </w:p>
    <w:p w:rsidR="00C64474" w:rsidRPr="004B77FA" w:rsidRDefault="00C64474" w:rsidP="00C64474">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52</w:t>
      </w:r>
    </w:p>
    <w:p w:rsidR="001A2563" w:rsidRPr="004B77FA" w:rsidRDefault="001A2563" w:rsidP="00C64474">
      <w:pPr>
        <w:pStyle w:val="Default"/>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Związku z zakończeniem produkcji oraz brakiem dostępnych zamienników w danej dawce i pojemności prosimy o wykreślenie z Zadania 64 pozycji poz. 438, bądź możliwość podania ostatniej ceny sprzedaży wraz z adnotacją o zakończonej produkcji, a co za tym idzie brak możliwości ewentualnych zamówień. </w:t>
      </w:r>
    </w:p>
    <w:p w:rsidR="00E572D8" w:rsidRPr="004B77FA" w:rsidRDefault="00E572D8" w:rsidP="00E572D8">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453F2" w:rsidRPr="004B77FA">
        <w:rPr>
          <w:rFonts w:ascii="Tahoma" w:hAnsi="Tahoma" w:cs="Tahoma"/>
          <w:b/>
          <w:bCs/>
          <w:color w:val="000000" w:themeColor="text1"/>
          <w:sz w:val="20"/>
          <w:szCs w:val="20"/>
        </w:rPr>
        <w:t xml:space="preserve"> Proszę o podanie ostatniej ceny oraz informację pod pakietem.</w:t>
      </w:r>
    </w:p>
    <w:p w:rsidR="00E572D8" w:rsidRPr="004B77FA" w:rsidRDefault="00E572D8" w:rsidP="00E572D8">
      <w:pPr>
        <w:autoSpaceDE w:val="0"/>
        <w:autoSpaceDN w:val="0"/>
        <w:adjustRightInd w:val="0"/>
        <w:rPr>
          <w:rFonts w:ascii="Tahoma" w:eastAsiaTheme="minorHAnsi" w:hAnsi="Tahoma" w:cs="Tahoma"/>
          <w:color w:val="000000" w:themeColor="text1"/>
          <w:sz w:val="20"/>
          <w:szCs w:val="20"/>
          <w:lang w:val="pl-PL" w:eastAsia="en-US"/>
        </w:rPr>
      </w:pPr>
    </w:p>
    <w:p w:rsidR="001A2563" w:rsidRPr="004B77FA" w:rsidRDefault="00E572D8" w:rsidP="00E572D8">
      <w:pPr>
        <w:jc w:val="both"/>
        <w:rPr>
          <w:rFonts w:ascii="Tahoma" w:hAnsi="Tahoma" w:cs="Tahoma"/>
          <w:b/>
          <w:iCs/>
          <w:color w:val="000000" w:themeColor="text1"/>
          <w:sz w:val="20"/>
          <w:szCs w:val="20"/>
          <w:lang w:val="pl-PL"/>
        </w:rPr>
      </w:pPr>
      <w:r w:rsidRPr="004B77FA">
        <w:rPr>
          <w:rFonts w:ascii="Tahoma" w:hAnsi="Tahoma" w:cs="Tahoma"/>
          <w:b/>
          <w:iCs/>
          <w:color w:val="000000" w:themeColor="text1"/>
          <w:sz w:val="20"/>
          <w:szCs w:val="20"/>
          <w:lang w:val="pl-PL"/>
        </w:rPr>
        <w:t>Pytanie  nr</w:t>
      </w:r>
      <w:r w:rsidR="009F5570" w:rsidRPr="004B77FA">
        <w:rPr>
          <w:rFonts w:ascii="Tahoma" w:hAnsi="Tahoma" w:cs="Tahoma"/>
          <w:b/>
          <w:iCs/>
          <w:color w:val="000000" w:themeColor="text1"/>
          <w:sz w:val="20"/>
          <w:szCs w:val="20"/>
          <w:lang w:val="pl-PL"/>
        </w:rPr>
        <w:t xml:space="preserve"> 53</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428 ze względu na braki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453F2" w:rsidRPr="004B77FA">
        <w:rPr>
          <w:rFonts w:ascii="Tahoma" w:hAnsi="Tahoma" w:cs="Tahoma"/>
          <w:b/>
          <w:bCs/>
          <w:color w:val="000000" w:themeColor="text1"/>
          <w:sz w:val="20"/>
          <w:szCs w:val="20"/>
        </w:rPr>
        <w:t xml:space="preserve"> Proszę o podanie ostatniej ceny oraz informację pod pakietem.</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54</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wykreśli w Zadaniu 64 poz. 455 ze względu na braki na rynku podanej dawki przez Zamawiajacego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453F2" w:rsidRPr="004B77FA">
        <w:rPr>
          <w:rFonts w:ascii="Tahoma" w:hAnsi="Tahoma" w:cs="Tahoma"/>
          <w:b/>
          <w:bCs/>
          <w:color w:val="000000" w:themeColor="text1"/>
          <w:sz w:val="20"/>
          <w:szCs w:val="20"/>
        </w:rPr>
        <w:t xml:space="preserve"> Proszę o podanie ostatniej ceny oraz informację pod pakietem.</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55</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456 lek pakowany * 60 tabletek z odpowiednim przeliczeniem tj. 3 opakowania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56</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w Zadaniu 64 poz. 457 Zamawiający dopuści do wyceny lek w postaci tabletki powlekanej, tylko taka postać występuję na rynku w tej dawce ? Oraz czy Zamawiający dopuści na przeliczenie w tej pozycji lek pakowany * 60 tabl tj. 3 op.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57</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458 lek pakowany * 60 tabletek z odpowiednim przeliczeniem tj. 3 opakowania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 xml:space="preserve"> 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58</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64 poz. 475 lek w postaci kaps. o przedłużonym uwalnianiu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59</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66 poz.1 lek pakowany * 5 amp. z odpowiednim przeliczeniem tj. 560 opakowań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60</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66 poz.2 lek pakowany * 5 amp. z odpowiednim przeliczeniem tj. 12 opakowań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61</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70 poz. 13 lek w postaci tabletki ulegającej rozpadowi w j. ustnej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1502C" w:rsidRPr="004B77FA">
        <w:rPr>
          <w:rFonts w:ascii="Tahoma" w:hAnsi="Tahoma" w:cs="Tahoma"/>
          <w:b/>
          <w:bCs/>
          <w:color w:val="000000" w:themeColor="text1"/>
          <w:sz w:val="20"/>
          <w:szCs w:val="20"/>
        </w:rPr>
        <w:t xml:space="preserve"> 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62</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70 poz. 15 i 16 lek w postaci tabletki dojelitowej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63</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70 poz. 25 lek w pakowany * 60 z odpowiednim przeliczeniem tj. 21 op.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64</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70 poz. 26 lek w pakowany * 60 z odpowiednim przeliczeniem tj. 12 op.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9D18A9" w:rsidP="009D18A9">
      <w:pPr>
        <w:pStyle w:val="Default"/>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65</w:t>
      </w:r>
    </w:p>
    <w:p w:rsidR="009D18A9" w:rsidRPr="004B77FA" w:rsidRDefault="009D18A9" w:rsidP="009D18A9">
      <w:pPr>
        <w:pStyle w:val="Default"/>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dopuści do wyceny w Zadaniu 70 poz. 40 lek w postaci kapsułki o zmodyfikowanym uwalnianiu ? </w:t>
      </w:r>
    </w:p>
    <w:p w:rsidR="009D18A9" w:rsidRPr="004B77FA" w:rsidRDefault="009D18A9" w:rsidP="009D18A9">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E6B28" w:rsidRPr="004B77FA">
        <w:rPr>
          <w:rFonts w:ascii="Tahoma" w:hAnsi="Tahoma" w:cs="Tahoma"/>
          <w:b/>
          <w:bCs/>
          <w:color w:val="000000" w:themeColor="text1"/>
          <w:sz w:val="20"/>
          <w:szCs w:val="20"/>
        </w:rPr>
        <w:t>Tak.</w:t>
      </w:r>
    </w:p>
    <w:p w:rsidR="009D18A9" w:rsidRPr="004B77FA" w:rsidRDefault="009D18A9" w:rsidP="009D18A9">
      <w:pPr>
        <w:autoSpaceDE w:val="0"/>
        <w:autoSpaceDN w:val="0"/>
        <w:adjustRightInd w:val="0"/>
        <w:rPr>
          <w:rFonts w:ascii="Tahoma" w:eastAsiaTheme="minorHAnsi" w:hAnsi="Tahoma" w:cs="Tahoma"/>
          <w:color w:val="000000" w:themeColor="text1"/>
          <w:sz w:val="20"/>
          <w:szCs w:val="20"/>
          <w:lang w:val="pl-PL" w:eastAsia="en-US"/>
        </w:rPr>
      </w:pPr>
    </w:p>
    <w:p w:rsidR="009D18A9" w:rsidRPr="004B77FA" w:rsidRDefault="00F802CE" w:rsidP="00E572D8">
      <w:pPr>
        <w:spacing w:after="240"/>
        <w:jc w:val="both"/>
        <w:rPr>
          <w:rFonts w:ascii="Tahoma" w:hAnsi="Tahoma" w:cs="Tahoma"/>
          <w:b/>
          <w:color w:val="000000" w:themeColor="text1"/>
          <w:sz w:val="20"/>
          <w:szCs w:val="20"/>
          <w:u w:val="single"/>
        </w:rPr>
      </w:pPr>
      <w:r w:rsidRPr="004B77FA">
        <w:rPr>
          <w:rFonts w:ascii="Tahoma" w:hAnsi="Tahoma" w:cs="Tahoma"/>
          <w:b/>
          <w:color w:val="000000" w:themeColor="text1"/>
          <w:sz w:val="20"/>
          <w:szCs w:val="20"/>
          <w:u w:val="single"/>
        </w:rPr>
        <w:t>Zapytanie nr 9</w:t>
      </w:r>
    </w:p>
    <w:p w:rsidR="00565172" w:rsidRPr="004B77FA" w:rsidRDefault="00565172" w:rsidP="00E572D8">
      <w:pPr>
        <w:jc w:val="both"/>
        <w:rPr>
          <w:rFonts w:ascii="Tahoma" w:hAnsi="Tahoma" w:cs="Tahoma"/>
          <w:b/>
          <w:color w:val="000000" w:themeColor="text1"/>
          <w:sz w:val="20"/>
          <w:szCs w:val="20"/>
        </w:rPr>
      </w:pPr>
      <w:r w:rsidRPr="004B77FA">
        <w:rPr>
          <w:rFonts w:ascii="Tahoma" w:hAnsi="Tahoma" w:cs="Tahoma"/>
          <w:b/>
          <w:color w:val="000000" w:themeColor="text1"/>
          <w:sz w:val="20"/>
          <w:szCs w:val="20"/>
        </w:rPr>
        <w:t>Pytanie nr 1</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wyrazi zgodę na zmianę postaci proponowanych preparatów – tabletki na tabletki powlekane lub kapsułki lub drażetki i odwrotnie, fiolki na ampułki lub ampułko-strzykawki i odwrotnie? Zapytanie o zmianę postaci nie dotyczy pozycji uwzględniających konkretne wymiary tabletek. </w:t>
      </w:r>
    </w:p>
    <w:p w:rsidR="00565172" w:rsidRPr="004B77FA" w:rsidRDefault="00565172" w:rsidP="00565172">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559E9" w:rsidRPr="004B77FA">
        <w:rPr>
          <w:rFonts w:ascii="Tahoma" w:hAnsi="Tahoma" w:cs="Tahoma"/>
          <w:b/>
          <w:bCs/>
          <w:color w:val="000000" w:themeColor="text1"/>
          <w:sz w:val="20"/>
          <w:szCs w:val="20"/>
        </w:rPr>
        <w:t xml:space="preserve"> Tak.</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p>
    <w:p w:rsidR="00565172" w:rsidRPr="004B77FA" w:rsidRDefault="00565172" w:rsidP="00565172">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wyrazi zgodę na zmianę postaci proponowanych preparatów – tabletki na tabletki powlekane? </w:t>
      </w:r>
    </w:p>
    <w:p w:rsidR="00565172" w:rsidRPr="004B77FA" w:rsidRDefault="00565172" w:rsidP="00565172">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559E9" w:rsidRPr="004B77FA">
        <w:rPr>
          <w:rFonts w:ascii="Tahoma" w:hAnsi="Tahoma" w:cs="Tahoma"/>
          <w:b/>
          <w:bCs/>
          <w:color w:val="000000" w:themeColor="text1"/>
          <w:sz w:val="20"/>
          <w:szCs w:val="20"/>
        </w:rPr>
        <w:t xml:space="preserve"> Tak.</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p>
    <w:p w:rsidR="00565172" w:rsidRPr="004B77FA" w:rsidRDefault="00565172" w:rsidP="00565172">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wyrazi zgodę na zmianę wielkości opakowań (tabletek, ampułek, kilogramów itp.) celem przedstawienia oferty korzystniejszej cenowo? </w:t>
      </w:r>
    </w:p>
    <w:p w:rsidR="00565172" w:rsidRPr="004B77FA" w:rsidRDefault="00565172" w:rsidP="00565172">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2559E9" w:rsidRPr="004B77FA">
        <w:rPr>
          <w:rFonts w:ascii="Tahoma" w:hAnsi="Tahoma" w:cs="Tahoma"/>
          <w:b/>
          <w:bCs/>
          <w:color w:val="000000" w:themeColor="text1"/>
          <w:sz w:val="20"/>
          <w:szCs w:val="20"/>
        </w:rPr>
        <w:t xml:space="preserve"> Tak, oprócxz poz 25 i 26 w zadaniu nr 45</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p>
    <w:p w:rsidR="00565172" w:rsidRPr="004B77FA" w:rsidRDefault="00565172" w:rsidP="00565172">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w:t>
      </w:r>
    </w:p>
    <w:p w:rsidR="00565172" w:rsidRPr="004B77FA" w:rsidRDefault="00565172" w:rsidP="005B257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 </w:t>
      </w:r>
    </w:p>
    <w:p w:rsidR="00565172" w:rsidRPr="004B77FA" w:rsidRDefault="00565172" w:rsidP="00565172">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5B2575" w:rsidRPr="004B77FA">
        <w:rPr>
          <w:rFonts w:ascii="Tahoma" w:hAnsi="Tahoma" w:cs="Tahoma"/>
          <w:b/>
          <w:bCs/>
          <w:color w:val="000000" w:themeColor="text1"/>
          <w:sz w:val="20"/>
          <w:szCs w:val="20"/>
        </w:rPr>
        <w:t>Proszę o podanie pełnych opakować z zaokragleniem w górę.</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hAnsi="Tahoma" w:cs="Tahoma"/>
          <w:b/>
          <w:iCs/>
          <w:color w:val="000000" w:themeColor="text1"/>
          <w:sz w:val="20"/>
          <w:szCs w:val="20"/>
        </w:rPr>
        <w:t>Pytanie  nr 5</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Zwracamy się z prośbą o określenie w jaki sposób postąpić w przypadku zaprzestania lub braku produkcji danego preparatu. Czy Zamawiający wyrazi zgodę na podanie ostatniej ceny i informacji pod pakietem? </w:t>
      </w:r>
    </w:p>
    <w:p w:rsidR="00565172" w:rsidRPr="004B77FA" w:rsidRDefault="00565172" w:rsidP="00565172">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65ED3" w:rsidRPr="004B77FA">
        <w:rPr>
          <w:rFonts w:ascii="Tahoma" w:hAnsi="Tahoma" w:cs="Tahoma"/>
          <w:b/>
          <w:bCs/>
          <w:color w:val="000000" w:themeColor="text1"/>
          <w:sz w:val="20"/>
          <w:szCs w:val="20"/>
        </w:rPr>
        <w:t>Proszę o podanie ostatniej ceny oraz informację pod pakietem.</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hAnsi="Tahoma" w:cs="Tahoma"/>
          <w:b/>
          <w:iCs/>
          <w:color w:val="000000" w:themeColor="text1"/>
          <w:sz w:val="20"/>
          <w:szCs w:val="20"/>
        </w:rPr>
        <w:t>Pytanie  nr 6</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dopuszcza wycenę produktów dostępnych na jednorazowe zezwolenie MZ? (w sytuacji jeśli aktualnie tylko takie produkty są dostępne na rynku). </w:t>
      </w:r>
    </w:p>
    <w:p w:rsidR="00565172" w:rsidRPr="004B77FA" w:rsidRDefault="00565172" w:rsidP="00565172">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A65ED3" w:rsidRPr="004B77FA">
        <w:rPr>
          <w:rFonts w:ascii="Tahoma" w:hAnsi="Tahoma" w:cs="Tahoma"/>
          <w:b/>
          <w:bCs/>
          <w:color w:val="000000" w:themeColor="text1"/>
          <w:sz w:val="20"/>
          <w:szCs w:val="20"/>
        </w:rPr>
        <w:t>Tak.</w:t>
      </w:r>
    </w:p>
    <w:p w:rsidR="00565172" w:rsidRPr="004B77FA" w:rsidRDefault="00565172" w:rsidP="00565172">
      <w:pPr>
        <w:autoSpaceDE w:val="0"/>
        <w:autoSpaceDN w:val="0"/>
        <w:adjustRightInd w:val="0"/>
        <w:rPr>
          <w:rFonts w:ascii="Tahoma" w:eastAsiaTheme="minorHAnsi" w:hAnsi="Tahoma" w:cs="Tahoma"/>
          <w:color w:val="000000" w:themeColor="text1"/>
          <w:sz w:val="20"/>
          <w:szCs w:val="20"/>
          <w:lang w:val="pl-PL" w:eastAsia="en-US"/>
        </w:rPr>
      </w:pPr>
    </w:p>
    <w:p w:rsidR="00435BA3" w:rsidRPr="004B77FA" w:rsidRDefault="00435BA3" w:rsidP="00565172">
      <w:pPr>
        <w:autoSpaceDE w:val="0"/>
        <w:autoSpaceDN w:val="0"/>
        <w:adjustRightInd w:val="0"/>
        <w:rPr>
          <w:rFonts w:ascii="Tahoma" w:eastAsiaTheme="minorHAnsi" w:hAnsi="Tahoma" w:cs="Tahoma"/>
          <w:b/>
          <w:color w:val="000000" w:themeColor="text1"/>
          <w:sz w:val="20"/>
          <w:szCs w:val="20"/>
          <w:u w:val="single"/>
          <w:lang w:val="pl-PL" w:eastAsia="en-US"/>
        </w:rPr>
      </w:pPr>
      <w:r w:rsidRPr="004B77FA">
        <w:rPr>
          <w:rFonts w:ascii="Tahoma" w:eastAsiaTheme="minorHAnsi" w:hAnsi="Tahoma" w:cs="Tahoma"/>
          <w:b/>
          <w:color w:val="000000" w:themeColor="text1"/>
          <w:sz w:val="20"/>
          <w:szCs w:val="20"/>
          <w:u w:val="single"/>
          <w:lang w:val="pl-PL" w:eastAsia="en-US"/>
        </w:rPr>
        <w:t>Zapytanie nr 10</w:t>
      </w:r>
    </w:p>
    <w:p w:rsidR="00456634" w:rsidRPr="004B77FA" w:rsidRDefault="00456634" w:rsidP="004566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b/>
          <w:bCs/>
          <w:color w:val="000000" w:themeColor="text1"/>
          <w:sz w:val="20"/>
          <w:szCs w:val="20"/>
          <w:lang w:val="pl-PL" w:eastAsia="en-US"/>
        </w:rPr>
        <w:t xml:space="preserve">Dotyczy przedmiotu zamówienia </w:t>
      </w:r>
    </w:p>
    <w:p w:rsidR="00456634" w:rsidRPr="004B77FA" w:rsidRDefault="00456634" w:rsidP="00565172">
      <w:pPr>
        <w:autoSpaceDE w:val="0"/>
        <w:autoSpaceDN w:val="0"/>
        <w:adjustRightInd w:val="0"/>
        <w:rPr>
          <w:rFonts w:ascii="Tahoma" w:eastAsiaTheme="minorHAnsi" w:hAnsi="Tahoma" w:cs="Tahoma"/>
          <w:b/>
          <w:color w:val="000000" w:themeColor="text1"/>
          <w:sz w:val="20"/>
          <w:szCs w:val="20"/>
          <w:lang w:val="pl-PL" w:eastAsia="en-US"/>
        </w:rPr>
      </w:pPr>
      <w:r w:rsidRPr="004B77FA">
        <w:rPr>
          <w:rFonts w:ascii="Tahoma" w:eastAsiaTheme="minorHAnsi" w:hAnsi="Tahoma" w:cs="Tahoma"/>
          <w:b/>
          <w:color w:val="000000" w:themeColor="text1"/>
          <w:sz w:val="20"/>
          <w:szCs w:val="20"/>
          <w:lang w:val="pl-PL" w:eastAsia="en-US"/>
        </w:rPr>
        <w:t>Pytanie nr 1</w:t>
      </w:r>
    </w:p>
    <w:p w:rsidR="00456634" w:rsidRPr="004B77FA" w:rsidRDefault="00456634" w:rsidP="00456634">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Zamawiający w Zadaniu nr 77 wymaga produktu leczniczego (leku) o nazwie międzynarodowej RISPERIDONE w trzech różnych dawkach. Standardowo, Wykonawca w takim przypadku oferuje lek o nazwie własnej: Rispolept Consta, który w zależności od dawki, zawiera odpowiednią ilość rysperydonu (Risperidonum). Obecnie wykonawca posiada również w swoim portfolio lek o nazwie własnej Xeplion, którego substancją czynną jest paliperydon palmitate, który to z kolei jest głównym aktywnym metabolitem rysperydonu. Produkt leczniczy Xeplion jest wskazany w leczeniu podtrzymującym schizofrenii u stabilnych dorosłych pacjentów leczonych paliperydonem lub rysperydonem. U wybranych dorosłych pacjentów ze schizofrenią, którzy reagowali wcześniej na doustny paliperydon lub rysperydon, można stosować produkt leczniczy Xeplion bez uprzedniej stabilizacji za pomocą terapii doustnej, jeśli objawy psychotyczne są łagodne do umiarkowanych i wskazana jest terapia w postaci długodziałających iniekcji. </w:t>
      </w:r>
    </w:p>
    <w:p w:rsidR="00456634" w:rsidRPr="004B77FA" w:rsidRDefault="00456634" w:rsidP="004566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Zarówno lek Xeplion (paliperydon palmitate ) jak i Rispolept Consta są refundowane i należą do jednej grupy limitowej (178.6, Leki przeciwpsychotyczne - rysperydon i paliperydon palmitate do stosowania pozajelitowego - postacie o przedłużonym uwalnianiu). Podkreślić należy również, że oba leki spełniają wymagania stawiane przez Zamawiającego w Specyfikacji co do dopuszczalności stosowania leku na rynku oraz obrotu. </w:t>
      </w:r>
    </w:p>
    <w:p w:rsidR="00435BA3" w:rsidRPr="004B77FA" w:rsidRDefault="00456634" w:rsidP="004566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Mając na uwadze możliwość zaoferowania dwóch produktów leczniczych i tym samym rozszerzając możliwości wyboru leku przez Zamawiającego, proszę o wyjaśnienie czy Zamawiający rozszerzy pozycje ww. </w:t>
      </w:r>
      <w:r w:rsidRPr="004B77FA">
        <w:rPr>
          <w:rFonts w:ascii="Tahoma" w:eastAsiaTheme="minorHAnsi" w:hAnsi="Tahoma" w:cs="Tahoma"/>
          <w:b/>
          <w:bCs/>
          <w:color w:val="000000" w:themeColor="text1"/>
          <w:sz w:val="20"/>
          <w:szCs w:val="20"/>
          <w:lang w:val="pl-PL" w:eastAsia="en-US"/>
        </w:rPr>
        <w:t xml:space="preserve">Zadania nr 77 </w:t>
      </w:r>
      <w:r w:rsidRPr="004B77FA">
        <w:rPr>
          <w:rFonts w:ascii="Tahoma" w:eastAsiaTheme="minorHAnsi" w:hAnsi="Tahoma" w:cs="Tahoma"/>
          <w:color w:val="000000" w:themeColor="text1"/>
          <w:sz w:val="20"/>
          <w:szCs w:val="20"/>
          <w:lang w:val="pl-PL" w:eastAsia="en-US"/>
        </w:rPr>
        <w:t>o pozycje dopuszczające możliwość zaoferowania paliperidone palmitate, w trzech różnych dawkach: 75 mg, 100 mg, 150 mg, w postaci zawiesiny do wstrzykiwań o przedłużonym uwalnianiu?</w:t>
      </w:r>
    </w:p>
    <w:p w:rsidR="00456634" w:rsidRPr="004B77FA" w:rsidRDefault="00456634" w:rsidP="004566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noProof/>
          <w:color w:val="000000" w:themeColor="text1"/>
          <w:sz w:val="20"/>
          <w:szCs w:val="20"/>
          <w:lang w:val="pl-PL" w:eastAsia="pl-PL"/>
        </w:rPr>
        <w:drawing>
          <wp:inline distT="0" distB="0" distL="0" distR="0">
            <wp:extent cx="5760720" cy="1943801"/>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1943801"/>
                    </a:xfrm>
                    <a:prstGeom prst="rect">
                      <a:avLst/>
                    </a:prstGeom>
                    <a:noFill/>
                    <a:ln w="9525">
                      <a:noFill/>
                      <a:miter lim="800000"/>
                      <a:headEnd/>
                      <a:tailEnd/>
                    </a:ln>
                  </pic:spPr>
                </pic:pic>
              </a:graphicData>
            </a:graphic>
          </wp:inline>
        </w:drawing>
      </w:r>
    </w:p>
    <w:p w:rsidR="00456634" w:rsidRPr="004B77FA" w:rsidRDefault="00456634" w:rsidP="004566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C43EB" w:rsidRPr="004B77FA">
        <w:rPr>
          <w:rFonts w:ascii="Tahoma" w:hAnsi="Tahoma" w:cs="Tahoma"/>
          <w:b/>
          <w:bCs/>
          <w:color w:val="000000" w:themeColor="text1"/>
          <w:sz w:val="20"/>
          <w:szCs w:val="20"/>
        </w:rPr>
        <w:t>Zgodnie z SIWZ</w:t>
      </w:r>
    </w:p>
    <w:p w:rsidR="00456634" w:rsidRPr="004B77FA" w:rsidRDefault="00456634" w:rsidP="00456634">
      <w:pPr>
        <w:autoSpaceDE w:val="0"/>
        <w:autoSpaceDN w:val="0"/>
        <w:adjustRightInd w:val="0"/>
        <w:rPr>
          <w:rFonts w:ascii="Tahoma" w:eastAsiaTheme="minorHAnsi" w:hAnsi="Tahoma" w:cs="Tahoma"/>
          <w:color w:val="000000" w:themeColor="text1"/>
          <w:sz w:val="20"/>
          <w:szCs w:val="20"/>
          <w:lang w:val="pl-PL" w:eastAsia="en-US"/>
        </w:rPr>
      </w:pPr>
    </w:p>
    <w:p w:rsidR="00456634" w:rsidRPr="004B77FA" w:rsidRDefault="00456634" w:rsidP="00456634">
      <w:pPr>
        <w:autoSpaceDE w:val="0"/>
        <w:autoSpaceDN w:val="0"/>
        <w:adjustRightInd w:val="0"/>
        <w:rPr>
          <w:rFonts w:ascii="Tahoma" w:eastAsiaTheme="minorHAnsi" w:hAnsi="Tahoma" w:cs="Tahoma"/>
          <w:b/>
          <w:color w:val="000000" w:themeColor="text1"/>
          <w:sz w:val="20"/>
          <w:szCs w:val="20"/>
          <w:lang w:val="pl-PL" w:eastAsia="en-US"/>
        </w:rPr>
      </w:pPr>
      <w:r w:rsidRPr="004B77FA">
        <w:rPr>
          <w:rFonts w:ascii="Tahoma" w:eastAsiaTheme="minorHAnsi" w:hAnsi="Tahoma" w:cs="Tahoma"/>
          <w:b/>
          <w:color w:val="000000" w:themeColor="text1"/>
          <w:sz w:val="20"/>
          <w:szCs w:val="20"/>
          <w:lang w:val="pl-PL" w:eastAsia="en-US"/>
        </w:rPr>
        <w:t>Pytanie nr 2</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Dotyczy § 2 ust. 1 i 2 wzoru umowy – termin dostawy Czy Zamawiający wydłuży termin realizacji dostaw na czas niezbędny do ich prawidłowej realizacji, tj. na czas min. 48 godzin dla zadanie nr 77? Obecny zapis wprowadza nieproporcjonalne ograniczenie w stosunku do obiektywnych potrzeb Zamawiającego (art. 29 Pzp) w przypadku leków które ze względu na specyfikę i konieczność planowania podania z wyprzedzeniem, nie są lekami na tzw. „ratunek” i nie wymagają dostaw na dzień następny od daty złożenia zamówienia.</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Zapisy umowy i SIWZ w obecnym brzmieniu dla wyżej wymienionych leków wprowadza nieproporcjonalne ograniczenie w stosunku do obiektywnych potrzeb Zamawiającego (art. 29 Pzp).</w:t>
      </w:r>
    </w:p>
    <w:p w:rsidR="001E7BD5" w:rsidRPr="004B77FA" w:rsidRDefault="001E7BD5" w:rsidP="001E7BD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8C43EB" w:rsidRPr="004B77FA">
        <w:rPr>
          <w:rFonts w:ascii="Tahoma" w:hAnsi="Tahoma" w:cs="Tahoma"/>
          <w:b/>
          <w:bCs/>
          <w:color w:val="000000" w:themeColor="text1"/>
          <w:sz w:val="20"/>
          <w:szCs w:val="20"/>
        </w:rPr>
        <w:t>Zamawiający wyraża zgodę zapis dla zadania nr 77 zostanie zmieniony przy sporządzaniu umowy.</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p>
    <w:p w:rsidR="001E7BD5" w:rsidRPr="004B77FA" w:rsidRDefault="001E7BD5" w:rsidP="001E7BD5">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Dotyczy § 2 ust. 2 oraz § 4 ust. 2 wzoru umowy – dostawy „na cito”</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Z uwagi na fakt, iż wymienione produkty lecznicze w zadaniu nr 77 nie są lekami ratującymi życie tj. nie są lekami na tzw. „ratunek” i nie wymagają dostaw z zastrzeżeniem „na cito” w ciągu 10 godzin od momentu złożenia zamówienia, a ich podawanie odbywa się w trybie planowanym, proszę o potwierdzenie, że zapisy § 2 ust. 2 oraz § 4 ust. 2 nie będą miały zastosowania w stosunku do zadania nr 77.</w:t>
      </w:r>
    </w:p>
    <w:p w:rsidR="001E7BD5" w:rsidRPr="004B77FA" w:rsidRDefault="001E7BD5" w:rsidP="001E7BD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34757" w:rsidRPr="004B77FA">
        <w:rPr>
          <w:rFonts w:ascii="Tahoma" w:hAnsi="Tahoma" w:cs="Tahoma"/>
          <w:b/>
          <w:bCs/>
          <w:color w:val="000000" w:themeColor="text1"/>
          <w:sz w:val="20"/>
          <w:szCs w:val="20"/>
        </w:rPr>
        <w:t xml:space="preserve"> Zamawiający wyraża zgodę zapis dla zadania nr 77 zostanie zmieniony przy sporządzaniu umowy.</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p>
    <w:p w:rsidR="001E7BD5" w:rsidRPr="004B77FA" w:rsidRDefault="001E7BD5" w:rsidP="001E7BD5">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Dotyczy § 2 ust. 4 wzoru umowy – monitoring temperatury podczas transportu</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W związku z obowiązkiem wykonawcy dostarczenia produktu leczniczego zgodnie z wymaganiami prawidłowego transportu produktu leczniczego również w zakresie zachowania odpowiedniej temperatury w trakcie transportu, czy Zamawiający dopuści możliwość potwierdzenia spełnienia warunków temperaturowych w trakcie transportu w stosunku do produktów określonych w zadaniu nr 77 poprzez przesłanie dokumentów w możliwie szybkim terminie (bez zbędnej zwłoki) po dokonaniu dostawy?</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Rozporządzenie Ministra Zdrowia z dnia 13 marca 2015 w sprawie wymagań Dobrej Praktyki Dystrybucyjnej (Dz. U. z 2017, poz. 509) nie nakłada na wykonawcę obowiązku dostarczenia dokumentacji potwierdzającej warunki transportu razem z dostawą. Zgodnie z zapisem pkt 9.4 w/w Rozporządzenia, dokumentacja potwierdzająca zachowanie prawidłowej temperatury przechowywania produktów leczniczych podczas transportu udostępniana jest na żądanie odbiorcy.</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Podkreślenia wymaga, że potwierdzenie „zimnego łańcucha” możliwe jest również w późniejszym terminie bez uszczerbku dla Zamawiającego.</w:t>
      </w:r>
    </w:p>
    <w:p w:rsidR="001E7BD5" w:rsidRPr="004B77FA" w:rsidRDefault="001E7BD5" w:rsidP="001E7BD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636C5" w:rsidRPr="004B77FA">
        <w:rPr>
          <w:rFonts w:ascii="Tahoma" w:hAnsi="Tahoma" w:cs="Tahoma"/>
          <w:b/>
          <w:bCs/>
          <w:color w:val="000000" w:themeColor="text1"/>
          <w:sz w:val="20"/>
          <w:szCs w:val="20"/>
        </w:rPr>
        <w:t>Tak.</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p>
    <w:p w:rsidR="001E7BD5" w:rsidRPr="004B77FA" w:rsidRDefault="001E7BD5" w:rsidP="001E7BD5">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b/>
          <w:bCs/>
          <w:color w:val="000000" w:themeColor="text1"/>
          <w:sz w:val="20"/>
          <w:szCs w:val="20"/>
          <w:lang w:val="pl-PL" w:eastAsia="en-US"/>
        </w:rPr>
        <w:t xml:space="preserve">Dotyczy § 2 ust. 5 oraz § 7 ust. 2 wzoru umowy – termin ważności </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zgodzi się na skrócenie minimalnego terminu ważności dostarczanych produktów leczniczych </w:t>
      </w:r>
      <w:r w:rsidRPr="004B77FA">
        <w:rPr>
          <w:rFonts w:ascii="Tahoma" w:eastAsiaTheme="minorHAnsi" w:hAnsi="Tahoma" w:cs="Tahoma"/>
          <w:b/>
          <w:bCs/>
          <w:color w:val="000000" w:themeColor="text1"/>
          <w:sz w:val="20"/>
          <w:szCs w:val="20"/>
          <w:lang w:val="pl-PL" w:eastAsia="en-US"/>
        </w:rPr>
        <w:t>do min. 6 miesięcy dla zadania nr 77</w:t>
      </w:r>
      <w:r w:rsidRPr="004B77FA">
        <w:rPr>
          <w:rFonts w:ascii="Tahoma" w:eastAsiaTheme="minorHAnsi" w:hAnsi="Tahoma" w:cs="Tahoma"/>
          <w:color w:val="000000" w:themeColor="text1"/>
          <w:sz w:val="20"/>
          <w:szCs w:val="20"/>
          <w:lang w:val="pl-PL" w:eastAsia="en-US"/>
        </w:rPr>
        <w:t xml:space="preserve">? </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Biorąc pod uwagę fakt, że Zamawiający przewiduje dostawy sukcesywnie, zgodne z bieżącym zapotrzebowaniem i Szpital nie buduje sobie zapasów, 6 miesięczny termin ważności wydaje się być wystarczający. </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Ewentualnie czy Zamawiający zgodzi się na dopisanie we wzorze umowy zdania: „</w:t>
      </w:r>
      <w:r w:rsidRPr="004B77FA">
        <w:rPr>
          <w:rFonts w:ascii="Tahoma" w:eastAsiaTheme="minorHAnsi" w:hAnsi="Tahoma" w:cs="Tahoma"/>
          <w:i/>
          <w:iCs/>
          <w:color w:val="000000" w:themeColor="text1"/>
          <w:sz w:val="20"/>
          <w:szCs w:val="20"/>
          <w:lang w:val="pl-PL" w:eastAsia="en-US"/>
        </w:rPr>
        <w:t>Zamawiający dopuszcza możliwość dostawy przedmiotu zamówienia z terminem ważności krótszym niż wymagany tylko w przypadku uzyskania przez Wykonawcę zgody od Zamawiającego</w:t>
      </w:r>
      <w:r w:rsidRPr="004B77FA">
        <w:rPr>
          <w:rFonts w:ascii="Tahoma" w:eastAsiaTheme="minorHAnsi" w:hAnsi="Tahoma" w:cs="Tahoma"/>
          <w:color w:val="000000" w:themeColor="text1"/>
          <w:sz w:val="20"/>
          <w:szCs w:val="20"/>
          <w:lang w:val="pl-PL" w:eastAsia="en-US"/>
        </w:rPr>
        <w:t xml:space="preserve">”? </w:t>
      </w:r>
    </w:p>
    <w:p w:rsidR="001E7BD5" w:rsidRPr="004B77FA" w:rsidRDefault="001E7BD5" w:rsidP="001E7BD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636C5" w:rsidRPr="004B77FA">
        <w:rPr>
          <w:rFonts w:ascii="Tahoma" w:hAnsi="Tahoma" w:cs="Tahoma"/>
          <w:b/>
          <w:bCs/>
          <w:color w:val="000000" w:themeColor="text1"/>
          <w:sz w:val="20"/>
          <w:szCs w:val="20"/>
        </w:rPr>
        <w:t>Nie.</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p>
    <w:p w:rsidR="001E7BD5" w:rsidRPr="004B77FA" w:rsidRDefault="001E7BD5" w:rsidP="001E7BD5">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b/>
          <w:bCs/>
          <w:color w:val="000000" w:themeColor="text1"/>
          <w:sz w:val="20"/>
          <w:szCs w:val="20"/>
          <w:lang w:val="pl-PL" w:eastAsia="en-US"/>
        </w:rPr>
        <w:t xml:space="preserve">Dotyczy § 4 ust. 1 wzoru umowy – godzina dostawy </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wyrazi zgodę na wydłużenie maksymalnej godziny dostawy przedmiotu zamówienia z 12.00 </w:t>
      </w:r>
      <w:r w:rsidRPr="004B77FA">
        <w:rPr>
          <w:rFonts w:ascii="Tahoma" w:eastAsiaTheme="minorHAnsi" w:hAnsi="Tahoma" w:cs="Tahoma"/>
          <w:b/>
          <w:bCs/>
          <w:color w:val="000000" w:themeColor="text1"/>
          <w:sz w:val="20"/>
          <w:szCs w:val="20"/>
          <w:lang w:val="pl-PL" w:eastAsia="en-US"/>
        </w:rPr>
        <w:t>do godziny 14.00 dla zadania nr 77</w:t>
      </w:r>
      <w:r w:rsidRPr="004B77FA">
        <w:rPr>
          <w:rFonts w:ascii="Tahoma" w:eastAsiaTheme="minorHAnsi" w:hAnsi="Tahoma" w:cs="Tahoma"/>
          <w:color w:val="000000" w:themeColor="text1"/>
          <w:sz w:val="20"/>
          <w:szCs w:val="20"/>
          <w:lang w:val="pl-PL" w:eastAsia="en-US"/>
        </w:rPr>
        <w:t xml:space="preserve">? </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Zapewnienie terminu dostawy do godziny 12.00 nie zawsze możliwe jest do zrealizowania i może generować dodatkowe koszty dla wykonawcy. </w:t>
      </w:r>
    </w:p>
    <w:p w:rsidR="001E7BD5" w:rsidRPr="004B77FA" w:rsidRDefault="001E7BD5" w:rsidP="001E7BD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E636C5" w:rsidRPr="004B77FA">
        <w:rPr>
          <w:rFonts w:ascii="Tahoma" w:hAnsi="Tahoma" w:cs="Tahoma"/>
          <w:b/>
          <w:bCs/>
          <w:color w:val="000000" w:themeColor="text1"/>
          <w:sz w:val="20"/>
          <w:szCs w:val="20"/>
        </w:rPr>
        <w:t xml:space="preserve"> Zamawiający wyraża zgodę zapis dla zadania nr 77 zostanie zmieniony przy sporządzaniu umowy.</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p>
    <w:p w:rsidR="001E7BD5" w:rsidRPr="004B77FA" w:rsidRDefault="001E7BD5" w:rsidP="001E7BD5">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7</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b/>
          <w:bCs/>
          <w:color w:val="000000" w:themeColor="text1"/>
          <w:sz w:val="20"/>
          <w:szCs w:val="20"/>
          <w:lang w:val="pl-PL" w:eastAsia="en-US"/>
        </w:rPr>
        <w:t xml:space="preserve">Dotyczy zapisów wzoru umowy </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Proszę o potwierdzenie, iż w razie wystąpienia takich okoliczności jak brak statusu refundacyjnego leku, wstrzymanie lub wycofanie produktu leczniczego z obrotu decyzją Głównego Inspektora Farmaceutycznego oraz zaprzestanie produkcji, skutkujących uniemożliwieniem realizacji umowy przez Wykonawcę, </w:t>
      </w:r>
      <w:r w:rsidRPr="004B77FA">
        <w:rPr>
          <w:rFonts w:ascii="Tahoma" w:eastAsiaTheme="minorHAnsi" w:hAnsi="Tahoma" w:cs="Tahoma"/>
          <w:b/>
          <w:bCs/>
          <w:color w:val="000000" w:themeColor="text1"/>
          <w:sz w:val="20"/>
          <w:szCs w:val="20"/>
          <w:lang w:val="pl-PL" w:eastAsia="en-US"/>
        </w:rPr>
        <w:t xml:space="preserve">przy jednoczesnym udokumentowanym braku możliwości dostarczenia przez Wykonawcę towaru równoważnego/odpowiednika </w:t>
      </w:r>
      <w:r w:rsidRPr="004B77FA">
        <w:rPr>
          <w:rFonts w:ascii="Tahoma" w:eastAsiaTheme="minorHAnsi" w:hAnsi="Tahoma" w:cs="Tahoma"/>
          <w:color w:val="000000" w:themeColor="text1"/>
          <w:sz w:val="20"/>
          <w:szCs w:val="20"/>
          <w:lang w:val="pl-PL" w:eastAsia="en-US"/>
        </w:rPr>
        <w:t xml:space="preserve">nastąpi rozwiązanie umowy w ramach danego pakietu za porozumieniem stron z uwagi na niemożność spełnienia świadczenia zgodnie z przepisami KC? </w:t>
      </w:r>
    </w:p>
    <w:p w:rsidR="001E7BD5" w:rsidRPr="004B77FA" w:rsidRDefault="001E7BD5" w:rsidP="001E7BD5">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1E7BD5" w:rsidRPr="004B77FA" w:rsidRDefault="001E7BD5" w:rsidP="001E7BD5">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40408" w:rsidRPr="004B77FA">
        <w:rPr>
          <w:rFonts w:ascii="Tahoma" w:hAnsi="Tahoma" w:cs="Tahoma"/>
          <w:b/>
          <w:bCs/>
          <w:color w:val="000000" w:themeColor="text1"/>
          <w:sz w:val="20"/>
          <w:szCs w:val="20"/>
        </w:rPr>
        <w:t xml:space="preserve"> </w:t>
      </w:r>
      <w:r w:rsidR="00C1502C" w:rsidRPr="004B77FA">
        <w:rPr>
          <w:rFonts w:ascii="Tahoma" w:hAnsi="Tahoma" w:cs="Tahoma"/>
          <w:b/>
          <w:bCs/>
          <w:color w:val="000000" w:themeColor="text1"/>
          <w:sz w:val="20"/>
          <w:szCs w:val="20"/>
        </w:rPr>
        <w:t>Zgodnie z SIWZ.</w:t>
      </w:r>
    </w:p>
    <w:p w:rsidR="001E7BD5" w:rsidRPr="004B77FA" w:rsidRDefault="001E7BD5" w:rsidP="001E7BD5">
      <w:pPr>
        <w:autoSpaceDE w:val="0"/>
        <w:autoSpaceDN w:val="0"/>
        <w:adjustRightInd w:val="0"/>
        <w:rPr>
          <w:rFonts w:ascii="Tahoma" w:eastAsiaTheme="minorHAnsi" w:hAnsi="Tahoma" w:cs="Tahoma"/>
          <w:color w:val="000000" w:themeColor="text1"/>
          <w:sz w:val="20"/>
          <w:szCs w:val="20"/>
          <w:lang w:val="pl-PL" w:eastAsia="en-US"/>
        </w:rPr>
      </w:pPr>
    </w:p>
    <w:p w:rsidR="001E7BD5" w:rsidRPr="004B77FA" w:rsidRDefault="001E7BD5" w:rsidP="001E7BD5">
      <w:pPr>
        <w:autoSpaceDE w:val="0"/>
        <w:autoSpaceDN w:val="0"/>
        <w:adjustRightInd w:val="0"/>
        <w:rPr>
          <w:rFonts w:ascii="Tahoma" w:eastAsiaTheme="minorHAnsi" w:hAnsi="Tahoma" w:cs="Tahoma"/>
          <w:b/>
          <w:color w:val="000000" w:themeColor="text1"/>
          <w:sz w:val="20"/>
          <w:szCs w:val="20"/>
          <w:u w:val="single"/>
          <w:lang w:val="pl-PL" w:eastAsia="en-US"/>
        </w:rPr>
      </w:pPr>
      <w:r w:rsidRPr="004B77FA">
        <w:rPr>
          <w:rFonts w:ascii="Tahoma" w:eastAsiaTheme="minorHAnsi" w:hAnsi="Tahoma" w:cs="Tahoma"/>
          <w:b/>
          <w:color w:val="000000" w:themeColor="text1"/>
          <w:sz w:val="20"/>
          <w:szCs w:val="20"/>
          <w:u w:val="single"/>
          <w:lang w:val="pl-PL" w:eastAsia="en-US"/>
        </w:rPr>
        <w:t>Zapytanie nr 11</w:t>
      </w:r>
    </w:p>
    <w:p w:rsidR="00E76F97" w:rsidRPr="004B77FA" w:rsidRDefault="00E76F97" w:rsidP="001E7BD5">
      <w:pPr>
        <w:autoSpaceDE w:val="0"/>
        <w:autoSpaceDN w:val="0"/>
        <w:adjustRightInd w:val="0"/>
        <w:rPr>
          <w:rFonts w:ascii="Tahoma" w:eastAsiaTheme="minorHAnsi" w:hAnsi="Tahoma" w:cs="Tahoma"/>
          <w:b/>
          <w:color w:val="000000" w:themeColor="text1"/>
          <w:sz w:val="20"/>
          <w:szCs w:val="20"/>
          <w:lang w:val="pl-PL" w:eastAsia="en-US"/>
        </w:rPr>
      </w:pPr>
      <w:r w:rsidRPr="004B77FA">
        <w:rPr>
          <w:rFonts w:ascii="Tahoma" w:eastAsiaTheme="minorHAnsi" w:hAnsi="Tahoma" w:cs="Tahoma"/>
          <w:b/>
          <w:color w:val="000000" w:themeColor="text1"/>
          <w:sz w:val="20"/>
          <w:szCs w:val="20"/>
          <w:lang w:val="pl-PL" w:eastAsia="en-US"/>
        </w:rPr>
        <w:t>Pytanie nr 1</w:t>
      </w:r>
    </w:p>
    <w:p w:rsidR="00E76F97" w:rsidRPr="004B77FA" w:rsidRDefault="00E76F97" w:rsidP="00E76F97">
      <w:pPr>
        <w:jc w:val="both"/>
        <w:rPr>
          <w:rFonts w:ascii="Tahoma" w:hAnsi="Tahoma" w:cs="Tahoma"/>
          <w:color w:val="000000" w:themeColor="text1"/>
          <w:sz w:val="20"/>
          <w:szCs w:val="20"/>
          <w:lang w:val="pl-PL"/>
        </w:rPr>
      </w:pPr>
      <w:r w:rsidRPr="004B77FA">
        <w:rPr>
          <w:rFonts w:ascii="Tahoma" w:hAnsi="Tahoma" w:cs="Tahoma"/>
          <w:color w:val="000000" w:themeColor="text1"/>
          <w:sz w:val="20"/>
          <w:szCs w:val="20"/>
          <w:lang w:val="pl-PL"/>
        </w:rPr>
        <w:t>Czy zamawiający w związku z zakończoną produkcją wyrazi zgodę na wykreślenie pozycji 1,2,19  z pakietu nr 29.</w:t>
      </w:r>
    </w:p>
    <w:p w:rsidR="00E76F97" w:rsidRPr="004B77FA" w:rsidRDefault="00E76F97" w:rsidP="00E76F97">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B30180" w:rsidRPr="004B77FA">
        <w:rPr>
          <w:rFonts w:ascii="Tahoma" w:hAnsi="Tahoma" w:cs="Tahoma"/>
          <w:b/>
          <w:bCs/>
          <w:color w:val="000000" w:themeColor="text1"/>
          <w:sz w:val="20"/>
          <w:szCs w:val="20"/>
        </w:rPr>
        <w:t xml:space="preserve"> Proszę o podanie ostatniej ceny oraz informację pod pakietem.</w:t>
      </w:r>
    </w:p>
    <w:p w:rsidR="00E76F97" w:rsidRPr="004B77FA" w:rsidRDefault="00E76F97" w:rsidP="00E76F97">
      <w:pPr>
        <w:jc w:val="both"/>
        <w:rPr>
          <w:rFonts w:ascii="Tahoma" w:hAnsi="Tahoma" w:cs="Tahoma"/>
          <w:color w:val="000000" w:themeColor="text1"/>
          <w:sz w:val="20"/>
          <w:szCs w:val="20"/>
          <w:lang w:val="pl-PL"/>
        </w:rPr>
      </w:pPr>
    </w:p>
    <w:p w:rsidR="003C3911" w:rsidRPr="004B77FA" w:rsidRDefault="003C3911" w:rsidP="00E76F97">
      <w:pPr>
        <w:jc w:val="both"/>
        <w:rPr>
          <w:rFonts w:ascii="Tahoma" w:hAnsi="Tahoma" w:cs="Tahoma"/>
          <w:b/>
          <w:color w:val="000000" w:themeColor="text1"/>
          <w:sz w:val="20"/>
          <w:szCs w:val="20"/>
          <w:u w:val="single"/>
          <w:lang w:val="pl-PL"/>
        </w:rPr>
      </w:pPr>
      <w:r w:rsidRPr="004B77FA">
        <w:rPr>
          <w:rFonts w:ascii="Tahoma" w:hAnsi="Tahoma" w:cs="Tahoma"/>
          <w:b/>
          <w:color w:val="000000" w:themeColor="text1"/>
          <w:sz w:val="20"/>
          <w:szCs w:val="20"/>
          <w:u w:val="single"/>
          <w:lang w:val="pl-PL"/>
        </w:rPr>
        <w:t>Zapytanie nr 12</w:t>
      </w:r>
    </w:p>
    <w:p w:rsidR="003C3911" w:rsidRPr="004B77FA" w:rsidRDefault="003C3911" w:rsidP="003C3911">
      <w:pPr>
        <w:autoSpaceDE w:val="0"/>
        <w:autoSpaceDN w:val="0"/>
        <w:adjustRightInd w:val="0"/>
        <w:rPr>
          <w:rFonts w:ascii="Tahoma" w:eastAsiaTheme="minorHAnsi" w:hAnsi="Tahoma" w:cs="Tahoma"/>
          <w:b/>
          <w:color w:val="000000" w:themeColor="text1"/>
          <w:sz w:val="20"/>
          <w:szCs w:val="20"/>
          <w:lang w:val="pl-PL" w:eastAsia="en-US"/>
        </w:rPr>
      </w:pPr>
      <w:r w:rsidRPr="004B77FA">
        <w:rPr>
          <w:rFonts w:ascii="Tahoma" w:eastAsiaTheme="minorHAnsi" w:hAnsi="Tahoma" w:cs="Tahoma"/>
          <w:b/>
          <w:color w:val="000000" w:themeColor="text1"/>
          <w:sz w:val="20"/>
          <w:szCs w:val="20"/>
          <w:lang w:val="pl-PL" w:eastAsia="en-US"/>
        </w:rPr>
        <w:t>Pytanie nr 1</w:t>
      </w:r>
    </w:p>
    <w:p w:rsidR="003C3911" w:rsidRPr="004B77FA" w:rsidRDefault="003C3911" w:rsidP="003C3911">
      <w:pPr>
        <w:pStyle w:val="Tekstpodstawowy"/>
        <w:overflowPunct/>
        <w:autoSpaceDE/>
        <w:autoSpaceDN/>
        <w:adjustRightInd/>
        <w:spacing w:line="240" w:lineRule="auto"/>
        <w:jc w:val="both"/>
        <w:textAlignment w:val="auto"/>
        <w:rPr>
          <w:rFonts w:ascii="Tahoma" w:hAnsi="Tahoma" w:cs="Tahoma"/>
          <w:b w:val="0"/>
          <w:color w:val="000000" w:themeColor="text1"/>
          <w:sz w:val="20"/>
        </w:rPr>
      </w:pPr>
      <w:r w:rsidRPr="004B77FA">
        <w:rPr>
          <w:rFonts w:ascii="Tahoma" w:hAnsi="Tahoma" w:cs="Tahoma"/>
          <w:b w:val="0"/>
          <w:color w:val="000000" w:themeColor="text1"/>
          <w:sz w:val="20"/>
        </w:rPr>
        <w:t>Czy można wycenić lek dexamethason tabletki (pakiet 70 pozycja 14) w opakowaniu innej wielkości niż żądana przez Zamawiającego, a ilość opakowań odpowiednio przeliczyć tak, aby liczba sztuk była zgodna z SIWZ ?</w:t>
      </w:r>
    </w:p>
    <w:p w:rsidR="003C3911" w:rsidRPr="004B77FA" w:rsidRDefault="003C3911" w:rsidP="003C3911">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C4285F" w:rsidRPr="004B77FA">
        <w:rPr>
          <w:rFonts w:ascii="Tahoma" w:hAnsi="Tahoma" w:cs="Tahoma"/>
          <w:b/>
          <w:bCs/>
          <w:color w:val="000000" w:themeColor="text1"/>
          <w:sz w:val="20"/>
          <w:szCs w:val="20"/>
        </w:rPr>
        <w:t xml:space="preserve"> Tak</w:t>
      </w:r>
    </w:p>
    <w:p w:rsidR="003C3911" w:rsidRPr="004B77FA" w:rsidRDefault="003C3911" w:rsidP="003C3911">
      <w:pPr>
        <w:pStyle w:val="Tekstpodstawowy"/>
        <w:overflowPunct/>
        <w:autoSpaceDE/>
        <w:autoSpaceDN/>
        <w:adjustRightInd/>
        <w:spacing w:line="240" w:lineRule="auto"/>
        <w:jc w:val="both"/>
        <w:textAlignment w:val="auto"/>
        <w:rPr>
          <w:rFonts w:ascii="Tahoma" w:hAnsi="Tahoma" w:cs="Tahoma"/>
          <w:b w:val="0"/>
          <w:color w:val="000000" w:themeColor="text1"/>
          <w:sz w:val="20"/>
        </w:rPr>
      </w:pPr>
    </w:p>
    <w:p w:rsidR="006B5F7B" w:rsidRPr="004B77FA" w:rsidRDefault="006B5F7B" w:rsidP="003C3911">
      <w:pPr>
        <w:pStyle w:val="Tekstpodstawowy"/>
        <w:overflowPunct/>
        <w:autoSpaceDE/>
        <w:autoSpaceDN/>
        <w:adjustRightInd/>
        <w:spacing w:line="240" w:lineRule="auto"/>
        <w:jc w:val="both"/>
        <w:textAlignment w:val="auto"/>
        <w:rPr>
          <w:rFonts w:ascii="Tahoma" w:hAnsi="Tahoma" w:cs="Tahoma"/>
          <w:color w:val="000000" w:themeColor="text1"/>
          <w:sz w:val="20"/>
          <w:u w:val="single"/>
        </w:rPr>
      </w:pPr>
      <w:r w:rsidRPr="004B77FA">
        <w:rPr>
          <w:rFonts w:ascii="Tahoma" w:hAnsi="Tahoma" w:cs="Tahoma"/>
          <w:color w:val="000000" w:themeColor="text1"/>
          <w:sz w:val="20"/>
          <w:u w:val="single"/>
        </w:rPr>
        <w:t>Zapytanie nr 13</w:t>
      </w:r>
    </w:p>
    <w:p w:rsidR="006B5F7B" w:rsidRPr="004B77FA" w:rsidRDefault="006B5F7B" w:rsidP="003C3911">
      <w:pPr>
        <w:pStyle w:val="Tekstpodstawowy"/>
        <w:overflowPunct/>
        <w:autoSpaceDE/>
        <w:autoSpaceDN/>
        <w:adjustRightInd/>
        <w:spacing w:line="240" w:lineRule="auto"/>
        <w:jc w:val="both"/>
        <w:textAlignment w:val="auto"/>
        <w:rPr>
          <w:rFonts w:ascii="Tahoma" w:hAnsi="Tahoma" w:cs="Tahoma"/>
          <w:color w:val="000000" w:themeColor="text1"/>
          <w:sz w:val="20"/>
        </w:rPr>
      </w:pPr>
      <w:r w:rsidRPr="004B77FA">
        <w:rPr>
          <w:rFonts w:ascii="Tahoma" w:hAnsi="Tahoma" w:cs="Tahoma"/>
          <w:color w:val="000000" w:themeColor="text1"/>
          <w:sz w:val="20"/>
        </w:rPr>
        <w:t>Pytanie nr 1</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 zadaniu nr 40, poz. 2 (Bupivacaine Spinal 0,5% x 5 amp. 4ml) </w:t>
      </w:r>
      <w:r w:rsidRPr="004B77FA">
        <w:rPr>
          <w:rFonts w:ascii="Tahoma" w:eastAsiaTheme="minorHAnsi" w:hAnsi="Tahoma" w:cs="Tahoma"/>
          <w:b/>
          <w:bCs/>
          <w:color w:val="000000" w:themeColor="text1"/>
          <w:sz w:val="20"/>
          <w:szCs w:val="20"/>
          <w:lang w:val="pl-PL" w:eastAsia="en-US"/>
        </w:rPr>
        <w:t xml:space="preserve">wymaga zaoferowania produktu pakowanego w jałowe blistry? </w:t>
      </w:r>
      <w:r w:rsidRPr="004B77FA">
        <w:rPr>
          <w:rFonts w:ascii="Tahoma" w:eastAsiaTheme="minorHAnsi" w:hAnsi="Tahoma" w:cs="Tahoma"/>
          <w:color w:val="000000" w:themeColor="text1"/>
          <w:sz w:val="20"/>
          <w:szCs w:val="20"/>
          <w:lang w:val="pl-PL" w:eastAsia="en-US"/>
        </w:rPr>
        <w:t xml:space="preserve">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(Freitas RR Tardelli MA: Comparative analysis of ampoules and vials in sterile and conventional packaging as to microbial load and sterility test; Einstein 2016, 24;14(2):226-30). </w:t>
      </w:r>
    </w:p>
    <w:p w:rsidR="006B5F7B" w:rsidRPr="004B77FA" w:rsidRDefault="006B5F7B" w:rsidP="006B5F7B">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Tak.</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p>
    <w:p w:rsidR="006B5F7B" w:rsidRPr="004B77FA" w:rsidRDefault="006B5F7B" w:rsidP="006B5F7B">
      <w:pPr>
        <w:autoSpaceDE w:val="0"/>
        <w:autoSpaceDN w:val="0"/>
        <w:adjustRightInd w:val="0"/>
        <w:spacing w:after="113"/>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2,5 ml w zadaniu nr 43, poz. 1 posiadał w swojej charakterystyce zapis dotyczący substancji pomocniczych: kwasu benzenosulfonowego roztwór 32% w/v, woda do wstrzykiwań? </w:t>
      </w:r>
    </w:p>
    <w:p w:rsidR="006B5F7B" w:rsidRPr="004B77FA" w:rsidRDefault="006B5F7B" w:rsidP="006B5F7B">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p>
    <w:p w:rsidR="006B5F7B" w:rsidRPr="004B77FA" w:rsidRDefault="006B5F7B" w:rsidP="006B5F7B">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2,5 ml w zadaniu nr 43, poz. 1 posiadał w swojej charakterystyce zapis dotyczący (całkowitego) okresu ważności – 24 miesiące czy 18 miesięcy? </w:t>
      </w:r>
    </w:p>
    <w:p w:rsidR="006B5F7B" w:rsidRPr="004B77FA" w:rsidRDefault="006B5F7B" w:rsidP="006B5F7B">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hAnsi="Tahoma" w:cs="Tahoma"/>
          <w:b/>
          <w:iCs/>
          <w:color w:val="000000" w:themeColor="text1"/>
          <w:sz w:val="20"/>
          <w:szCs w:val="20"/>
        </w:rPr>
        <w:t>Pytanie  nr 4</w:t>
      </w:r>
    </w:p>
    <w:p w:rsidR="006B5F7B" w:rsidRPr="004B77FA" w:rsidRDefault="006B5F7B" w:rsidP="006B5F7B">
      <w:pPr>
        <w:autoSpaceDE w:val="0"/>
        <w:autoSpaceDN w:val="0"/>
        <w:adjustRightInd w:val="0"/>
        <w:spacing w:after="113"/>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2,5 ml w zadaniu nr 43, poz. 1 posiadał w swojej charakterystyce zapis dotyczący okresu ważności po rozcieńczeniu w temperaturze: </w:t>
      </w:r>
    </w:p>
    <w:p w:rsidR="006B5F7B" w:rsidRPr="004B77FA" w:rsidRDefault="006B5F7B" w:rsidP="006B5F7B">
      <w:pPr>
        <w:autoSpaceDE w:val="0"/>
        <w:autoSpaceDN w:val="0"/>
        <w:adjustRightInd w:val="0"/>
        <w:spacing w:after="113"/>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 5 do 25 °C czy też </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 2-8°C oraz 25°C?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after="113"/>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w:t>
      </w:r>
    </w:p>
    <w:p w:rsidR="006B5F7B" w:rsidRPr="004B77FA" w:rsidRDefault="006B5F7B" w:rsidP="005A74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2,5 ml w zadaniu nr 43, poz. 1 posiadał w swojej charakterystyce zapis pozwalający na rozcieńczenie: </w:t>
      </w:r>
      <w:r w:rsidRPr="004B77FA">
        <w:rPr>
          <w:rFonts w:ascii="Tahoma" w:eastAsiaTheme="minorHAnsi" w:hAnsi="Tahoma" w:cs="Tahoma"/>
          <w:b/>
          <w:bCs/>
          <w:color w:val="000000" w:themeColor="text1"/>
          <w:sz w:val="20"/>
          <w:szCs w:val="20"/>
          <w:lang w:val="pl-PL" w:eastAsia="en-US"/>
        </w:rPr>
        <w:t>do stężeń 0,1 do 2,0 mg/ml</w:t>
      </w:r>
      <w:r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b/>
          <w:bCs/>
          <w:color w:val="000000" w:themeColor="text1"/>
          <w:sz w:val="20"/>
          <w:szCs w:val="20"/>
          <w:lang w:val="pl-PL" w:eastAsia="en-US"/>
        </w:rPr>
        <w:t>czy stężenie 0,1 mg/ml</w:t>
      </w:r>
      <w:r w:rsidRPr="004B77FA">
        <w:rPr>
          <w:rFonts w:ascii="Tahoma" w:eastAsiaTheme="minorHAnsi" w:hAnsi="Tahoma" w:cs="Tahoma"/>
          <w:color w:val="000000" w:themeColor="text1"/>
          <w:sz w:val="20"/>
          <w:szCs w:val="20"/>
          <w:lang w:val="pl-PL" w:eastAsia="en-US"/>
        </w:rPr>
        <w:t xml:space="preserve">?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w:t>
      </w:r>
    </w:p>
    <w:p w:rsidR="006B5F7B" w:rsidRPr="004B77FA" w:rsidRDefault="006B5F7B" w:rsidP="005A74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5 ml w zadaniu nr 43, poz. 2 posiadał w swojej charakterystyce zapis dotyczący substancji pomocniczych: kwasu benzenosulfonowego roztwór 32% w/v, woda do wstrzykiwań?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7</w:t>
      </w:r>
    </w:p>
    <w:p w:rsidR="006B5F7B" w:rsidRPr="004B77FA" w:rsidRDefault="006B5F7B" w:rsidP="005A74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5 ml w zadaniu nr 43, poz. 2 posiadał w swojej charakterystyce zapis dotyczący (całkowitego) okresu ważności – 24 miesiące czy 18 miesięcy?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8</w:t>
      </w:r>
    </w:p>
    <w:p w:rsidR="006B5F7B" w:rsidRPr="004B77FA" w:rsidRDefault="006B5F7B" w:rsidP="005A7434">
      <w:pPr>
        <w:autoSpaceDE w:val="0"/>
        <w:autoSpaceDN w:val="0"/>
        <w:adjustRightInd w:val="0"/>
        <w:spacing w:after="113"/>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5 ml w zadaniu nr 43, poz. 2 posiadał w swojej charakterystyce zapis dotyczący okresu ważności po rozcieńczeniu w temperaturze: </w:t>
      </w:r>
    </w:p>
    <w:p w:rsidR="006B5F7B" w:rsidRPr="004B77FA" w:rsidRDefault="006B5F7B" w:rsidP="006B5F7B">
      <w:pPr>
        <w:autoSpaceDE w:val="0"/>
        <w:autoSpaceDN w:val="0"/>
        <w:adjustRightInd w:val="0"/>
        <w:spacing w:after="113"/>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 5 do 25 °C czy też </w:t>
      </w:r>
    </w:p>
    <w:p w:rsidR="006B5F7B" w:rsidRPr="004B77FA" w:rsidRDefault="006B5F7B" w:rsidP="006B5F7B">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 2-8°C oraz 25°C?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9</w:t>
      </w:r>
    </w:p>
    <w:p w:rsidR="006B5F7B" w:rsidRPr="004B77FA" w:rsidRDefault="006B5F7B" w:rsidP="005A74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wymaga, aby produkt Cisatracurium 2 mg/ml x 5 amp. 5 ml w zadaniu nr 43, poz. 2 posiadał w swojej charakterystyce zapis pozwalający na rozcieńczenie: </w:t>
      </w:r>
      <w:r w:rsidRPr="004B77FA">
        <w:rPr>
          <w:rFonts w:ascii="Tahoma" w:eastAsiaTheme="minorHAnsi" w:hAnsi="Tahoma" w:cs="Tahoma"/>
          <w:b/>
          <w:bCs/>
          <w:color w:val="000000" w:themeColor="text1"/>
          <w:sz w:val="20"/>
          <w:szCs w:val="20"/>
          <w:lang w:val="pl-PL" w:eastAsia="en-US"/>
        </w:rPr>
        <w:t>do stężeń 0,1 do 2,0 mg/ml</w:t>
      </w:r>
      <w:r w:rsidRPr="004B77FA">
        <w:rPr>
          <w:rFonts w:ascii="Tahoma" w:eastAsiaTheme="minorHAnsi" w:hAnsi="Tahoma" w:cs="Tahoma"/>
          <w:color w:val="000000" w:themeColor="text1"/>
          <w:sz w:val="20"/>
          <w:szCs w:val="20"/>
          <w:lang w:val="pl-PL" w:eastAsia="en-US"/>
        </w:rPr>
        <w:t xml:space="preserve">, </w:t>
      </w:r>
      <w:r w:rsidRPr="004B77FA">
        <w:rPr>
          <w:rFonts w:ascii="Tahoma" w:eastAsiaTheme="minorHAnsi" w:hAnsi="Tahoma" w:cs="Tahoma"/>
          <w:b/>
          <w:bCs/>
          <w:color w:val="000000" w:themeColor="text1"/>
          <w:sz w:val="20"/>
          <w:szCs w:val="20"/>
          <w:lang w:val="pl-PL" w:eastAsia="en-US"/>
        </w:rPr>
        <w:t>czy stężenie 0,1 mg/ml</w:t>
      </w:r>
      <w:r w:rsidRPr="004B77FA">
        <w:rPr>
          <w:rFonts w:ascii="Tahoma" w:eastAsiaTheme="minorHAnsi" w:hAnsi="Tahoma" w:cs="Tahoma"/>
          <w:color w:val="000000" w:themeColor="text1"/>
          <w:sz w:val="20"/>
          <w:szCs w:val="20"/>
          <w:lang w:val="pl-PL" w:eastAsia="en-US"/>
        </w:rPr>
        <w:t xml:space="preserve">?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 xml:space="preserve"> 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10</w:t>
      </w:r>
    </w:p>
    <w:p w:rsidR="006B5F7B" w:rsidRPr="004B77FA" w:rsidRDefault="006B5F7B" w:rsidP="005A7434">
      <w:pPr>
        <w:autoSpaceDE w:val="0"/>
        <w:autoSpaceDN w:val="0"/>
        <w:adjustRightInd w:val="0"/>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 zadaniu nr 47, poz. 7 (Bupivacaine Spinal 0,5% (5mg/ml) x 5 amp. 4ml; subs. pomoc. wodorotl. sodu do korekty pH q.s.) </w:t>
      </w:r>
      <w:r w:rsidRPr="004B77FA">
        <w:rPr>
          <w:rFonts w:ascii="Tahoma" w:eastAsiaTheme="minorHAnsi" w:hAnsi="Tahoma" w:cs="Tahoma"/>
          <w:b/>
          <w:bCs/>
          <w:color w:val="000000" w:themeColor="text1"/>
          <w:sz w:val="20"/>
          <w:szCs w:val="20"/>
          <w:lang w:val="pl-PL" w:eastAsia="en-US"/>
        </w:rPr>
        <w:t xml:space="preserve">wymaga zaoferowania produktu pakowanego w jałowe blistry? </w:t>
      </w:r>
      <w:r w:rsidRPr="004B77FA">
        <w:rPr>
          <w:rFonts w:ascii="Tahoma" w:eastAsiaTheme="minorHAnsi" w:hAnsi="Tahoma" w:cs="Tahoma"/>
          <w:color w:val="000000" w:themeColor="text1"/>
          <w:sz w:val="20"/>
          <w:szCs w:val="20"/>
          <w:lang w:val="pl-PL" w:eastAsia="en-US"/>
        </w:rPr>
        <w:t xml:space="preserve">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(Freitas RR Tardelli MA: Comparative analysis of ampoules and vials in sterile and conventional packaging as to microbial load and sterility test; Einstein 2016, 24;14(2):226-30).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423583"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6B5F7B" w:rsidRPr="004B77FA" w:rsidRDefault="006B5F7B" w:rsidP="003C3911">
      <w:pPr>
        <w:pStyle w:val="Tekstpodstawowy"/>
        <w:overflowPunct/>
        <w:autoSpaceDE/>
        <w:autoSpaceDN/>
        <w:adjustRightInd/>
        <w:spacing w:line="240" w:lineRule="auto"/>
        <w:jc w:val="both"/>
        <w:textAlignment w:val="auto"/>
        <w:rPr>
          <w:rFonts w:ascii="Tahoma" w:hAnsi="Tahoma" w:cs="Tahoma"/>
          <w:color w:val="000000" w:themeColor="text1"/>
          <w:sz w:val="20"/>
          <w:u w:val="single"/>
        </w:rPr>
      </w:pPr>
      <w:r w:rsidRPr="004B77FA">
        <w:rPr>
          <w:rFonts w:ascii="Tahoma" w:hAnsi="Tahoma" w:cs="Tahoma"/>
          <w:color w:val="000000" w:themeColor="text1"/>
          <w:sz w:val="20"/>
          <w:u w:val="single"/>
        </w:rPr>
        <w:t>Zapytanie nr 14</w:t>
      </w:r>
    </w:p>
    <w:p w:rsidR="006B5F7B" w:rsidRPr="004B77FA" w:rsidRDefault="006B5F7B" w:rsidP="003C3911">
      <w:pPr>
        <w:pStyle w:val="Tekstpodstawowy"/>
        <w:overflowPunct/>
        <w:autoSpaceDE/>
        <w:autoSpaceDN/>
        <w:adjustRightInd/>
        <w:spacing w:line="240" w:lineRule="auto"/>
        <w:jc w:val="both"/>
        <w:textAlignment w:val="auto"/>
        <w:rPr>
          <w:rFonts w:ascii="Tahoma" w:hAnsi="Tahoma" w:cs="Tahoma"/>
          <w:color w:val="000000" w:themeColor="text1"/>
          <w:sz w:val="20"/>
          <w:u w:val="single"/>
        </w:rPr>
      </w:pPr>
    </w:p>
    <w:p w:rsidR="005A7434" w:rsidRPr="004B77FA" w:rsidRDefault="005A7434" w:rsidP="005A7434">
      <w:pPr>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w:t>
      </w:r>
    </w:p>
    <w:p w:rsidR="006B5F7B" w:rsidRPr="004B77FA" w:rsidRDefault="006B5F7B" w:rsidP="005A7434">
      <w:pPr>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w pozycji 1 zgodzi się na zaoferowanie  diety wspomagającej leczenie ran i odleżyn  normokalorycznej (1,04kcal/ml) z zawartością argininy  min. 0,85g/100ml ?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 xml:space="preserve"> 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w:t>
      </w:r>
    </w:p>
    <w:p w:rsidR="006B5F7B" w:rsidRPr="004B77FA" w:rsidRDefault="006B5F7B" w:rsidP="005A7434">
      <w:pPr>
        <w:autoSpaceDE w:val="0"/>
        <w:autoSpaceDN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w pozycji 1 z związku z oczekiwaniem diety wspomagającej leczenie ran, Zamawiający wymaga diety, która ma wskazanie rejestracje jako dieta wspomagająca leczenie ran i odleżyn? Pozostałe parametry zgodnie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3</w:t>
      </w:r>
    </w:p>
    <w:p w:rsidR="006B5F7B" w:rsidRPr="004B77FA" w:rsidRDefault="006B5F7B" w:rsidP="005A7434">
      <w:pPr>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w poz 2 zgodzi się na zaoferowanie diety  normokalorycznej (1,03 kcal/ml) ?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4</w:t>
      </w:r>
    </w:p>
    <w:p w:rsidR="006B5F7B" w:rsidRPr="004B77FA" w:rsidRDefault="006B5F7B" w:rsidP="005A7434">
      <w:pPr>
        <w:autoSpaceDE w:val="0"/>
        <w:autoSpaceDN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nr 32  w pozycji  2  prosząc o dietę bogatoresztkową oczekuje diety zawierającej minimum 6 rodzajów błonnika? W składzie diety dojelitowej powinna znajdować się mieszanina różnych błonników, w tym probiotyk np. inulina. Błonnik rozpuszczalny(beta-glukany, pektyn, gumy np. guma guar, śluzy roślinne, fruktooligasacharydy, niektóre hemicelulozy) potrzebne są dla mikroflory jelita grubego. Błonnik nierozpuszczalny (skrobia oporna, celuloza, niektóre pektyny, niektóre hemicelulozy, ligniny) zwiększa objętość treści pokarmowej w jelicie cienkim, pobudza ukrwienie jelit, przez mechaniczne drażnienie ścian jelita grubego pobudza jego perystaltykę, chroni przed uchyłkowością jelit, wpływa na wydzielanie hormonów przewodu pokarmowego (np. gastryny). Pozostałe parametry zgodnie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 xml:space="preserve"> 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5</w:t>
      </w:r>
    </w:p>
    <w:p w:rsidR="006B5F7B" w:rsidRPr="004B77FA" w:rsidRDefault="006B5F7B" w:rsidP="005A7434">
      <w:pPr>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w poz. 3 oczekuje diety normalizującej glikemię o niskim indeksie glikemicznym hiperkalorycznej 1,5 kcal/ml, bogatobiałkowej opartej na mieszaninie białek sojowego i kazeiny , zawartość białka 7,7 kcal/100ml, zawierającej 6 rodzajów błonnika o osmolarności 395mOsmol/l w opakowaniu 1000ml.?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6</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 zadaniu 32 w pozycji 4 zgodzi się na zaoferowanie diety </w:t>
      </w:r>
      <w:r w:rsidRPr="004B77FA">
        <w:rPr>
          <w:rFonts w:ascii="Tahoma" w:hAnsi="Tahoma" w:cs="Tahoma"/>
          <w:color w:val="000000" w:themeColor="text1"/>
          <w:sz w:val="20"/>
          <w:szCs w:val="20"/>
        </w:rPr>
        <w:br/>
        <w:t xml:space="preserve">o zawartości białka 14,4 g /100 ml o 8 smakach (owoce leśne, mokka, truskawka, wanilia, brzoskwinia-mango, neutralny, owoce tropikalne imbir, czerwone owoce)? Pozostałe parametry zgodne z SIWZ. </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7</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pozycji 5  zgodzi się na zaoferowanie diety kompletnej pod względem odżywczym wysokobiałkowej o zawartości białka 6,3g/100 ml, opartej na mieszaninie białek  serwatki,  kazeiny, grochu i soi zawierającej  tłuszcze MCT i LCT o osmolarności 275mOsmol/l?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bookmarkStart w:id="2" w:name="_Hlk40693703"/>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8</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 zadaniu 32 poz 6 zgodzi się na zaoferowanie </w:t>
      </w:r>
      <w:bookmarkStart w:id="3" w:name="_Hlk40693949"/>
      <w:r w:rsidRPr="004B77FA">
        <w:rPr>
          <w:rFonts w:ascii="Tahoma" w:hAnsi="Tahoma" w:cs="Tahoma"/>
          <w:color w:val="000000" w:themeColor="text1"/>
          <w:sz w:val="20"/>
          <w:szCs w:val="20"/>
        </w:rPr>
        <w:t>diety zawierającej mieszaninę białek: serwatki, kazeiny, grochu, soi, osmolarności 255 mOsmol/l</w:t>
      </w:r>
      <w:bookmarkEnd w:id="3"/>
      <w:r w:rsidRPr="004B77FA">
        <w:rPr>
          <w:rFonts w:ascii="Tahoma" w:hAnsi="Tahoma" w:cs="Tahoma"/>
          <w:color w:val="000000" w:themeColor="text1"/>
          <w:sz w:val="20"/>
          <w:szCs w:val="20"/>
        </w:rPr>
        <w:t>? Pozostałe  parametry zgodne z SIWZ.</w:t>
      </w:r>
    </w:p>
    <w:bookmarkEnd w:id="2"/>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 xml:space="preserve"> 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9</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 zadaniu 32 poz 7 zgodzi się na zaoferowanie diety zawierającej </w:t>
      </w:r>
      <w:bookmarkStart w:id="4" w:name="_Hlk40694268"/>
      <w:r w:rsidRPr="004B77FA">
        <w:rPr>
          <w:rFonts w:ascii="Tahoma" w:hAnsi="Tahoma" w:cs="Tahoma"/>
          <w:color w:val="000000" w:themeColor="text1"/>
          <w:sz w:val="20"/>
          <w:szCs w:val="20"/>
        </w:rPr>
        <w:t>mieszaninę białek: serwatki, kazeiny, grochu i soi, o osmolarności 255mOsmol/l</w:t>
      </w:r>
      <w:bookmarkEnd w:id="4"/>
      <w:r w:rsidRPr="004B77FA">
        <w:rPr>
          <w:rFonts w:ascii="Tahoma" w:hAnsi="Tahoma" w:cs="Tahoma"/>
          <w:color w:val="000000" w:themeColor="text1"/>
          <w:sz w:val="20"/>
          <w:szCs w:val="20"/>
        </w:rPr>
        <w:t>?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10</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poz 8 Zgodzi się na zaoferowanie diety zawierającej mieszaninę białek: serwatki, kazeiny, grochu, soi, osmolarności 360mOsmol/l,?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11</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poz 9 zgodzi się na zaoferowanie diety opartej  mieszaninę białek: serwatki, kazeiny, grochu i soi, o  osmolarności 250 mOsmol/l?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bookmarkStart w:id="5" w:name="_Hlk40694617"/>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12</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poz 10 i 11 wymaga diety peptydowej niskiej zawartości tłuszczów  maksymalnie 1,7g/100 ml ?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Zamawiający dopuszcza</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13</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poz. 10 dopuści inny niż opakowanie miękkie typu pack rodzaj opakowania (butelka OpTri) – skład diety i pojemność bez zmian, opakowanie kompatybilne z obecnie wykorzystywanymi do podaży diety zestawami? Jest to związane z procesem zamiany opakowań przez producenta. Opakowanie OpTri  nadaje się do recyklingu i bardziej funkcjonalne.</w:t>
      </w:r>
    </w:p>
    <w:bookmarkEnd w:id="5"/>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14</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Czy zamawiający w zadaniu 32 poz 12 zgodzi się na zaoferowanie diety o zawierającej tłuszcze MCT?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autoSpaceDE w:val="0"/>
        <w:autoSpaceDN w:val="0"/>
        <w:adjustRightInd w:val="0"/>
        <w:spacing w:line="276" w:lineRule="auto"/>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15</w:t>
      </w:r>
    </w:p>
    <w:p w:rsidR="006B5F7B" w:rsidRPr="004B77FA" w:rsidRDefault="006B5F7B" w:rsidP="005A7434">
      <w:pPr>
        <w:autoSpaceDE w:val="0"/>
        <w:autoSpaceDN w:val="0"/>
        <w:adjustRightInd w:val="0"/>
        <w:spacing w:line="276" w:lineRule="auto"/>
        <w:jc w:val="both"/>
        <w:rPr>
          <w:rFonts w:ascii="Tahoma" w:hAnsi="Tahoma" w:cs="Tahoma"/>
          <w:color w:val="000000" w:themeColor="text1"/>
          <w:sz w:val="20"/>
          <w:szCs w:val="20"/>
        </w:rPr>
      </w:pPr>
      <w:r w:rsidRPr="004B77FA">
        <w:rPr>
          <w:rFonts w:ascii="Tahoma" w:hAnsi="Tahoma" w:cs="Tahoma"/>
          <w:color w:val="000000" w:themeColor="text1"/>
          <w:sz w:val="20"/>
          <w:szCs w:val="20"/>
        </w:rPr>
        <w:t xml:space="preserve">Czy zamawiający w zadaniu 32 poz 16 oczekuje diety wspomagającej leczenie ran </w:t>
      </w:r>
      <w:r w:rsidRPr="004B77FA">
        <w:rPr>
          <w:rFonts w:ascii="Tahoma" w:hAnsi="Tahoma" w:cs="Tahoma"/>
          <w:color w:val="000000" w:themeColor="text1"/>
          <w:sz w:val="20"/>
          <w:szCs w:val="20"/>
        </w:rPr>
        <w:br/>
        <w:t>i odleżyn hiperkalorycznej 1,24kcal/ml zawierającej argininę. Zawartość białka 8,8g/100ml. Opakowanie 4X 200 ml w trzech smakach ( truskawka, czekolada, wanilia). Pozostałe parametry zgodne z SIWZ.</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Tak</w:t>
      </w:r>
    </w:p>
    <w:p w:rsidR="005A7434" w:rsidRPr="004B77FA" w:rsidRDefault="005A7434" w:rsidP="005A7434">
      <w:pPr>
        <w:autoSpaceDE w:val="0"/>
        <w:autoSpaceDN w:val="0"/>
        <w:adjustRightInd w:val="0"/>
        <w:rPr>
          <w:rFonts w:ascii="Tahoma" w:eastAsiaTheme="minorHAnsi" w:hAnsi="Tahoma" w:cs="Tahoma"/>
          <w:color w:val="000000" w:themeColor="text1"/>
          <w:sz w:val="20"/>
          <w:szCs w:val="20"/>
          <w:lang w:val="pl-PL" w:eastAsia="en-US"/>
        </w:rPr>
      </w:pPr>
    </w:p>
    <w:p w:rsidR="005A7434" w:rsidRPr="004B77FA" w:rsidRDefault="005A7434" w:rsidP="005A7434">
      <w:pPr>
        <w:widowControl w:val="0"/>
        <w:autoSpaceDE w:val="0"/>
        <w:autoSpaceDN w:val="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16</w:t>
      </w:r>
    </w:p>
    <w:p w:rsidR="006B5F7B" w:rsidRPr="004B77FA" w:rsidRDefault="006B5F7B" w:rsidP="005A7434">
      <w:pPr>
        <w:widowControl w:val="0"/>
        <w:autoSpaceDE w:val="0"/>
        <w:autoSpaceDN w:val="0"/>
        <w:jc w:val="both"/>
        <w:rPr>
          <w:rFonts w:ascii="Tahoma" w:hAnsi="Tahoma" w:cs="Tahoma"/>
          <w:color w:val="000000" w:themeColor="text1"/>
          <w:sz w:val="20"/>
          <w:szCs w:val="20"/>
        </w:rPr>
      </w:pPr>
      <w:r w:rsidRPr="004B77FA">
        <w:rPr>
          <w:rFonts w:ascii="Tahoma" w:hAnsi="Tahoma" w:cs="Tahoma"/>
          <w:color w:val="000000" w:themeColor="text1"/>
          <w:sz w:val="20"/>
          <w:szCs w:val="20"/>
        </w:rPr>
        <w:t>Z uwagi na to, że w przypadku żywności medycznej krótszy termin przydatności do spożycia jest związany z brakiem substancji konserwujących i utrwalaczy, a tym samym świadczy o wysokiej jakości produktu wnosimy o to, aby w paragrafie 2, ust 3</w:t>
      </w:r>
    </w:p>
    <w:p w:rsidR="006B5F7B" w:rsidRPr="004B77FA" w:rsidRDefault="006B5F7B" w:rsidP="005A7434">
      <w:pPr>
        <w:widowControl w:val="0"/>
        <w:autoSpaceDE w:val="0"/>
        <w:autoSpaceDN w:val="0"/>
        <w:jc w:val="both"/>
        <w:rPr>
          <w:rFonts w:ascii="Tahoma" w:hAnsi="Tahoma" w:cs="Tahoma"/>
          <w:i/>
          <w:color w:val="000000" w:themeColor="text1"/>
          <w:sz w:val="20"/>
          <w:szCs w:val="20"/>
        </w:rPr>
      </w:pPr>
      <w:r w:rsidRPr="004B77FA">
        <w:rPr>
          <w:rFonts w:ascii="Tahoma" w:hAnsi="Tahoma" w:cs="Tahoma"/>
          <w:i/>
          <w:color w:val="000000" w:themeColor="text1"/>
          <w:sz w:val="20"/>
          <w:szCs w:val="20"/>
        </w:rPr>
        <w:t>Termin przydatności do użytku oferowanego asortymentu nie może być krótszy niż 12 miesięcy od daty dostawy.</w:t>
      </w:r>
      <w:r w:rsidR="005A7434" w:rsidRPr="004B77FA">
        <w:rPr>
          <w:rFonts w:ascii="Tahoma" w:hAnsi="Tahoma" w:cs="Tahoma"/>
          <w:i/>
          <w:color w:val="000000" w:themeColor="text1"/>
          <w:sz w:val="20"/>
          <w:szCs w:val="20"/>
        </w:rPr>
        <w:t xml:space="preserve"> </w:t>
      </w:r>
      <w:r w:rsidRPr="004B77FA">
        <w:rPr>
          <w:rFonts w:ascii="Tahoma" w:hAnsi="Tahoma" w:cs="Tahoma"/>
          <w:color w:val="000000" w:themeColor="text1"/>
          <w:sz w:val="20"/>
          <w:szCs w:val="20"/>
        </w:rPr>
        <w:t xml:space="preserve">dla pakietu 32  żywności medycznej, oferowany przedmiot zamówienia posiadał termin przydatności nie krótszy niż </w:t>
      </w:r>
      <w:r w:rsidRPr="004B77FA">
        <w:rPr>
          <w:rFonts w:ascii="Tahoma" w:hAnsi="Tahoma" w:cs="Tahoma"/>
          <w:b/>
          <w:bCs/>
          <w:color w:val="000000" w:themeColor="text1"/>
          <w:sz w:val="20"/>
          <w:szCs w:val="20"/>
        </w:rPr>
        <w:t>6 miesięcy.</w:t>
      </w:r>
    </w:p>
    <w:p w:rsidR="005A7434" w:rsidRPr="004B77FA" w:rsidRDefault="005A7434" w:rsidP="005A7434">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w:t>
      </w:r>
      <w:r w:rsidR="000E3BA1" w:rsidRPr="004B77FA">
        <w:rPr>
          <w:rFonts w:ascii="Tahoma" w:hAnsi="Tahoma" w:cs="Tahoma"/>
          <w:b/>
          <w:bCs/>
          <w:color w:val="000000" w:themeColor="text1"/>
          <w:sz w:val="20"/>
          <w:szCs w:val="20"/>
        </w:rPr>
        <w:t>Zamawiający wyraża zgodę, zapis zostanie poprawiony w momencie sporządzania umowy</w:t>
      </w:r>
    </w:p>
    <w:p w:rsidR="003C3911" w:rsidRPr="004B77FA" w:rsidRDefault="003C3911" w:rsidP="00E76F97">
      <w:pPr>
        <w:jc w:val="both"/>
        <w:rPr>
          <w:rFonts w:ascii="Tahoma" w:hAnsi="Tahoma" w:cs="Tahoma"/>
          <w:b/>
          <w:color w:val="000000" w:themeColor="text1"/>
          <w:sz w:val="20"/>
          <w:szCs w:val="20"/>
          <w:u w:val="single"/>
          <w:lang w:val="pl-PL"/>
        </w:rPr>
      </w:pPr>
    </w:p>
    <w:p w:rsidR="001B0E4D" w:rsidRPr="004B77FA" w:rsidRDefault="001B0E4D" w:rsidP="00E76F97">
      <w:pPr>
        <w:jc w:val="both"/>
        <w:rPr>
          <w:rFonts w:ascii="Tahoma" w:hAnsi="Tahoma" w:cs="Tahoma"/>
          <w:b/>
          <w:color w:val="000000" w:themeColor="text1"/>
          <w:sz w:val="20"/>
          <w:szCs w:val="20"/>
          <w:u w:val="single"/>
          <w:lang w:val="pl-PL"/>
        </w:rPr>
      </w:pPr>
      <w:r w:rsidRPr="004B77FA">
        <w:rPr>
          <w:rFonts w:ascii="Tahoma" w:hAnsi="Tahoma" w:cs="Tahoma"/>
          <w:b/>
          <w:color w:val="000000" w:themeColor="text1"/>
          <w:sz w:val="20"/>
          <w:szCs w:val="20"/>
          <w:u w:val="single"/>
          <w:lang w:val="pl-PL"/>
        </w:rPr>
        <w:t>Zapytanie nr 15</w:t>
      </w:r>
    </w:p>
    <w:p w:rsidR="001B0E4D" w:rsidRPr="004B77FA" w:rsidRDefault="001B0E4D" w:rsidP="001B0E4D">
      <w:pPr>
        <w:autoSpaceDE w:val="0"/>
        <w:autoSpaceDN w:val="0"/>
        <w:adjustRightInd w:val="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1</w:t>
      </w:r>
    </w:p>
    <w:p w:rsidR="001B0E4D" w:rsidRPr="004B77FA" w:rsidRDefault="001B0E4D" w:rsidP="001B0E4D">
      <w:pPr>
        <w:autoSpaceDE w:val="0"/>
        <w:autoSpaceDN w:val="0"/>
        <w:adjustRightInd w:val="0"/>
        <w:jc w:val="both"/>
        <w:rPr>
          <w:rFonts w:ascii="Tahoma" w:eastAsiaTheme="minorHAnsi" w:hAnsi="Tahoma" w:cs="Tahoma"/>
          <w:color w:val="000000" w:themeColor="text1"/>
          <w:sz w:val="20"/>
          <w:szCs w:val="20"/>
          <w:lang w:val="pl-PL" w:eastAsia="en-US"/>
        </w:rPr>
      </w:pPr>
      <w:r w:rsidRPr="004B77FA">
        <w:rPr>
          <w:rFonts w:ascii="Tahoma" w:eastAsiaTheme="minorHAnsi" w:hAnsi="Tahoma" w:cs="Tahoma"/>
          <w:color w:val="000000" w:themeColor="text1"/>
          <w:sz w:val="20"/>
          <w:szCs w:val="20"/>
          <w:lang w:val="pl-PL" w:eastAsia="en-US"/>
        </w:rPr>
        <w:t xml:space="preserve">Czy Zamawiający w pozycji 37 zadanie 47 dopuści Citra Lock 4% w postaci bezigłowej ampułki (fiolki)x 5ml z systemem Luer Slip, Luer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 </w:t>
      </w:r>
    </w:p>
    <w:p w:rsidR="001B0E4D" w:rsidRPr="004B77FA" w:rsidRDefault="001B0E4D" w:rsidP="001B0E4D">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Odpowiedź:Zgodnie z SIWZ</w:t>
      </w:r>
    </w:p>
    <w:p w:rsidR="001B0E4D" w:rsidRPr="004B77FA" w:rsidRDefault="001B0E4D" w:rsidP="001B0E4D">
      <w:pPr>
        <w:autoSpaceDE w:val="0"/>
        <w:autoSpaceDN w:val="0"/>
        <w:adjustRightInd w:val="0"/>
        <w:rPr>
          <w:rFonts w:ascii="Tahoma" w:eastAsiaTheme="minorHAnsi" w:hAnsi="Tahoma" w:cs="Tahoma"/>
          <w:color w:val="000000" w:themeColor="text1"/>
          <w:sz w:val="20"/>
          <w:szCs w:val="20"/>
          <w:lang w:val="pl-PL" w:eastAsia="en-US"/>
        </w:rPr>
      </w:pPr>
    </w:p>
    <w:p w:rsidR="001B0E4D" w:rsidRPr="004B77FA" w:rsidRDefault="001B0E4D" w:rsidP="001B0E4D">
      <w:pPr>
        <w:autoSpaceDE w:val="0"/>
        <w:autoSpaceDN w:val="0"/>
        <w:adjustRightInd w:val="0"/>
        <w:jc w:val="both"/>
        <w:rPr>
          <w:rFonts w:ascii="Tahoma" w:hAnsi="Tahoma" w:cs="Tahoma"/>
          <w:b/>
          <w:iCs/>
          <w:color w:val="000000" w:themeColor="text1"/>
          <w:sz w:val="20"/>
          <w:szCs w:val="20"/>
        </w:rPr>
      </w:pPr>
      <w:r w:rsidRPr="004B77FA">
        <w:rPr>
          <w:rFonts w:ascii="Tahoma" w:hAnsi="Tahoma" w:cs="Tahoma"/>
          <w:b/>
          <w:iCs/>
          <w:color w:val="000000" w:themeColor="text1"/>
          <w:sz w:val="20"/>
          <w:szCs w:val="20"/>
        </w:rPr>
        <w:t>Pytanie  nr 2</w:t>
      </w:r>
    </w:p>
    <w:p w:rsidR="001B0E4D" w:rsidRPr="004B77FA" w:rsidRDefault="001B0E4D" w:rsidP="001B0E4D">
      <w:pPr>
        <w:autoSpaceDE w:val="0"/>
        <w:autoSpaceDN w:val="0"/>
        <w:adjustRightInd w:val="0"/>
        <w:jc w:val="both"/>
        <w:rPr>
          <w:rFonts w:ascii="Tahoma" w:hAnsi="Tahoma" w:cs="Tahoma"/>
          <w:b/>
          <w:color w:val="000000" w:themeColor="text1"/>
          <w:sz w:val="20"/>
          <w:szCs w:val="20"/>
          <w:u w:val="single"/>
          <w:lang w:val="pl-PL"/>
        </w:rPr>
      </w:pPr>
      <w:r w:rsidRPr="004B77FA">
        <w:rPr>
          <w:rFonts w:ascii="Tahoma" w:eastAsiaTheme="minorHAnsi" w:hAnsi="Tahoma" w:cs="Tahoma"/>
          <w:color w:val="000000" w:themeColor="text1"/>
          <w:sz w:val="20"/>
          <w:szCs w:val="20"/>
          <w:lang w:val="pl-PL" w:eastAsia="en-US"/>
        </w:rPr>
        <w:t>Czy Zamawiający dopuści produkt o pojemności 5 ml pakowany po 20 szt. w kartonie z przeliczeniem zamawianej ilości? Szczegółowe informacje o produkcie w załączeniu.</w:t>
      </w:r>
    </w:p>
    <w:p w:rsidR="001B0E4D" w:rsidRPr="004B77FA" w:rsidRDefault="001B0E4D" w:rsidP="001B0E4D">
      <w:pPr>
        <w:autoSpaceDE w:val="0"/>
        <w:autoSpaceDN w:val="0"/>
        <w:adjustRightInd w:val="0"/>
        <w:jc w:val="both"/>
        <w:rPr>
          <w:rFonts w:ascii="Tahoma" w:hAnsi="Tahoma" w:cs="Tahoma"/>
          <w:b/>
          <w:bCs/>
          <w:color w:val="000000" w:themeColor="text1"/>
          <w:sz w:val="20"/>
          <w:szCs w:val="20"/>
        </w:rPr>
      </w:pPr>
      <w:r w:rsidRPr="004B77FA">
        <w:rPr>
          <w:rFonts w:ascii="Tahoma" w:hAnsi="Tahoma" w:cs="Tahoma"/>
          <w:b/>
          <w:bCs/>
          <w:color w:val="000000" w:themeColor="text1"/>
          <w:sz w:val="20"/>
          <w:szCs w:val="20"/>
        </w:rPr>
        <w:t>Odpowiedź:Zgodnie z SIWZ</w:t>
      </w:r>
    </w:p>
    <w:p w:rsidR="003C3911" w:rsidRPr="004B77FA" w:rsidRDefault="003C3911" w:rsidP="00E76F97">
      <w:pPr>
        <w:jc w:val="both"/>
        <w:rPr>
          <w:rFonts w:ascii="Tahoma" w:hAnsi="Tahoma" w:cs="Tahoma"/>
          <w:color w:val="000000" w:themeColor="text1"/>
          <w:sz w:val="20"/>
          <w:szCs w:val="20"/>
          <w:lang w:val="pl-PL"/>
        </w:rPr>
      </w:pPr>
    </w:p>
    <w:p w:rsidR="00E76F97" w:rsidRPr="004B77FA" w:rsidRDefault="00E76F97" w:rsidP="001E7BD5">
      <w:pPr>
        <w:autoSpaceDE w:val="0"/>
        <w:autoSpaceDN w:val="0"/>
        <w:adjustRightInd w:val="0"/>
        <w:rPr>
          <w:rFonts w:ascii="Tahoma" w:eastAsiaTheme="minorHAnsi" w:hAnsi="Tahoma" w:cs="Tahoma"/>
          <w:b/>
          <w:color w:val="000000" w:themeColor="text1"/>
          <w:sz w:val="20"/>
          <w:szCs w:val="20"/>
          <w:u w:val="single"/>
          <w:lang w:val="pl-PL" w:eastAsia="en-US"/>
        </w:rPr>
      </w:pPr>
    </w:p>
    <w:sectPr w:rsidR="00E76F97" w:rsidRPr="004B77FA" w:rsidSect="009342BB">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DB" w:rsidRDefault="001D5BDB" w:rsidP="009D3230">
      <w:r>
        <w:separator/>
      </w:r>
    </w:p>
  </w:endnote>
  <w:endnote w:type="continuationSeparator" w:id="0">
    <w:p w:rsidR="001D5BDB" w:rsidRDefault="001D5BDB"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DB" w:rsidRDefault="001D5BDB" w:rsidP="009D3230">
      <w:r>
        <w:separator/>
      </w:r>
    </w:p>
  </w:footnote>
  <w:footnote w:type="continuationSeparator" w:id="0">
    <w:p w:rsidR="001D5BDB" w:rsidRDefault="001D5BDB"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1D5BDB" w:rsidTr="009D3230">
      <w:trPr>
        <w:trHeight w:val="2264"/>
        <w:jc w:val="center"/>
      </w:trPr>
      <w:tc>
        <w:tcPr>
          <w:tcW w:w="2779" w:type="dxa"/>
        </w:tcPr>
        <w:p w:rsidR="001D5BDB" w:rsidRPr="00AE7B28" w:rsidRDefault="001D5BDB"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1D5BDB" w:rsidRDefault="001D5BDB" w:rsidP="009D3230">
          <w:pPr>
            <w:ind w:right="281"/>
            <w:jc w:val="right"/>
            <w:rPr>
              <w:b/>
            </w:rPr>
          </w:pPr>
        </w:p>
        <w:p w:rsidR="001D5BDB" w:rsidRDefault="001D5BDB" w:rsidP="009D3230">
          <w:pPr>
            <w:ind w:right="281"/>
            <w:jc w:val="center"/>
            <w:rPr>
              <w:b/>
            </w:rPr>
          </w:pPr>
          <w:r w:rsidRPr="00AE7B28">
            <w:rPr>
              <w:b/>
            </w:rPr>
            <w:t>Powiatowy Szpit</w:t>
          </w:r>
          <w:r>
            <w:rPr>
              <w:b/>
            </w:rPr>
            <w:t xml:space="preserve">al im. Władysława Biegańskiego </w:t>
          </w:r>
          <w:r w:rsidRPr="00AE7B28">
            <w:rPr>
              <w:b/>
            </w:rPr>
            <w:t>w Iławie</w:t>
          </w:r>
        </w:p>
        <w:p w:rsidR="001D5BDB" w:rsidRDefault="001D5BDB" w:rsidP="009D3230">
          <w:pPr>
            <w:tabs>
              <w:tab w:val="left" w:pos="1275"/>
            </w:tabs>
            <w:ind w:right="281"/>
            <w:jc w:val="center"/>
          </w:pPr>
          <w:r>
            <w:br/>
          </w:r>
          <w:r w:rsidRPr="00AE7B28">
            <w:t>ul. Gen. Wł. Andersa 3, 14-200 Iława</w:t>
          </w:r>
          <w:r w:rsidRPr="00AE7B28">
            <w:br/>
            <w:t>Kancelaria tel. 89 644 96 01, fax. 89 649 24 25</w:t>
          </w:r>
          <w:r w:rsidRPr="00AE7B28">
            <w:br/>
            <w:t>NIP 744-14-84-344</w:t>
          </w:r>
        </w:p>
      </w:tc>
      <w:tc>
        <w:tcPr>
          <w:tcW w:w="1276" w:type="dxa"/>
        </w:tcPr>
        <w:p w:rsidR="001D5BDB" w:rsidRDefault="001D5BDB"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1D5BDB" w:rsidRDefault="001D5B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1F642E"/>
    <w:multiLevelType w:val="hybridMultilevel"/>
    <w:tmpl w:val="6F5C92A4"/>
    <w:lvl w:ilvl="0" w:tplc="6E5C5280">
      <w:start w:val="1"/>
      <w:numFmt w:val="decimal"/>
      <w:lvlText w:val="%1."/>
      <w:lvlJc w:val="left"/>
      <w:pPr>
        <w:tabs>
          <w:tab w:val="num" w:pos="720"/>
        </w:tabs>
        <w:ind w:left="720" w:hanging="360"/>
      </w:pPr>
      <w:rPr>
        <w:rFonts w:ascii="Verdana" w:hAnsi="Verdana" w:cs="Helv"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57F21BD"/>
    <w:multiLevelType w:val="hybridMultilevel"/>
    <w:tmpl w:val="CD82A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63705"/>
    <w:multiLevelType w:val="hybridMultilevel"/>
    <w:tmpl w:val="CA2ECD6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02BB6"/>
    <w:multiLevelType w:val="hybridMultilevel"/>
    <w:tmpl w:val="E32CB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8CF2278"/>
    <w:multiLevelType w:val="hybridMultilevel"/>
    <w:tmpl w:val="63ECC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A22C70"/>
    <w:multiLevelType w:val="hybridMultilevel"/>
    <w:tmpl w:val="53E618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A906206"/>
    <w:multiLevelType w:val="hybridMultilevel"/>
    <w:tmpl w:val="04D23D00"/>
    <w:lvl w:ilvl="0" w:tplc="A60A66FC">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D3230"/>
    <w:rsid w:val="00015BF7"/>
    <w:rsid w:val="00050EAC"/>
    <w:rsid w:val="0005264E"/>
    <w:rsid w:val="00074A63"/>
    <w:rsid w:val="000832B6"/>
    <w:rsid w:val="000A18AE"/>
    <w:rsid w:val="000E3BA1"/>
    <w:rsid w:val="000E5D4F"/>
    <w:rsid w:val="000F1D57"/>
    <w:rsid w:val="001465E3"/>
    <w:rsid w:val="00155ED7"/>
    <w:rsid w:val="00165E65"/>
    <w:rsid w:val="001710F7"/>
    <w:rsid w:val="00195872"/>
    <w:rsid w:val="001963DC"/>
    <w:rsid w:val="00197854"/>
    <w:rsid w:val="001A2563"/>
    <w:rsid w:val="001A5163"/>
    <w:rsid w:val="001B0E4D"/>
    <w:rsid w:val="001D5BDB"/>
    <w:rsid w:val="001E3F8B"/>
    <w:rsid w:val="001E4CD9"/>
    <w:rsid w:val="001E7BD5"/>
    <w:rsid w:val="00240191"/>
    <w:rsid w:val="00254712"/>
    <w:rsid w:val="00254AB0"/>
    <w:rsid w:val="002559E9"/>
    <w:rsid w:val="002920A7"/>
    <w:rsid w:val="00295D96"/>
    <w:rsid w:val="002B0ECB"/>
    <w:rsid w:val="002D43C3"/>
    <w:rsid w:val="002D6C08"/>
    <w:rsid w:val="002E308F"/>
    <w:rsid w:val="002E6B28"/>
    <w:rsid w:val="00310017"/>
    <w:rsid w:val="00314B9C"/>
    <w:rsid w:val="00317990"/>
    <w:rsid w:val="00325275"/>
    <w:rsid w:val="003258AB"/>
    <w:rsid w:val="003347EA"/>
    <w:rsid w:val="003469BE"/>
    <w:rsid w:val="003476E6"/>
    <w:rsid w:val="00353CE9"/>
    <w:rsid w:val="00372CE1"/>
    <w:rsid w:val="00381A60"/>
    <w:rsid w:val="0038324E"/>
    <w:rsid w:val="003A505E"/>
    <w:rsid w:val="003A506F"/>
    <w:rsid w:val="003C3911"/>
    <w:rsid w:val="003C4858"/>
    <w:rsid w:val="003C4BBD"/>
    <w:rsid w:val="003D2658"/>
    <w:rsid w:val="003F5FC6"/>
    <w:rsid w:val="003F767C"/>
    <w:rsid w:val="004048BA"/>
    <w:rsid w:val="004049C0"/>
    <w:rsid w:val="00423583"/>
    <w:rsid w:val="00435BA3"/>
    <w:rsid w:val="00446BC4"/>
    <w:rsid w:val="0045306E"/>
    <w:rsid w:val="00456634"/>
    <w:rsid w:val="00466A61"/>
    <w:rsid w:val="00484562"/>
    <w:rsid w:val="004879C8"/>
    <w:rsid w:val="00492E43"/>
    <w:rsid w:val="004A6CAE"/>
    <w:rsid w:val="004B1903"/>
    <w:rsid w:val="004B77FA"/>
    <w:rsid w:val="004D009D"/>
    <w:rsid w:val="004D1FBA"/>
    <w:rsid w:val="004D3FE5"/>
    <w:rsid w:val="004E0334"/>
    <w:rsid w:val="004E0AFF"/>
    <w:rsid w:val="004E5256"/>
    <w:rsid w:val="004F2C43"/>
    <w:rsid w:val="005049DD"/>
    <w:rsid w:val="00510AB4"/>
    <w:rsid w:val="005148A2"/>
    <w:rsid w:val="00523495"/>
    <w:rsid w:val="005407AB"/>
    <w:rsid w:val="00541F37"/>
    <w:rsid w:val="00563FA7"/>
    <w:rsid w:val="00565172"/>
    <w:rsid w:val="00595B11"/>
    <w:rsid w:val="00597E01"/>
    <w:rsid w:val="005A7434"/>
    <w:rsid w:val="005B2575"/>
    <w:rsid w:val="005B64AC"/>
    <w:rsid w:val="005C34F7"/>
    <w:rsid w:val="005D7FD8"/>
    <w:rsid w:val="005F04A5"/>
    <w:rsid w:val="005F16D7"/>
    <w:rsid w:val="00626315"/>
    <w:rsid w:val="00637DDA"/>
    <w:rsid w:val="00640E7D"/>
    <w:rsid w:val="006425E8"/>
    <w:rsid w:val="00643DD2"/>
    <w:rsid w:val="00661DC4"/>
    <w:rsid w:val="00680D00"/>
    <w:rsid w:val="00690E2F"/>
    <w:rsid w:val="0069704F"/>
    <w:rsid w:val="006B1AE4"/>
    <w:rsid w:val="006B5F7B"/>
    <w:rsid w:val="006C00AD"/>
    <w:rsid w:val="006C4EDE"/>
    <w:rsid w:val="006E2084"/>
    <w:rsid w:val="006E218E"/>
    <w:rsid w:val="006E4F34"/>
    <w:rsid w:val="00740FE9"/>
    <w:rsid w:val="0079385E"/>
    <w:rsid w:val="00793D19"/>
    <w:rsid w:val="007A5D96"/>
    <w:rsid w:val="007A76AA"/>
    <w:rsid w:val="007B6C7F"/>
    <w:rsid w:val="007C23CC"/>
    <w:rsid w:val="007C7993"/>
    <w:rsid w:val="007D5999"/>
    <w:rsid w:val="007E1300"/>
    <w:rsid w:val="007E18DB"/>
    <w:rsid w:val="007F0840"/>
    <w:rsid w:val="007F3A49"/>
    <w:rsid w:val="007F6074"/>
    <w:rsid w:val="0080218C"/>
    <w:rsid w:val="00816BF5"/>
    <w:rsid w:val="00847F7A"/>
    <w:rsid w:val="00853DA5"/>
    <w:rsid w:val="00866CBB"/>
    <w:rsid w:val="0089090A"/>
    <w:rsid w:val="008C43EB"/>
    <w:rsid w:val="008C7913"/>
    <w:rsid w:val="008E4DBD"/>
    <w:rsid w:val="008F0C53"/>
    <w:rsid w:val="00931F02"/>
    <w:rsid w:val="009342BB"/>
    <w:rsid w:val="0096164B"/>
    <w:rsid w:val="009651BB"/>
    <w:rsid w:val="00967AA5"/>
    <w:rsid w:val="00973AA6"/>
    <w:rsid w:val="00975E1E"/>
    <w:rsid w:val="00980AC4"/>
    <w:rsid w:val="009812D8"/>
    <w:rsid w:val="00982A07"/>
    <w:rsid w:val="0099069B"/>
    <w:rsid w:val="009A11E5"/>
    <w:rsid w:val="009B6383"/>
    <w:rsid w:val="009C1F6B"/>
    <w:rsid w:val="009C78AB"/>
    <w:rsid w:val="009D18A9"/>
    <w:rsid w:val="009D3230"/>
    <w:rsid w:val="009D4C1C"/>
    <w:rsid w:val="009E0A51"/>
    <w:rsid w:val="009E12DF"/>
    <w:rsid w:val="009E3B1C"/>
    <w:rsid w:val="009E4979"/>
    <w:rsid w:val="009F5570"/>
    <w:rsid w:val="00A378A0"/>
    <w:rsid w:val="00A41FD1"/>
    <w:rsid w:val="00A4358D"/>
    <w:rsid w:val="00A4399D"/>
    <w:rsid w:val="00A55FD0"/>
    <w:rsid w:val="00A65ED3"/>
    <w:rsid w:val="00A82A49"/>
    <w:rsid w:val="00A87AEA"/>
    <w:rsid w:val="00AB6587"/>
    <w:rsid w:val="00AE1911"/>
    <w:rsid w:val="00B22807"/>
    <w:rsid w:val="00B3016D"/>
    <w:rsid w:val="00B30180"/>
    <w:rsid w:val="00B80CC7"/>
    <w:rsid w:val="00B85BFB"/>
    <w:rsid w:val="00B94C15"/>
    <w:rsid w:val="00BA31B1"/>
    <w:rsid w:val="00BA3765"/>
    <w:rsid w:val="00BB24AE"/>
    <w:rsid w:val="00BB3F13"/>
    <w:rsid w:val="00BB4734"/>
    <w:rsid w:val="00BE14D8"/>
    <w:rsid w:val="00BE29F5"/>
    <w:rsid w:val="00BF0B43"/>
    <w:rsid w:val="00BF76DA"/>
    <w:rsid w:val="00BF7E8C"/>
    <w:rsid w:val="00C04489"/>
    <w:rsid w:val="00C10C0C"/>
    <w:rsid w:val="00C1502C"/>
    <w:rsid w:val="00C1674F"/>
    <w:rsid w:val="00C3728D"/>
    <w:rsid w:val="00C40408"/>
    <w:rsid w:val="00C4285F"/>
    <w:rsid w:val="00C453F2"/>
    <w:rsid w:val="00C52111"/>
    <w:rsid w:val="00C64474"/>
    <w:rsid w:val="00C77156"/>
    <w:rsid w:val="00CA25E4"/>
    <w:rsid w:val="00CB2173"/>
    <w:rsid w:val="00CB5A5E"/>
    <w:rsid w:val="00CB60E0"/>
    <w:rsid w:val="00CB6E29"/>
    <w:rsid w:val="00CC2534"/>
    <w:rsid w:val="00CD0E6C"/>
    <w:rsid w:val="00CD29CF"/>
    <w:rsid w:val="00CD335D"/>
    <w:rsid w:val="00CF13D7"/>
    <w:rsid w:val="00CF1631"/>
    <w:rsid w:val="00D061C6"/>
    <w:rsid w:val="00D11503"/>
    <w:rsid w:val="00D12ABA"/>
    <w:rsid w:val="00D3798A"/>
    <w:rsid w:val="00D40E29"/>
    <w:rsid w:val="00D57947"/>
    <w:rsid w:val="00D75EC2"/>
    <w:rsid w:val="00D87B5E"/>
    <w:rsid w:val="00D91386"/>
    <w:rsid w:val="00DD7F52"/>
    <w:rsid w:val="00E02AB6"/>
    <w:rsid w:val="00E051FB"/>
    <w:rsid w:val="00E11DC8"/>
    <w:rsid w:val="00E15E0B"/>
    <w:rsid w:val="00E1698C"/>
    <w:rsid w:val="00E26CEF"/>
    <w:rsid w:val="00E27D16"/>
    <w:rsid w:val="00E34757"/>
    <w:rsid w:val="00E47ABE"/>
    <w:rsid w:val="00E52735"/>
    <w:rsid w:val="00E52BF2"/>
    <w:rsid w:val="00E572D8"/>
    <w:rsid w:val="00E6110F"/>
    <w:rsid w:val="00E636C5"/>
    <w:rsid w:val="00E66E15"/>
    <w:rsid w:val="00E7057E"/>
    <w:rsid w:val="00E70B8E"/>
    <w:rsid w:val="00E7391D"/>
    <w:rsid w:val="00E76F97"/>
    <w:rsid w:val="00EB1F61"/>
    <w:rsid w:val="00ED0B0D"/>
    <w:rsid w:val="00F0609F"/>
    <w:rsid w:val="00F11C4C"/>
    <w:rsid w:val="00F16AE8"/>
    <w:rsid w:val="00F255F5"/>
    <w:rsid w:val="00F3360B"/>
    <w:rsid w:val="00F33785"/>
    <w:rsid w:val="00F34EF2"/>
    <w:rsid w:val="00F455E7"/>
    <w:rsid w:val="00F473DE"/>
    <w:rsid w:val="00F66562"/>
    <w:rsid w:val="00F70D99"/>
    <w:rsid w:val="00F719F9"/>
    <w:rsid w:val="00F71C33"/>
    <w:rsid w:val="00F758C7"/>
    <w:rsid w:val="00F75B56"/>
    <w:rsid w:val="00F802CE"/>
    <w:rsid w:val="00F922D4"/>
    <w:rsid w:val="00F97193"/>
    <w:rsid w:val="00FA2095"/>
    <w:rsid w:val="00FA4D67"/>
    <w:rsid w:val="00FA57CC"/>
    <w:rsid w:val="00FA67CE"/>
    <w:rsid w:val="00FC049C"/>
    <w:rsid w:val="00FC187C"/>
    <w:rsid w:val="00FD006E"/>
    <w:rsid w:val="00FF0DE3"/>
    <w:rsid w:val="00FF2313"/>
    <w:rsid w:val="00FF2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semiHidden/>
    <w:unhideWhenUsed/>
    <w:rsid w:val="009D3230"/>
    <w:pPr>
      <w:tabs>
        <w:tab w:val="center" w:pos="4536"/>
        <w:tab w:val="right" w:pos="9072"/>
      </w:tabs>
    </w:pPr>
  </w:style>
  <w:style w:type="character" w:customStyle="1" w:styleId="NagwekZnak">
    <w:name w:val="Nagłówek Znak"/>
    <w:basedOn w:val="Domylnaczcionkaakapitu"/>
    <w:link w:val="Nagwek"/>
    <w:uiPriority w:val="99"/>
    <w:semiHidden/>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TNR12">
    <w:name w:val="TNR12"/>
    <w:basedOn w:val="Normalny"/>
    <w:link w:val="TNR12Char"/>
    <w:qFormat/>
    <w:rsid w:val="00F66562"/>
    <w:pPr>
      <w:ind w:left="1" w:hanging="1"/>
      <w:jc w:val="both"/>
    </w:pPr>
    <w:rPr>
      <w:lang w:val="pl-PL" w:eastAsia="pl-PL"/>
    </w:rPr>
  </w:style>
  <w:style w:type="character" w:customStyle="1" w:styleId="TNR12Char">
    <w:name w:val="TNR12 Char"/>
    <w:basedOn w:val="Domylnaczcionkaakapitu"/>
    <w:link w:val="TNR12"/>
    <w:rsid w:val="00F66562"/>
    <w:rPr>
      <w:rFonts w:ascii="Times New Roman" w:eastAsia="Times New Roman" w:hAnsi="Times New Roman" w:cs="Times New Roman"/>
      <w:sz w:val="24"/>
      <w:szCs w:val="24"/>
      <w:lang w:eastAsia="pl-PL"/>
    </w:rPr>
  </w:style>
  <w:style w:type="paragraph" w:customStyle="1" w:styleId="PytaniaDoZam">
    <w:name w:val="PytaniaDoZam"/>
    <w:basedOn w:val="Normalny"/>
    <w:link w:val="PytaniaDoZamChar"/>
    <w:qFormat/>
    <w:rsid w:val="00F66562"/>
    <w:pPr>
      <w:jc w:val="both"/>
    </w:pPr>
    <w:rPr>
      <w:lang w:val="pl-PL" w:eastAsia="pl-PL"/>
    </w:rPr>
  </w:style>
  <w:style w:type="character" w:customStyle="1" w:styleId="PytaniaDoZamChar">
    <w:name w:val="PytaniaDoZam Char"/>
    <w:basedOn w:val="Domylnaczcionkaakapitu"/>
    <w:link w:val="PytaniaDoZam"/>
    <w:rsid w:val="00F66562"/>
    <w:rPr>
      <w:rFonts w:ascii="Times New Roman" w:eastAsia="Times New Roman" w:hAnsi="Times New Roman" w:cs="Times New Roman"/>
      <w:sz w:val="24"/>
      <w:szCs w:val="24"/>
      <w:lang w:eastAsia="pl-PL"/>
    </w:rPr>
  </w:style>
  <w:style w:type="character" w:styleId="Hipercze">
    <w:name w:val="Hyperlink"/>
    <w:uiPriority w:val="99"/>
    <w:unhideWhenUsed/>
    <w:rsid w:val="00E11DC8"/>
    <w:rPr>
      <w:color w:val="0000FF"/>
      <w:u w:val="single"/>
    </w:rPr>
  </w:style>
</w:styles>
</file>

<file path=word/webSettings.xml><?xml version="1.0" encoding="utf-8"?>
<w:webSettings xmlns:r="http://schemas.openxmlformats.org/officeDocument/2006/relationships" xmlns:w="http://schemas.openxmlformats.org/wordprocessingml/2006/main">
  <w:divs>
    <w:div w:id="608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yciewplyn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zyciewplyni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E75B5-4740-4040-A781-9CAE3D6A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10584</Words>
  <Characters>63509</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45</cp:revision>
  <cp:lastPrinted>2020-05-29T09:46:00Z</cp:lastPrinted>
  <dcterms:created xsi:type="dcterms:W3CDTF">2020-05-28T11:04:00Z</dcterms:created>
  <dcterms:modified xsi:type="dcterms:W3CDTF">2020-05-29T09:46:00Z</dcterms:modified>
</cp:coreProperties>
</file>