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40770C" w:rsidRPr="0040770C" w:rsidRDefault="000606C6" w:rsidP="0040770C">
      <w:pPr>
        <w:spacing w:after="0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40770C" w:rsidRPr="0040770C">
        <w:rPr>
          <w:rFonts w:ascii="Arial" w:hAnsi="Arial" w:cs="Arial"/>
          <w:b/>
          <w:bCs/>
          <w:i/>
        </w:rPr>
        <w:t xml:space="preserve">Usługę polegającą na odbiorze nieczystości stałych komunalnych i przekazania ich do utylizacji lub zagospodarowania z kompleksów wojskowych administrowanych przez 45 WOG obsługiwanych przez Sekcje Obsługi Infrastruktury z podziałem na dwie części: </w:t>
      </w:r>
    </w:p>
    <w:p w:rsidR="0040770C" w:rsidRDefault="0040770C" w:rsidP="0040770C">
      <w:pPr>
        <w:spacing w:after="0"/>
        <w:rPr>
          <w:rFonts w:ascii="Arial" w:hAnsi="Arial" w:cs="Arial"/>
          <w:b/>
          <w:bCs/>
          <w:i/>
        </w:rPr>
      </w:pPr>
      <w:r w:rsidRPr="0040770C">
        <w:rPr>
          <w:rFonts w:ascii="Arial" w:hAnsi="Arial" w:cs="Arial"/>
          <w:b/>
          <w:bCs/>
          <w:i/>
          <w:u w:val="single"/>
        </w:rPr>
        <w:t>Część nr 1 -</w:t>
      </w:r>
      <w:r w:rsidRPr="0040770C">
        <w:rPr>
          <w:rFonts w:ascii="Arial" w:hAnsi="Arial" w:cs="Arial"/>
          <w:b/>
          <w:bCs/>
          <w:i/>
        </w:rPr>
        <w:t xml:space="preserve">   obsługiwanych przez Sekcje Obsługi Infrastruktury  w miejscowości  Wędrzyn, Międzyrzecz, Skwierzyna, Gorzów Wlkp.</w:t>
      </w:r>
    </w:p>
    <w:p w:rsidR="0040770C" w:rsidRPr="0040770C" w:rsidRDefault="0040770C" w:rsidP="0040770C">
      <w:pPr>
        <w:spacing w:after="0"/>
        <w:rPr>
          <w:rFonts w:ascii="Arial" w:hAnsi="Arial" w:cs="Arial"/>
          <w:b/>
          <w:bCs/>
          <w:i/>
        </w:rPr>
      </w:pPr>
      <w:bookmarkStart w:id="0" w:name="_GoBack"/>
      <w:bookmarkEnd w:id="0"/>
    </w:p>
    <w:p w:rsidR="0040770C" w:rsidRPr="0040770C" w:rsidRDefault="0040770C" w:rsidP="0040770C">
      <w:pPr>
        <w:spacing w:after="0"/>
        <w:rPr>
          <w:rFonts w:ascii="Arial" w:hAnsi="Arial" w:cs="Arial"/>
          <w:b/>
          <w:bCs/>
          <w:i/>
        </w:rPr>
      </w:pPr>
      <w:r w:rsidRPr="0040770C">
        <w:rPr>
          <w:rFonts w:ascii="Arial" w:hAnsi="Arial" w:cs="Arial"/>
          <w:b/>
          <w:bCs/>
          <w:i/>
          <w:u w:val="single"/>
        </w:rPr>
        <w:t>Część nr 2 -</w:t>
      </w:r>
      <w:r w:rsidRPr="0040770C">
        <w:rPr>
          <w:rFonts w:ascii="Arial" w:hAnsi="Arial" w:cs="Arial"/>
          <w:b/>
          <w:bCs/>
          <w:i/>
        </w:rPr>
        <w:t xml:space="preserve"> obsługiwanych przez Sekcje Obsługi Infrastruktury  w miejscowości w Krosno Odrzańskie, Sulechów , Nowogród Bobrzański, Bytnica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40770C" w:rsidRPr="0040770C" w:rsidRDefault="00B94E86" w:rsidP="0040770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40770C" w:rsidRPr="0040770C">
        <w:rPr>
          <w:rFonts w:ascii="Arial" w:hAnsi="Arial" w:cs="Arial"/>
          <w:b/>
          <w:u w:val="single"/>
        </w:rPr>
        <w:t>CZĘŚĆ NR 1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PODSTAWOWA:</w:t>
      </w:r>
      <w:r w:rsidRPr="0040770C">
        <w:rPr>
          <w:rFonts w:ascii="Arial" w:hAnsi="Arial" w:cs="Arial"/>
        </w:rPr>
        <w:t xml:space="preserve"> …………..……zł  netto + podatek VAT ……% tj.: ………….zł,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lastRenderedPageBreak/>
        <w:t>WARTOŚĆ OPCJI</w:t>
      </w:r>
      <w:r w:rsidRPr="0040770C">
        <w:rPr>
          <w:rFonts w:ascii="Arial" w:hAnsi="Arial" w:cs="Arial"/>
        </w:rPr>
        <w:t>: ………………………zł  netto + podatek VAT ……% tj.: …………….…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ŁĄCZNIE PODSTAWA I OPCJE:</w:t>
      </w:r>
      <w:r w:rsidRPr="0040770C">
        <w:rPr>
          <w:rFonts w:ascii="Arial" w:hAnsi="Arial" w:cs="Arial"/>
        </w:rPr>
        <w:t xml:space="preserve"> ……………..zł  netto + podatek VAT ……% tj.: ………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………….……………………………..……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hAnsi="Arial" w:cs="Arial"/>
          <w:b/>
          <w:i/>
          <w:u w:val="single"/>
        </w:rPr>
      </w:pPr>
      <w:r w:rsidRPr="0040770C">
        <w:rPr>
          <w:rFonts w:ascii="Arial" w:eastAsia="Times New Roman" w:hAnsi="Arial" w:cs="Arial"/>
          <w:b/>
          <w:u w:val="single"/>
          <w:lang w:eastAsia="pl-PL"/>
        </w:rPr>
        <w:t xml:space="preserve">Zamówienie z wykorzystaniem „opcji”- Cena jednostkowa  netto w opcji nie może  być inna niż cena jednostkowa netto w zamówieniu podstawowym. </w:t>
      </w:r>
      <w:r w:rsidRPr="0040770C">
        <w:rPr>
          <w:rFonts w:ascii="Arial" w:hAnsi="Arial" w:cs="Arial"/>
          <w:b/>
          <w:u w:val="single"/>
        </w:rPr>
        <w:t>W przypadku zaproponowania ceny jednostkowej w opcji innej niż cena jednostkowa zaproponowana przez Wykonawcę dla zamówienia podstawowego, Zamawiający odrzuci ofertę z postępowania</w:t>
      </w:r>
      <w:r w:rsidRPr="0040770C">
        <w:rPr>
          <w:rFonts w:ascii="Arial" w:hAnsi="Arial" w:cs="Arial"/>
          <w:b/>
          <w:i/>
          <w:u w:val="single"/>
        </w:rPr>
        <w:t>.</w:t>
      </w:r>
    </w:p>
    <w:p w:rsidR="0040770C" w:rsidRPr="0040770C" w:rsidRDefault="0040770C" w:rsidP="0040770C">
      <w:pPr>
        <w:rPr>
          <w:rFonts w:ascii="Arial" w:hAnsi="Arial" w:cs="Arial"/>
        </w:rPr>
      </w:pPr>
    </w:p>
    <w:p w:rsidR="0040770C" w:rsidRPr="0040770C" w:rsidRDefault="0040770C" w:rsidP="0040770C">
      <w:pPr>
        <w:spacing w:after="0" w:line="360" w:lineRule="auto"/>
        <w:contextualSpacing/>
        <w:jc w:val="both"/>
        <w:rPr>
          <w:rFonts w:ascii="Arial" w:hAnsi="Arial" w:cs="Arial"/>
          <w:b/>
          <w:u w:val="single"/>
        </w:rPr>
      </w:pPr>
      <w:r w:rsidRPr="0040770C">
        <w:rPr>
          <w:rFonts w:ascii="Arial" w:hAnsi="Arial" w:cs="Arial"/>
          <w:b/>
          <w:u w:val="single"/>
        </w:rPr>
        <w:t>Czas reakcji po telefonicznym zgłoszeniu przez Zamawiającego</w:t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powyżej 4 godzin od zgłoszenia - 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do 4 godzin od zgłoszenia - 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do 2 godzin od zgłoszenia -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*) </w:t>
      </w:r>
      <w:r w:rsidRPr="0040770C">
        <w:rPr>
          <w:rFonts w:ascii="Arial" w:hAnsi="Arial" w:cs="Arial"/>
          <w:b/>
          <w:u w:val="single"/>
        </w:rPr>
        <w:t>CZĘŚĆ NR 2</w:t>
      </w: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PODSTAWOWA:</w:t>
      </w:r>
      <w:r w:rsidRPr="0040770C">
        <w:rPr>
          <w:rFonts w:ascii="Arial" w:hAnsi="Arial" w:cs="Arial"/>
        </w:rPr>
        <w:t xml:space="preserve"> …………..……zł  netto + podatek VAT ……% tj.: ………….zł,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WARTOŚĆ OPCJI</w:t>
      </w:r>
      <w:r w:rsidRPr="0040770C">
        <w:rPr>
          <w:rFonts w:ascii="Arial" w:hAnsi="Arial" w:cs="Arial"/>
        </w:rPr>
        <w:t>: ………………………zł  netto + podatek VAT ……% tj.: …………….…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  <w:b/>
        </w:rPr>
        <w:t>ŁĄCZNIE PODSTAWA I OPCJE:</w:t>
      </w:r>
      <w:r w:rsidRPr="0040770C">
        <w:rPr>
          <w:rFonts w:ascii="Arial" w:hAnsi="Arial" w:cs="Arial"/>
        </w:rPr>
        <w:t xml:space="preserve"> ……………..zł  netto + podatek VAT ……% tj.: ……… zł,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razem brutto ………….……………………………..…… zł</w:t>
      </w:r>
    </w:p>
    <w:p w:rsidR="0040770C" w:rsidRPr="0040770C" w:rsidRDefault="0040770C" w:rsidP="0040770C">
      <w:pPr>
        <w:rPr>
          <w:rFonts w:ascii="Arial" w:hAnsi="Arial" w:cs="Arial"/>
        </w:rPr>
      </w:pPr>
      <w:r w:rsidRPr="0040770C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hAnsi="Arial" w:cs="Arial"/>
          <w:b/>
          <w:i/>
          <w:u w:val="single"/>
        </w:rPr>
      </w:pPr>
      <w:r w:rsidRPr="0040770C">
        <w:rPr>
          <w:rFonts w:ascii="Arial" w:eastAsia="Times New Roman" w:hAnsi="Arial" w:cs="Arial"/>
          <w:b/>
          <w:u w:val="single"/>
          <w:lang w:eastAsia="pl-PL"/>
        </w:rPr>
        <w:t xml:space="preserve">Zamówienie z wykorzystaniem „opcji”- Cena jednostkowa  netto w opcji nie może  być inna niż cena jednostkowa netto w zamówieniu podstawowym. </w:t>
      </w:r>
      <w:r w:rsidRPr="0040770C">
        <w:rPr>
          <w:rFonts w:ascii="Arial" w:hAnsi="Arial" w:cs="Arial"/>
          <w:b/>
          <w:u w:val="single"/>
        </w:rPr>
        <w:t>W przypadku zaproponowania ceny jednostkowej w opcji innej niż cena jednostkowa zaproponowana przez Wykonawcę dla zamówienia podstawowego, Zamawiający odrzuci ofertę z postępowania</w:t>
      </w:r>
      <w:r w:rsidRPr="0040770C">
        <w:rPr>
          <w:rFonts w:ascii="Arial" w:hAnsi="Arial" w:cs="Arial"/>
          <w:b/>
          <w:i/>
          <w:u w:val="single"/>
        </w:rPr>
        <w:t>.</w:t>
      </w: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pacing w:after="0" w:line="360" w:lineRule="auto"/>
        <w:contextualSpacing/>
        <w:jc w:val="both"/>
        <w:rPr>
          <w:rFonts w:ascii="Arial" w:hAnsi="Arial" w:cs="Arial"/>
          <w:b/>
          <w:u w:val="single"/>
        </w:rPr>
      </w:pPr>
      <w:r w:rsidRPr="0040770C">
        <w:rPr>
          <w:rFonts w:ascii="Arial" w:hAnsi="Arial" w:cs="Arial"/>
          <w:b/>
          <w:u w:val="single"/>
        </w:rPr>
        <w:lastRenderedPageBreak/>
        <w:t>Czas reakcji po telefonicznym zgłoszeniu przez Zamawiającego</w:t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powyżej 4 godzin od zgłoszenia - 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do 4 godzin od zgłoszenia -  </w:t>
      </w:r>
      <w:r w:rsidRPr="0040770C">
        <w:rPr>
          <w:rFonts w:ascii="Arial" w:hAnsi="Arial" w:cs="Arial"/>
        </w:rPr>
        <w:sym w:font="Symbol" w:char="F092"/>
      </w:r>
    </w:p>
    <w:p w:rsidR="0040770C" w:rsidRPr="0040770C" w:rsidRDefault="0040770C" w:rsidP="0040770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0770C">
        <w:rPr>
          <w:rFonts w:ascii="Arial" w:hAnsi="Arial" w:cs="Arial"/>
        </w:rPr>
        <w:t xml:space="preserve">do 2 godzin od zgłoszenia - </w:t>
      </w:r>
      <w:r w:rsidRPr="0040770C">
        <w:rPr>
          <w:rFonts w:ascii="Arial" w:hAnsi="Arial" w:cs="Arial"/>
        </w:rPr>
        <w:sym w:font="Symbol" w:char="F092"/>
      </w:r>
    </w:p>
    <w:p w:rsidR="00E249E7" w:rsidRPr="006E7147" w:rsidRDefault="00E249E7" w:rsidP="0040770C">
      <w:pPr>
        <w:pStyle w:val="Akapitzlist"/>
        <w:spacing w:after="0" w:line="360" w:lineRule="auto"/>
        <w:ind w:left="0"/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677" w:rsidRDefault="00FC4677">
      <w:pPr>
        <w:spacing w:after="0" w:line="240" w:lineRule="auto"/>
      </w:pPr>
      <w:r>
        <w:separator/>
      </w:r>
    </w:p>
  </w:endnote>
  <w:endnote w:type="continuationSeparator" w:id="0">
    <w:p w:rsidR="00FC4677" w:rsidRDefault="00FC4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0770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677" w:rsidRDefault="00FC4677">
      <w:pPr>
        <w:spacing w:after="0" w:line="240" w:lineRule="auto"/>
      </w:pPr>
      <w:r>
        <w:separator/>
      </w:r>
    </w:p>
  </w:footnote>
  <w:footnote w:type="continuationSeparator" w:id="0">
    <w:p w:rsidR="00FC4677" w:rsidRDefault="00FC4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0"/>
  </w:num>
  <w:num w:numId="6">
    <w:abstractNumId w:val="4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0770C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C4677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164C4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51</cp:revision>
  <dcterms:created xsi:type="dcterms:W3CDTF">2021-01-26T09:46:00Z</dcterms:created>
  <dcterms:modified xsi:type="dcterms:W3CDTF">2024-10-23T13:16:00Z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