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7947" w14:textId="5BE22581" w:rsidR="00FD08CE" w:rsidRPr="008E0FD7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8E0FD7">
        <w:rPr>
          <w:rFonts w:ascii="Times New Roman" w:eastAsia="Times New Roman" w:hAnsi="Times New Roman"/>
          <w:b/>
          <w:sz w:val="22"/>
          <w:szCs w:val="22"/>
        </w:rPr>
        <w:t xml:space="preserve">Inowrocław, </w:t>
      </w:r>
      <w:r w:rsidR="00467A42">
        <w:rPr>
          <w:rFonts w:ascii="Times New Roman" w:eastAsia="Times New Roman" w:hAnsi="Times New Roman"/>
          <w:b/>
          <w:sz w:val="22"/>
          <w:szCs w:val="22"/>
        </w:rPr>
        <w:t>18</w:t>
      </w:r>
      <w:r w:rsidRPr="008E0FD7">
        <w:rPr>
          <w:rFonts w:ascii="Times New Roman" w:eastAsia="Times New Roman" w:hAnsi="Times New Roman"/>
          <w:b/>
          <w:sz w:val="22"/>
          <w:szCs w:val="22"/>
        </w:rPr>
        <w:t>-0</w:t>
      </w:r>
      <w:r w:rsidR="00467A42">
        <w:rPr>
          <w:rFonts w:ascii="Times New Roman" w:eastAsia="Times New Roman" w:hAnsi="Times New Roman"/>
          <w:b/>
          <w:sz w:val="22"/>
          <w:szCs w:val="22"/>
        </w:rPr>
        <w:t>7</w:t>
      </w:r>
      <w:r w:rsidRPr="008E0FD7">
        <w:rPr>
          <w:rFonts w:ascii="Times New Roman" w:eastAsia="Times New Roman" w:hAnsi="Times New Roman"/>
          <w:b/>
          <w:sz w:val="22"/>
          <w:szCs w:val="22"/>
        </w:rPr>
        <w:t>-202</w:t>
      </w:r>
      <w:r w:rsidR="00265AAC" w:rsidRPr="008E0FD7">
        <w:rPr>
          <w:rFonts w:ascii="Times New Roman" w:eastAsia="Times New Roman" w:hAnsi="Times New Roman"/>
          <w:b/>
          <w:sz w:val="22"/>
          <w:szCs w:val="22"/>
        </w:rPr>
        <w:t>2</w:t>
      </w:r>
      <w:r w:rsidRPr="008E0FD7">
        <w:rPr>
          <w:rFonts w:ascii="Times New Roman" w:eastAsia="Times New Roman" w:hAnsi="Times New Roman"/>
          <w:b/>
          <w:sz w:val="22"/>
          <w:szCs w:val="22"/>
        </w:rPr>
        <w:t>r.</w:t>
      </w:r>
    </w:p>
    <w:p w14:paraId="5D336B4A" w14:textId="77777777" w:rsidR="001658CC" w:rsidRPr="008E0FD7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14:paraId="18A7CF33" w14:textId="77777777" w:rsidR="00FD08CE" w:rsidRPr="008E0FD7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8E0FD7">
        <w:rPr>
          <w:rFonts w:ascii="Times New Roman" w:eastAsia="Calibri" w:hAnsi="Times New Roman"/>
          <w:lang w:eastAsia="en-US"/>
        </w:rPr>
        <w:t>Zamawiający:</w:t>
      </w:r>
    </w:p>
    <w:p w14:paraId="78C49EC8" w14:textId="77777777" w:rsidR="00FD08CE" w:rsidRPr="008E0FD7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8E0FD7">
        <w:rPr>
          <w:rFonts w:ascii="Times New Roman" w:eastAsia="Calibri" w:hAnsi="Times New Roman"/>
          <w:lang w:eastAsia="en-US"/>
        </w:rPr>
        <w:t xml:space="preserve">    </w:t>
      </w:r>
      <w:r w:rsidRPr="008E0FD7">
        <w:rPr>
          <w:rFonts w:ascii="Times New Roman" w:eastAsia="Calibri" w:hAnsi="Times New Roman"/>
          <w:lang w:eastAsia="en-US"/>
        </w:rPr>
        <w:tab/>
      </w:r>
      <w:r w:rsidRPr="008E0FD7">
        <w:rPr>
          <w:rFonts w:ascii="Times New Roman" w:eastAsia="Calibri" w:hAnsi="Times New Roman"/>
          <w:lang w:eastAsia="en-US"/>
        </w:rPr>
        <w:tab/>
      </w:r>
      <w:r w:rsidRPr="008E0FD7">
        <w:rPr>
          <w:rFonts w:ascii="Times New Roman" w:eastAsia="Calibri" w:hAnsi="Times New Roman"/>
          <w:lang w:eastAsia="en-US"/>
        </w:rPr>
        <w:tab/>
      </w:r>
      <w:r w:rsidRPr="008E0FD7">
        <w:rPr>
          <w:rFonts w:ascii="Times New Roman" w:eastAsia="Calibri" w:hAnsi="Times New Roman"/>
          <w:lang w:eastAsia="en-US"/>
        </w:rPr>
        <w:tab/>
      </w:r>
      <w:r w:rsidRPr="008E0FD7">
        <w:rPr>
          <w:rFonts w:ascii="Times New Roman" w:eastAsia="Calibri" w:hAnsi="Times New Roman"/>
          <w:lang w:eastAsia="en-US"/>
        </w:rPr>
        <w:tab/>
      </w:r>
      <w:r w:rsidRPr="008E0FD7">
        <w:rPr>
          <w:rFonts w:ascii="Times New Roman" w:eastAsia="Calibri" w:hAnsi="Times New Roman"/>
          <w:lang w:eastAsia="en-US"/>
        </w:rPr>
        <w:tab/>
      </w:r>
      <w:r w:rsidRPr="008E0FD7">
        <w:rPr>
          <w:rFonts w:ascii="Times New Roman" w:eastAsia="Calibri" w:hAnsi="Times New Roman"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14:paraId="2A0C54E5" w14:textId="77777777" w:rsidR="00FD08CE" w:rsidRPr="008E0FD7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14:paraId="3621A0F2" w14:textId="77777777" w:rsidR="00FD08CE" w:rsidRPr="008E0FD7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8E0FD7">
        <w:rPr>
          <w:rFonts w:ascii="Times New Roman" w:eastAsia="Calibri" w:hAnsi="Times New Roman"/>
          <w:b/>
          <w:lang w:eastAsia="en-US"/>
        </w:rPr>
        <w:t xml:space="preserve">   </w:t>
      </w:r>
      <w:r w:rsidRPr="008E0FD7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14:paraId="43282FE4" w14:textId="77777777" w:rsidR="00FD08CE" w:rsidRPr="008E0FD7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8E0FD7">
        <w:rPr>
          <w:rFonts w:ascii="Times New Roman" w:eastAsia="Calibri" w:hAnsi="Times New Roman"/>
          <w:b/>
          <w:lang w:eastAsia="en-US"/>
        </w:rPr>
        <w:t xml:space="preserve">     </w:t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</w:r>
      <w:r w:rsidRPr="008E0FD7">
        <w:rPr>
          <w:rFonts w:ascii="Times New Roman" w:eastAsia="Calibri" w:hAnsi="Times New Roman"/>
          <w:b/>
          <w:lang w:eastAsia="en-US"/>
        </w:rPr>
        <w:tab/>
        <w:t>88-100 Inowrocław</w:t>
      </w:r>
    </w:p>
    <w:p w14:paraId="77C21EB5" w14:textId="77777777" w:rsidR="00FD08CE" w:rsidRPr="008E0FD7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6D2100A2" w14:textId="77777777" w:rsidR="001658CC" w:rsidRPr="00490799" w:rsidRDefault="001658CC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262242DC" w14:textId="7990750C" w:rsidR="00FD08CE" w:rsidRPr="00F02916" w:rsidRDefault="00673977" w:rsidP="00265AA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Na podstawie art. 135 ust. 6 Ustawy Prawo zamówień publicznych z dnia 11 września 2019 roku (Dz.U. z 2019r. poz. 2019 ze zm.) Zamawiający przekazuje treść pytań, które wpłynęły w związku z</w:t>
      </w:r>
      <w:r w:rsidR="005619FD" w:rsidRPr="00F02916">
        <w:rPr>
          <w:rFonts w:ascii="Times New Roman" w:eastAsia="Times New Roman" w:hAnsi="Times New Roman"/>
          <w:sz w:val="22"/>
          <w:szCs w:val="22"/>
        </w:rPr>
        <w:t> </w:t>
      </w:r>
      <w:r w:rsidRPr="00F02916">
        <w:rPr>
          <w:rFonts w:ascii="Times New Roman" w:eastAsia="Times New Roman" w:hAnsi="Times New Roman"/>
          <w:sz w:val="22"/>
          <w:szCs w:val="22"/>
        </w:rPr>
        <w:t>prowadzonym postępo</w:t>
      </w:r>
      <w:r w:rsidR="005619FD" w:rsidRPr="00F02916">
        <w:rPr>
          <w:rFonts w:ascii="Times New Roman" w:eastAsia="Times New Roman" w:hAnsi="Times New Roman"/>
          <w:sz w:val="22"/>
          <w:szCs w:val="22"/>
        </w:rPr>
        <w:t xml:space="preserve">waniem o udzielenie zamówienia sektorowego prowadzonego w trybie przetargu nieograniczonego o wartości zamówienia równej progowi unijnemu lub większej na dostawę energii elektrycznej pn.: </w:t>
      </w:r>
      <w:r w:rsidR="00265AAC" w:rsidRPr="00F02916">
        <w:rPr>
          <w:rFonts w:ascii="Times New Roman" w:hAnsi="Times New Roman"/>
          <w:b/>
          <w:sz w:val="22"/>
          <w:szCs w:val="22"/>
        </w:rPr>
        <w:t>Dostawa energii elektrycznej dla obiektów PWiK Sp. z o.o. w Inowrocławiu w okresie od 01.0</w:t>
      </w:r>
      <w:r w:rsidR="00467A42" w:rsidRPr="00F02916">
        <w:rPr>
          <w:rFonts w:ascii="Times New Roman" w:hAnsi="Times New Roman"/>
          <w:b/>
          <w:sz w:val="22"/>
          <w:szCs w:val="22"/>
        </w:rPr>
        <w:t>1</w:t>
      </w:r>
      <w:r w:rsidR="00265AAC" w:rsidRPr="00F02916">
        <w:rPr>
          <w:rFonts w:ascii="Times New Roman" w:hAnsi="Times New Roman"/>
          <w:b/>
          <w:sz w:val="22"/>
          <w:szCs w:val="22"/>
        </w:rPr>
        <w:t>.202</w:t>
      </w:r>
      <w:r w:rsidR="00467A42" w:rsidRPr="00F02916">
        <w:rPr>
          <w:rFonts w:ascii="Times New Roman" w:hAnsi="Times New Roman"/>
          <w:b/>
          <w:sz w:val="22"/>
          <w:szCs w:val="22"/>
        </w:rPr>
        <w:t>3</w:t>
      </w:r>
      <w:r w:rsidR="00265AAC" w:rsidRPr="00F02916">
        <w:rPr>
          <w:rFonts w:ascii="Times New Roman" w:hAnsi="Times New Roman"/>
          <w:b/>
          <w:sz w:val="22"/>
          <w:szCs w:val="22"/>
        </w:rPr>
        <w:t>r. do 31.12.202</w:t>
      </w:r>
      <w:r w:rsidR="00467A42" w:rsidRPr="00F02916">
        <w:rPr>
          <w:rFonts w:ascii="Times New Roman" w:hAnsi="Times New Roman"/>
          <w:b/>
          <w:sz w:val="22"/>
          <w:szCs w:val="22"/>
        </w:rPr>
        <w:t>4</w:t>
      </w:r>
      <w:r w:rsidR="00265AAC" w:rsidRPr="00F02916">
        <w:rPr>
          <w:rFonts w:ascii="Times New Roman" w:hAnsi="Times New Roman"/>
          <w:b/>
          <w:sz w:val="22"/>
          <w:szCs w:val="22"/>
        </w:rPr>
        <w:t>r.</w:t>
      </w:r>
      <w:r w:rsidR="005619FD" w:rsidRPr="00F02916">
        <w:rPr>
          <w:rFonts w:ascii="Times New Roman" w:hAnsi="Times New Roman"/>
          <w:sz w:val="22"/>
          <w:szCs w:val="22"/>
        </w:rPr>
        <w:t xml:space="preserve"> wraz z odpowiedziami.</w:t>
      </w:r>
    </w:p>
    <w:p w14:paraId="0B6BBD14" w14:textId="77777777" w:rsidR="00FD08CE" w:rsidRPr="00F02916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3F4162DC" w14:textId="77777777" w:rsidR="005501D9" w:rsidRPr="00F02916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1</w:t>
      </w:r>
    </w:p>
    <w:p w14:paraId="4A7A6D69" w14:textId="76BD3094" w:rsidR="00A43B1F" w:rsidRPr="00F02916" w:rsidRDefault="00467A4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Rozdział 4 SWZ 4 Opis przedmiotu zamówienia pkt.4.6</w:t>
      </w:r>
    </w:p>
    <w:p w14:paraId="1C05BB69" w14:textId="77777777" w:rsidR="00467A42" w:rsidRPr="00F02916" w:rsidRDefault="00467A42" w:rsidP="00467A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Czy Zamawiający udzieli Wykonawcy stosownego pełnomocnictwa do zgłoszenia w imieniu</w:t>
      </w:r>
    </w:p>
    <w:p w14:paraId="22F37DB8" w14:textId="77777777" w:rsidR="00467A42" w:rsidRPr="00F02916" w:rsidRDefault="00467A42" w:rsidP="00467A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Zamawiającego zawartej umowy sprzedaży energii elektrycznej do OSD oraz wykonania</w:t>
      </w:r>
    </w:p>
    <w:p w14:paraId="722AB5C3" w14:textId="77777777" w:rsidR="00467A42" w:rsidRPr="00F02916" w:rsidRDefault="00467A42" w:rsidP="00467A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czynności niezbędnych do przeprowadzenia procesu zmiany sprzedawcy u OSD według</w:t>
      </w:r>
    </w:p>
    <w:p w14:paraId="6B8BE356" w14:textId="77777777" w:rsidR="00467A42" w:rsidRPr="00F02916" w:rsidRDefault="00467A42" w:rsidP="00467A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wzoru stosowanego powszechnie przez Wykonawcę? W przypadku braku zgody na</w:t>
      </w:r>
    </w:p>
    <w:p w14:paraId="709D50DA" w14:textId="77777777" w:rsidR="00467A42" w:rsidRPr="00F02916" w:rsidRDefault="00467A42" w:rsidP="00467A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powyższe prosimy o wyjaśnienie, czy Zamawiający ponosił będzie odpowiedzialność za</w:t>
      </w:r>
    </w:p>
    <w:p w14:paraId="5E33A9B7" w14:textId="77777777" w:rsidR="00467A42" w:rsidRPr="00F02916" w:rsidRDefault="00467A42" w:rsidP="00467A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treść przedstawionego wzoru pełnomocnictwa i za jego ewentualne zakwestionowanie</w:t>
      </w:r>
    </w:p>
    <w:p w14:paraId="55C426AA" w14:textId="7F02A852" w:rsidR="00A43B1F" w:rsidRPr="00F02916" w:rsidRDefault="00467A42" w:rsidP="00467A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przez OSD?</w:t>
      </w:r>
      <w:r w:rsidRPr="00F02916">
        <w:rPr>
          <w:rFonts w:ascii="Times New Roman" w:eastAsia="Times New Roman" w:hAnsi="Times New Roman"/>
          <w:sz w:val="22"/>
          <w:szCs w:val="22"/>
        </w:rPr>
        <w:cr/>
      </w:r>
      <w:r w:rsidR="00A43B1F" w:rsidRPr="00F02916">
        <w:rPr>
          <w:rFonts w:ascii="Times New Roman" w:eastAsia="Times New Roman" w:hAnsi="Times New Roman"/>
          <w:b/>
          <w:sz w:val="22"/>
          <w:szCs w:val="22"/>
        </w:rPr>
        <w:t>Odp. Pytanie 1</w:t>
      </w:r>
    </w:p>
    <w:p w14:paraId="610C3992" w14:textId="56576C42" w:rsidR="00224E97" w:rsidRPr="00F02916" w:rsidRDefault="00C0405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Tak – SWZ pkt 4.6</w:t>
      </w:r>
    </w:p>
    <w:p w14:paraId="2D0992DF" w14:textId="77777777" w:rsidR="00224E97" w:rsidRPr="00F02916" w:rsidRDefault="00224E97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63544003" w14:textId="77777777" w:rsidR="005501D9" w:rsidRPr="00F02916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2</w:t>
      </w:r>
    </w:p>
    <w:p w14:paraId="53808C7B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A do SWZ Opis przedmiotu zamówienia</w:t>
      </w:r>
    </w:p>
    <w:p w14:paraId="059A1E9B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Wykonawca zwraca się z prośbą o udzielenie następujących informacji:</w:t>
      </w:r>
    </w:p>
    <w:p w14:paraId="0494E492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a) Czy Zamawiający posiada aktualnie umowy kompleksowe czy rozdzielone na umowę</w:t>
      </w:r>
    </w:p>
    <w:p w14:paraId="5F117AB9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sprzedaży energii elektrycznej i umowę na świadczenie usług dystrybucji</w:t>
      </w:r>
    </w:p>
    <w:p w14:paraId="3C9DE233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b) Czy procedura zmiany sprzedawcy będzie przeprowadzana po raz pierwszy?</w:t>
      </w:r>
    </w:p>
    <w:p w14:paraId="0FFB93F3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c) Czy umowy dystrybucyjne (jeśli zamawiający posiada rozdzielone umowy) zawarte są</w:t>
      </w:r>
    </w:p>
    <w:p w14:paraId="41678773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na czas określony, czy nieokreślony?</w:t>
      </w:r>
    </w:p>
    <w:p w14:paraId="3BC42D21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d) Kto jest dotychczasowym sprzedawcą energii elektrycznej?</w:t>
      </w:r>
    </w:p>
    <w:p w14:paraId="70042978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e) Jaki jest okres wypowiedzenia obowiązujących umów kompleksowych/ umów sprzedaży</w:t>
      </w:r>
    </w:p>
    <w:p w14:paraId="6AB7E2AB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energii elektrycznej?</w:t>
      </w:r>
    </w:p>
    <w:p w14:paraId="2B7FA08D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f) Czy Zamawiający samodzielnie wypowie obowiązujące umowy w terminach</w:t>
      </w:r>
    </w:p>
    <w:p w14:paraId="5A3F0050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pozwalających na skuteczne przeprowadzenie procesu zmiany sprzedawcy, czy też</w:t>
      </w:r>
    </w:p>
    <w:p w14:paraId="3DFBD4A7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upoważni do tej czynności Wykonawcę?</w:t>
      </w:r>
    </w:p>
    <w:p w14:paraId="0119F179" w14:textId="77777777" w:rsidR="00C04052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g) Czy Zamawiający samodzielnie zawrze umowę o świadczenie usług dystrybucji w</w:t>
      </w:r>
    </w:p>
    <w:p w14:paraId="5D6D81AF" w14:textId="40300996" w:rsidR="005501D9" w:rsidRPr="00F02916" w:rsidRDefault="00C04052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przypadku punktów poboru, dla których obowiązywały dotychczas umowy kompleksowe</w:t>
      </w:r>
      <w:r w:rsidR="00E21D24" w:rsidRPr="00F02916">
        <w:rPr>
          <w:rFonts w:ascii="Times New Roman" w:eastAsia="Times New Roman" w:hAnsi="Times New Roman"/>
          <w:sz w:val="22"/>
          <w:szCs w:val="22"/>
        </w:rPr>
        <w:t xml:space="preserve"> </w:t>
      </w:r>
      <w:r w:rsidR="00E21D24" w:rsidRPr="00F02916">
        <w:rPr>
          <w:rFonts w:ascii="Times New Roman" w:hAnsi="Times New Roman"/>
        </w:rPr>
        <w:t>oraz w przypadku punktów poboru, dla których umowa dystrybucyjna została zawarta na czas określony, w termie umożliwiającym skuteczne przeprowadzenie procedury zmiany sprzedawcy ?</w:t>
      </w:r>
    </w:p>
    <w:p w14:paraId="12AAEA67" w14:textId="131678C4" w:rsidR="00E21D24" w:rsidRPr="00F02916" w:rsidRDefault="00E21D24" w:rsidP="00C040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hAnsi="Times New Roman"/>
        </w:rPr>
        <w:t>h)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14:paraId="0DB07972" w14:textId="74EA8772" w:rsidR="00C04052" w:rsidRPr="00F02916" w:rsidRDefault="00C04052" w:rsidP="00C04052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Odp.</w:t>
      </w:r>
      <w:r w:rsidR="00ED54E4" w:rsidRPr="00F02916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Pytanie 2</w:t>
      </w:r>
    </w:p>
    <w:p w14:paraId="06164850" w14:textId="306D604F" w:rsidR="00C04052" w:rsidRPr="00F02916" w:rsidRDefault="00C04052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>Rozdzielone</w:t>
      </w:r>
    </w:p>
    <w:p w14:paraId="1A6CDA05" w14:textId="1C4776C6" w:rsidR="00C04052" w:rsidRPr="00F02916" w:rsidRDefault="00C04052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>Nie</w:t>
      </w:r>
    </w:p>
    <w:p w14:paraId="270625DF" w14:textId="11EFBB69" w:rsidR="00C04052" w:rsidRPr="00F02916" w:rsidRDefault="00C04052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lastRenderedPageBreak/>
        <w:t>Na czas określony zgodny ze sprzedażą</w:t>
      </w:r>
    </w:p>
    <w:p w14:paraId="34F56D9B" w14:textId="78B8FDFF" w:rsidR="00C04052" w:rsidRPr="00F02916" w:rsidRDefault="00C04052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>Energa</w:t>
      </w:r>
      <w:r w:rsidR="00DA48CB" w:rsidRPr="00F02916">
        <w:rPr>
          <w:rFonts w:ascii="Times New Roman" w:hAnsi="Times New Roman"/>
          <w:sz w:val="22"/>
          <w:szCs w:val="22"/>
        </w:rPr>
        <w:t xml:space="preserve"> Obrót S.A</w:t>
      </w:r>
    </w:p>
    <w:p w14:paraId="0FFB03F5" w14:textId="64A54C3D" w:rsidR="004011C2" w:rsidRPr="00F02916" w:rsidRDefault="004011C2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>Umowa jest zawarta na czas określony do 31.12.2022</w:t>
      </w:r>
    </w:p>
    <w:p w14:paraId="346AB353" w14:textId="078695B8" w:rsidR="004011C2" w:rsidRPr="00F02916" w:rsidRDefault="00DA48CB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 xml:space="preserve">Udzieli pełnomocnictwa </w:t>
      </w:r>
      <w:r w:rsidR="004011C2" w:rsidRPr="00F02916">
        <w:rPr>
          <w:rFonts w:ascii="Times New Roman" w:hAnsi="Times New Roman"/>
          <w:sz w:val="22"/>
          <w:szCs w:val="22"/>
        </w:rPr>
        <w:t>SWZ pkt 4.6</w:t>
      </w:r>
    </w:p>
    <w:p w14:paraId="511A9DEF" w14:textId="2A648EB6" w:rsidR="004011C2" w:rsidRPr="00F02916" w:rsidRDefault="00DA48CB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>Udzieli pełnomocnictwa</w:t>
      </w:r>
      <w:r w:rsidR="004011C2" w:rsidRPr="00F02916">
        <w:rPr>
          <w:rFonts w:ascii="Times New Roman" w:hAnsi="Times New Roman"/>
          <w:sz w:val="22"/>
          <w:szCs w:val="22"/>
        </w:rPr>
        <w:t xml:space="preserve"> SWZ pkt.4.6</w:t>
      </w:r>
    </w:p>
    <w:p w14:paraId="36614630" w14:textId="20F56B1D" w:rsidR="004011C2" w:rsidRPr="00F02916" w:rsidRDefault="004011C2" w:rsidP="00C0405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>Nie</w:t>
      </w:r>
    </w:p>
    <w:p w14:paraId="2546FA1B" w14:textId="77777777" w:rsidR="004011C2" w:rsidRPr="00F02916" w:rsidRDefault="004011C2" w:rsidP="004011C2">
      <w:pPr>
        <w:pStyle w:val="Akapitzlis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FEC80AF" w14:textId="77777777" w:rsidR="00C04052" w:rsidRPr="00F02916" w:rsidRDefault="00C04052" w:rsidP="00A43B1F">
      <w:pPr>
        <w:spacing w:line="21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4D150DB6" w14:textId="5D708007" w:rsidR="005501D9" w:rsidRPr="00F02916" w:rsidRDefault="005501D9" w:rsidP="00A43B1F">
      <w:pPr>
        <w:spacing w:line="216" w:lineRule="auto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3</w:t>
      </w:r>
    </w:p>
    <w:p w14:paraId="277B4756" w14:textId="77777777" w:rsidR="004011C2" w:rsidRPr="00F02916" w:rsidRDefault="004011C2" w:rsidP="004011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A do SWZ Opis przedmiotu zamówienia</w:t>
      </w:r>
    </w:p>
    <w:p w14:paraId="3F6C83BC" w14:textId="77777777" w:rsidR="004011C2" w:rsidRPr="00F02916" w:rsidRDefault="004011C2" w:rsidP="004011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Wykonawca zwraca się z prośbą o udzielenie informacji, czy układy pomiaroworozliczeniowe w grupach taryfowych Bxx są lub będą dostosowane do zasady TPA przed</w:t>
      </w:r>
    </w:p>
    <w:p w14:paraId="4106A6CD" w14:textId="77777777" w:rsidR="004011C2" w:rsidRPr="00F02916" w:rsidRDefault="004011C2" w:rsidP="004011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terminem realizacji zamówienia? Jeżeli nie każdy układ będzie dostosowany do zasady TPA,</w:t>
      </w:r>
    </w:p>
    <w:p w14:paraId="3739E8B4" w14:textId="77777777" w:rsidR="004011C2" w:rsidRPr="00F02916" w:rsidRDefault="004011C2" w:rsidP="004011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prosimy o podanie dokładnej daty, do kiedy Zamawiający dostosuje swoje układy</w:t>
      </w:r>
    </w:p>
    <w:p w14:paraId="43A12040" w14:textId="77777777" w:rsidR="004011C2" w:rsidRPr="00F02916" w:rsidRDefault="004011C2" w:rsidP="004011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pomiarowo-rozliczeniowe do zasady TPA. Jednocześnie informujemy, że w przypadku</w:t>
      </w:r>
    </w:p>
    <w:p w14:paraId="175F0F72" w14:textId="77777777" w:rsidR="004011C2" w:rsidRPr="00F02916" w:rsidRDefault="004011C2" w:rsidP="004011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braku dostosowania przez Odbiorcę układów pomiarowo-rozliczeniowych do zasady TPA po</w:t>
      </w:r>
    </w:p>
    <w:p w14:paraId="71C8A496" w14:textId="77777777" w:rsidR="004011C2" w:rsidRPr="00F02916" w:rsidRDefault="004011C2" w:rsidP="004011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rozdzieleniu umowy kompleksowej, sprzedaż energii jest niemożliwa</w:t>
      </w:r>
    </w:p>
    <w:p w14:paraId="0A04FF53" w14:textId="27A999D1" w:rsidR="00D7076A" w:rsidRPr="00F02916" w:rsidRDefault="00D7076A" w:rsidP="004011C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F02916">
        <w:rPr>
          <w:rFonts w:ascii="Times New Roman" w:hAnsi="Times New Roman"/>
          <w:b/>
          <w:sz w:val="22"/>
          <w:szCs w:val="22"/>
        </w:rPr>
        <w:t>Odp. Pytanie 3</w:t>
      </w:r>
    </w:p>
    <w:p w14:paraId="2713E957" w14:textId="5047F671" w:rsidR="008C2883" w:rsidRPr="00F02916" w:rsidRDefault="004011C2" w:rsidP="00A43B1F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 xml:space="preserve">Układy pomiarowe </w:t>
      </w:r>
      <w:r w:rsidR="00DA48CB" w:rsidRPr="00F02916">
        <w:rPr>
          <w:rFonts w:ascii="Times New Roman" w:hAnsi="Times New Roman"/>
          <w:sz w:val="22"/>
          <w:szCs w:val="22"/>
        </w:rPr>
        <w:t xml:space="preserve">są </w:t>
      </w:r>
      <w:r w:rsidR="000662B7" w:rsidRPr="00F02916">
        <w:rPr>
          <w:rFonts w:ascii="Times New Roman" w:hAnsi="Times New Roman"/>
          <w:sz w:val="22"/>
          <w:szCs w:val="22"/>
        </w:rPr>
        <w:t>dostosowane do TPA</w:t>
      </w:r>
    </w:p>
    <w:p w14:paraId="41EB80BA" w14:textId="77777777" w:rsidR="00B84DA2" w:rsidRPr="00F02916" w:rsidRDefault="00B84DA2" w:rsidP="00A43B1F">
      <w:pPr>
        <w:spacing w:line="21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02B63C69" w14:textId="77777777" w:rsidR="005501D9" w:rsidRPr="00F02916" w:rsidRDefault="005501D9" w:rsidP="00A43B1F">
      <w:pPr>
        <w:spacing w:line="216" w:lineRule="auto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4</w:t>
      </w:r>
    </w:p>
    <w:p w14:paraId="55805E0E" w14:textId="77777777" w:rsidR="000662B7" w:rsidRPr="00F02916" w:rsidRDefault="000662B7" w:rsidP="000662B7">
      <w:pPr>
        <w:spacing w:line="216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B do SWZ Projektowane postanowienia umowy</w:t>
      </w:r>
    </w:p>
    <w:p w14:paraId="38A52344" w14:textId="77777777" w:rsidR="000662B7" w:rsidRPr="00F02916" w:rsidRDefault="000662B7" w:rsidP="000662B7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Wykonawca prosi o informację czy Zamawiający dopuści zawarcie umowy z Wykonawcą</w:t>
      </w:r>
    </w:p>
    <w:p w14:paraId="3246BBEC" w14:textId="77777777" w:rsidR="000662B7" w:rsidRPr="00F02916" w:rsidRDefault="000662B7" w:rsidP="000662B7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 xml:space="preserve">na wzorze umownym Wykonawcy, który </w:t>
      </w:r>
      <w:bookmarkStart w:id="0" w:name="_Hlk108780584"/>
      <w:r w:rsidRPr="00F02916">
        <w:rPr>
          <w:rFonts w:ascii="Times New Roman" w:eastAsia="Times New Roman" w:hAnsi="Times New Roman"/>
          <w:sz w:val="22"/>
          <w:szCs w:val="22"/>
        </w:rPr>
        <w:t>uwzględniał będzie Projektowanie postanowienia</w:t>
      </w:r>
    </w:p>
    <w:p w14:paraId="1CA1B0F2" w14:textId="2F5D6964" w:rsidR="0074197C" w:rsidRPr="00F02916" w:rsidRDefault="000662B7" w:rsidP="00A43B1F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umowy zawarte w dokumentacji postępowania</w:t>
      </w:r>
      <w:bookmarkEnd w:id="0"/>
      <w:r w:rsidRPr="00F02916">
        <w:rPr>
          <w:rFonts w:ascii="Times New Roman" w:eastAsia="Times New Roman" w:hAnsi="Times New Roman"/>
          <w:sz w:val="22"/>
          <w:szCs w:val="22"/>
        </w:rPr>
        <w:t>?</w:t>
      </w:r>
      <w:r w:rsidRPr="00F02916">
        <w:rPr>
          <w:rFonts w:ascii="Times New Roman" w:eastAsia="Times New Roman" w:hAnsi="Times New Roman"/>
          <w:sz w:val="22"/>
          <w:szCs w:val="22"/>
        </w:rPr>
        <w:cr/>
      </w:r>
      <w:r w:rsidR="00DA6604" w:rsidRPr="00F02916">
        <w:rPr>
          <w:rFonts w:ascii="Times New Roman" w:eastAsia="Times New Roman" w:hAnsi="Times New Roman"/>
          <w:sz w:val="22"/>
          <w:szCs w:val="22"/>
        </w:rPr>
        <w:t>.</w:t>
      </w:r>
      <w:r w:rsidR="0074197C" w:rsidRPr="00F02916">
        <w:rPr>
          <w:rFonts w:ascii="Times New Roman" w:eastAsia="Times New Roman" w:hAnsi="Times New Roman"/>
          <w:b/>
          <w:sz w:val="22"/>
          <w:szCs w:val="22"/>
        </w:rPr>
        <w:t>Odp. Pytanie 4</w:t>
      </w:r>
    </w:p>
    <w:p w14:paraId="020E01C5" w14:textId="4DBCF178" w:rsidR="000D41F1" w:rsidRPr="00F02916" w:rsidRDefault="000D41F1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hAnsi="Times New Roman"/>
          <w:sz w:val="22"/>
          <w:szCs w:val="22"/>
        </w:rPr>
        <w:t>Zamawiający</w:t>
      </w:r>
      <w:r w:rsidR="000662B7" w:rsidRPr="00F02916">
        <w:rPr>
          <w:rFonts w:ascii="Times New Roman" w:hAnsi="Times New Roman"/>
          <w:sz w:val="22"/>
          <w:szCs w:val="22"/>
        </w:rPr>
        <w:t xml:space="preserve"> dopuszcza wzór umowy Wykonawcy</w:t>
      </w:r>
      <w:r w:rsidR="00DA48CB" w:rsidRPr="00F02916">
        <w:rPr>
          <w:rFonts w:ascii="Times New Roman" w:hAnsi="Times New Roman"/>
          <w:sz w:val="22"/>
          <w:szCs w:val="22"/>
        </w:rPr>
        <w:t xml:space="preserve">, </w:t>
      </w:r>
      <w:r w:rsidR="000662B7" w:rsidRPr="00F02916">
        <w:rPr>
          <w:rFonts w:ascii="Times New Roman" w:hAnsi="Times New Roman"/>
          <w:sz w:val="22"/>
          <w:szCs w:val="22"/>
        </w:rPr>
        <w:t xml:space="preserve">która uwzględniać będzie </w:t>
      </w:r>
      <w:r w:rsidR="005907BD" w:rsidRPr="00F02916">
        <w:rPr>
          <w:rFonts w:ascii="Times New Roman" w:eastAsia="Times New Roman" w:hAnsi="Times New Roman"/>
          <w:sz w:val="22"/>
          <w:szCs w:val="22"/>
        </w:rPr>
        <w:t>Projektowanie postanowienia umowy zawarte w dokumentacji postępowania</w:t>
      </w:r>
    </w:p>
    <w:p w14:paraId="6E668B7A" w14:textId="77777777" w:rsidR="005501D9" w:rsidRPr="00F02916" w:rsidRDefault="005501D9" w:rsidP="00A43B1F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6F01A7E7" w14:textId="77777777" w:rsidR="005501D9" w:rsidRPr="00F02916" w:rsidRDefault="005501D9" w:rsidP="00A43B1F">
      <w:pPr>
        <w:spacing w:line="21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5</w:t>
      </w:r>
    </w:p>
    <w:p w14:paraId="35A2B1C4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B do SWZ Projektowane postanowienia umowy pkt.1</w:t>
      </w:r>
    </w:p>
    <w:p w14:paraId="3D8A86CB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Informujemy, że Wykonawca w procesie fakturowania opiera się na danych pomiaroworozliczeniowych przekazywanych przez Operatora Systemu Dystrybucyjnego, jednak w</w:t>
      </w:r>
    </w:p>
    <w:p w14:paraId="0661E461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swoim bilingu Wykonawca zmuszony jest do prawidłowego wprowadzenia danych</w:t>
      </w:r>
    </w:p>
    <w:p w14:paraId="74830D6A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dotyczących okresu rozliczeniowego/cyklu przekazywania danych pomiarowych przez OSD.</w:t>
      </w:r>
    </w:p>
    <w:p w14:paraId="62A693D7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 związku z powyższym prosimy o wskazanie okresu rozliczeniowego/cyklu przekazywania</w:t>
      </w:r>
    </w:p>
    <w:p w14:paraId="2B829485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danych pomiarowych w odniesieniu do każdego PPE występującego w postępowaniu: czy</w:t>
      </w:r>
    </w:p>
    <w:p w14:paraId="4B887DFE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wynosi on odpowiednio np. 1 miesiąc, 2 miesiące (parzyste/nieparzyste), czy 6 miesięcy</w:t>
      </w:r>
    </w:p>
    <w:p w14:paraId="4E5664A5" w14:textId="77777777" w:rsidR="005907BD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(ze wskazaniem miesiąca odczytowego)? Informacja, że okres rozliczeniowy jest zgodny z</w:t>
      </w:r>
    </w:p>
    <w:p w14:paraId="2137E63F" w14:textId="7888B38F" w:rsidR="000A4988" w:rsidRPr="00F02916" w:rsidRDefault="005907BD" w:rsidP="005907BD">
      <w:pPr>
        <w:spacing w:line="21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OSD jest niewystarczająca do prawidłowej parametryzacji rozliczeń.</w:t>
      </w:r>
      <w:r w:rsidRPr="00F02916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14:paraId="04E20D9A" w14:textId="07E96E44" w:rsidR="0074197C" w:rsidRPr="00F02916" w:rsidRDefault="0074197C" w:rsidP="005907BD">
      <w:pPr>
        <w:spacing w:line="21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Odp. Pytanie 5</w:t>
      </w:r>
    </w:p>
    <w:p w14:paraId="6F3077F4" w14:textId="257BE5D8" w:rsidR="0074197C" w:rsidRPr="00F02916" w:rsidRDefault="005907BD" w:rsidP="00A43B1F">
      <w:pPr>
        <w:spacing w:line="21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 xml:space="preserve">Zamawiający zakłada </w:t>
      </w:r>
      <w:r w:rsidR="005777C1">
        <w:rPr>
          <w:rFonts w:ascii="Times New Roman" w:eastAsia="Times New Roman" w:hAnsi="Times New Roman"/>
          <w:sz w:val="22"/>
          <w:szCs w:val="22"/>
        </w:rPr>
        <w:t>jednomiesięczny</w:t>
      </w:r>
      <w:r w:rsidRPr="00F02916">
        <w:rPr>
          <w:rFonts w:ascii="Times New Roman" w:eastAsia="Times New Roman" w:hAnsi="Times New Roman"/>
          <w:sz w:val="22"/>
          <w:szCs w:val="22"/>
        </w:rPr>
        <w:t xml:space="preserve"> okres rozliczeniowy</w:t>
      </w:r>
      <w:r w:rsidR="000A4988" w:rsidRPr="00F02916">
        <w:rPr>
          <w:rFonts w:ascii="Times New Roman" w:eastAsia="Times New Roman" w:hAnsi="Times New Roman"/>
          <w:sz w:val="22"/>
          <w:szCs w:val="22"/>
        </w:rPr>
        <w:t xml:space="preserve">/cykl przekazywania danych pomiarowych w odniesieniu do każdego PPE. </w:t>
      </w:r>
    </w:p>
    <w:p w14:paraId="3176AF85" w14:textId="77777777" w:rsidR="005501D9" w:rsidRPr="00F02916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3138601A" w14:textId="77777777" w:rsidR="005501D9" w:rsidRPr="00F02916" w:rsidRDefault="005501D9" w:rsidP="00A43B1F">
      <w:pPr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6</w:t>
      </w:r>
    </w:p>
    <w:p w14:paraId="3F936D6C" w14:textId="77777777" w:rsidR="000A4988" w:rsidRPr="00F02916" w:rsidRDefault="000A4988" w:rsidP="000A4988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B do SWZ Projektowane postanowienia umowy pkt.1,2</w:t>
      </w:r>
    </w:p>
    <w:p w14:paraId="15D99E7B" w14:textId="77777777" w:rsidR="000A4988" w:rsidRPr="00F02916" w:rsidRDefault="000A4988" w:rsidP="000A498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Wykonawca informuje, iż w świetle przepisów Prawa energetycznego i aktów</w:t>
      </w:r>
    </w:p>
    <w:p w14:paraId="58A18AC8" w14:textId="77777777" w:rsidR="000A4988" w:rsidRPr="00F02916" w:rsidRDefault="000A4988" w:rsidP="000A498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wykonawczych, to OSD jest podmiotem odpowiedzialnym za pozyskiwanie i przekazywanie</w:t>
      </w:r>
    </w:p>
    <w:p w14:paraId="4855FA0A" w14:textId="77777777" w:rsidR="000A4988" w:rsidRPr="00F02916" w:rsidRDefault="000A4988" w:rsidP="000A498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do sprzedawców danych pomiarowo-rozliczeniowych dla punktów poboru energii (PPE).</w:t>
      </w:r>
    </w:p>
    <w:p w14:paraId="2566343E" w14:textId="77777777" w:rsidR="000A4988" w:rsidRPr="00F02916" w:rsidRDefault="000A4988" w:rsidP="000A498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Sposób ustalania danych przez OSD określony jest w umowie dystrybucyjnej, zawartej</w:t>
      </w:r>
    </w:p>
    <w:p w14:paraId="5CEEE37F" w14:textId="77777777" w:rsidR="000A4988" w:rsidRPr="00F02916" w:rsidRDefault="000A4988" w:rsidP="000A498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pomiędzy Zamawiającym a OSD, przy czym Wykonawcy (sprzedawcy energii) nie mają</w:t>
      </w:r>
    </w:p>
    <w:p w14:paraId="4F5DE9A8" w14:textId="6CC3AEE6" w:rsidR="000A4988" w:rsidRPr="00F02916" w:rsidRDefault="000A4988" w:rsidP="000A498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wpływu na regulacje wynikające z umów dystrybucyjnych Zamawiającego, zgodnie z</w:t>
      </w:r>
      <w:r w:rsidR="00857337" w:rsidRPr="00F02916">
        <w:rPr>
          <w:rFonts w:ascii="Times New Roman" w:eastAsia="Times New Roman" w:hAnsi="Times New Roman"/>
          <w:sz w:val="22"/>
          <w:szCs w:val="22"/>
        </w:rPr>
        <w:t xml:space="preserve"> </w:t>
      </w:r>
      <w:r w:rsidR="00857337" w:rsidRPr="00F02916">
        <w:rPr>
          <w:rFonts w:ascii="Times New Roman" w:hAnsi="Times New Roman"/>
        </w:rPr>
        <w:t>przepisami przyjmując do rozliczeń dane przekazane przez OSD. W związku z powyższym zwracamy się z prośbą o wyjaśnienie, czy Zamawiający uwzględni obowiązujące przepisy Prawa energetycznego i aktów wykonawczych w zakresie prowadzenia rozliczeń na podstawie danych pomiarowo-rozliczeniowych przekazywanych Wykonawcy przez OSD?</w:t>
      </w:r>
    </w:p>
    <w:p w14:paraId="2F22F0C4" w14:textId="65BE44AF" w:rsidR="00AF74D2" w:rsidRPr="00F02916" w:rsidRDefault="000A4988" w:rsidP="000A4988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 xml:space="preserve"> </w:t>
      </w:r>
      <w:r w:rsidR="00AF74D2" w:rsidRPr="00F02916">
        <w:rPr>
          <w:rFonts w:ascii="Times New Roman" w:eastAsia="Times New Roman" w:hAnsi="Times New Roman"/>
          <w:b/>
          <w:sz w:val="22"/>
          <w:szCs w:val="22"/>
        </w:rPr>
        <w:t>Odp. Pytanie 6</w:t>
      </w:r>
    </w:p>
    <w:p w14:paraId="6A7B58B5" w14:textId="1A4CD929" w:rsidR="00AF74D2" w:rsidRPr="00F02916" w:rsidRDefault="00D55C51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lastRenderedPageBreak/>
        <w:t xml:space="preserve"> </w:t>
      </w:r>
      <w:r w:rsidR="00C41686" w:rsidRPr="00F02916">
        <w:rPr>
          <w:rFonts w:ascii="Times New Roman" w:eastAsia="Times New Roman" w:hAnsi="Times New Roman"/>
          <w:sz w:val="22"/>
          <w:szCs w:val="22"/>
        </w:rPr>
        <w:t>Wykonawca w imieniu Zamawiającego zawrze umowę z OSD.</w:t>
      </w:r>
    </w:p>
    <w:p w14:paraId="1906F8DD" w14:textId="77777777" w:rsidR="001658CC" w:rsidRPr="00F02916" w:rsidRDefault="001658CC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3B85F959" w14:textId="77777777" w:rsidR="005501D9" w:rsidRPr="00F02916" w:rsidRDefault="005501D9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7</w:t>
      </w:r>
    </w:p>
    <w:p w14:paraId="5129EBBE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B do SWZ Projektowane postanowienia umowy pkt. 10</w:t>
      </w:r>
    </w:p>
    <w:p w14:paraId="5045BF0D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Wykonawca informuje, że wskazany przez Zamawiającego termin na wystawienie faktury</w:t>
      </w:r>
    </w:p>
    <w:p w14:paraId="1EBF2633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VAT może nie zostać dotrzymany z uwagi na fakt, iż okres rozliczeniowy nie zawsze</w:t>
      </w:r>
    </w:p>
    <w:p w14:paraId="26292927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pokrywa się z miesiącem kalendarzowym, natomiast faktury VAT wystawiane są przez</w:t>
      </w:r>
    </w:p>
    <w:p w14:paraId="141C809B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Wykonawcę na podstawie danych pomiarowych otrzymanych od OSD oraz zgodnie z</w:t>
      </w:r>
    </w:p>
    <w:p w14:paraId="247E8012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okresami rozliczeniowymi stosowanymi przez OSD. Z uwagi na powyższe zwracamy się z</w:t>
      </w:r>
    </w:p>
    <w:p w14:paraId="2403EA23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prośbą o modyfikację przedmiotowego zapisu do treści: „Rozliczenia za energię elektryczną</w:t>
      </w:r>
    </w:p>
    <w:p w14:paraId="453A1203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dokonywane będą zgodnie z okresem rozliczeniowym stosowanym przez OSD, w oparciu o</w:t>
      </w:r>
    </w:p>
    <w:p w14:paraId="7A93368F" w14:textId="7033D98D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fakturę wystawioną przez Wykonawcę w terminie 14 dni od otrzymania danych pomiarowo</w:t>
      </w:r>
      <w:r w:rsidR="00857337" w:rsidRPr="00F02916">
        <w:rPr>
          <w:rFonts w:ascii="Times New Roman" w:eastAsia="Times New Roman" w:hAnsi="Times New Roman"/>
          <w:sz w:val="22"/>
          <w:szCs w:val="22"/>
        </w:rPr>
        <w:t xml:space="preserve">- </w:t>
      </w:r>
      <w:r w:rsidRPr="00F02916">
        <w:rPr>
          <w:rFonts w:ascii="Times New Roman" w:eastAsia="Times New Roman" w:hAnsi="Times New Roman"/>
          <w:sz w:val="22"/>
          <w:szCs w:val="22"/>
        </w:rPr>
        <w:t>rozliczeniowych od OSD.”</w:t>
      </w:r>
      <w:r w:rsidRPr="00F02916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14:paraId="4041173D" w14:textId="281CF943" w:rsidR="006C0D42" w:rsidRPr="00F02916" w:rsidRDefault="006C0D42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Odp. Pytanie 7</w:t>
      </w:r>
    </w:p>
    <w:p w14:paraId="474EE638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Zamawiający nie wyraża zgody, ponieważ w poprzedniej umowie na sprzedaż energii elektrycznej mieliśmy zapis: ”</w:t>
      </w:r>
      <w:r w:rsidRPr="00F02916">
        <w:rPr>
          <w:rFonts w:ascii="Times New Roman" w:eastAsia="Times New Roman" w:hAnsi="Times New Roman"/>
          <w:i/>
          <w:sz w:val="22"/>
          <w:szCs w:val="22"/>
        </w:rPr>
        <w:t>w terminie 7 dni po zakończeniu każdego okresu rozliczeniowego Sprzedawca wystawi fakturę obejmującą należności za dany okres rozliczeniowy</w:t>
      </w:r>
      <w:r w:rsidRPr="00F02916">
        <w:rPr>
          <w:rFonts w:ascii="Times New Roman" w:eastAsia="Times New Roman" w:hAnsi="Times New Roman"/>
          <w:sz w:val="22"/>
          <w:szCs w:val="22"/>
        </w:rPr>
        <w:t>”, więc zapis 5 dni roboczych jest zasadny. Wykonawca w imieniu Zamawiającego zawrze umowę z OSD.</w:t>
      </w:r>
    </w:p>
    <w:p w14:paraId="5E4498A6" w14:textId="77777777" w:rsidR="00306306" w:rsidRPr="00F02916" w:rsidRDefault="00306306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08A0EF13" w14:textId="77777777" w:rsidR="005501D9" w:rsidRPr="00F02916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8</w:t>
      </w:r>
    </w:p>
    <w:p w14:paraId="441A49A9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B do SWZ Projektowane postanowienia umowy pkt. 12</w:t>
      </w:r>
    </w:p>
    <w:p w14:paraId="3F88B0BC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Z uwagi na fakt, że faktury VAT są wysyłane listem zwykłym, Wykonawca nie jest w stanie</w:t>
      </w:r>
    </w:p>
    <w:p w14:paraId="79F0FC0D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określić, w jakim terminie Zamawiający otrzyma fakturę, co może powodować komplikacje</w:t>
      </w:r>
    </w:p>
    <w:p w14:paraId="2D02842C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przy ustalaniu prawidłowego terminu płatności, dlatego też nie jest możliwe automatyczne</w:t>
      </w:r>
    </w:p>
    <w:p w14:paraId="549552CA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przedłużenie terminu płatności. Ponadto, w świetle przepisów podatkowych określenie</w:t>
      </w:r>
    </w:p>
    <w:p w14:paraId="7F96022B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terminu płatności na ilość dni liczoną od dnia otrzymania faktury nie pozwala ustalić</w:t>
      </w:r>
    </w:p>
    <w:p w14:paraId="38DE3650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prawidłowej daty powstania obowiązku podatkowego, w konsekwencji narażając</w:t>
      </w:r>
    </w:p>
    <w:p w14:paraId="3FD67D4B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Wykonawcę na sankcje skarbowe z tytułu nieterminowego odprowadzenia podatku VAT.</w:t>
      </w:r>
    </w:p>
    <w:p w14:paraId="2291851C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Art. 19a ust. 5 pkt. 4 ppkt. a) ustawy z dnia 11 marca 2004r. o podatku od towarów i usług</w:t>
      </w:r>
    </w:p>
    <w:p w14:paraId="43AC3500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(Dz.U. 2018 poz. 2174 ze zm.) stanowi, iż w przypadku dostaw energii elektrycznej</w:t>
      </w:r>
    </w:p>
    <w:p w14:paraId="407A12D2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obowiązek podatkowy powstaje z chwilą wystawienia faktury. W związku z powyższym</w:t>
      </w:r>
    </w:p>
    <w:p w14:paraId="2630E99E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zwracamy się do Zamawiającego z zapytaniem, czy zgadza się na zmodyfikowanie</w:t>
      </w:r>
    </w:p>
    <w:p w14:paraId="3D7F1862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przedmiotowego zapisu w następujący sposób: „Należności wynikające z faktur VAT będą</w:t>
      </w:r>
    </w:p>
    <w:p w14:paraId="4C80BB0F" w14:textId="77777777" w:rsidR="00D55C51" w:rsidRPr="00F02916" w:rsidRDefault="00D55C51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płatne w terminie 30 dni od daty wystawienia.”</w:t>
      </w:r>
    </w:p>
    <w:p w14:paraId="284C0769" w14:textId="0DF6B4BF" w:rsidR="006C0D42" w:rsidRPr="00F02916" w:rsidRDefault="006C0D42" w:rsidP="00D55C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Odp. Pytanie 8</w:t>
      </w:r>
    </w:p>
    <w:p w14:paraId="07C50603" w14:textId="3BE9D057" w:rsidR="005501D9" w:rsidRPr="00F02916" w:rsidRDefault="008B3D06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bookmarkStart w:id="1" w:name="_Hlk108781694"/>
      <w:r w:rsidRPr="00F02916">
        <w:rPr>
          <w:rFonts w:ascii="Times New Roman" w:eastAsia="Times New Roman" w:hAnsi="Times New Roman"/>
          <w:sz w:val="22"/>
          <w:szCs w:val="22"/>
        </w:rPr>
        <w:t>Zamawiający wyraża zgodę na udostępnienie faktur VAT za pośrednictwem kanałów elektronicznych.</w:t>
      </w:r>
    </w:p>
    <w:p w14:paraId="13EA64B0" w14:textId="43275573" w:rsidR="008B3D06" w:rsidRPr="00F02916" w:rsidRDefault="008B3D06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W związku z tym data wystawienia jak data otrzymania będzie się pokrywała.</w:t>
      </w:r>
    </w:p>
    <w:bookmarkEnd w:id="1"/>
    <w:p w14:paraId="2C8463C7" w14:textId="77777777" w:rsidR="00C41686" w:rsidRPr="00F02916" w:rsidRDefault="00C41686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6DF49618" w14:textId="77777777" w:rsidR="005501D9" w:rsidRPr="00F02916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9</w:t>
      </w:r>
    </w:p>
    <w:p w14:paraId="39A18CEC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F02916">
        <w:rPr>
          <w:rFonts w:ascii="Times New Roman" w:eastAsia="Times New Roman" w:hAnsi="Times New Roman"/>
          <w:b/>
          <w:bCs/>
          <w:sz w:val="22"/>
          <w:szCs w:val="22"/>
        </w:rPr>
        <w:t>Załącznik B do SWZ Projektowane postanowienia umowy pkt.14</w:t>
      </w:r>
    </w:p>
    <w:p w14:paraId="05A81EF7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Zwracamy uwagę, że określona przez Zamawiającego wysokość kar umownych, w</w:t>
      </w:r>
    </w:p>
    <w:p w14:paraId="1DB8AC6B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szczególności w odniesieniu do kary za każdą godzinę opóźnienia, zdaniem Wykonawcy</w:t>
      </w:r>
    </w:p>
    <w:p w14:paraId="50BB51AC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może zostać uznana jako kara rażąco wygórowana, co umożliwi jej podważenie na drodze</w:t>
      </w:r>
    </w:p>
    <w:p w14:paraId="3D39144B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sądowej, zgodnie z art. 484 §2 Kodeksu cywilnego. Możliwość podważania wysokości kary</w:t>
      </w:r>
    </w:p>
    <w:p w14:paraId="51CC4ECC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umownej nie tylko narazi strony umowy na koszty postępowania sądowego, ale wiąże się</w:t>
      </w:r>
    </w:p>
    <w:p w14:paraId="25F7C1E0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także z niepewnością co do praw i obowiązków stron. Jednocześnie tak wysoki poziom kary</w:t>
      </w:r>
    </w:p>
    <w:p w14:paraId="2CD57914" w14:textId="77777777" w:rsidR="00EF15F2" w:rsidRPr="00F02916" w:rsidRDefault="00EF15F2" w:rsidP="00EF15F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umownej za odstąpienie od umowy zmusi Wykonawców do uwzględnienia tego elementu</w:t>
      </w:r>
    </w:p>
    <w:p w14:paraId="769DC93F" w14:textId="1C7ED9EA" w:rsidR="006C0D42" w:rsidRPr="00F02916" w:rsidRDefault="00EF15F2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ryzyka przy wycenie usług dla Zamawiającego, co znajdzie wyraz w podwyższeniu ceny ofertowej. Mając na względzie powyższe, zwracamy się z prośbą o usunięcie kwestionowanych zapisów.</w:t>
      </w:r>
    </w:p>
    <w:p w14:paraId="1E3E79C3" w14:textId="7099B0E6" w:rsidR="006C0D42" w:rsidRPr="00F02916" w:rsidRDefault="006C0D42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 xml:space="preserve">Odp. Pytanie </w:t>
      </w:r>
      <w:r w:rsidR="00227FE0" w:rsidRPr="00F02916">
        <w:rPr>
          <w:rFonts w:ascii="Times New Roman" w:eastAsia="Times New Roman" w:hAnsi="Times New Roman"/>
          <w:b/>
          <w:sz w:val="22"/>
          <w:szCs w:val="22"/>
        </w:rPr>
        <w:t xml:space="preserve">9 </w:t>
      </w:r>
    </w:p>
    <w:p w14:paraId="5DD1FBB0" w14:textId="77777777" w:rsidR="005501D9" w:rsidRPr="00F02916" w:rsidRDefault="00227FE0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Zgodnie z postanowieniami art. 484 par. 1 k.c. „</w:t>
      </w:r>
      <w:r w:rsidRPr="00F02916">
        <w:rPr>
          <w:rFonts w:ascii="Times New Roman" w:eastAsia="Times New Roman" w:hAnsi="Times New Roman"/>
          <w:i/>
          <w:sz w:val="22"/>
          <w:szCs w:val="22"/>
        </w:rPr>
        <w:t>W razie niewykonania lub nienależytego wykonania zobowiązania kara umowna należy się wierzycielowi w zastrzeżonej na ten wypadek wysokości bez względu na wysokość poniesionej szkody. Żądanie odszkodowania przenoszącego wysokość zastrzeżonej kary nie jest dopuszczalne, chyba że strony inaczej postanowiły</w:t>
      </w:r>
      <w:r w:rsidRPr="00F02916">
        <w:rPr>
          <w:rFonts w:ascii="Times New Roman" w:eastAsia="Times New Roman" w:hAnsi="Times New Roman"/>
          <w:sz w:val="22"/>
          <w:szCs w:val="22"/>
        </w:rPr>
        <w:t xml:space="preserve">„. Na kanwie postanowień tego przepisu w orzecznictwie wskazuje się, że „Zastrzeżenie kary umownej na wypadek niewykonania </w:t>
      </w:r>
      <w:r w:rsidRPr="00F02916">
        <w:rPr>
          <w:rFonts w:ascii="Times New Roman" w:eastAsia="Times New Roman" w:hAnsi="Times New Roman"/>
          <w:sz w:val="22"/>
          <w:szCs w:val="22"/>
        </w:rPr>
        <w:lastRenderedPageBreak/>
        <w:t>lub nienależytego wykonania zobowiązania nie zwalnia dłużnika z obowiązku jej zapłaty w razie wykazania, że wierzyciel nie poniósł szkody.” (uchwała SN  z dnia 6 listopada 2003 r., sygn. III CZP 61/03). Dlatego też nie ma konieczności zmian zaproponowanych wysokości kar umownych, które w tym przypadku mają charakter głównie dyscyplinujący.</w:t>
      </w:r>
    </w:p>
    <w:p w14:paraId="5BB18493" w14:textId="77777777" w:rsidR="0075064D" w:rsidRPr="00F02916" w:rsidRDefault="0075064D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4437DBFC" w14:textId="025B9952" w:rsidR="005501D9" w:rsidRPr="00F02916" w:rsidRDefault="005501D9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02916">
        <w:rPr>
          <w:rFonts w:ascii="Times New Roman" w:eastAsia="Times New Roman" w:hAnsi="Times New Roman"/>
          <w:b/>
          <w:sz w:val="22"/>
          <w:szCs w:val="22"/>
        </w:rPr>
        <w:t>Pytanie 1</w:t>
      </w:r>
      <w:r w:rsidR="00EF15F2" w:rsidRPr="00F02916">
        <w:rPr>
          <w:rFonts w:ascii="Times New Roman" w:eastAsia="Times New Roman" w:hAnsi="Times New Roman"/>
          <w:b/>
          <w:sz w:val="22"/>
          <w:szCs w:val="22"/>
        </w:rPr>
        <w:t>0</w:t>
      </w:r>
    </w:p>
    <w:p w14:paraId="46754E3D" w14:textId="77777777" w:rsidR="009B53CE" w:rsidRPr="00F02916" w:rsidRDefault="009B53CE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>Czy Zamawiający udostępni formularz JEDZ w wersji xml?</w:t>
      </w:r>
    </w:p>
    <w:p w14:paraId="321CFAB7" w14:textId="52ADE9D9" w:rsidR="006C0D42" w:rsidRPr="00F02916" w:rsidRDefault="006C0D42" w:rsidP="00A43B1F">
      <w:pPr>
        <w:jc w:val="both"/>
        <w:rPr>
          <w:rFonts w:ascii="Times New Roman" w:hAnsi="Times New Roman"/>
          <w:b/>
          <w:sz w:val="22"/>
          <w:szCs w:val="22"/>
        </w:rPr>
      </w:pPr>
      <w:r w:rsidRPr="00F02916">
        <w:rPr>
          <w:rFonts w:ascii="Times New Roman" w:hAnsi="Times New Roman"/>
          <w:b/>
          <w:sz w:val="22"/>
          <w:szCs w:val="22"/>
        </w:rPr>
        <w:t>Odp.  Pytanie 1</w:t>
      </w:r>
      <w:r w:rsidR="009B53CE" w:rsidRPr="00F02916">
        <w:rPr>
          <w:rFonts w:ascii="Times New Roman" w:hAnsi="Times New Roman"/>
          <w:b/>
          <w:sz w:val="22"/>
          <w:szCs w:val="22"/>
        </w:rPr>
        <w:t>0</w:t>
      </w:r>
    </w:p>
    <w:p w14:paraId="76DF15AF" w14:textId="32EBE9D5" w:rsidR="008E3F7C" w:rsidRPr="00F02916" w:rsidRDefault="009B53CE" w:rsidP="00A43B1F">
      <w:pPr>
        <w:jc w:val="both"/>
        <w:rPr>
          <w:rFonts w:ascii="Times New Roman" w:hAnsi="Times New Roman"/>
          <w:sz w:val="22"/>
          <w:szCs w:val="22"/>
        </w:rPr>
      </w:pPr>
      <w:r w:rsidRPr="00F02916">
        <w:rPr>
          <w:rFonts w:ascii="Times New Roman" w:eastAsia="Times New Roman" w:hAnsi="Times New Roman"/>
          <w:sz w:val="22"/>
          <w:szCs w:val="22"/>
        </w:rPr>
        <w:t xml:space="preserve">NIE- </w:t>
      </w:r>
      <w:r w:rsidR="00DA48CB" w:rsidRPr="00F02916">
        <w:rPr>
          <w:rFonts w:ascii="Times New Roman" w:eastAsia="Times New Roman" w:hAnsi="Times New Roman"/>
          <w:sz w:val="22"/>
          <w:szCs w:val="22"/>
        </w:rPr>
        <w:t>zamawiający udostępni formularz JEDZ w wersji docx.</w:t>
      </w:r>
    </w:p>
    <w:sectPr w:rsidR="008E3F7C" w:rsidRPr="00F029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6899" w14:textId="77777777" w:rsidR="00FD08CE" w:rsidRDefault="00FD08CE" w:rsidP="00FD08CE">
      <w:r>
        <w:separator/>
      </w:r>
    </w:p>
  </w:endnote>
  <w:endnote w:type="continuationSeparator" w:id="0">
    <w:p w14:paraId="74A8D2AF" w14:textId="77777777"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4225" w14:textId="77777777" w:rsidR="00BE5A0B" w:rsidRDefault="00BE5A0B" w:rsidP="00BE5A0B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490799">
      <w:rPr>
        <w:bCs/>
        <w:noProof/>
        <w:sz w:val="18"/>
        <w:szCs w:val="20"/>
      </w:rPr>
      <w:t>6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490799">
      <w:rPr>
        <w:bCs/>
        <w:noProof/>
        <w:sz w:val="18"/>
        <w:szCs w:val="20"/>
      </w:rPr>
      <w:t>6</w:t>
    </w:r>
    <w:r>
      <w:rPr>
        <w:bCs/>
        <w:sz w:val="18"/>
        <w:szCs w:val="20"/>
      </w:rPr>
      <w:fldChar w:fldCharType="end"/>
    </w:r>
  </w:p>
  <w:p w14:paraId="2A88753C" w14:textId="77777777" w:rsidR="00BE5A0B" w:rsidRDefault="00BE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C831" w14:textId="77777777" w:rsidR="00FD08CE" w:rsidRDefault="00FD08CE" w:rsidP="00FD08CE">
      <w:r>
        <w:separator/>
      </w:r>
    </w:p>
  </w:footnote>
  <w:footnote w:type="continuationSeparator" w:id="0">
    <w:p w14:paraId="3151891B" w14:textId="77777777"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D887" w14:textId="1E4A1169" w:rsidR="00FD08CE" w:rsidRPr="00265AAC" w:rsidRDefault="00265AAC" w:rsidP="00265AAC">
    <w:pPr>
      <w:pStyle w:val="Nagwek"/>
      <w:rPr>
        <w:rFonts w:ascii="Times New Roman" w:eastAsia="Calibri" w:hAnsi="Times New Roman"/>
        <w:b/>
        <w:sz w:val="18"/>
        <w:szCs w:val="18"/>
        <w:lang w:eastAsia="en-US"/>
      </w:rPr>
    </w:pPr>
    <w:r w:rsidRPr="00265AAC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r>
      <w:rPr>
        <w:rFonts w:ascii="Times New Roman" w:eastAsia="Calibri" w:hAnsi="Times New Roman"/>
        <w:b/>
        <w:sz w:val="18"/>
        <w:szCs w:val="18"/>
        <w:lang w:eastAsia="en-US"/>
      </w:rPr>
      <w:t xml:space="preserve">PWiK Sp. z o.o. w Inowrocławiu </w:t>
    </w:r>
    <w:r w:rsidRPr="00265AAC">
      <w:rPr>
        <w:rFonts w:ascii="Times New Roman" w:eastAsia="Calibri" w:hAnsi="Times New Roman"/>
        <w:b/>
        <w:sz w:val="18"/>
        <w:szCs w:val="18"/>
        <w:lang w:eastAsia="en-US"/>
      </w:rPr>
      <w:t>w okresie od 01.0</w:t>
    </w:r>
    <w:r w:rsidR="00467A42">
      <w:rPr>
        <w:rFonts w:ascii="Times New Roman" w:eastAsia="Calibri" w:hAnsi="Times New Roman"/>
        <w:b/>
        <w:sz w:val="18"/>
        <w:szCs w:val="18"/>
        <w:lang w:eastAsia="en-US"/>
      </w:rPr>
      <w:t>1</w:t>
    </w:r>
    <w:r w:rsidRPr="00265AAC">
      <w:rPr>
        <w:rFonts w:ascii="Times New Roman" w:eastAsia="Calibri" w:hAnsi="Times New Roman"/>
        <w:b/>
        <w:sz w:val="18"/>
        <w:szCs w:val="18"/>
        <w:lang w:eastAsia="en-US"/>
      </w:rPr>
      <w:t>.202</w:t>
    </w:r>
    <w:r w:rsidR="00467A42">
      <w:rPr>
        <w:rFonts w:ascii="Times New Roman" w:eastAsia="Calibri" w:hAnsi="Times New Roman"/>
        <w:b/>
        <w:sz w:val="18"/>
        <w:szCs w:val="18"/>
        <w:lang w:eastAsia="en-US"/>
      </w:rPr>
      <w:t>3</w:t>
    </w:r>
    <w:r w:rsidRPr="00265AAC">
      <w:rPr>
        <w:rFonts w:ascii="Times New Roman" w:eastAsia="Calibri" w:hAnsi="Times New Roman"/>
        <w:b/>
        <w:sz w:val="18"/>
        <w:szCs w:val="18"/>
        <w:lang w:eastAsia="en-US"/>
      </w:rPr>
      <w:t>r. do 31.12.202</w:t>
    </w:r>
    <w:r w:rsidR="00467A42">
      <w:rPr>
        <w:rFonts w:ascii="Times New Roman" w:eastAsia="Calibri" w:hAnsi="Times New Roman"/>
        <w:b/>
        <w:sz w:val="18"/>
        <w:szCs w:val="18"/>
        <w:lang w:eastAsia="en-US"/>
      </w:rPr>
      <w:t>4</w:t>
    </w:r>
    <w:r w:rsidRPr="00265AAC">
      <w:rPr>
        <w:rFonts w:ascii="Times New Roman" w:eastAsia="Calibri" w:hAnsi="Times New Roman"/>
        <w:b/>
        <w:sz w:val="18"/>
        <w:szCs w:val="18"/>
        <w:lang w:eastAsia="en-US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BFE"/>
    <w:multiLevelType w:val="hybridMultilevel"/>
    <w:tmpl w:val="F6A49504"/>
    <w:lvl w:ilvl="0" w:tplc="3E86EF9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4017B"/>
    <w:multiLevelType w:val="hybridMultilevel"/>
    <w:tmpl w:val="936E8D8E"/>
    <w:lvl w:ilvl="0" w:tplc="BE4040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54740">
    <w:abstractNumId w:val="2"/>
  </w:num>
  <w:num w:numId="2" w16cid:durableId="933854380">
    <w:abstractNumId w:val="0"/>
  </w:num>
  <w:num w:numId="3" w16cid:durableId="15067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D9"/>
    <w:rsid w:val="0004574A"/>
    <w:rsid w:val="000662B7"/>
    <w:rsid w:val="000A4988"/>
    <w:rsid w:val="000D41F1"/>
    <w:rsid w:val="001110F9"/>
    <w:rsid w:val="00120172"/>
    <w:rsid w:val="001658CC"/>
    <w:rsid w:val="00224E97"/>
    <w:rsid w:val="00227FE0"/>
    <w:rsid w:val="00265AAC"/>
    <w:rsid w:val="00306306"/>
    <w:rsid w:val="0031122E"/>
    <w:rsid w:val="00397809"/>
    <w:rsid w:val="003B5E90"/>
    <w:rsid w:val="004011C2"/>
    <w:rsid w:val="0045657B"/>
    <w:rsid w:val="00467A42"/>
    <w:rsid w:val="00490799"/>
    <w:rsid w:val="00535801"/>
    <w:rsid w:val="00542573"/>
    <w:rsid w:val="00546A1D"/>
    <w:rsid w:val="00546DC2"/>
    <w:rsid w:val="005501D9"/>
    <w:rsid w:val="005619FD"/>
    <w:rsid w:val="00567138"/>
    <w:rsid w:val="005777C1"/>
    <w:rsid w:val="005907BD"/>
    <w:rsid w:val="005C0D49"/>
    <w:rsid w:val="00673977"/>
    <w:rsid w:val="006C0D42"/>
    <w:rsid w:val="0074197C"/>
    <w:rsid w:val="0075064D"/>
    <w:rsid w:val="00774546"/>
    <w:rsid w:val="007943CE"/>
    <w:rsid w:val="008023CB"/>
    <w:rsid w:val="00857337"/>
    <w:rsid w:val="00893747"/>
    <w:rsid w:val="008B26C5"/>
    <w:rsid w:val="008B3D06"/>
    <w:rsid w:val="008C2883"/>
    <w:rsid w:val="008E0FD7"/>
    <w:rsid w:val="008E3F7C"/>
    <w:rsid w:val="009646F3"/>
    <w:rsid w:val="00994394"/>
    <w:rsid w:val="009A2948"/>
    <w:rsid w:val="009B53CE"/>
    <w:rsid w:val="00A036D7"/>
    <w:rsid w:val="00A43B1F"/>
    <w:rsid w:val="00AF74D2"/>
    <w:rsid w:val="00B11C39"/>
    <w:rsid w:val="00B54FFF"/>
    <w:rsid w:val="00B81644"/>
    <w:rsid w:val="00B84DA2"/>
    <w:rsid w:val="00BE5A0B"/>
    <w:rsid w:val="00C04052"/>
    <w:rsid w:val="00C41686"/>
    <w:rsid w:val="00C55ADD"/>
    <w:rsid w:val="00D55C51"/>
    <w:rsid w:val="00D7076A"/>
    <w:rsid w:val="00D71FA5"/>
    <w:rsid w:val="00D83CC3"/>
    <w:rsid w:val="00DA48CB"/>
    <w:rsid w:val="00DA6604"/>
    <w:rsid w:val="00DB1E9A"/>
    <w:rsid w:val="00DD2E4D"/>
    <w:rsid w:val="00E14281"/>
    <w:rsid w:val="00E21D24"/>
    <w:rsid w:val="00E64A87"/>
    <w:rsid w:val="00EA4497"/>
    <w:rsid w:val="00ED54E4"/>
    <w:rsid w:val="00EF15F2"/>
    <w:rsid w:val="00F02916"/>
    <w:rsid w:val="00F160B8"/>
    <w:rsid w:val="00F35CEA"/>
    <w:rsid w:val="00F54D56"/>
    <w:rsid w:val="00FA4164"/>
    <w:rsid w:val="00FA78DB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8F99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PWiK</cp:lastModifiedBy>
  <cp:revision>11</cp:revision>
  <cp:lastPrinted>2022-07-15T11:30:00Z</cp:lastPrinted>
  <dcterms:created xsi:type="dcterms:W3CDTF">2022-07-15T11:21:00Z</dcterms:created>
  <dcterms:modified xsi:type="dcterms:W3CDTF">2022-07-19T09:46:00Z</dcterms:modified>
</cp:coreProperties>
</file>