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829" w14:textId="3A6541E8" w:rsidR="00FD12A5" w:rsidRPr="001875E0" w:rsidRDefault="00610D4B" w:rsidP="00C50275">
      <w:pPr>
        <w:tabs>
          <w:tab w:val="left" w:pos="3402"/>
        </w:tabs>
        <w:spacing w:after="0" w:line="300" w:lineRule="auto"/>
        <w:jc w:val="right"/>
        <w:rPr>
          <w:rFonts w:eastAsia="Times New Roman" w:cstheme="minorHAnsi"/>
          <w:b/>
          <w:i/>
          <w:sz w:val="20"/>
          <w:szCs w:val="20"/>
          <w:lang w:eastAsia="pl-PL"/>
        </w:rPr>
      </w:pPr>
      <w:bookmarkStart w:id="0" w:name="_Toc40987562"/>
      <w:bookmarkStart w:id="1" w:name="_Toc51166479"/>
      <w:r>
        <w:rPr>
          <w:rFonts w:eastAsia="Times New Roman" w:cstheme="minorHAnsi"/>
          <w:b/>
          <w:i/>
          <w:sz w:val="20"/>
          <w:szCs w:val="20"/>
          <w:lang w:eastAsia="pl-PL"/>
        </w:rPr>
        <w:t>Zmodyfikowany z</w:t>
      </w:r>
      <w:r w:rsidR="00FD12A5" w:rsidRPr="001875E0">
        <w:rPr>
          <w:rFonts w:eastAsia="Times New Roman" w:cstheme="minorHAnsi"/>
          <w:b/>
          <w:i/>
          <w:sz w:val="20"/>
          <w:szCs w:val="20"/>
          <w:lang w:eastAsia="pl-PL"/>
        </w:rPr>
        <w:t xml:space="preserve">ałącznik nr </w:t>
      </w:r>
      <w:r w:rsidR="00FD12A5">
        <w:rPr>
          <w:rFonts w:eastAsia="Times New Roman" w:cstheme="minorHAnsi"/>
          <w:b/>
          <w:i/>
          <w:sz w:val="20"/>
          <w:szCs w:val="20"/>
          <w:lang w:eastAsia="pl-PL"/>
        </w:rPr>
        <w:t>1</w:t>
      </w:r>
      <w:r w:rsidR="00FD12A5" w:rsidRPr="001875E0">
        <w:rPr>
          <w:rFonts w:eastAsia="Times New Roman" w:cstheme="minorHAnsi"/>
          <w:b/>
          <w:i/>
          <w:sz w:val="20"/>
          <w:szCs w:val="20"/>
          <w:lang w:eastAsia="pl-PL"/>
        </w:rPr>
        <w:t xml:space="preserve"> do </w:t>
      </w:r>
      <w:r w:rsidR="00FD12A5">
        <w:rPr>
          <w:rFonts w:eastAsia="Times New Roman" w:cstheme="minorHAnsi"/>
          <w:b/>
          <w:i/>
          <w:sz w:val="20"/>
          <w:szCs w:val="20"/>
          <w:lang w:eastAsia="pl-PL"/>
        </w:rPr>
        <w:t>Umowy</w:t>
      </w:r>
    </w:p>
    <w:p w14:paraId="342F5A76" w14:textId="17AE2DD2" w:rsidR="00106BC4" w:rsidRDefault="00106BC4" w:rsidP="008709F3">
      <w:pPr>
        <w:spacing w:after="0" w:line="300" w:lineRule="auto"/>
        <w:jc w:val="both"/>
        <w:rPr>
          <w:rFonts w:eastAsia="Times New Roman" w:cstheme="minorHAnsi"/>
          <w:b/>
          <w:lang w:eastAsia="pl-PL"/>
        </w:rPr>
      </w:pPr>
    </w:p>
    <w:p w14:paraId="4ED987CD" w14:textId="77777777" w:rsidR="008709F3" w:rsidRPr="001875E0" w:rsidRDefault="008709F3" w:rsidP="008709F3">
      <w:pPr>
        <w:tabs>
          <w:tab w:val="left" w:pos="3402"/>
        </w:tabs>
        <w:spacing w:after="0" w:line="300" w:lineRule="auto"/>
        <w:rPr>
          <w:rFonts w:eastAsia="Times New Roman" w:cstheme="minorHAnsi"/>
          <w:b/>
          <w:iCs/>
          <w:color w:val="FF0000"/>
          <w:lang w:eastAsia="pl-PL"/>
        </w:rPr>
      </w:pPr>
    </w:p>
    <w:bookmarkEnd w:id="0"/>
    <w:bookmarkEnd w:id="1"/>
    <w:p w14:paraId="0BBED5B4" w14:textId="77777777" w:rsidR="00106BC4" w:rsidRPr="00A905FA" w:rsidRDefault="00106BC4" w:rsidP="00106BC4">
      <w:pPr>
        <w:jc w:val="center"/>
        <w:rPr>
          <w:rFonts w:cstheme="minorHAnsi"/>
          <w:b/>
        </w:rPr>
      </w:pPr>
      <w:r w:rsidRPr="00A905FA">
        <w:rPr>
          <w:rFonts w:cstheme="minorHAnsi"/>
          <w:b/>
        </w:rPr>
        <w:t>UMOWA POWIERZENIA PRZETWARZANIA DANYCH OSOBOWYCH</w:t>
      </w:r>
    </w:p>
    <w:p w14:paraId="3319240C" w14:textId="77777777" w:rsidR="00106BC4" w:rsidRPr="00A905FA" w:rsidRDefault="00106BC4" w:rsidP="00106BC4">
      <w:pPr>
        <w:jc w:val="center"/>
        <w:rPr>
          <w:rFonts w:cstheme="minorHAnsi"/>
        </w:rPr>
      </w:pPr>
      <w:r w:rsidRPr="00A905FA">
        <w:rPr>
          <w:rFonts w:cstheme="minorHAnsi"/>
        </w:rPr>
        <w:t>zawarta w …...2022</w:t>
      </w:r>
    </w:p>
    <w:p w14:paraId="6688A90A" w14:textId="77777777" w:rsidR="00106BC4" w:rsidRPr="00A905FA" w:rsidRDefault="00106BC4" w:rsidP="00106BC4">
      <w:pPr>
        <w:spacing w:line="288" w:lineRule="auto"/>
        <w:rPr>
          <w:rFonts w:cstheme="minorHAnsi"/>
        </w:rPr>
      </w:pPr>
      <w:r w:rsidRPr="00A905FA">
        <w:rPr>
          <w:rFonts w:cstheme="minorHAnsi"/>
        </w:rPr>
        <w:t>pomiędzy</w:t>
      </w:r>
    </w:p>
    <w:p w14:paraId="23C9C5D1" w14:textId="77777777" w:rsidR="00106BC4" w:rsidRPr="00A905FA" w:rsidRDefault="00106BC4" w:rsidP="00106BC4">
      <w:pPr>
        <w:spacing w:after="0" w:line="288" w:lineRule="auto"/>
        <w:jc w:val="both"/>
        <w:rPr>
          <w:rFonts w:cstheme="minorHAnsi"/>
        </w:rPr>
      </w:pPr>
      <w:r w:rsidRPr="00A905FA">
        <w:rPr>
          <w:rFonts w:cstheme="minorHAnsi"/>
          <w:b/>
          <w:bCs/>
        </w:rPr>
        <w:t>Politechnika Bydgoska im. Jana i Jędrzeja Śniadeckich</w:t>
      </w:r>
      <w:r w:rsidRPr="00A905FA">
        <w:rPr>
          <w:rFonts w:cstheme="minorHAnsi"/>
        </w:rPr>
        <w:t xml:space="preserve"> z siedzibą przy Al. prof. S. Kaliskiego 7, 85-796 Bydgoszcz, NIP 5540313107, w imieniu której działa:</w:t>
      </w:r>
    </w:p>
    <w:p w14:paraId="0EB6ACF5" w14:textId="77777777" w:rsidR="00106BC4" w:rsidRPr="00A905FA" w:rsidRDefault="00106BC4" w:rsidP="00106BC4">
      <w:pPr>
        <w:spacing w:after="0" w:line="288" w:lineRule="auto"/>
        <w:jc w:val="both"/>
        <w:rPr>
          <w:rFonts w:cstheme="minorHAnsi"/>
        </w:rPr>
      </w:pPr>
      <w:r w:rsidRPr="00A905FA">
        <w:rPr>
          <w:rFonts w:cstheme="minorHAnsi"/>
        </w:rPr>
        <w:t>Rektor prof. dr hab. inż. Marek Adamski,</w:t>
      </w:r>
    </w:p>
    <w:p w14:paraId="1115F82A" w14:textId="77777777" w:rsidR="00106BC4" w:rsidRDefault="00106BC4" w:rsidP="00106BC4">
      <w:pPr>
        <w:spacing w:after="0" w:line="288" w:lineRule="auto"/>
        <w:rPr>
          <w:rFonts w:cstheme="minorHAnsi"/>
        </w:rPr>
      </w:pPr>
      <w:r w:rsidRPr="00A905FA">
        <w:rPr>
          <w:rFonts w:cstheme="minorHAnsi"/>
        </w:rPr>
        <w:t>przy kontrasygnacie Kwestora</w:t>
      </w:r>
    </w:p>
    <w:p w14:paraId="70DDF0A4" w14:textId="4F3E3633" w:rsidR="00106BC4" w:rsidRDefault="00106BC4" w:rsidP="00106BC4">
      <w:pPr>
        <w:spacing w:after="0" w:line="288" w:lineRule="auto"/>
        <w:rPr>
          <w:rFonts w:cstheme="minorHAnsi"/>
        </w:rPr>
      </w:pPr>
      <w:r w:rsidRPr="00A905FA">
        <w:rPr>
          <w:rFonts w:cstheme="minorHAnsi"/>
        </w:rPr>
        <w:t>zwanym dalej „</w:t>
      </w:r>
      <w:r w:rsidRPr="00A905FA">
        <w:rPr>
          <w:rFonts w:cstheme="minorHAnsi"/>
          <w:b/>
        </w:rPr>
        <w:t>Administratorem</w:t>
      </w:r>
      <w:r w:rsidRPr="00A905FA">
        <w:rPr>
          <w:rFonts w:cstheme="minorHAnsi"/>
        </w:rPr>
        <w:t>”</w:t>
      </w:r>
    </w:p>
    <w:p w14:paraId="20B21793" w14:textId="77777777" w:rsidR="00106BC4" w:rsidRPr="00A905FA" w:rsidRDefault="00106BC4" w:rsidP="00106BC4">
      <w:pPr>
        <w:spacing w:after="0" w:line="288" w:lineRule="auto"/>
        <w:rPr>
          <w:rFonts w:cstheme="minorHAnsi"/>
        </w:rPr>
      </w:pPr>
    </w:p>
    <w:p w14:paraId="0D65C3DC" w14:textId="024F6F9D" w:rsidR="00106BC4" w:rsidRDefault="00106BC4" w:rsidP="00106BC4">
      <w:pPr>
        <w:spacing w:after="0"/>
        <w:rPr>
          <w:rFonts w:cstheme="minorHAnsi"/>
          <w:b/>
        </w:rPr>
      </w:pPr>
      <w:r w:rsidRPr="00A905FA">
        <w:rPr>
          <w:rFonts w:cstheme="minorHAnsi"/>
          <w:b/>
        </w:rPr>
        <w:t xml:space="preserve">a </w:t>
      </w:r>
    </w:p>
    <w:p w14:paraId="3C7992C2" w14:textId="77777777" w:rsidR="00106BC4" w:rsidRPr="00A905FA" w:rsidRDefault="00106BC4" w:rsidP="00106BC4">
      <w:pPr>
        <w:spacing w:after="0"/>
        <w:rPr>
          <w:rFonts w:cstheme="minorHAnsi"/>
          <w:b/>
        </w:rPr>
      </w:pPr>
    </w:p>
    <w:p w14:paraId="14178134" w14:textId="77777777" w:rsidR="00106BC4" w:rsidRPr="005E2980" w:rsidRDefault="00106BC4" w:rsidP="00106BC4">
      <w:pPr>
        <w:spacing w:after="0"/>
        <w:rPr>
          <w:rFonts w:cstheme="minorHAnsi"/>
          <w:bCs/>
        </w:rPr>
      </w:pPr>
      <w:r w:rsidRPr="005E2980">
        <w:rPr>
          <w:rFonts w:cstheme="minorHAnsi"/>
          <w:bCs/>
        </w:rPr>
        <w:t>………………………………………………..</w:t>
      </w:r>
    </w:p>
    <w:p w14:paraId="5B429EB5" w14:textId="21CEC67E" w:rsidR="00106BC4" w:rsidRDefault="00106BC4" w:rsidP="00106BC4">
      <w:pPr>
        <w:spacing w:after="0"/>
        <w:rPr>
          <w:rFonts w:cstheme="minorHAnsi"/>
        </w:rPr>
      </w:pPr>
      <w:r w:rsidRPr="00A905FA">
        <w:rPr>
          <w:rFonts w:cstheme="minorHAnsi"/>
        </w:rPr>
        <w:t>zwanym dalej „</w:t>
      </w:r>
      <w:r w:rsidRPr="00A905FA">
        <w:rPr>
          <w:rFonts w:cstheme="minorHAnsi"/>
          <w:b/>
        </w:rPr>
        <w:t>Przetwarzającym</w:t>
      </w:r>
      <w:r w:rsidRPr="00A905FA">
        <w:rPr>
          <w:rFonts w:cstheme="minorHAnsi"/>
        </w:rPr>
        <w:t>”</w:t>
      </w:r>
    </w:p>
    <w:p w14:paraId="14A1A438" w14:textId="77777777" w:rsidR="00106BC4" w:rsidRPr="00A905FA" w:rsidRDefault="00106BC4" w:rsidP="00106BC4">
      <w:pPr>
        <w:spacing w:after="0"/>
        <w:rPr>
          <w:rFonts w:cstheme="minorHAnsi"/>
        </w:rPr>
      </w:pPr>
    </w:p>
    <w:p w14:paraId="25CF745A" w14:textId="77777777" w:rsidR="00106BC4" w:rsidRPr="00A905FA" w:rsidRDefault="00106BC4" w:rsidP="009A6626">
      <w:pPr>
        <w:numPr>
          <w:ilvl w:val="0"/>
          <w:numId w:val="97"/>
        </w:numPr>
        <w:jc w:val="both"/>
        <w:rPr>
          <w:rFonts w:cstheme="minorHAnsi"/>
          <w:b/>
        </w:rPr>
      </w:pPr>
      <w:r w:rsidRPr="00A905FA">
        <w:rPr>
          <w:rFonts w:cstheme="minorHAnsi"/>
          <w:b/>
        </w:rPr>
        <w:t xml:space="preserve">DEFINICJE </w:t>
      </w:r>
    </w:p>
    <w:p w14:paraId="22AF5812" w14:textId="77777777" w:rsidR="00106BC4" w:rsidRPr="00A905FA" w:rsidRDefault="00106BC4" w:rsidP="00106BC4">
      <w:pPr>
        <w:rPr>
          <w:rFonts w:cstheme="minorHAnsi"/>
        </w:rPr>
      </w:pPr>
      <w:r w:rsidRPr="00A905FA">
        <w:rPr>
          <w:rFonts w:cstheme="minorHAnsi"/>
        </w:rPr>
        <w:t>Dla potrzeb niniejszej umowy, Administrator i Przetwarzający ustalają następujące znaczenie niżej wymienionych pojęć:</w:t>
      </w:r>
    </w:p>
    <w:p w14:paraId="3BD266EF" w14:textId="77777777" w:rsidR="00106BC4" w:rsidRPr="00A905FA" w:rsidRDefault="00106BC4" w:rsidP="009A6626">
      <w:pPr>
        <w:numPr>
          <w:ilvl w:val="0"/>
          <w:numId w:val="96"/>
        </w:numPr>
        <w:jc w:val="both"/>
        <w:rPr>
          <w:rFonts w:cstheme="minorHAnsi"/>
        </w:rPr>
      </w:pPr>
      <w:r w:rsidRPr="00A905FA">
        <w:rPr>
          <w:rFonts w:cstheme="minorHAnsi"/>
          <w:b/>
        </w:rPr>
        <w:t>Umowa Powierzenia</w:t>
      </w:r>
      <w:r w:rsidRPr="00A905FA">
        <w:rPr>
          <w:rFonts w:cstheme="minorHAnsi"/>
        </w:rPr>
        <w:t xml:space="preserve"> – niniejsza umowa;</w:t>
      </w:r>
    </w:p>
    <w:p w14:paraId="11C3A1BD" w14:textId="77777777" w:rsidR="00106BC4" w:rsidRPr="00A905FA" w:rsidRDefault="00106BC4" w:rsidP="009A6626">
      <w:pPr>
        <w:numPr>
          <w:ilvl w:val="0"/>
          <w:numId w:val="96"/>
        </w:numPr>
        <w:jc w:val="both"/>
        <w:rPr>
          <w:rFonts w:cstheme="minorHAnsi"/>
        </w:rPr>
      </w:pPr>
      <w:r w:rsidRPr="00A905FA">
        <w:rPr>
          <w:rFonts w:cstheme="minorHAnsi"/>
          <w:b/>
        </w:rPr>
        <w:t xml:space="preserve">Umowa Główna </w:t>
      </w:r>
      <w:r w:rsidRPr="00A905FA">
        <w:rPr>
          <w:rFonts w:cstheme="minorHAnsi"/>
        </w:rPr>
        <w:t xml:space="preserve">– umowa nr </w:t>
      </w:r>
      <w:r>
        <w:rPr>
          <w:rFonts w:cstheme="minorHAnsi"/>
        </w:rPr>
        <w:t xml:space="preserve">AZZP.244.030.2022 </w:t>
      </w:r>
      <w:r w:rsidRPr="00A905FA">
        <w:rPr>
          <w:rFonts w:cstheme="minorHAnsi"/>
        </w:rPr>
        <w:t xml:space="preserve">z dnia </w:t>
      </w:r>
      <w:r>
        <w:rPr>
          <w:rFonts w:cstheme="minorHAnsi"/>
        </w:rPr>
        <w:t>…..</w:t>
      </w:r>
      <w:r w:rsidRPr="00A905FA">
        <w:rPr>
          <w:rFonts w:cstheme="minorHAnsi"/>
        </w:rPr>
        <w:t>.</w:t>
      </w:r>
      <w:r>
        <w:rPr>
          <w:rFonts w:cstheme="minorHAnsi"/>
        </w:rPr>
        <w:t>....</w:t>
      </w:r>
      <w:r w:rsidRPr="00A905FA">
        <w:rPr>
          <w:rFonts w:cstheme="minorHAnsi"/>
        </w:rPr>
        <w:t>202</w:t>
      </w:r>
      <w:r>
        <w:rPr>
          <w:rFonts w:cstheme="minorHAnsi"/>
        </w:rPr>
        <w:t>2</w:t>
      </w:r>
      <w:r w:rsidRPr="00A905FA">
        <w:rPr>
          <w:rFonts w:cstheme="minorHAnsi"/>
        </w:rPr>
        <w:t xml:space="preserve"> roku.</w:t>
      </w:r>
      <w:bookmarkStart w:id="2" w:name="_Hlk482057555"/>
    </w:p>
    <w:p w14:paraId="19208B02" w14:textId="77777777" w:rsidR="00106BC4" w:rsidRPr="00A905FA" w:rsidRDefault="00106BC4" w:rsidP="009A6626">
      <w:pPr>
        <w:numPr>
          <w:ilvl w:val="0"/>
          <w:numId w:val="96"/>
        </w:numPr>
        <w:jc w:val="both"/>
        <w:rPr>
          <w:rFonts w:cstheme="minorHAnsi"/>
        </w:rPr>
      </w:pPr>
      <w:r w:rsidRPr="00A905FA">
        <w:rPr>
          <w:rFonts w:cstheme="minorHAnsi"/>
          <w:b/>
        </w:rPr>
        <w:t xml:space="preserve">RODO </w:t>
      </w:r>
      <w:bookmarkEnd w:id="2"/>
      <w:r w:rsidRPr="00A905FA">
        <w:rPr>
          <w:rFonts w:cstheme="minorHAnsi"/>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108179D0" w14:textId="77777777" w:rsidR="00106BC4" w:rsidRPr="00A905FA" w:rsidRDefault="00106BC4" w:rsidP="009A6626">
      <w:pPr>
        <w:numPr>
          <w:ilvl w:val="0"/>
          <w:numId w:val="97"/>
        </w:numPr>
        <w:jc w:val="both"/>
        <w:rPr>
          <w:rFonts w:cstheme="minorHAnsi"/>
          <w:b/>
        </w:rPr>
      </w:pPr>
      <w:r w:rsidRPr="00A905FA">
        <w:rPr>
          <w:rFonts w:cstheme="minorHAnsi"/>
          <w:b/>
        </w:rPr>
        <w:t>OŚWIADCZENIA STRON</w:t>
      </w:r>
    </w:p>
    <w:p w14:paraId="522AC8E0" w14:textId="77777777" w:rsidR="00106BC4" w:rsidRPr="00A905FA" w:rsidRDefault="00106BC4" w:rsidP="00106BC4">
      <w:pPr>
        <w:tabs>
          <w:tab w:val="num" w:pos="720"/>
        </w:tabs>
        <w:spacing w:after="240"/>
        <w:rPr>
          <w:rFonts w:cstheme="minorHAnsi"/>
        </w:rPr>
      </w:pPr>
      <w:r w:rsidRPr="00A905FA">
        <w:rPr>
          <w:rFonts w:cstheme="minorHAnsi"/>
        </w:rPr>
        <w:t>Strony oświadczają, że niniejsza Umowa Powierzenia została zawarta w celu wykonania obowiązków, o których mowa w art. 28 RODO w związku z zawarciem Umowy Głównej,</w:t>
      </w:r>
    </w:p>
    <w:p w14:paraId="4E690893" w14:textId="77777777" w:rsidR="00106BC4" w:rsidRPr="00E862F1" w:rsidRDefault="00106BC4" w:rsidP="009A6626">
      <w:pPr>
        <w:numPr>
          <w:ilvl w:val="0"/>
          <w:numId w:val="97"/>
        </w:numPr>
        <w:jc w:val="both"/>
        <w:rPr>
          <w:rFonts w:cstheme="minorHAnsi"/>
          <w:b/>
        </w:rPr>
      </w:pPr>
      <w:r w:rsidRPr="00E862F1">
        <w:rPr>
          <w:rFonts w:cstheme="minorHAnsi"/>
          <w:b/>
        </w:rPr>
        <w:t>PRZEDMIOT I CZAS TRWANIA PRZETWARZANIA</w:t>
      </w:r>
    </w:p>
    <w:p w14:paraId="2E7AC905" w14:textId="77777777" w:rsidR="00106BC4" w:rsidRPr="00A905FA" w:rsidRDefault="00106BC4" w:rsidP="009A6626">
      <w:pPr>
        <w:numPr>
          <w:ilvl w:val="1"/>
          <w:numId w:val="94"/>
        </w:numPr>
        <w:jc w:val="both"/>
        <w:rPr>
          <w:rFonts w:cstheme="minorHAnsi"/>
        </w:rPr>
      </w:pPr>
      <w:r w:rsidRPr="00A905FA">
        <w:rPr>
          <w:rFonts w:cstheme="minorHAnsi"/>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377E8196" w14:textId="77777777" w:rsidR="00106BC4" w:rsidRDefault="00106BC4" w:rsidP="009A6626">
      <w:pPr>
        <w:numPr>
          <w:ilvl w:val="1"/>
          <w:numId w:val="94"/>
        </w:numPr>
        <w:jc w:val="both"/>
        <w:rPr>
          <w:rFonts w:cstheme="minorHAnsi"/>
        </w:rPr>
      </w:pPr>
      <w:r w:rsidRPr="00A905FA">
        <w:rPr>
          <w:rFonts w:cstheme="minorHAnsi"/>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t xml:space="preserve">…………………. </w:t>
      </w:r>
      <w:r w:rsidRPr="00A905FA">
        <w:rPr>
          <w:rFonts w:cstheme="minorHAnsi"/>
        </w:rPr>
        <w:t>lub na piśmie.</w:t>
      </w:r>
    </w:p>
    <w:p w14:paraId="0B3E16E3" w14:textId="77777777" w:rsidR="00106BC4" w:rsidRPr="00E862F1" w:rsidRDefault="00106BC4" w:rsidP="009A6626">
      <w:pPr>
        <w:numPr>
          <w:ilvl w:val="1"/>
          <w:numId w:val="94"/>
        </w:numPr>
        <w:jc w:val="both"/>
        <w:rPr>
          <w:rFonts w:cstheme="minorHAnsi"/>
        </w:rPr>
      </w:pPr>
      <w:r w:rsidRPr="00E862F1">
        <w:rPr>
          <w:rFonts w:cstheme="minorHAnsi"/>
        </w:rPr>
        <w:t>Powierzenie czynności przetwarzania następuje na czas trwania umowy głównej, której wygaśnięcie skutkuje zakończeniem powierzenia czynności przetwarzania.</w:t>
      </w:r>
    </w:p>
    <w:p w14:paraId="6800A933" w14:textId="77777777" w:rsidR="00106BC4" w:rsidRPr="00A905FA" w:rsidRDefault="00106BC4" w:rsidP="009A6626">
      <w:pPr>
        <w:numPr>
          <w:ilvl w:val="0"/>
          <w:numId w:val="99"/>
        </w:numPr>
        <w:jc w:val="both"/>
        <w:rPr>
          <w:rFonts w:cstheme="minorHAnsi"/>
          <w:b/>
        </w:rPr>
      </w:pPr>
      <w:r w:rsidRPr="00A905FA">
        <w:rPr>
          <w:rFonts w:cstheme="minorHAnsi"/>
          <w:b/>
        </w:rPr>
        <w:t>CEL, ZAKRES I CHARAKTER PRZETWARZANIA</w:t>
      </w:r>
    </w:p>
    <w:p w14:paraId="7C680634" w14:textId="77777777" w:rsidR="00106BC4" w:rsidRPr="00A905FA" w:rsidRDefault="00106BC4" w:rsidP="009A6626">
      <w:pPr>
        <w:numPr>
          <w:ilvl w:val="1"/>
          <w:numId w:val="99"/>
        </w:numPr>
        <w:jc w:val="both"/>
        <w:rPr>
          <w:rFonts w:cstheme="minorHAnsi"/>
        </w:rPr>
      </w:pPr>
      <w:r w:rsidRPr="00A905FA">
        <w:rPr>
          <w:rFonts w:cstheme="minorHAnsi"/>
        </w:rPr>
        <w:lastRenderedPageBreak/>
        <w:t>Przetwarzający zobowiązuje się do przetwarzania danych osobowych następujących kategorii osób, których dane dotyczą:</w:t>
      </w:r>
    </w:p>
    <w:p w14:paraId="3DC302AF" w14:textId="77777777" w:rsidR="00106BC4" w:rsidRPr="00A905FA" w:rsidRDefault="00106BC4" w:rsidP="009A6626">
      <w:pPr>
        <w:numPr>
          <w:ilvl w:val="2"/>
          <w:numId w:val="99"/>
        </w:numPr>
        <w:ind w:left="1134" w:hanging="436"/>
        <w:jc w:val="both"/>
        <w:rPr>
          <w:rFonts w:cstheme="minorHAnsi"/>
        </w:rPr>
      </w:pPr>
      <w:r w:rsidRPr="00A905FA">
        <w:rPr>
          <w:rFonts w:cstheme="minorHAnsi"/>
        </w:rPr>
        <w:t>Pracownicy,</w:t>
      </w:r>
    </w:p>
    <w:p w14:paraId="7D4ACEE9" w14:textId="77777777" w:rsidR="00106BC4" w:rsidRPr="00A905FA" w:rsidRDefault="00106BC4" w:rsidP="009A6626">
      <w:pPr>
        <w:numPr>
          <w:ilvl w:val="2"/>
          <w:numId w:val="99"/>
        </w:numPr>
        <w:ind w:left="1134" w:hanging="436"/>
        <w:jc w:val="both"/>
        <w:rPr>
          <w:rFonts w:cstheme="minorHAnsi"/>
        </w:rPr>
      </w:pPr>
      <w:r w:rsidRPr="00A905FA">
        <w:rPr>
          <w:rFonts w:cstheme="minorHAnsi"/>
        </w:rPr>
        <w:t>Studenci,</w:t>
      </w:r>
    </w:p>
    <w:p w14:paraId="39F0AA98" w14:textId="77777777" w:rsidR="00106BC4" w:rsidRPr="00A905FA" w:rsidRDefault="00106BC4" w:rsidP="009A6626">
      <w:pPr>
        <w:numPr>
          <w:ilvl w:val="2"/>
          <w:numId w:val="99"/>
        </w:numPr>
        <w:ind w:left="1134" w:hanging="436"/>
        <w:jc w:val="both"/>
        <w:rPr>
          <w:rFonts w:cstheme="minorHAnsi"/>
        </w:rPr>
      </w:pPr>
      <w:r w:rsidRPr="00A905FA">
        <w:rPr>
          <w:rFonts w:cstheme="minorHAnsi"/>
        </w:rPr>
        <w:t>Kontrahenci.</w:t>
      </w:r>
    </w:p>
    <w:p w14:paraId="60CD5D10" w14:textId="77777777" w:rsidR="00106BC4" w:rsidRPr="00A905FA" w:rsidRDefault="00106BC4" w:rsidP="009A6626">
      <w:pPr>
        <w:numPr>
          <w:ilvl w:val="1"/>
          <w:numId w:val="99"/>
        </w:numPr>
        <w:jc w:val="both"/>
        <w:rPr>
          <w:rFonts w:cstheme="minorHAnsi"/>
        </w:rPr>
      </w:pPr>
      <w:r w:rsidRPr="00A905FA">
        <w:rPr>
          <w:rFonts w:cstheme="minorHAnsi"/>
        </w:rPr>
        <w:t>Zakres powierzonych Przetwarzającemu do przetwarzania danych osobowych obejmuje:</w:t>
      </w:r>
    </w:p>
    <w:p w14:paraId="41781278" w14:textId="77777777" w:rsidR="00106BC4" w:rsidRPr="00A905FA" w:rsidRDefault="00106BC4" w:rsidP="009A6626">
      <w:pPr>
        <w:numPr>
          <w:ilvl w:val="2"/>
          <w:numId w:val="99"/>
        </w:numPr>
        <w:ind w:left="1134" w:hanging="436"/>
        <w:jc w:val="both"/>
        <w:rPr>
          <w:rFonts w:cstheme="minorHAnsi"/>
        </w:rPr>
      </w:pPr>
      <w:r w:rsidRPr="00A905FA">
        <w:rPr>
          <w:rFonts w:cstheme="minorHAnsi"/>
        </w:rPr>
        <w:t>co do pracowników:</w:t>
      </w:r>
    </w:p>
    <w:p w14:paraId="36694F66" w14:textId="77777777" w:rsidR="00106BC4" w:rsidRPr="00A905FA" w:rsidRDefault="00106BC4" w:rsidP="009A6626">
      <w:pPr>
        <w:numPr>
          <w:ilvl w:val="0"/>
          <w:numId w:val="98"/>
        </w:numPr>
        <w:tabs>
          <w:tab w:val="left" w:pos="1418"/>
        </w:tabs>
        <w:ind w:left="1418" w:hanging="284"/>
        <w:jc w:val="both"/>
        <w:rPr>
          <w:rFonts w:cstheme="minorHAnsi"/>
        </w:rPr>
      </w:pPr>
      <w:r w:rsidRPr="00A905FA">
        <w:rPr>
          <w:rFonts w:cstheme="minorHAnsi"/>
        </w:rPr>
        <w:t>Przypisanie organizacyjne; Dane osobowe; Niepełnosprawność; Adresy; Planowany czas pracy; Wynagrodzenie podstawowe; Wynagrodzenia dodatkowe; Dane banku; Przelewy zewnętrzne; Okresowe płatności/potrącenia; Dodatkowe płatności; Elementy umowy; Przywileje zw. z podróżami; Dane rodzinne; Wykształcenie; Inni/poprzedni pracodawcy; Kwalifikacje; Badania lekarskie; Pełnomocnictwa; Wewnętrzne dane zakładowe; ZFŚS; Uprawnienia; Pożyczki; Pożyczki – płatności; Służba wojskowa; Szkolenia; Odznaczenia, nagrody, kary; Dokumenty tożsamości; Dane podatkowe; Ekwiwalenty; Ubezpieczenia społeczne i zdrowotne; Ubezpieczenia zdrowotne; Ubezpieczenia grupowe, Umowy zlecenia i o dzieło; Wynagrodzenie roczne; Nieobecności; Zastępstwa; Limity nieobecności; Limity obecności; Informacje o wynagrodzeniach Pracownika; Zdarzenia czasowe; Składniki wynagrodzeń – składki; Składniki wynagrodzeń – podatki; Przełożony pracownika; Premia podstawowa; Premie dodatkowe; Planowane płatności/potrącenia; Sytuacja materialna</w:t>
      </w:r>
    </w:p>
    <w:p w14:paraId="0117D2AD" w14:textId="77777777" w:rsidR="00106BC4" w:rsidRPr="00A905FA" w:rsidRDefault="00106BC4" w:rsidP="009A6626">
      <w:pPr>
        <w:numPr>
          <w:ilvl w:val="2"/>
          <w:numId w:val="99"/>
        </w:numPr>
        <w:ind w:left="1134" w:hanging="436"/>
        <w:jc w:val="both"/>
        <w:rPr>
          <w:rFonts w:cstheme="minorHAnsi"/>
        </w:rPr>
      </w:pPr>
      <w:r w:rsidRPr="00A905FA">
        <w:rPr>
          <w:rFonts w:cstheme="minorHAnsi"/>
        </w:rPr>
        <w:t>co do studentów:</w:t>
      </w:r>
    </w:p>
    <w:p w14:paraId="09F9E96E" w14:textId="77777777" w:rsidR="00106BC4" w:rsidRPr="00A905FA" w:rsidRDefault="00106BC4" w:rsidP="009A6626">
      <w:pPr>
        <w:numPr>
          <w:ilvl w:val="0"/>
          <w:numId w:val="101"/>
        </w:numPr>
        <w:tabs>
          <w:tab w:val="left" w:pos="1418"/>
        </w:tabs>
        <w:ind w:left="1418" w:hanging="284"/>
        <w:jc w:val="both"/>
        <w:rPr>
          <w:rFonts w:cstheme="minorHAnsi"/>
        </w:rPr>
      </w:pPr>
      <w:r w:rsidRPr="00A905FA">
        <w:rPr>
          <w:rFonts w:cstheme="minorHAnsi"/>
        </w:rPr>
        <w:t>Nazwiska i Imiona, Adres, Numer ewidencji PESEL, Numer Identyfikacji Podatkowej, Informacja o koncie bankowym, płatności, wysokość opłat związanych z tokiem studiów;</w:t>
      </w:r>
    </w:p>
    <w:p w14:paraId="537CC560" w14:textId="77777777" w:rsidR="00106BC4" w:rsidRPr="00A905FA" w:rsidRDefault="00106BC4" w:rsidP="009A6626">
      <w:pPr>
        <w:numPr>
          <w:ilvl w:val="2"/>
          <w:numId w:val="99"/>
        </w:numPr>
        <w:ind w:left="1134" w:hanging="436"/>
        <w:jc w:val="both"/>
        <w:rPr>
          <w:rFonts w:cstheme="minorHAnsi"/>
        </w:rPr>
      </w:pPr>
      <w:r w:rsidRPr="00A905FA">
        <w:rPr>
          <w:rFonts w:cstheme="minorHAnsi"/>
        </w:rPr>
        <w:t>co do kontrahentów:</w:t>
      </w:r>
    </w:p>
    <w:p w14:paraId="74ACE3DA" w14:textId="77777777" w:rsidR="00106BC4" w:rsidRPr="00A905FA" w:rsidRDefault="00106BC4" w:rsidP="009A6626">
      <w:pPr>
        <w:numPr>
          <w:ilvl w:val="0"/>
          <w:numId w:val="102"/>
        </w:numPr>
        <w:tabs>
          <w:tab w:val="left" w:pos="1418"/>
        </w:tabs>
        <w:ind w:left="1418" w:hanging="284"/>
        <w:jc w:val="both"/>
        <w:rPr>
          <w:rFonts w:cstheme="minorHAnsi"/>
        </w:rPr>
      </w:pPr>
      <w:r w:rsidRPr="00A905FA">
        <w:rPr>
          <w:rFonts w:cstheme="minorHAnsi"/>
        </w:rPr>
        <w:t>Imię, Nazwisko, Adres, Adres E-mail, numer telefonu, numer fax, dane bankowe do rozliczeń.</w:t>
      </w:r>
    </w:p>
    <w:p w14:paraId="27AE20FA" w14:textId="77777777" w:rsidR="00106BC4" w:rsidRPr="00A905FA" w:rsidRDefault="00106BC4" w:rsidP="009A6626">
      <w:pPr>
        <w:numPr>
          <w:ilvl w:val="1"/>
          <w:numId w:val="99"/>
        </w:numPr>
        <w:jc w:val="both"/>
        <w:rPr>
          <w:rFonts w:cstheme="minorHAnsi"/>
        </w:rPr>
      </w:pPr>
      <w:r w:rsidRPr="00A905FA">
        <w:rPr>
          <w:rFonts w:cstheme="minorHAnsi"/>
        </w:rPr>
        <w:t>Celem przetwarzania danych osobowych wskazanych w pkt 4.1.-4.2. powyżej jest wykonanie Umowy Głównej, w szczególności realizacją prac związanych z usuwaniem wad określonych w </w:t>
      </w:r>
      <w:r w:rsidRPr="00A905FA">
        <w:rPr>
          <w:rFonts w:cstheme="minorHAnsi"/>
          <w:b/>
        </w:rPr>
        <w:t>§ 2 Umowy Głównej</w:t>
      </w:r>
      <w:r w:rsidRPr="00A905FA">
        <w:rPr>
          <w:rFonts w:cstheme="minorHAnsi"/>
        </w:rPr>
        <w:t>.</w:t>
      </w:r>
    </w:p>
    <w:p w14:paraId="5E33D72F" w14:textId="60139261" w:rsidR="00106BC4" w:rsidRPr="00C644E1" w:rsidRDefault="00106BC4" w:rsidP="009A6626">
      <w:pPr>
        <w:numPr>
          <w:ilvl w:val="1"/>
          <w:numId w:val="99"/>
        </w:numPr>
        <w:jc w:val="both"/>
        <w:rPr>
          <w:rFonts w:cstheme="minorHAnsi"/>
          <w:b/>
          <w:bCs/>
        </w:rPr>
      </w:pPr>
      <w:bookmarkStart w:id="3" w:name="_Hlk100231398"/>
      <w:r w:rsidRPr="00C644E1">
        <w:rPr>
          <w:rFonts w:cstheme="minorHAnsi"/>
          <w:b/>
          <w:bCs/>
        </w:rPr>
        <w:t>Przetwarzający</w:t>
      </w:r>
      <w:r w:rsidRPr="00C644E1" w:rsidDel="00544752">
        <w:rPr>
          <w:rFonts w:cstheme="minorHAnsi"/>
          <w:b/>
          <w:bCs/>
        </w:rPr>
        <w:t xml:space="preserve"> </w:t>
      </w:r>
      <w:r w:rsidRPr="00C644E1">
        <w:rPr>
          <w:rFonts w:cstheme="minorHAnsi"/>
          <w:b/>
          <w:bCs/>
        </w:rPr>
        <w:t xml:space="preserve">będzie uprawniony </w:t>
      </w:r>
      <w:r w:rsidR="0066208E" w:rsidRPr="00C644E1">
        <w:rPr>
          <w:rFonts w:cstheme="minorHAnsi"/>
          <w:b/>
          <w:bCs/>
        </w:rPr>
        <w:t xml:space="preserve">do: </w:t>
      </w:r>
      <w:r w:rsidR="0066208E" w:rsidRPr="00C644E1">
        <w:rPr>
          <w:b/>
          <w:bCs/>
        </w:rPr>
        <w:t xml:space="preserve">organizowania, porządkowania, przechowywania, przeglądania, pobierania, dopasowywania lub łączenia, ograniczania, usuwania lub niszczenia oraz </w:t>
      </w:r>
      <w:r w:rsidRPr="00C644E1">
        <w:rPr>
          <w:rFonts w:cstheme="minorHAnsi"/>
          <w:b/>
          <w:bCs/>
        </w:rPr>
        <w:t xml:space="preserve">do podglądu Danych osobowych. Dane osobowe będą przez Przetwarzającego przetwarzane w formie elektronicznej w systemach informatycznych. </w:t>
      </w:r>
    </w:p>
    <w:bookmarkEnd w:id="3"/>
    <w:p w14:paraId="05D3010B" w14:textId="77777777" w:rsidR="00106BC4" w:rsidRPr="00A905FA" w:rsidRDefault="00106BC4" w:rsidP="009A6626">
      <w:pPr>
        <w:numPr>
          <w:ilvl w:val="1"/>
          <w:numId w:val="99"/>
        </w:numPr>
        <w:jc w:val="both"/>
        <w:rPr>
          <w:rFonts w:cstheme="minorHAnsi"/>
        </w:rPr>
      </w:pPr>
      <w:r w:rsidRPr="00A905FA">
        <w:rPr>
          <w:rFonts w:cstheme="minorHAnsi"/>
        </w:rPr>
        <w:t>W przypadku konieczności wykonywania innych działań mających na celu weryfikację poprawności funkcjonowania zarówno aplikacji jak i bazy danych, Przetwarzający ma obowiązek wykonywania testów wyłącznie w środowisku testowym Administratora. W przypadku konieczności przeprowadzenia testów w środowisku produkcyjnym, Przetwarzający ma obowiązek poinformować o tym fakcie zamawiającego, przed podjęciem działań.</w:t>
      </w:r>
    </w:p>
    <w:p w14:paraId="272571F6" w14:textId="64CBD3A9" w:rsidR="00106BC4" w:rsidRDefault="00106BC4" w:rsidP="009A6626">
      <w:pPr>
        <w:numPr>
          <w:ilvl w:val="1"/>
          <w:numId w:val="99"/>
        </w:numPr>
        <w:spacing w:after="0"/>
        <w:jc w:val="both"/>
        <w:rPr>
          <w:rFonts w:cstheme="minorHAnsi"/>
        </w:rPr>
      </w:pPr>
      <w:r w:rsidRPr="00A905FA">
        <w:rPr>
          <w:rFonts w:cstheme="minorHAnsi"/>
        </w:rPr>
        <w:t>Przetwarzający otrzyma dostęp do danych osobowych poprzez systemy informatyczne dostępne w infrastrukturze Administratora. Przetwarzający nie będzie kopiował ani w żaden inny sposób przenosił Danych osobowych do swojej lokalnej infrastruktury bez uprzedniej zgody Administratora.</w:t>
      </w:r>
    </w:p>
    <w:p w14:paraId="7A83EA69" w14:textId="77777777" w:rsidR="00106BC4" w:rsidRPr="00106BC4" w:rsidRDefault="00106BC4" w:rsidP="00106BC4">
      <w:pPr>
        <w:spacing w:after="0"/>
        <w:ind w:left="720"/>
        <w:jc w:val="both"/>
        <w:rPr>
          <w:rFonts w:cstheme="minorHAnsi"/>
        </w:rPr>
      </w:pPr>
    </w:p>
    <w:p w14:paraId="6291BE36" w14:textId="77777777" w:rsidR="00106BC4" w:rsidRPr="00A905FA" w:rsidRDefault="00106BC4" w:rsidP="009A6626">
      <w:pPr>
        <w:numPr>
          <w:ilvl w:val="0"/>
          <w:numId w:val="100"/>
        </w:numPr>
        <w:jc w:val="both"/>
        <w:rPr>
          <w:rFonts w:cstheme="minorHAnsi"/>
          <w:b/>
        </w:rPr>
      </w:pPr>
      <w:r w:rsidRPr="00A905FA">
        <w:rPr>
          <w:rFonts w:cstheme="minorHAnsi"/>
          <w:b/>
        </w:rPr>
        <w:t>ZASADY POWIERZENIA PRZETWARZANIA</w:t>
      </w:r>
    </w:p>
    <w:p w14:paraId="0C3B0146" w14:textId="77777777" w:rsidR="00106BC4" w:rsidRPr="00A905FA" w:rsidRDefault="00106BC4" w:rsidP="009A6626">
      <w:pPr>
        <w:numPr>
          <w:ilvl w:val="1"/>
          <w:numId w:val="100"/>
        </w:numPr>
        <w:ind w:left="709" w:hanging="709"/>
        <w:jc w:val="both"/>
        <w:rPr>
          <w:rFonts w:cstheme="minorHAnsi"/>
        </w:rPr>
      </w:pPr>
      <w:r w:rsidRPr="00A905FA">
        <w:rPr>
          <w:rFonts w:cstheme="minorHAnsi"/>
        </w:rPr>
        <w:t>Przed rozpoczęciem przetwarzania danych osobowych Przetwarzający musi podjąć środki zabezpieczające dane osobowe, o których mowa w art. 32 RODO, a w szczególności:</w:t>
      </w:r>
    </w:p>
    <w:p w14:paraId="4EACA43C" w14:textId="77777777" w:rsidR="00106BC4" w:rsidRPr="00A905FA" w:rsidRDefault="00106BC4" w:rsidP="009A6626">
      <w:pPr>
        <w:numPr>
          <w:ilvl w:val="1"/>
          <w:numId w:val="95"/>
        </w:numPr>
        <w:tabs>
          <w:tab w:val="clear" w:pos="1440"/>
          <w:tab w:val="num" w:pos="1260"/>
        </w:tabs>
        <w:ind w:left="1134" w:hanging="425"/>
        <w:jc w:val="both"/>
        <w:rPr>
          <w:rFonts w:cstheme="minorHAnsi"/>
        </w:rPr>
      </w:pPr>
      <w:r w:rsidRPr="00A905FA">
        <w:rPr>
          <w:rFonts w:cstheme="minorHAnsi"/>
        </w:rPr>
        <w:lastRenderedPageBreak/>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5025686A" w14:textId="77777777" w:rsidR="00106BC4" w:rsidRPr="00A905FA" w:rsidRDefault="00106BC4" w:rsidP="009A6626">
      <w:pPr>
        <w:numPr>
          <w:ilvl w:val="1"/>
          <w:numId w:val="95"/>
        </w:numPr>
        <w:tabs>
          <w:tab w:val="clear" w:pos="1440"/>
          <w:tab w:val="num" w:pos="1260"/>
        </w:tabs>
        <w:ind w:left="1134" w:hanging="425"/>
        <w:jc w:val="both"/>
        <w:rPr>
          <w:rFonts w:cstheme="minorHAnsi"/>
        </w:rPr>
      </w:pPr>
      <w:r w:rsidRPr="00A905FA">
        <w:rPr>
          <w:rFonts w:cstheme="minorHAnsi"/>
        </w:rPr>
        <w:t>zapewnić, by każda osoba fizyczna działająca z upoważnienia Przetwarzającego, która ma dostęp do danych osobowych, przetwarzała je wyłącznie na polecenie administratora w celach i zakresie przewidzianym w Umowie Powierzenia,</w:t>
      </w:r>
    </w:p>
    <w:p w14:paraId="46238373" w14:textId="77777777" w:rsidR="00106BC4" w:rsidRPr="00A905FA" w:rsidRDefault="00106BC4" w:rsidP="009A6626">
      <w:pPr>
        <w:numPr>
          <w:ilvl w:val="1"/>
          <w:numId w:val="95"/>
        </w:numPr>
        <w:tabs>
          <w:tab w:val="clear" w:pos="1440"/>
          <w:tab w:val="num" w:pos="1260"/>
        </w:tabs>
        <w:ind w:left="1134" w:hanging="425"/>
        <w:jc w:val="both"/>
        <w:rPr>
          <w:rFonts w:cstheme="minorHAnsi"/>
        </w:rPr>
      </w:pPr>
      <w:r w:rsidRPr="00A905FA">
        <w:rPr>
          <w:rFonts w:cstheme="minorHAns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5B769D8E" w14:textId="61A4D2F5" w:rsidR="00106BC4" w:rsidRDefault="00106BC4" w:rsidP="009A6626">
      <w:pPr>
        <w:numPr>
          <w:ilvl w:val="1"/>
          <w:numId w:val="100"/>
        </w:numPr>
        <w:spacing w:after="0"/>
        <w:ind w:left="709" w:hanging="709"/>
        <w:jc w:val="both"/>
        <w:rPr>
          <w:rFonts w:cstheme="minorHAnsi"/>
        </w:rPr>
      </w:pPr>
      <w:r w:rsidRPr="00A905FA">
        <w:rPr>
          <w:rFonts w:cstheme="minorHAns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0B3DF572" w14:textId="77777777" w:rsidR="00106BC4" w:rsidRPr="00A905FA" w:rsidRDefault="00106BC4" w:rsidP="00106BC4">
      <w:pPr>
        <w:spacing w:after="0"/>
        <w:ind w:left="709"/>
        <w:jc w:val="both"/>
        <w:rPr>
          <w:rFonts w:cstheme="minorHAnsi"/>
        </w:rPr>
      </w:pPr>
    </w:p>
    <w:p w14:paraId="70873510" w14:textId="77777777" w:rsidR="00106BC4" w:rsidRPr="00A905FA" w:rsidRDefault="00106BC4" w:rsidP="009A6626">
      <w:pPr>
        <w:numPr>
          <w:ilvl w:val="0"/>
          <w:numId w:val="100"/>
        </w:numPr>
        <w:jc w:val="both"/>
        <w:rPr>
          <w:rFonts w:cstheme="minorHAnsi"/>
          <w:b/>
        </w:rPr>
      </w:pPr>
      <w:r w:rsidRPr="00A905FA">
        <w:rPr>
          <w:rFonts w:cstheme="minorHAnsi"/>
          <w:b/>
        </w:rPr>
        <w:t>DALSZE OBOWIĄZKI PRZETWARZAJĄCEGO</w:t>
      </w:r>
    </w:p>
    <w:p w14:paraId="0E0B96E9" w14:textId="77777777" w:rsidR="00106BC4" w:rsidRPr="00A905FA" w:rsidRDefault="00106BC4" w:rsidP="009A6626">
      <w:pPr>
        <w:numPr>
          <w:ilvl w:val="1"/>
          <w:numId w:val="100"/>
        </w:numPr>
        <w:ind w:left="709" w:hanging="709"/>
        <w:jc w:val="both"/>
        <w:rPr>
          <w:rFonts w:cstheme="minorHAnsi"/>
        </w:rPr>
      </w:pPr>
      <w:bookmarkStart w:id="4" w:name="_Hlk494643311"/>
      <w:r w:rsidRPr="00A905FA">
        <w:rPr>
          <w:rFonts w:cstheme="minorHAnsi"/>
        </w:rPr>
        <w:t xml:space="preserve">Przetwarzający zobowiązuje się </w:t>
      </w:r>
      <w:bookmarkEnd w:id="4"/>
      <w:r w:rsidRPr="00A905FA">
        <w:rPr>
          <w:rFonts w:cstheme="minorHAnsi"/>
        </w:rPr>
        <w:t xml:space="preserve">pomagać Administratorowi w wywiązywaniu się z obowiązków określonych w art. 32-36 RODO. </w:t>
      </w:r>
    </w:p>
    <w:p w14:paraId="6DA911ED" w14:textId="77777777" w:rsidR="00106BC4" w:rsidRPr="00A905FA" w:rsidRDefault="00106BC4" w:rsidP="009A6626">
      <w:pPr>
        <w:numPr>
          <w:ilvl w:val="1"/>
          <w:numId w:val="100"/>
        </w:numPr>
        <w:ind w:left="709" w:hanging="709"/>
        <w:jc w:val="both"/>
        <w:rPr>
          <w:rFonts w:cstheme="minorHAnsi"/>
        </w:rPr>
      </w:pPr>
      <w:r w:rsidRPr="00A905FA">
        <w:rPr>
          <w:rFonts w:cstheme="minorHAnsi"/>
        </w:rPr>
        <w:t>W sytuacji podejrzenia naruszenia ochrony danych osobowych, Przetwarzający zobowiązuje się</w:t>
      </w:r>
      <w:bookmarkStart w:id="5" w:name="_Hlk494643819"/>
      <w:r w:rsidRPr="00A905FA">
        <w:rPr>
          <w:rFonts w:cstheme="minorHAnsi"/>
        </w:rPr>
        <w:t xml:space="preserve"> do:</w:t>
      </w:r>
    </w:p>
    <w:p w14:paraId="0A21B487" w14:textId="77777777" w:rsidR="00106BC4" w:rsidRPr="00A905FA" w:rsidRDefault="00106BC4" w:rsidP="009A6626">
      <w:pPr>
        <w:numPr>
          <w:ilvl w:val="2"/>
          <w:numId w:val="100"/>
        </w:numPr>
        <w:jc w:val="both"/>
        <w:rPr>
          <w:rFonts w:cstheme="minorHAnsi"/>
        </w:rPr>
      </w:pPr>
      <w:r w:rsidRPr="00A905FA">
        <w:rPr>
          <w:rFonts w:cstheme="minorHAnsi"/>
        </w:rPr>
        <w:t>przekazania Administratorowi informacji dotyczących naruszenia ochrony danych osobowych w ciągu 24 godzin od jego wykrycia, w tym informacji, o których mowa w art. 33 ust. 3 RODO,</w:t>
      </w:r>
    </w:p>
    <w:p w14:paraId="4A17433C" w14:textId="77777777" w:rsidR="00106BC4" w:rsidRPr="00A905FA" w:rsidRDefault="00106BC4" w:rsidP="009A6626">
      <w:pPr>
        <w:numPr>
          <w:ilvl w:val="2"/>
          <w:numId w:val="100"/>
        </w:numPr>
        <w:jc w:val="both"/>
        <w:rPr>
          <w:rFonts w:cstheme="minorHAnsi"/>
        </w:rPr>
      </w:pPr>
      <w:r w:rsidRPr="00A905FA">
        <w:rPr>
          <w:rFonts w:cstheme="minorHAnsi"/>
        </w:rPr>
        <w:t>przeprowadzenia wstępnej analizy ryzyka naruszenia praw i wolności osób, których dane dotyczą, i przekazania wyników tej analizy do Administratora w ciągu 36 godzin od wykrycia zdarzenia stanowiącego naruszenie ochrony danych osobowych,</w:t>
      </w:r>
    </w:p>
    <w:p w14:paraId="797B245E" w14:textId="77777777" w:rsidR="00106BC4" w:rsidRPr="00A905FA" w:rsidRDefault="00106BC4" w:rsidP="009A6626">
      <w:pPr>
        <w:numPr>
          <w:ilvl w:val="2"/>
          <w:numId w:val="100"/>
        </w:numPr>
        <w:jc w:val="both"/>
        <w:rPr>
          <w:rFonts w:cstheme="minorHAnsi"/>
        </w:rPr>
      </w:pPr>
      <w:r w:rsidRPr="00A905FA">
        <w:rPr>
          <w:rFonts w:cstheme="minorHAnsi"/>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5"/>
    <w:p w14:paraId="042F269C" w14:textId="77777777" w:rsidR="00106BC4" w:rsidRPr="00A905FA" w:rsidRDefault="00106BC4" w:rsidP="009A6626">
      <w:pPr>
        <w:numPr>
          <w:ilvl w:val="1"/>
          <w:numId w:val="100"/>
        </w:numPr>
        <w:ind w:left="709" w:hanging="709"/>
        <w:jc w:val="both"/>
        <w:rPr>
          <w:rFonts w:cstheme="minorHAnsi"/>
        </w:rPr>
      </w:pPr>
      <w:r w:rsidRPr="00A905FA">
        <w:rPr>
          <w:rFonts w:cstheme="minorHAnsi"/>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1FE8D6E9" w14:textId="77777777" w:rsidR="00106BC4" w:rsidRPr="00A905FA" w:rsidRDefault="00106BC4" w:rsidP="009A6626">
      <w:pPr>
        <w:numPr>
          <w:ilvl w:val="1"/>
          <w:numId w:val="100"/>
        </w:numPr>
        <w:ind w:left="709" w:hanging="709"/>
        <w:jc w:val="both"/>
        <w:rPr>
          <w:rFonts w:cstheme="minorHAnsi"/>
        </w:rPr>
      </w:pPr>
      <w:r w:rsidRPr="00A905FA">
        <w:rPr>
          <w:rFonts w:cstheme="minorHAnsi"/>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DF34919" w14:textId="7FF885BD" w:rsidR="00FD12A5" w:rsidRPr="00C644E1" w:rsidRDefault="00106BC4" w:rsidP="0066208E">
      <w:pPr>
        <w:numPr>
          <w:ilvl w:val="1"/>
          <w:numId w:val="100"/>
        </w:numPr>
        <w:ind w:left="709" w:hanging="709"/>
        <w:jc w:val="both"/>
        <w:rPr>
          <w:rFonts w:cstheme="minorHAnsi"/>
          <w:b/>
          <w:bCs/>
        </w:rPr>
      </w:pPr>
      <w:bookmarkStart w:id="6" w:name="_Hlk100231539"/>
      <w:r w:rsidRPr="00C644E1">
        <w:rPr>
          <w:rFonts w:cstheme="minorHAnsi"/>
          <w:b/>
          <w:bCs/>
        </w:rPr>
        <w:t>Przetwarzający zobowiązuje się do niezwłocznego poinformowania Administratora o jakimkolwiek postępowaniu</w:t>
      </w:r>
      <w:bookmarkEnd w:id="6"/>
      <w:r w:rsidR="0066208E" w:rsidRPr="00C644E1">
        <w:rPr>
          <w:b/>
          <w:bCs/>
        </w:rPr>
        <w:t xml:space="preserve"> </w:t>
      </w:r>
      <w:r w:rsidR="0066208E" w:rsidRPr="00C644E1">
        <w:rPr>
          <w:rFonts w:cstheme="minorHAnsi"/>
          <w:b/>
          <w:bCs/>
        </w:rPr>
        <w:t>dotyczącym przetwarzania danych osobowych powierzonych do przetwarzania Umową Powierzenia, w szczególności administracyjnym lub sądowym, o jakiejkolwiek decyzji administracyjnej lub orzeczeniu dotyczącym przetwarzania powierzonych Umową Powierzenia danych osobowych, skierowanej do Przetwarzającego, a także o wszelkich kontrolach i inspekcjach dotyczących przetwarzania powierzonych Umową Powierzenia danych osobowych przez Przetwarzającego, w szczególności prowadzonych przez organ nadzorczy.</w:t>
      </w:r>
    </w:p>
    <w:p w14:paraId="2DBC1F1D" w14:textId="77777777" w:rsidR="00106BC4" w:rsidRPr="00A905FA" w:rsidRDefault="00106BC4" w:rsidP="009A6626">
      <w:pPr>
        <w:numPr>
          <w:ilvl w:val="0"/>
          <w:numId w:val="100"/>
        </w:numPr>
        <w:jc w:val="both"/>
        <w:rPr>
          <w:rFonts w:cstheme="minorHAnsi"/>
          <w:b/>
        </w:rPr>
      </w:pPr>
      <w:r w:rsidRPr="00A905FA">
        <w:rPr>
          <w:rFonts w:cstheme="minorHAnsi"/>
          <w:b/>
        </w:rPr>
        <w:lastRenderedPageBreak/>
        <w:t>PODPOWIERZENIE PRZETWARZANIA</w:t>
      </w:r>
    </w:p>
    <w:p w14:paraId="250257EE" w14:textId="77777777" w:rsidR="00106BC4" w:rsidRPr="00A905FA" w:rsidRDefault="00106BC4" w:rsidP="009A6626">
      <w:pPr>
        <w:numPr>
          <w:ilvl w:val="1"/>
          <w:numId w:val="100"/>
        </w:numPr>
        <w:ind w:left="709" w:hanging="709"/>
        <w:jc w:val="both"/>
        <w:rPr>
          <w:rFonts w:cstheme="minorHAnsi"/>
        </w:rPr>
      </w:pPr>
      <w:r w:rsidRPr="00A905FA">
        <w:rPr>
          <w:rFonts w:cstheme="minorHAnsi"/>
        </w:rPr>
        <w:t xml:space="preserve">Administrator dopuszcza możliwość </w:t>
      </w:r>
      <w:proofErr w:type="spellStart"/>
      <w:r w:rsidRPr="00A905FA">
        <w:rPr>
          <w:rFonts w:cstheme="minorHAnsi"/>
        </w:rPr>
        <w:t>podpowierzenia</w:t>
      </w:r>
      <w:proofErr w:type="spellEnd"/>
      <w:r w:rsidRPr="00A905FA">
        <w:rPr>
          <w:rFonts w:cstheme="minorHAnsi"/>
        </w:rPr>
        <w:t xml:space="preserve"> przetwarzania powierzonych danych osobowych podwykonawcom Przetwarzającego (tzw. </w:t>
      </w:r>
      <w:proofErr w:type="spellStart"/>
      <w:r w:rsidRPr="00A905FA">
        <w:rPr>
          <w:rFonts w:cstheme="minorHAnsi"/>
        </w:rPr>
        <w:t>subprocesorom</w:t>
      </w:r>
      <w:proofErr w:type="spellEnd"/>
      <w:r w:rsidRPr="00A905FA">
        <w:rPr>
          <w:rFonts w:cstheme="minorHAnsi"/>
        </w:rPr>
        <w:t xml:space="preserve">). Jeżeli Przetwarzający zamierza </w:t>
      </w:r>
      <w:proofErr w:type="spellStart"/>
      <w:r w:rsidRPr="00A905FA">
        <w:rPr>
          <w:rFonts w:cstheme="minorHAnsi"/>
        </w:rPr>
        <w:t>podpowierzyć</w:t>
      </w:r>
      <w:proofErr w:type="spellEnd"/>
      <w:r w:rsidRPr="00A905FA">
        <w:rPr>
          <w:rFonts w:cstheme="minorHAnsi"/>
        </w:rPr>
        <w:t xml:space="preserve"> przetwarzanie danych osobowych swoim podwykonawcom, musi uprzednio poinformować Administratora o zamiarze </w:t>
      </w:r>
      <w:proofErr w:type="spellStart"/>
      <w:r w:rsidRPr="00A905FA">
        <w:rPr>
          <w:rFonts w:cstheme="minorHAnsi"/>
        </w:rPr>
        <w:t>podpowierzenia</w:t>
      </w:r>
      <w:proofErr w:type="spellEnd"/>
      <w:r w:rsidRPr="00A905FA">
        <w:rPr>
          <w:rFonts w:cstheme="minorHAnsi"/>
        </w:rPr>
        <w:t xml:space="preserve"> oraz o tożsamości (nazwie) podmiotu, któremu ma zamiar </w:t>
      </w:r>
      <w:proofErr w:type="spellStart"/>
      <w:r w:rsidRPr="00A905FA">
        <w:rPr>
          <w:rFonts w:cstheme="minorHAnsi"/>
        </w:rPr>
        <w:t>podpowierzyć</w:t>
      </w:r>
      <w:proofErr w:type="spellEnd"/>
      <w:r w:rsidRPr="00A905FA">
        <w:rPr>
          <w:rFonts w:cstheme="minorHAnsi"/>
        </w:rPr>
        <w:t xml:space="preserve"> przetwarzanie danych, a także o charakterze </w:t>
      </w:r>
      <w:proofErr w:type="spellStart"/>
      <w:r w:rsidRPr="00A905FA">
        <w:rPr>
          <w:rFonts w:cstheme="minorHAnsi"/>
        </w:rPr>
        <w:t>podpowierzenia</w:t>
      </w:r>
      <w:proofErr w:type="spellEnd"/>
      <w:r w:rsidRPr="00A905FA">
        <w:rPr>
          <w:rFonts w:cstheme="minorHAnsi"/>
        </w:rPr>
        <w:t xml:space="preserve">, zakresie danych, celu i czasie trwania </w:t>
      </w:r>
      <w:proofErr w:type="spellStart"/>
      <w:r w:rsidRPr="00A905FA">
        <w:rPr>
          <w:rFonts w:cstheme="minorHAnsi"/>
        </w:rPr>
        <w:t>podpowierzenia</w:t>
      </w:r>
      <w:proofErr w:type="spellEnd"/>
      <w:r w:rsidRPr="00A905FA">
        <w:rPr>
          <w:rFonts w:cstheme="minorHAnsi"/>
        </w:rPr>
        <w:t xml:space="preserve">. O ile Administrator nie wyrazi sprzeciwu wobec </w:t>
      </w:r>
      <w:proofErr w:type="spellStart"/>
      <w:r w:rsidRPr="00A905FA">
        <w:rPr>
          <w:rFonts w:cstheme="minorHAnsi"/>
        </w:rPr>
        <w:t>podpowierzenia</w:t>
      </w:r>
      <w:proofErr w:type="spellEnd"/>
      <w:r w:rsidRPr="00A905FA">
        <w:rPr>
          <w:rFonts w:cstheme="minorHAnsi"/>
        </w:rPr>
        <w:t xml:space="preserve"> w terminie 7 dni od daty zawiadomienia lub wyrazi pisemną zgodę, Przetwarzający uprawniony będzie do dokonania </w:t>
      </w:r>
      <w:proofErr w:type="spellStart"/>
      <w:r w:rsidRPr="00A905FA">
        <w:rPr>
          <w:rFonts w:cstheme="minorHAnsi"/>
        </w:rPr>
        <w:t>podpowierzenia</w:t>
      </w:r>
      <w:proofErr w:type="spellEnd"/>
      <w:r w:rsidRPr="00A905FA">
        <w:rPr>
          <w:rFonts w:cstheme="minorHAnsi"/>
        </w:rPr>
        <w:t xml:space="preserve">. </w:t>
      </w:r>
    </w:p>
    <w:p w14:paraId="65F4085F" w14:textId="77777777" w:rsidR="00106BC4" w:rsidRPr="00A905FA" w:rsidRDefault="00106BC4" w:rsidP="009A6626">
      <w:pPr>
        <w:numPr>
          <w:ilvl w:val="1"/>
          <w:numId w:val="100"/>
        </w:numPr>
        <w:ind w:left="709" w:hanging="709"/>
        <w:jc w:val="both"/>
        <w:rPr>
          <w:rFonts w:cstheme="minorHAnsi"/>
        </w:rPr>
      </w:pPr>
      <w:r w:rsidRPr="00A905FA">
        <w:rPr>
          <w:rFonts w:cstheme="minorHAnsi"/>
        </w:rPr>
        <w:t xml:space="preserve">W przypadku </w:t>
      </w:r>
      <w:proofErr w:type="spellStart"/>
      <w:r w:rsidRPr="00A905FA">
        <w:rPr>
          <w:rFonts w:cstheme="minorHAnsi"/>
        </w:rPr>
        <w:t>podpowierzenia</w:t>
      </w:r>
      <w:proofErr w:type="spellEnd"/>
      <w:r w:rsidRPr="00A905FA">
        <w:rPr>
          <w:rFonts w:cstheme="minorHAnsi"/>
        </w:rPr>
        <w:t xml:space="preserve"> przetwarzania danych osobowych, </w:t>
      </w:r>
      <w:proofErr w:type="spellStart"/>
      <w:r w:rsidRPr="00A905FA">
        <w:rPr>
          <w:rFonts w:cstheme="minorHAnsi"/>
        </w:rPr>
        <w:t>podpowierzenie</w:t>
      </w:r>
      <w:proofErr w:type="spellEnd"/>
      <w:r w:rsidRPr="00A905FA">
        <w:rPr>
          <w:rFonts w:cstheme="minorHAnsi"/>
        </w:rPr>
        <w:t xml:space="preserve"> przetwarzania będzie mieć za podstawę umowę, na podstawie której podwykonawca (</w:t>
      </w:r>
      <w:proofErr w:type="spellStart"/>
      <w:r w:rsidRPr="00A905FA">
        <w:rPr>
          <w:rFonts w:cstheme="minorHAnsi"/>
        </w:rPr>
        <w:t>subprocesor</w:t>
      </w:r>
      <w:proofErr w:type="spellEnd"/>
      <w:r w:rsidRPr="00A905FA">
        <w:rPr>
          <w:rFonts w:cstheme="minorHAnsi"/>
        </w:rPr>
        <w:t>) zobowiąże się do wykonywania tych samych obowiązków, które na mocy niniejszej Umowy Powierzenia nałożone są na Przetwarzającego. Umowa będzie zawarta w tej same formie co niniejsza Umowa Powierzenia.</w:t>
      </w:r>
    </w:p>
    <w:p w14:paraId="5DF20637" w14:textId="77777777" w:rsidR="00106BC4" w:rsidRDefault="00106BC4" w:rsidP="009A6626">
      <w:pPr>
        <w:numPr>
          <w:ilvl w:val="1"/>
          <w:numId w:val="100"/>
        </w:numPr>
        <w:ind w:left="709" w:hanging="709"/>
        <w:jc w:val="both"/>
        <w:rPr>
          <w:rFonts w:cstheme="minorHAnsi"/>
        </w:rPr>
      </w:pPr>
      <w:r w:rsidRPr="00A905FA">
        <w:rPr>
          <w:rFonts w:cstheme="minorHAnsi"/>
        </w:rPr>
        <w:t xml:space="preserve">Administratorowi będą przysługiwały uprawnienia wynikające z umowy </w:t>
      </w:r>
      <w:proofErr w:type="spellStart"/>
      <w:r w:rsidRPr="00A905FA">
        <w:rPr>
          <w:rFonts w:cstheme="minorHAnsi"/>
        </w:rPr>
        <w:t>podpowierzenia</w:t>
      </w:r>
      <w:proofErr w:type="spellEnd"/>
      <w:r w:rsidRPr="00A905FA">
        <w:rPr>
          <w:rFonts w:cstheme="minorHAnsi"/>
        </w:rPr>
        <w:t xml:space="preserve"> bezpośrednio wobec podwykonawcy (</w:t>
      </w:r>
      <w:proofErr w:type="spellStart"/>
      <w:r w:rsidRPr="00A905FA">
        <w:rPr>
          <w:rFonts w:cstheme="minorHAnsi"/>
        </w:rPr>
        <w:t>subprocesora</w:t>
      </w:r>
      <w:proofErr w:type="spellEnd"/>
      <w:r w:rsidRPr="00A905FA">
        <w:rPr>
          <w:rFonts w:cstheme="minorHAnsi"/>
        </w:rPr>
        <w:t xml:space="preserve">). W przypadku wypowiedzenia lub rozwiązania umowy </w:t>
      </w:r>
      <w:proofErr w:type="spellStart"/>
      <w:r w:rsidRPr="00A905FA">
        <w:rPr>
          <w:rFonts w:cstheme="minorHAnsi"/>
        </w:rPr>
        <w:t>podpowierzenia</w:t>
      </w:r>
      <w:proofErr w:type="spellEnd"/>
      <w:r w:rsidRPr="00A905FA">
        <w:rPr>
          <w:rFonts w:cstheme="minorHAnsi"/>
        </w:rPr>
        <w:t>, Przetwarzający poinformuje o tym fakcie Administratora w terminie 3 dni od wypowiedzenia lub rozwiązania umowy.</w:t>
      </w:r>
    </w:p>
    <w:p w14:paraId="28E566CA" w14:textId="77777777" w:rsidR="00106BC4" w:rsidRPr="00E862F1" w:rsidRDefault="00106BC4" w:rsidP="009A6626">
      <w:pPr>
        <w:numPr>
          <w:ilvl w:val="1"/>
          <w:numId w:val="100"/>
        </w:numPr>
        <w:ind w:left="709" w:hanging="709"/>
        <w:jc w:val="both"/>
        <w:rPr>
          <w:rFonts w:cstheme="minorHAnsi"/>
        </w:rPr>
      </w:pPr>
      <w:r w:rsidRPr="00E862F1">
        <w:rPr>
          <w:rFonts w:cstheme="minorHAnsi"/>
        </w:rPr>
        <w:t>Jeżeli podwykonawca (</w:t>
      </w:r>
      <w:proofErr w:type="spellStart"/>
      <w:r w:rsidRPr="00E862F1">
        <w:rPr>
          <w:rFonts w:cstheme="minorHAnsi"/>
        </w:rPr>
        <w:t>subprocesor</w:t>
      </w:r>
      <w:proofErr w:type="spellEnd"/>
      <w:r w:rsidRPr="00E862F1">
        <w:rPr>
          <w:rFonts w:cstheme="minorHAnsi"/>
        </w:rPr>
        <w:t>) z którego usług korzysta Podmiot Przetwarzający nie wywiąże się ze spoczywających na nim obowiązków ochrony danych, pełna odpowiedzialność wobec Administratora za wypełnienie obowiązków tego innego podmiotu przetwarzającego spoczywa na Podmiocie Przetwarzającym, zgodnie z art. 28 pkt 4 RODO.</w:t>
      </w:r>
    </w:p>
    <w:p w14:paraId="03A52210" w14:textId="4762F124" w:rsidR="00106BC4" w:rsidRDefault="00106BC4" w:rsidP="009A6626">
      <w:pPr>
        <w:numPr>
          <w:ilvl w:val="1"/>
          <w:numId w:val="100"/>
        </w:numPr>
        <w:spacing w:after="0"/>
        <w:ind w:left="709" w:hanging="709"/>
        <w:jc w:val="both"/>
        <w:rPr>
          <w:rFonts w:cstheme="minorHAnsi"/>
        </w:rPr>
      </w:pPr>
      <w:r w:rsidRPr="00A905FA">
        <w:rPr>
          <w:rFonts w:cstheme="minorHAnsi"/>
        </w:rPr>
        <w:t>Przetwarzający nie może przekazywać powierzonych mu przetwarzania danych osobowych do podmiotów znajdujących się w państwach spoza Europejskiego Obszaru Gospodarczego.</w:t>
      </w:r>
    </w:p>
    <w:p w14:paraId="39C9BCA2" w14:textId="77777777" w:rsidR="00106BC4" w:rsidRPr="00A905FA" w:rsidRDefault="00106BC4" w:rsidP="00106BC4">
      <w:pPr>
        <w:spacing w:after="0"/>
        <w:ind w:left="709"/>
        <w:jc w:val="both"/>
        <w:rPr>
          <w:rFonts w:cstheme="minorHAnsi"/>
        </w:rPr>
      </w:pPr>
    </w:p>
    <w:p w14:paraId="711868A5" w14:textId="77777777" w:rsidR="00106BC4" w:rsidRPr="00A905FA" w:rsidRDefault="00106BC4" w:rsidP="009A6626">
      <w:pPr>
        <w:numPr>
          <w:ilvl w:val="0"/>
          <w:numId w:val="100"/>
        </w:numPr>
        <w:jc w:val="both"/>
        <w:rPr>
          <w:rFonts w:cstheme="minorHAnsi"/>
          <w:b/>
        </w:rPr>
      </w:pPr>
      <w:r w:rsidRPr="00A905FA">
        <w:rPr>
          <w:rFonts w:cstheme="minorHAnsi"/>
          <w:b/>
        </w:rPr>
        <w:t>AUDYT PRZETWARZAJĄCEGO</w:t>
      </w:r>
    </w:p>
    <w:p w14:paraId="507381EB" w14:textId="77777777" w:rsidR="00106BC4" w:rsidRPr="00A905FA" w:rsidRDefault="00106BC4" w:rsidP="009A6626">
      <w:pPr>
        <w:numPr>
          <w:ilvl w:val="1"/>
          <w:numId w:val="100"/>
        </w:numPr>
        <w:ind w:left="709" w:hanging="709"/>
        <w:jc w:val="both"/>
        <w:rPr>
          <w:rFonts w:cstheme="minorHAnsi"/>
        </w:rPr>
      </w:pPr>
      <w:r w:rsidRPr="00A905FA">
        <w:rPr>
          <w:rFonts w:cstheme="minorHAns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7A4BF77F" w14:textId="18F83B80" w:rsidR="00106BC4" w:rsidRPr="00C644E1" w:rsidRDefault="00106BC4" w:rsidP="009A6626">
      <w:pPr>
        <w:numPr>
          <w:ilvl w:val="1"/>
          <w:numId w:val="100"/>
        </w:numPr>
        <w:ind w:left="709" w:hanging="709"/>
        <w:jc w:val="both"/>
        <w:rPr>
          <w:rFonts w:cstheme="minorHAnsi"/>
          <w:b/>
          <w:bCs/>
        </w:rPr>
      </w:pPr>
      <w:bookmarkStart w:id="7" w:name="_Hlk100231730"/>
      <w:r w:rsidRPr="00C644E1">
        <w:rPr>
          <w:rFonts w:cstheme="minorHAnsi"/>
          <w:b/>
          <w:bCs/>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r w:rsidR="00C644E1" w:rsidRPr="00C644E1">
        <w:rPr>
          <w:rFonts w:cstheme="minorHAnsi"/>
          <w:b/>
          <w:bCs/>
        </w:rPr>
        <w:t xml:space="preserve"> Przetwarzający zostanie poinformowany o terminie kontroli nie mniej niż 5 dni roboczych poprzedzających ten termin.</w:t>
      </w:r>
    </w:p>
    <w:bookmarkEnd w:id="7"/>
    <w:p w14:paraId="4F62CF41" w14:textId="29EC7D71" w:rsidR="00106BC4" w:rsidRDefault="00106BC4" w:rsidP="009A6626">
      <w:pPr>
        <w:numPr>
          <w:ilvl w:val="1"/>
          <w:numId w:val="100"/>
        </w:numPr>
        <w:spacing w:after="0"/>
        <w:ind w:left="709" w:hanging="709"/>
        <w:jc w:val="both"/>
        <w:rPr>
          <w:rFonts w:cstheme="minorHAnsi"/>
        </w:rPr>
      </w:pPr>
      <w:r w:rsidRPr="00A905FA">
        <w:rPr>
          <w:rFonts w:cstheme="minorHAnsi"/>
        </w:rPr>
        <w:t>Przetwarzający zobowiązuje się niezwłocznie informować Administratora, jeżeli zdaniem Przetwarzającego wydane jemu polecenie stanowi naruszenie RODO lub innych przepisów o ochronie danych.</w:t>
      </w:r>
    </w:p>
    <w:p w14:paraId="7095121E" w14:textId="77777777" w:rsidR="00106BC4" w:rsidRPr="00A905FA" w:rsidRDefault="00106BC4" w:rsidP="00106BC4">
      <w:pPr>
        <w:spacing w:after="0"/>
        <w:ind w:left="709"/>
        <w:jc w:val="both"/>
        <w:rPr>
          <w:rFonts w:cstheme="minorHAnsi"/>
        </w:rPr>
      </w:pPr>
    </w:p>
    <w:p w14:paraId="1CB5BDDE" w14:textId="77777777" w:rsidR="00106BC4" w:rsidRPr="00A905FA" w:rsidRDefault="00106BC4" w:rsidP="009A6626">
      <w:pPr>
        <w:numPr>
          <w:ilvl w:val="0"/>
          <w:numId w:val="100"/>
        </w:numPr>
        <w:jc w:val="both"/>
        <w:rPr>
          <w:rFonts w:cstheme="minorHAnsi"/>
          <w:b/>
        </w:rPr>
      </w:pPr>
      <w:r w:rsidRPr="00A905FA">
        <w:rPr>
          <w:rFonts w:cstheme="minorHAnsi"/>
          <w:b/>
        </w:rPr>
        <w:t>ZAKOŃCZENIE POWIERZENIA PRZETWARZANIA</w:t>
      </w:r>
    </w:p>
    <w:p w14:paraId="0341AB8B" w14:textId="73DEA62B" w:rsidR="00106BC4" w:rsidRDefault="00106BC4" w:rsidP="009A6626">
      <w:pPr>
        <w:numPr>
          <w:ilvl w:val="1"/>
          <w:numId w:val="100"/>
        </w:numPr>
        <w:spacing w:after="0"/>
        <w:ind w:left="709" w:hanging="709"/>
        <w:jc w:val="both"/>
        <w:rPr>
          <w:rFonts w:cstheme="minorHAnsi"/>
        </w:rPr>
      </w:pPr>
      <w:r w:rsidRPr="00A905FA">
        <w:rPr>
          <w:rFonts w:cstheme="minorHAnsi"/>
        </w:rPr>
        <w:t>Po zakończeniu świadczenia usług związanych z przetwarzaniem danych osobowych Przetwarzający zależnie od decyzji Administratora usuwa lub zwraca mu wszelkie dane osobowe oraz usuwa wszelkie ich istniejące kopie.</w:t>
      </w:r>
    </w:p>
    <w:p w14:paraId="3F99A333" w14:textId="77777777" w:rsidR="00106BC4" w:rsidRPr="00A905FA" w:rsidRDefault="00106BC4" w:rsidP="00106BC4">
      <w:pPr>
        <w:spacing w:after="0"/>
        <w:ind w:left="709"/>
        <w:jc w:val="both"/>
        <w:rPr>
          <w:rFonts w:cstheme="minorHAnsi"/>
        </w:rPr>
      </w:pPr>
    </w:p>
    <w:p w14:paraId="095EA853" w14:textId="77777777" w:rsidR="00106BC4" w:rsidRPr="00A905FA" w:rsidRDefault="00106BC4" w:rsidP="009A6626">
      <w:pPr>
        <w:pStyle w:val="Akapitzlist"/>
        <w:numPr>
          <w:ilvl w:val="0"/>
          <w:numId w:val="100"/>
        </w:numPr>
        <w:spacing w:after="240" w:line="259" w:lineRule="auto"/>
        <w:jc w:val="both"/>
        <w:rPr>
          <w:rFonts w:asciiTheme="minorHAnsi" w:hAnsiTheme="minorHAnsi" w:cstheme="minorHAnsi"/>
          <w:b/>
        </w:rPr>
      </w:pPr>
      <w:r w:rsidRPr="00A905FA">
        <w:rPr>
          <w:rFonts w:asciiTheme="minorHAnsi" w:hAnsiTheme="minorHAnsi" w:cstheme="minorHAnsi"/>
          <w:b/>
        </w:rPr>
        <w:t>POSTANOWIENIA KOŃCOWE</w:t>
      </w:r>
    </w:p>
    <w:p w14:paraId="0F6C2DCE" w14:textId="77777777" w:rsidR="00106BC4" w:rsidRPr="00A905FA" w:rsidRDefault="00106BC4" w:rsidP="009A6626">
      <w:pPr>
        <w:pStyle w:val="Akapitzlist"/>
        <w:numPr>
          <w:ilvl w:val="1"/>
          <w:numId w:val="100"/>
        </w:numPr>
        <w:spacing w:after="160" w:line="259" w:lineRule="auto"/>
        <w:ind w:left="709" w:hanging="709"/>
        <w:jc w:val="both"/>
        <w:rPr>
          <w:rFonts w:asciiTheme="minorHAnsi" w:hAnsiTheme="minorHAnsi" w:cstheme="minorHAnsi"/>
        </w:rPr>
      </w:pPr>
      <w:r w:rsidRPr="00A905FA">
        <w:rPr>
          <w:rFonts w:asciiTheme="minorHAnsi" w:hAnsiTheme="minorHAnsi" w:cstheme="minorHAnsi"/>
        </w:rPr>
        <w:t>Wszelkie zmiany niniejszej umowy wymagają zachowania formy pisemnej, pod rygorem ich nieważności.</w:t>
      </w:r>
    </w:p>
    <w:p w14:paraId="44260467" w14:textId="77777777" w:rsidR="00106BC4" w:rsidRPr="00A905FA" w:rsidRDefault="00106BC4" w:rsidP="009A6626">
      <w:pPr>
        <w:pStyle w:val="Akapitzlist"/>
        <w:numPr>
          <w:ilvl w:val="1"/>
          <w:numId w:val="100"/>
        </w:numPr>
        <w:spacing w:after="160" w:line="259" w:lineRule="auto"/>
        <w:ind w:left="709" w:hanging="709"/>
        <w:jc w:val="both"/>
        <w:rPr>
          <w:rFonts w:asciiTheme="minorHAnsi" w:hAnsiTheme="minorHAnsi" w:cstheme="minorHAnsi"/>
        </w:rPr>
      </w:pPr>
      <w:r w:rsidRPr="00A905FA">
        <w:rPr>
          <w:rFonts w:asciiTheme="minorHAnsi" w:hAnsiTheme="minorHAnsi" w:cstheme="minorHAnsi"/>
        </w:rPr>
        <w:t>Wszelkie spory wynikające z niniejszej umowy zostaną poddane pod rozstrzygnięcie sądu właściwego dla miejsca siedziby Administratora.</w:t>
      </w:r>
    </w:p>
    <w:p w14:paraId="0183C671" w14:textId="77777777" w:rsidR="00106BC4" w:rsidRPr="00A905FA" w:rsidRDefault="00106BC4" w:rsidP="009A6626">
      <w:pPr>
        <w:pStyle w:val="Akapitzlist"/>
        <w:numPr>
          <w:ilvl w:val="1"/>
          <w:numId w:val="100"/>
        </w:numPr>
        <w:spacing w:after="160" w:line="259" w:lineRule="auto"/>
        <w:ind w:left="709" w:hanging="709"/>
        <w:jc w:val="both"/>
        <w:rPr>
          <w:rFonts w:asciiTheme="minorHAnsi" w:hAnsiTheme="minorHAnsi" w:cstheme="minorHAnsi"/>
        </w:rPr>
      </w:pPr>
      <w:r w:rsidRPr="00A905FA">
        <w:rPr>
          <w:rFonts w:asciiTheme="minorHAnsi" w:hAnsiTheme="minorHAnsi" w:cstheme="minorHAnsi"/>
        </w:rPr>
        <w:lastRenderedPageBreak/>
        <w:t>Przeniesienie praw Przetwarzającego wynikających z niniejszej umowy wymaga zgody Administratora wyrażonej na piśmie pod rygorem nieważności.</w:t>
      </w:r>
    </w:p>
    <w:p w14:paraId="37607EC5" w14:textId="77777777" w:rsidR="00106BC4" w:rsidRPr="00A905FA" w:rsidRDefault="00106BC4" w:rsidP="009A6626">
      <w:pPr>
        <w:pStyle w:val="Akapitzlist"/>
        <w:numPr>
          <w:ilvl w:val="1"/>
          <w:numId w:val="100"/>
        </w:numPr>
        <w:spacing w:after="160" w:line="259" w:lineRule="auto"/>
        <w:ind w:left="709" w:hanging="709"/>
        <w:jc w:val="both"/>
        <w:rPr>
          <w:rFonts w:asciiTheme="minorHAnsi" w:hAnsiTheme="minorHAnsi" w:cstheme="minorHAnsi"/>
        </w:rPr>
      </w:pPr>
      <w:r w:rsidRPr="00A905FA">
        <w:rPr>
          <w:rFonts w:asciiTheme="minorHAnsi" w:hAnsiTheme="minorHAnsi" w:cstheme="minorHAnsi"/>
        </w:rPr>
        <w:t>Naruszenie postanowień niniejszej umowy uprawnia Administratora do rozwiązania Umowy Głównej w trybie natychmiastowym z winy Przetwarzającego. Oświadczenie o rozwiązaniu umowy wymaga zachowania formy pisemnej pod rygorem nieważności.</w:t>
      </w:r>
    </w:p>
    <w:p w14:paraId="0BEC1B5F" w14:textId="77777777" w:rsidR="00106BC4" w:rsidRPr="00A905FA" w:rsidRDefault="00106BC4" w:rsidP="009A6626">
      <w:pPr>
        <w:pStyle w:val="Akapitzlist"/>
        <w:numPr>
          <w:ilvl w:val="1"/>
          <w:numId w:val="100"/>
        </w:numPr>
        <w:spacing w:after="160" w:line="259" w:lineRule="auto"/>
        <w:ind w:left="709" w:hanging="709"/>
        <w:jc w:val="both"/>
        <w:rPr>
          <w:rFonts w:asciiTheme="minorHAnsi" w:hAnsiTheme="minorHAnsi" w:cstheme="minorHAnsi"/>
        </w:rPr>
      </w:pPr>
      <w:r w:rsidRPr="00A905FA">
        <w:rPr>
          <w:rFonts w:asciiTheme="minorHAnsi" w:hAnsiTheme="minorHAnsi" w:cstheme="minorHAnsi"/>
        </w:rPr>
        <w:t>Umowa została sporządzona w dwóch egzemplarzach, po jednym dla każdej ze Stron.</w:t>
      </w:r>
    </w:p>
    <w:p w14:paraId="7BE2B53E" w14:textId="77777777" w:rsidR="00106BC4" w:rsidRPr="00A905FA" w:rsidRDefault="00106BC4" w:rsidP="00106BC4">
      <w:pPr>
        <w:rPr>
          <w:rFonts w:cstheme="minorHAnsi"/>
        </w:rPr>
      </w:pPr>
    </w:p>
    <w:p w14:paraId="43501265" w14:textId="77777777" w:rsidR="00106BC4" w:rsidRPr="00A905FA" w:rsidRDefault="00106BC4" w:rsidP="00106BC4">
      <w:pPr>
        <w:rPr>
          <w:rFonts w:cstheme="minorHAnsi"/>
        </w:rPr>
      </w:pPr>
    </w:p>
    <w:p w14:paraId="71DE84BB" w14:textId="77777777" w:rsidR="00106BC4" w:rsidRPr="00A905FA" w:rsidRDefault="00106BC4" w:rsidP="00106BC4">
      <w:pPr>
        <w:rPr>
          <w:rFonts w:cstheme="minorHAnsi"/>
          <w:b/>
        </w:rPr>
      </w:pPr>
      <w:r w:rsidRPr="00A905FA">
        <w:rPr>
          <w:rFonts w:cstheme="minorHAnsi"/>
          <w:b/>
        </w:rPr>
        <w:t>Administrator</w:t>
      </w:r>
      <w:r w:rsidRPr="00A905FA">
        <w:rPr>
          <w:rFonts w:cstheme="minorHAnsi"/>
          <w:b/>
        </w:rPr>
        <w:tab/>
      </w:r>
      <w:r w:rsidRPr="00A905FA">
        <w:rPr>
          <w:rFonts w:cstheme="minorHAnsi"/>
          <w:b/>
        </w:rPr>
        <w:tab/>
      </w:r>
      <w:r w:rsidRPr="00A905FA">
        <w:rPr>
          <w:rFonts w:cstheme="minorHAnsi"/>
          <w:b/>
        </w:rPr>
        <w:tab/>
      </w:r>
      <w:r w:rsidRPr="00A905FA">
        <w:rPr>
          <w:rFonts w:cstheme="minorHAnsi"/>
          <w:b/>
        </w:rPr>
        <w:tab/>
      </w:r>
      <w:r w:rsidRPr="00A905FA">
        <w:rPr>
          <w:rFonts w:cstheme="minorHAnsi"/>
          <w:b/>
        </w:rPr>
        <w:tab/>
      </w:r>
      <w:r w:rsidRPr="00A905FA">
        <w:rPr>
          <w:rFonts w:cstheme="minorHAnsi"/>
          <w:b/>
        </w:rPr>
        <w:tab/>
      </w:r>
      <w:r w:rsidRPr="00A905FA">
        <w:rPr>
          <w:rFonts w:cstheme="minorHAnsi"/>
          <w:b/>
        </w:rPr>
        <w:tab/>
      </w:r>
      <w:r w:rsidRPr="00A905FA">
        <w:rPr>
          <w:rFonts w:cstheme="minorHAnsi"/>
          <w:b/>
        </w:rPr>
        <w:tab/>
      </w:r>
      <w:r w:rsidRPr="00A905FA">
        <w:rPr>
          <w:rFonts w:cstheme="minorHAnsi"/>
          <w:b/>
        </w:rPr>
        <w:tab/>
        <w:t>Przetwarzający</w:t>
      </w:r>
    </w:p>
    <w:p w14:paraId="0096E430" w14:textId="77777777" w:rsidR="00106BC4" w:rsidRPr="00A905FA" w:rsidRDefault="00106BC4" w:rsidP="00106BC4">
      <w:pPr>
        <w:rPr>
          <w:rFonts w:cstheme="minorHAnsi"/>
        </w:rPr>
      </w:pPr>
    </w:p>
    <w:p w14:paraId="0A3BAC73" w14:textId="77777777" w:rsidR="008709F3" w:rsidRPr="00BB5AC8" w:rsidRDefault="008709F3" w:rsidP="008709F3">
      <w:pPr>
        <w:spacing w:after="0" w:line="240" w:lineRule="auto"/>
        <w:rPr>
          <w:rFonts w:eastAsia="Times New Roman" w:cstheme="minorHAnsi"/>
          <w:i/>
          <w:lang w:eastAsia="pl-PL"/>
        </w:rPr>
      </w:pPr>
    </w:p>
    <w:p w14:paraId="5E91A66D" w14:textId="77777777" w:rsidR="008709F3" w:rsidRPr="00E72098" w:rsidRDefault="008709F3" w:rsidP="00E72098">
      <w:pPr>
        <w:tabs>
          <w:tab w:val="left" w:pos="3402"/>
        </w:tabs>
        <w:spacing w:after="0" w:line="300" w:lineRule="auto"/>
        <w:rPr>
          <w:rFonts w:eastAsia="Times New Roman" w:cstheme="minorHAnsi"/>
          <w:b/>
          <w:i/>
          <w:sz w:val="20"/>
          <w:szCs w:val="20"/>
          <w:lang w:eastAsia="pl-PL"/>
        </w:rPr>
      </w:pPr>
    </w:p>
    <w:sectPr w:rsidR="008709F3" w:rsidRPr="00E72098" w:rsidSect="00B0646C">
      <w:headerReference w:type="default" r:id="rId7"/>
      <w:footerReference w:type="even" r:id="rId8"/>
      <w:footerReference w:type="defaul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2BE9" w14:textId="77777777" w:rsidR="00E7243F" w:rsidRDefault="00E7243F" w:rsidP="00D00037">
      <w:pPr>
        <w:spacing w:after="0" w:line="240" w:lineRule="auto"/>
      </w:pPr>
      <w:r>
        <w:separator/>
      </w:r>
    </w:p>
  </w:endnote>
  <w:endnote w:type="continuationSeparator" w:id="0">
    <w:p w14:paraId="65BF97A8" w14:textId="77777777" w:rsidR="00E7243F" w:rsidRDefault="00E7243F" w:rsidP="00D00037">
      <w:pPr>
        <w:spacing w:after="0" w:line="240" w:lineRule="auto"/>
      </w:pPr>
      <w:r>
        <w:continuationSeparator/>
      </w:r>
    </w:p>
  </w:endnote>
  <w:endnote w:type="continuationNotice" w:id="1">
    <w:p w14:paraId="1C71B22F" w14:textId="77777777" w:rsidR="00E7243F" w:rsidRDefault="00E72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C34B9C6"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36867">
      <w:rPr>
        <w:noProof/>
        <w:sz w:val="20"/>
        <w:szCs w:val="20"/>
      </w:rPr>
      <w:t>43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36867">
      <w:rPr>
        <w:noProof/>
        <w:sz w:val="20"/>
        <w:szCs w:val="20"/>
      </w:rPr>
      <w:t>57</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505" w14:textId="77777777" w:rsidR="00E7243F" w:rsidRDefault="00E7243F" w:rsidP="00D00037">
      <w:pPr>
        <w:spacing w:after="0" w:line="240" w:lineRule="auto"/>
      </w:pPr>
      <w:r>
        <w:separator/>
      </w:r>
    </w:p>
  </w:footnote>
  <w:footnote w:type="continuationSeparator" w:id="0">
    <w:p w14:paraId="2B1D3922" w14:textId="77777777" w:rsidR="00E7243F" w:rsidRDefault="00E7243F" w:rsidP="00D00037">
      <w:pPr>
        <w:spacing w:after="0" w:line="240" w:lineRule="auto"/>
      </w:pPr>
      <w:r>
        <w:continuationSeparator/>
      </w:r>
    </w:p>
  </w:footnote>
  <w:footnote w:type="continuationNotice" w:id="1">
    <w:p w14:paraId="09788EEE" w14:textId="77777777" w:rsidR="00E7243F" w:rsidRDefault="00E72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EE474D"/>
    <w:multiLevelType w:val="hybridMultilevel"/>
    <w:tmpl w:val="FD183EA6"/>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3B60CCB"/>
    <w:multiLevelType w:val="hybridMultilevel"/>
    <w:tmpl w:val="DA8833E0"/>
    <w:lvl w:ilvl="0" w:tplc="2C3EA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0199C"/>
    <w:multiLevelType w:val="hybridMultilevel"/>
    <w:tmpl w:val="29E0CF86"/>
    <w:lvl w:ilvl="0" w:tplc="EDEE7824">
      <w:start w:val="1"/>
      <w:numFmt w:val="lowerRoman"/>
      <w:lvlText w:val="%1."/>
      <w:lvlJc w:val="right"/>
      <w:pPr>
        <w:ind w:left="1284" w:hanging="360"/>
      </w:pPr>
      <w:rPr>
        <w:rFonts w:ascii="Arial" w:hAnsi="Arial" w:cs="Arial" w:hint="default"/>
      </w:rPr>
    </w:lvl>
    <w:lvl w:ilvl="1" w:tplc="04150019" w:tentative="1">
      <w:start w:val="1"/>
      <w:numFmt w:val="lowerLetter"/>
      <w:lvlText w:val="%2."/>
      <w:lvlJc w:val="left"/>
      <w:pPr>
        <w:ind w:left="2004" w:hanging="360"/>
      </w:pPr>
    </w:lvl>
    <w:lvl w:ilvl="2" w:tplc="0415001B">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 w15:restartNumberingAfterBreak="0">
    <w:nsid w:val="058A3BEC"/>
    <w:multiLevelType w:val="hybridMultilevel"/>
    <w:tmpl w:val="46D0F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A0EAD356"/>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962C0"/>
    <w:multiLevelType w:val="hybridMultilevel"/>
    <w:tmpl w:val="48DA4030"/>
    <w:lvl w:ilvl="0" w:tplc="605ADD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D4CDE"/>
    <w:multiLevelType w:val="multilevel"/>
    <w:tmpl w:val="2C9A69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Times New Roman"/>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71680A"/>
    <w:multiLevelType w:val="hybridMultilevel"/>
    <w:tmpl w:val="18446A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D4A41838">
      <w:start w:val="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7904F4"/>
    <w:multiLevelType w:val="multilevel"/>
    <w:tmpl w:val="0FCEBC8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B86BBB"/>
    <w:multiLevelType w:val="hybridMultilevel"/>
    <w:tmpl w:val="A26477E8"/>
    <w:lvl w:ilvl="0" w:tplc="8BCEE2A6">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C267DA"/>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22CC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407D5"/>
    <w:multiLevelType w:val="hybridMultilevel"/>
    <w:tmpl w:val="29E0CF86"/>
    <w:lvl w:ilvl="0" w:tplc="EDEE7824">
      <w:start w:val="1"/>
      <w:numFmt w:val="lowerRoman"/>
      <w:lvlText w:val="%1."/>
      <w:lvlJc w:val="right"/>
      <w:pPr>
        <w:ind w:left="1494" w:hanging="360"/>
      </w:pPr>
      <w:rPr>
        <w:rFonts w:ascii="Arial" w:hAnsi="Arial" w:cs="Arial"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14F652A4"/>
    <w:multiLevelType w:val="hybridMultilevel"/>
    <w:tmpl w:val="3CA84422"/>
    <w:lvl w:ilvl="0" w:tplc="5E6830B4">
      <w:start w:val="1"/>
      <w:numFmt w:val="decimal"/>
      <w:lvlText w:val="%1)"/>
      <w:lvlJc w:val="left"/>
      <w:pPr>
        <w:ind w:left="1440" w:hanging="360"/>
      </w:pPr>
      <w:rPr>
        <w:rFonts w:asciiTheme="minorHAnsi" w:eastAsia="Times New Roman" w:hAnsiTheme="minorHAnsi" w:cstheme="minorHAnsi"/>
        <w:b w:val="0"/>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660075F"/>
    <w:multiLevelType w:val="hybridMultilevel"/>
    <w:tmpl w:val="592A3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E15942"/>
    <w:multiLevelType w:val="hybridMultilevel"/>
    <w:tmpl w:val="7C622F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452F6"/>
    <w:multiLevelType w:val="hybridMultilevel"/>
    <w:tmpl w:val="B3428804"/>
    <w:lvl w:ilvl="0" w:tplc="88F20D90">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A475615"/>
    <w:multiLevelType w:val="multilevel"/>
    <w:tmpl w:val="22849B6E"/>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8510DF"/>
    <w:multiLevelType w:val="hybridMultilevel"/>
    <w:tmpl w:val="29E0CF86"/>
    <w:lvl w:ilvl="0" w:tplc="EDEE7824">
      <w:start w:val="1"/>
      <w:numFmt w:val="lowerRoman"/>
      <w:lvlText w:val="%1."/>
      <w:lvlJc w:val="right"/>
      <w:pPr>
        <w:ind w:left="1494" w:hanging="360"/>
      </w:pPr>
      <w:rPr>
        <w:rFonts w:ascii="Arial" w:hAnsi="Arial" w:cs="Arial"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1B193983"/>
    <w:multiLevelType w:val="hybridMultilevel"/>
    <w:tmpl w:val="4F4C7C48"/>
    <w:lvl w:ilvl="0" w:tplc="508C7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C000D1"/>
    <w:multiLevelType w:val="hybridMultilevel"/>
    <w:tmpl w:val="6B4A8C96"/>
    <w:lvl w:ilvl="0" w:tplc="E3804338">
      <w:start w:val="1"/>
      <w:numFmt w:val="lowerLetter"/>
      <w:lvlText w:val="%1."/>
      <w:lvlJc w:val="left"/>
      <w:pPr>
        <w:ind w:left="1146" w:hanging="360"/>
      </w:pPr>
      <w:rPr>
        <w:b w:val="0"/>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2E33C2"/>
    <w:multiLevelType w:val="hybridMultilevel"/>
    <w:tmpl w:val="C9BCB9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246914B6"/>
    <w:multiLevelType w:val="hybridMultilevel"/>
    <w:tmpl w:val="33C68292"/>
    <w:lvl w:ilvl="0" w:tplc="B4F47A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27C31B79"/>
    <w:multiLevelType w:val="hybridMultilevel"/>
    <w:tmpl w:val="6F02FFE0"/>
    <w:lvl w:ilvl="0" w:tplc="704CA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4481F"/>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54BC2"/>
    <w:multiLevelType w:val="multilevel"/>
    <w:tmpl w:val="397EEFA6"/>
    <w:lvl w:ilvl="0">
      <w:start w:val="5"/>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C2962B1"/>
    <w:multiLevelType w:val="hybridMultilevel"/>
    <w:tmpl w:val="3FA2A942"/>
    <w:lvl w:ilvl="0" w:tplc="0B46E2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2EAF336A"/>
    <w:multiLevelType w:val="hybridMultilevel"/>
    <w:tmpl w:val="FD183EA6"/>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2FAA463F"/>
    <w:multiLevelType w:val="hybridMultilevel"/>
    <w:tmpl w:val="31481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08C2C8E"/>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75515A"/>
    <w:multiLevelType w:val="multilevel"/>
    <w:tmpl w:val="AAE21322"/>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34C947CB"/>
    <w:multiLevelType w:val="hybridMultilevel"/>
    <w:tmpl w:val="D54C5422"/>
    <w:lvl w:ilvl="0" w:tplc="3326ADD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53749A"/>
    <w:multiLevelType w:val="multilevel"/>
    <w:tmpl w:val="8FFC514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0568BB"/>
    <w:multiLevelType w:val="hybridMultilevel"/>
    <w:tmpl w:val="4DF87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80A5A6">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5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2"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818E6"/>
    <w:multiLevelType w:val="hybridMultilevel"/>
    <w:tmpl w:val="DD080514"/>
    <w:lvl w:ilvl="0" w:tplc="28441BD0">
      <w:start w:val="1"/>
      <w:numFmt w:val="decimal"/>
      <w:lvlText w:val="%1."/>
      <w:lvlJc w:val="left"/>
      <w:pPr>
        <w:tabs>
          <w:tab w:val="num" w:pos="360"/>
        </w:tabs>
        <w:ind w:left="36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CC3F5A"/>
    <w:multiLevelType w:val="hybridMultilevel"/>
    <w:tmpl w:val="32AEC3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861DD7"/>
    <w:multiLevelType w:val="multilevel"/>
    <w:tmpl w:val="2408A422"/>
    <w:lvl w:ilvl="0">
      <w:start w:val="1"/>
      <w:numFmt w:val="decimal"/>
      <w:lvlText w:val="%1)"/>
      <w:lvlJc w:val="left"/>
      <w:pPr>
        <w:tabs>
          <w:tab w:val="num" w:pos="720"/>
        </w:tabs>
        <w:ind w:left="720" w:hanging="360"/>
      </w:pPr>
      <w:rPr>
        <w:rFonts w:asciiTheme="minorHAnsi" w:eastAsia="Times New Roman" w:hAnsiTheme="minorHAnsi"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06E46E4"/>
    <w:multiLevelType w:val="hybridMultilevel"/>
    <w:tmpl w:val="AEE8A77A"/>
    <w:lvl w:ilvl="0" w:tplc="936E84E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0E0D80"/>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D34546F"/>
    <w:multiLevelType w:val="hybridMultilevel"/>
    <w:tmpl w:val="FD183EA6"/>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15:restartNumberingAfterBreak="0">
    <w:nsid w:val="61553D4D"/>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D02F81"/>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F4042FB"/>
    <w:multiLevelType w:val="hybridMultilevel"/>
    <w:tmpl w:val="3D6CB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BA12C1"/>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89037B"/>
    <w:multiLevelType w:val="hybridMultilevel"/>
    <w:tmpl w:val="6E60DBE6"/>
    <w:lvl w:ilvl="0" w:tplc="0415000F">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4801DF"/>
    <w:multiLevelType w:val="hybridMultilevel"/>
    <w:tmpl w:val="DD687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C57E73"/>
    <w:multiLevelType w:val="hybridMultilevel"/>
    <w:tmpl w:val="5AE8DD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3BC53B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E13335"/>
    <w:multiLevelType w:val="hybridMultilevel"/>
    <w:tmpl w:val="FAE0E85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535555C"/>
    <w:multiLevelType w:val="hybridMultilevel"/>
    <w:tmpl w:val="9DBEF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680A5A6">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00" w15:restartNumberingAfterBreak="0">
    <w:nsid w:val="7C163827"/>
    <w:multiLevelType w:val="multilevel"/>
    <w:tmpl w:val="256C2668"/>
    <w:lvl w:ilvl="0">
      <w:start w:val="1"/>
      <w:numFmt w:val="decimal"/>
      <w:lvlText w:val="%1."/>
      <w:lvlJc w:val="left"/>
      <w:pPr>
        <w:ind w:left="360" w:hanging="360"/>
      </w:pPr>
      <w:rPr>
        <w:rFonts w:hint="default"/>
        <w:b/>
      </w:rPr>
    </w:lvl>
    <w:lvl w:ilvl="1">
      <w:start w:val="1"/>
      <w:numFmt w:val="decimal"/>
      <w:lvlText w:val="%1.%2."/>
      <w:lvlJc w:val="left"/>
      <w:pPr>
        <w:ind w:left="0" w:firstLine="36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D50DDA"/>
    <w:multiLevelType w:val="hybridMultilevel"/>
    <w:tmpl w:val="59BE1F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6618623">
    <w:abstractNumId w:val="13"/>
  </w:num>
  <w:num w:numId="2" w16cid:durableId="382026659">
    <w:abstractNumId w:val="57"/>
  </w:num>
  <w:num w:numId="3" w16cid:durableId="929507176">
    <w:abstractNumId w:val="88"/>
  </w:num>
  <w:num w:numId="4" w16cid:durableId="1301881068">
    <w:abstractNumId w:val="42"/>
  </w:num>
  <w:num w:numId="5" w16cid:durableId="4597570">
    <w:abstractNumId w:val="75"/>
  </w:num>
  <w:num w:numId="6" w16cid:durableId="1302805869">
    <w:abstractNumId w:val="69"/>
  </w:num>
  <w:num w:numId="7" w16cid:durableId="920915448">
    <w:abstractNumId w:val="4"/>
  </w:num>
  <w:num w:numId="8" w16cid:durableId="1719667768">
    <w:abstractNumId w:val="85"/>
  </w:num>
  <w:num w:numId="9" w16cid:durableId="1431657283">
    <w:abstractNumId w:val="54"/>
  </w:num>
  <w:num w:numId="10" w16cid:durableId="1381247014">
    <w:abstractNumId w:val="68"/>
  </w:num>
  <w:num w:numId="11" w16cid:durableId="937325371">
    <w:abstractNumId w:val="76"/>
  </w:num>
  <w:num w:numId="12" w16cid:durableId="1358309759">
    <w:abstractNumId w:val="64"/>
  </w:num>
  <w:num w:numId="13" w16cid:durableId="2054694572">
    <w:abstractNumId w:val="77"/>
  </w:num>
  <w:num w:numId="14" w16cid:durableId="1682077983">
    <w:abstractNumId w:val="7"/>
  </w:num>
  <w:num w:numId="15" w16cid:durableId="1540556177">
    <w:abstractNumId w:val="11"/>
  </w:num>
  <w:num w:numId="16" w16cid:durableId="381099631">
    <w:abstractNumId w:val="56"/>
  </w:num>
  <w:num w:numId="17" w16cid:durableId="1581715886">
    <w:abstractNumId w:val="8"/>
  </w:num>
  <w:num w:numId="18" w16cid:durableId="1029455285">
    <w:abstractNumId w:val="59"/>
  </w:num>
  <w:num w:numId="19" w16cid:durableId="1817070289">
    <w:abstractNumId w:val="102"/>
  </w:num>
  <w:num w:numId="20" w16cid:durableId="1850830295">
    <w:abstractNumId w:val="55"/>
  </w:num>
  <w:num w:numId="21" w16cid:durableId="1214119970">
    <w:abstractNumId w:val="21"/>
  </w:num>
  <w:num w:numId="22" w16cid:durableId="1610310825">
    <w:abstractNumId w:val="58"/>
  </w:num>
  <w:num w:numId="23" w16cid:durableId="71778024">
    <w:abstractNumId w:val="96"/>
  </w:num>
  <w:num w:numId="24" w16cid:durableId="975989934">
    <w:abstractNumId w:val="97"/>
  </w:num>
  <w:num w:numId="25" w16cid:durableId="2030716298">
    <w:abstractNumId w:val="17"/>
  </w:num>
  <w:num w:numId="26" w16cid:durableId="1828739412">
    <w:abstractNumId w:val="18"/>
  </w:num>
  <w:num w:numId="27" w16cid:durableId="1902211593">
    <w:abstractNumId w:val="78"/>
  </w:num>
  <w:num w:numId="28" w16cid:durableId="1441337035">
    <w:abstractNumId w:val="29"/>
  </w:num>
  <w:num w:numId="29" w16cid:durableId="328797895">
    <w:abstractNumId w:val="81"/>
  </w:num>
  <w:num w:numId="30" w16cid:durableId="2018384411">
    <w:abstractNumId w:val="35"/>
  </w:num>
  <w:num w:numId="31" w16cid:durableId="1999454786">
    <w:abstractNumId w:val="34"/>
  </w:num>
  <w:num w:numId="32" w16cid:durableId="604270077">
    <w:abstractNumId w:val="79"/>
  </w:num>
  <w:num w:numId="33" w16cid:durableId="338123391">
    <w:abstractNumId w:val="1"/>
  </w:num>
  <w:num w:numId="34" w16cid:durableId="898513565">
    <w:abstractNumId w:val="65"/>
  </w:num>
  <w:num w:numId="35" w16cid:durableId="2114084700">
    <w:abstractNumId w:val="66"/>
  </w:num>
  <w:num w:numId="36" w16cid:durableId="335546457">
    <w:abstractNumId w:val="27"/>
  </w:num>
  <w:num w:numId="37" w16cid:durableId="726610860">
    <w:abstractNumId w:val="74"/>
  </w:num>
  <w:num w:numId="38" w16cid:durableId="1790972932">
    <w:abstractNumId w:val="48"/>
  </w:num>
  <w:num w:numId="39" w16cid:durableId="29235037">
    <w:abstractNumId w:val="87"/>
  </w:num>
  <w:num w:numId="40" w16cid:durableId="1809080932">
    <w:abstractNumId w:val="61"/>
  </w:num>
  <w:num w:numId="41" w16cid:durableId="1837069369">
    <w:abstractNumId w:val="49"/>
  </w:num>
  <w:num w:numId="42" w16cid:durableId="845289302">
    <w:abstractNumId w:val="33"/>
  </w:num>
  <w:num w:numId="43" w16cid:durableId="133956668">
    <w:abstractNumId w:val="12"/>
  </w:num>
  <w:num w:numId="44" w16cid:durableId="1724331970">
    <w:abstractNumId w:val="23"/>
  </w:num>
  <w:num w:numId="45" w16cid:durableId="268389088">
    <w:abstractNumId w:val="32"/>
  </w:num>
  <w:num w:numId="46" w16cid:durableId="848179526">
    <w:abstractNumId w:val="62"/>
  </w:num>
  <w:num w:numId="47" w16cid:durableId="1721704617">
    <w:abstractNumId w:val="95"/>
  </w:num>
  <w:num w:numId="48" w16cid:durableId="1857306505">
    <w:abstractNumId w:val="93"/>
  </w:num>
  <w:num w:numId="49" w16cid:durableId="2826912">
    <w:abstractNumId w:val="82"/>
  </w:num>
  <w:num w:numId="50" w16cid:durableId="493758968">
    <w:abstractNumId w:val="71"/>
  </w:num>
  <w:num w:numId="51" w16cid:durableId="564688046">
    <w:abstractNumId w:val="14"/>
  </w:num>
  <w:num w:numId="52" w16cid:durableId="96557640">
    <w:abstractNumId w:val="103"/>
  </w:num>
  <w:num w:numId="53" w16cid:durableId="198788761">
    <w:abstractNumId w:val="92"/>
  </w:num>
  <w:num w:numId="54" w16cid:durableId="1345985114">
    <w:abstractNumId w:val="43"/>
  </w:num>
  <w:num w:numId="55" w16cid:durableId="739987090">
    <w:abstractNumId w:val="2"/>
  </w:num>
  <w:num w:numId="56" w16cid:durableId="2120445604">
    <w:abstractNumId w:val="9"/>
  </w:num>
  <w:num w:numId="57" w16cid:durableId="1390567500">
    <w:abstractNumId w:val="94"/>
  </w:num>
  <w:num w:numId="58" w16cid:durableId="658654671">
    <w:abstractNumId w:val="26"/>
  </w:num>
  <w:num w:numId="59" w16cid:durableId="1338339104">
    <w:abstractNumId w:val="53"/>
  </w:num>
  <w:num w:numId="60" w16cid:durableId="182281707">
    <w:abstractNumId w:val="41"/>
  </w:num>
  <w:num w:numId="61" w16cid:durableId="55250419">
    <w:abstractNumId w:val="15"/>
  </w:num>
  <w:num w:numId="62" w16cid:durableId="981927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6495605">
    <w:abstractNumId w:val="104"/>
  </w:num>
  <w:num w:numId="64" w16cid:durableId="1051345519">
    <w:abstractNumId w:val="70"/>
  </w:num>
  <w:num w:numId="65" w16cid:durableId="154420437">
    <w:abstractNumId w:val="73"/>
  </w:num>
  <w:num w:numId="66" w16cid:durableId="201408247">
    <w:abstractNumId w:val="45"/>
  </w:num>
  <w:num w:numId="67" w16cid:durableId="969894671">
    <w:abstractNumId w:val="89"/>
  </w:num>
  <w:num w:numId="68" w16cid:durableId="23679272">
    <w:abstractNumId w:val="36"/>
  </w:num>
  <w:num w:numId="69" w16cid:durableId="672613495">
    <w:abstractNumId w:val="39"/>
  </w:num>
  <w:num w:numId="70" w16cid:durableId="715663942">
    <w:abstractNumId w:val="16"/>
  </w:num>
  <w:num w:numId="71" w16cid:durableId="1378817441">
    <w:abstractNumId w:val="90"/>
  </w:num>
  <w:num w:numId="72" w16cid:durableId="997223562">
    <w:abstractNumId w:val="10"/>
  </w:num>
  <w:num w:numId="73" w16cid:durableId="1556502845">
    <w:abstractNumId w:val="20"/>
  </w:num>
  <w:num w:numId="74" w16cid:durableId="1464349200">
    <w:abstractNumId w:val="91"/>
  </w:num>
  <w:num w:numId="75" w16cid:durableId="1138301336">
    <w:abstractNumId w:val="83"/>
  </w:num>
  <w:num w:numId="76" w16cid:durableId="1590650163">
    <w:abstractNumId w:val="86"/>
  </w:num>
  <w:num w:numId="77" w16cid:durableId="584071110">
    <w:abstractNumId w:val="19"/>
  </w:num>
  <w:num w:numId="78" w16cid:durableId="1276794977">
    <w:abstractNumId w:val="99"/>
  </w:num>
  <w:num w:numId="79" w16cid:durableId="1772315048">
    <w:abstractNumId w:val="67"/>
  </w:num>
  <w:num w:numId="80" w16cid:durableId="934703788">
    <w:abstractNumId w:val="84"/>
  </w:num>
  <w:num w:numId="81" w16cid:durableId="442379812">
    <w:abstractNumId w:val="6"/>
  </w:num>
  <w:num w:numId="82" w16cid:durableId="59326970">
    <w:abstractNumId w:val="101"/>
  </w:num>
  <w:num w:numId="83" w16cid:durableId="1638029283">
    <w:abstractNumId w:val="98"/>
  </w:num>
  <w:num w:numId="84" w16cid:durableId="70084347">
    <w:abstractNumId w:val="80"/>
  </w:num>
  <w:num w:numId="85" w16cid:durableId="392042931">
    <w:abstractNumId w:val="44"/>
  </w:num>
  <w:num w:numId="86" w16cid:durableId="1037120919">
    <w:abstractNumId w:val="28"/>
  </w:num>
  <w:num w:numId="87" w16cid:durableId="1683314477">
    <w:abstractNumId w:val="63"/>
  </w:num>
  <w:num w:numId="88" w16cid:durableId="320012647">
    <w:abstractNumId w:val="52"/>
  </w:num>
  <w:num w:numId="89" w16cid:durableId="215627029">
    <w:abstractNumId w:val="50"/>
  </w:num>
  <w:num w:numId="90" w16cid:durableId="1477145679">
    <w:abstractNumId w:val="38"/>
  </w:num>
  <w:num w:numId="91" w16cid:durableId="1239897479">
    <w:abstractNumId w:val="3"/>
  </w:num>
  <w:num w:numId="92" w16cid:durableId="1956011595">
    <w:abstractNumId w:val="31"/>
  </w:num>
  <w:num w:numId="93" w16cid:durableId="1236668442">
    <w:abstractNumId w:val="47"/>
  </w:num>
  <w:num w:numId="94" w16cid:durableId="494760377">
    <w:abstractNumId w:val="51"/>
  </w:num>
  <w:num w:numId="95" w16cid:durableId="905916729">
    <w:abstractNumId w:val="60"/>
  </w:num>
  <w:num w:numId="96" w16cid:durableId="537395964">
    <w:abstractNumId w:val="72"/>
  </w:num>
  <w:num w:numId="97" w16cid:durableId="1449541908">
    <w:abstractNumId w:val="100"/>
  </w:num>
  <w:num w:numId="98" w16cid:durableId="1025715876">
    <w:abstractNumId w:val="5"/>
  </w:num>
  <w:num w:numId="99" w16cid:durableId="179897272">
    <w:abstractNumId w:val="46"/>
  </w:num>
  <w:num w:numId="100" w16cid:durableId="1686245079">
    <w:abstractNumId w:val="40"/>
  </w:num>
  <w:num w:numId="101" w16cid:durableId="47731744">
    <w:abstractNumId w:val="22"/>
  </w:num>
  <w:num w:numId="102" w16cid:durableId="483006812">
    <w:abstractNumId w:val="30"/>
  </w:num>
  <w:num w:numId="103" w16cid:durableId="2045715510">
    <w:abstractNumId w:val="37"/>
  </w:num>
  <w:num w:numId="104" w16cid:durableId="927928472">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2E2F"/>
    <w:rsid w:val="0000669E"/>
    <w:rsid w:val="0001206C"/>
    <w:rsid w:val="00032CF6"/>
    <w:rsid w:val="00044B2D"/>
    <w:rsid w:val="00055F8D"/>
    <w:rsid w:val="00065E61"/>
    <w:rsid w:val="00084B0D"/>
    <w:rsid w:val="0008676A"/>
    <w:rsid w:val="000A5C8C"/>
    <w:rsid w:val="000B7A0F"/>
    <w:rsid w:val="000F5459"/>
    <w:rsid w:val="00103AE0"/>
    <w:rsid w:val="001043B2"/>
    <w:rsid w:val="00106BC4"/>
    <w:rsid w:val="00133EDF"/>
    <w:rsid w:val="00135A4D"/>
    <w:rsid w:val="00146803"/>
    <w:rsid w:val="001562D2"/>
    <w:rsid w:val="001631CA"/>
    <w:rsid w:val="00171100"/>
    <w:rsid w:val="001875E0"/>
    <w:rsid w:val="00195B0A"/>
    <w:rsid w:val="0019734C"/>
    <w:rsid w:val="001A3A59"/>
    <w:rsid w:val="001A5051"/>
    <w:rsid w:val="001A5F2A"/>
    <w:rsid w:val="001C19A0"/>
    <w:rsid w:val="001D2143"/>
    <w:rsid w:val="001D4BDD"/>
    <w:rsid w:val="001D798B"/>
    <w:rsid w:val="001F5D3A"/>
    <w:rsid w:val="00204A4F"/>
    <w:rsid w:val="00214B82"/>
    <w:rsid w:val="0022427A"/>
    <w:rsid w:val="002248C4"/>
    <w:rsid w:val="00227E1A"/>
    <w:rsid w:val="00231873"/>
    <w:rsid w:val="00235923"/>
    <w:rsid w:val="00240CA2"/>
    <w:rsid w:val="00260468"/>
    <w:rsid w:val="00261C0B"/>
    <w:rsid w:val="00267B97"/>
    <w:rsid w:val="0027701B"/>
    <w:rsid w:val="00291B26"/>
    <w:rsid w:val="002A34EF"/>
    <w:rsid w:val="002B5F40"/>
    <w:rsid w:val="002C1524"/>
    <w:rsid w:val="002C6E92"/>
    <w:rsid w:val="002E28BE"/>
    <w:rsid w:val="002F5010"/>
    <w:rsid w:val="00302E05"/>
    <w:rsid w:val="003129F2"/>
    <w:rsid w:val="0034560C"/>
    <w:rsid w:val="00347C76"/>
    <w:rsid w:val="00353622"/>
    <w:rsid w:val="0036495C"/>
    <w:rsid w:val="00371B28"/>
    <w:rsid w:val="003A038A"/>
    <w:rsid w:val="003C40C2"/>
    <w:rsid w:val="003E659D"/>
    <w:rsid w:val="003F6831"/>
    <w:rsid w:val="004121B4"/>
    <w:rsid w:val="004141F2"/>
    <w:rsid w:val="00416382"/>
    <w:rsid w:val="00435F1A"/>
    <w:rsid w:val="00441896"/>
    <w:rsid w:val="0044311D"/>
    <w:rsid w:val="0045742D"/>
    <w:rsid w:val="00467357"/>
    <w:rsid w:val="004714E1"/>
    <w:rsid w:val="00490F6C"/>
    <w:rsid w:val="004A20EC"/>
    <w:rsid w:val="004A4DBB"/>
    <w:rsid w:val="004B353A"/>
    <w:rsid w:val="004E745D"/>
    <w:rsid w:val="004F6FD9"/>
    <w:rsid w:val="004F795C"/>
    <w:rsid w:val="005031A6"/>
    <w:rsid w:val="005055D5"/>
    <w:rsid w:val="00512A71"/>
    <w:rsid w:val="00514CC6"/>
    <w:rsid w:val="005151FC"/>
    <w:rsid w:val="00517B63"/>
    <w:rsid w:val="005262FE"/>
    <w:rsid w:val="005345A8"/>
    <w:rsid w:val="005371E0"/>
    <w:rsid w:val="005642A1"/>
    <w:rsid w:val="00574CD4"/>
    <w:rsid w:val="00580043"/>
    <w:rsid w:val="0058324B"/>
    <w:rsid w:val="0059128F"/>
    <w:rsid w:val="005B7A96"/>
    <w:rsid w:val="005C1916"/>
    <w:rsid w:val="005C39EA"/>
    <w:rsid w:val="005F21B3"/>
    <w:rsid w:val="005F701B"/>
    <w:rsid w:val="00610D4B"/>
    <w:rsid w:val="00620757"/>
    <w:rsid w:val="0063779D"/>
    <w:rsid w:val="00651718"/>
    <w:rsid w:val="00655534"/>
    <w:rsid w:val="00655B01"/>
    <w:rsid w:val="00656514"/>
    <w:rsid w:val="00661E5A"/>
    <w:rsid w:val="0066208E"/>
    <w:rsid w:val="00663AB9"/>
    <w:rsid w:val="00675263"/>
    <w:rsid w:val="00691B05"/>
    <w:rsid w:val="006C055D"/>
    <w:rsid w:val="006C132C"/>
    <w:rsid w:val="006C4C85"/>
    <w:rsid w:val="006E02DB"/>
    <w:rsid w:val="006F513C"/>
    <w:rsid w:val="00713CDF"/>
    <w:rsid w:val="007157F0"/>
    <w:rsid w:val="0072675A"/>
    <w:rsid w:val="00741563"/>
    <w:rsid w:val="00753D16"/>
    <w:rsid w:val="00762BCB"/>
    <w:rsid w:val="00783F43"/>
    <w:rsid w:val="00784963"/>
    <w:rsid w:val="00794832"/>
    <w:rsid w:val="007A5922"/>
    <w:rsid w:val="007B3C16"/>
    <w:rsid w:val="007C4024"/>
    <w:rsid w:val="007C504E"/>
    <w:rsid w:val="007D5FFD"/>
    <w:rsid w:val="0081332C"/>
    <w:rsid w:val="00827E2B"/>
    <w:rsid w:val="008469F0"/>
    <w:rsid w:val="008709F3"/>
    <w:rsid w:val="00871D68"/>
    <w:rsid w:val="00880068"/>
    <w:rsid w:val="008802F1"/>
    <w:rsid w:val="008869AE"/>
    <w:rsid w:val="0089217A"/>
    <w:rsid w:val="00897DBE"/>
    <w:rsid w:val="008A13B7"/>
    <w:rsid w:val="008A5B19"/>
    <w:rsid w:val="008C30F0"/>
    <w:rsid w:val="008C4735"/>
    <w:rsid w:val="008C495D"/>
    <w:rsid w:val="008C6321"/>
    <w:rsid w:val="008E219A"/>
    <w:rsid w:val="008F275C"/>
    <w:rsid w:val="008F32B9"/>
    <w:rsid w:val="008F76A5"/>
    <w:rsid w:val="009416CE"/>
    <w:rsid w:val="0095058D"/>
    <w:rsid w:val="00963C38"/>
    <w:rsid w:val="0097533F"/>
    <w:rsid w:val="009A0AAB"/>
    <w:rsid w:val="009A6626"/>
    <w:rsid w:val="009D0940"/>
    <w:rsid w:val="009E0B2A"/>
    <w:rsid w:val="00A05B95"/>
    <w:rsid w:val="00A11F48"/>
    <w:rsid w:val="00A12CF8"/>
    <w:rsid w:val="00A221D2"/>
    <w:rsid w:val="00A23B34"/>
    <w:rsid w:val="00A26B16"/>
    <w:rsid w:val="00A33E52"/>
    <w:rsid w:val="00A354E7"/>
    <w:rsid w:val="00A36867"/>
    <w:rsid w:val="00A5633F"/>
    <w:rsid w:val="00A57745"/>
    <w:rsid w:val="00A7457C"/>
    <w:rsid w:val="00A84318"/>
    <w:rsid w:val="00AA4730"/>
    <w:rsid w:val="00AA72DB"/>
    <w:rsid w:val="00AB5A05"/>
    <w:rsid w:val="00AB6D7C"/>
    <w:rsid w:val="00AC028C"/>
    <w:rsid w:val="00AC29B4"/>
    <w:rsid w:val="00AC611E"/>
    <w:rsid w:val="00AE1C91"/>
    <w:rsid w:val="00AE7F29"/>
    <w:rsid w:val="00B0646C"/>
    <w:rsid w:val="00B0728B"/>
    <w:rsid w:val="00B255BF"/>
    <w:rsid w:val="00B45EF6"/>
    <w:rsid w:val="00B46B49"/>
    <w:rsid w:val="00B57B7F"/>
    <w:rsid w:val="00B65096"/>
    <w:rsid w:val="00B66021"/>
    <w:rsid w:val="00B70DE0"/>
    <w:rsid w:val="00B73F83"/>
    <w:rsid w:val="00B855F9"/>
    <w:rsid w:val="00B86266"/>
    <w:rsid w:val="00B86E73"/>
    <w:rsid w:val="00B95586"/>
    <w:rsid w:val="00BA1453"/>
    <w:rsid w:val="00BB25F0"/>
    <w:rsid w:val="00BE2F21"/>
    <w:rsid w:val="00BE63CA"/>
    <w:rsid w:val="00BF2F01"/>
    <w:rsid w:val="00BF42FE"/>
    <w:rsid w:val="00C37E79"/>
    <w:rsid w:val="00C45981"/>
    <w:rsid w:val="00C50275"/>
    <w:rsid w:val="00C50344"/>
    <w:rsid w:val="00C51828"/>
    <w:rsid w:val="00C52399"/>
    <w:rsid w:val="00C5519F"/>
    <w:rsid w:val="00C575B3"/>
    <w:rsid w:val="00C644E1"/>
    <w:rsid w:val="00C66903"/>
    <w:rsid w:val="00C80273"/>
    <w:rsid w:val="00C83D52"/>
    <w:rsid w:val="00C8461D"/>
    <w:rsid w:val="00CA12D7"/>
    <w:rsid w:val="00CA2D2A"/>
    <w:rsid w:val="00CB0EB7"/>
    <w:rsid w:val="00CB0F3A"/>
    <w:rsid w:val="00CB4624"/>
    <w:rsid w:val="00CB5640"/>
    <w:rsid w:val="00D00037"/>
    <w:rsid w:val="00D10F9A"/>
    <w:rsid w:val="00D11356"/>
    <w:rsid w:val="00D32087"/>
    <w:rsid w:val="00D45D06"/>
    <w:rsid w:val="00D47F39"/>
    <w:rsid w:val="00D67AB8"/>
    <w:rsid w:val="00D72916"/>
    <w:rsid w:val="00D830A5"/>
    <w:rsid w:val="00D908C9"/>
    <w:rsid w:val="00DA01F1"/>
    <w:rsid w:val="00DA7EE3"/>
    <w:rsid w:val="00DB191E"/>
    <w:rsid w:val="00DC3736"/>
    <w:rsid w:val="00DC7F78"/>
    <w:rsid w:val="00DD05EF"/>
    <w:rsid w:val="00DD7A19"/>
    <w:rsid w:val="00DE4489"/>
    <w:rsid w:val="00DE7966"/>
    <w:rsid w:val="00DE7DDD"/>
    <w:rsid w:val="00DF53AF"/>
    <w:rsid w:val="00E068D6"/>
    <w:rsid w:val="00E129F3"/>
    <w:rsid w:val="00E34E79"/>
    <w:rsid w:val="00E352A8"/>
    <w:rsid w:val="00E36F23"/>
    <w:rsid w:val="00E378C1"/>
    <w:rsid w:val="00E40B6F"/>
    <w:rsid w:val="00E43BC2"/>
    <w:rsid w:val="00E45758"/>
    <w:rsid w:val="00E460E2"/>
    <w:rsid w:val="00E72098"/>
    <w:rsid w:val="00E7243F"/>
    <w:rsid w:val="00E80552"/>
    <w:rsid w:val="00E824EE"/>
    <w:rsid w:val="00E879DD"/>
    <w:rsid w:val="00E9245E"/>
    <w:rsid w:val="00EB6AA7"/>
    <w:rsid w:val="00EE126A"/>
    <w:rsid w:val="00EE5C77"/>
    <w:rsid w:val="00F0420C"/>
    <w:rsid w:val="00F143F9"/>
    <w:rsid w:val="00F35638"/>
    <w:rsid w:val="00F4269E"/>
    <w:rsid w:val="00F71BE9"/>
    <w:rsid w:val="00F7249E"/>
    <w:rsid w:val="00F72666"/>
    <w:rsid w:val="00F762B8"/>
    <w:rsid w:val="00F8357E"/>
    <w:rsid w:val="00F83DB6"/>
    <w:rsid w:val="00F869B9"/>
    <w:rsid w:val="00F91672"/>
    <w:rsid w:val="00F93D9A"/>
    <w:rsid w:val="00FA1EE7"/>
    <w:rsid w:val="00FA38DB"/>
    <w:rsid w:val="00FA7CB0"/>
    <w:rsid w:val="00FB1C0F"/>
    <w:rsid w:val="00FB36C7"/>
    <w:rsid w:val="00FD12A5"/>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00669E"/>
    <w:rPr>
      <w:color w:val="605E5C"/>
      <w:shd w:val="clear" w:color="auto" w:fill="E1DFDD"/>
    </w:rPr>
  </w:style>
  <w:style w:type="paragraph" w:customStyle="1" w:styleId="SFTPodstawowy">
    <w:name w:val="SFT_Podstawowy"/>
    <w:basedOn w:val="Normalny"/>
    <w:qFormat/>
    <w:rsid w:val="00B86E73"/>
    <w:pPr>
      <w:spacing w:after="120" w:line="360" w:lineRule="auto"/>
      <w:jc w:val="both"/>
    </w:pPr>
    <w:rPr>
      <w:rFonts w:ascii="Tahoma" w:eastAsia="Times New Roman" w:hAnsi="Tahom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3</cp:revision>
  <cp:lastPrinted>2022-04-07T12:21:00Z</cp:lastPrinted>
  <dcterms:created xsi:type="dcterms:W3CDTF">2022-04-07T12:15:00Z</dcterms:created>
  <dcterms:modified xsi:type="dcterms:W3CDTF">2022-04-07T12:25:00Z</dcterms:modified>
</cp:coreProperties>
</file>