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547C2" w14:textId="552F8F8A" w:rsidR="00C00D23" w:rsidRPr="00703422" w:rsidRDefault="001B0216" w:rsidP="001B0216">
      <w:pPr>
        <w:spacing w:line="276" w:lineRule="auto"/>
        <w:jc w:val="right"/>
        <w:rPr>
          <w:sz w:val="20"/>
          <w:szCs w:val="20"/>
        </w:rPr>
      </w:pPr>
      <w:r w:rsidRPr="00703422">
        <w:rPr>
          <w:sz w:val="20"/>
          <w:szCs w:val="20"/>
        </w:rPr>
        <w:t>Załącznik Nr 1</w:t>
      </w:r>
    </w:p>
    <w:p w14:paraId="1CA27E6C" w14:textId="20D8AE2F" w:rsidR="001B0216" w:rsidRPr="00703422" w:rsidRDefault="001B0216" w:rsidP="001B0216">
      <w:pPr>
        <w:spacing w:line="276" w:lineRule="auto"/>
        <w:jc w:val="right"/>
        <w:rPr>
          <w:sz w:val="20"/>
          <w:szCs w:val="20"/>
        </w:rPr>
      </w:pPr>
    </w:p>
    <w:p w14:paraId="339EF659" w14:textId="77777777" w:rsidR="001B0216" w:rsidRPr="00703422" w:rsidRDefault="001B0216" w:rsidP="001B0216">
      <w:pPr>
        <w:spacing w:line="276" w:lineRule="auto"/>
        <w:jc w:val="right"/>
        <w:rPr>
          <w:sz w:val="20"/>
          <w:szCs w:val="20"/>
        </w:rPr>
      </w:pPr>
    </w:p>
    <w:p w14:paraId="530931B2" w14:textId="02A57A21" w:rsidR="00C00D23" w:rsidRPr="00703422" w:rsidRDefault="00C00D23" w:rsidP="00B97CA6">
      <w:p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 xml:space="preserve">Opis przedmiotu zamówienia na wymianę podłogi w dwóch pomieszczeniach budynku administracji publicznej przy ul. Kolegialnej 19 w Płocku. </w:t>
      </w:r>
    </w:p>
    <w:p w14:paraId="64A9C0A8" w14:textId="77777777" w:rsidR="00C00D23" w:rsidRPr="00703422" w:rsidRDefault="00C00D23" w:rsidP="00B97CA6">
      <w:pPr>
        <w:spacing w:line="276" w:lineRule="auto"/>
        <w:jc w:val="both"/>
        <w:rPr>
          <w:sz w:val="20"/>
          <w:szCs w:val="20"/>
        </w:rPr>
      </w:pPr>
    </w:p>
    <w:p w14:paraId="3D035B7B" w14:textId="77777777" w:rsidR="00C00D23" w:rsidRPr="00703422" w:rsidRDefault="00C00D23" w:rsidP="00B97CA6">
      <w:pPr>
        <w:spacing w:line="276" w:lineRule="auto"/>
        <w:jc w:val="both"/>
        <w:rPr>
          <w:sz w:val="20"/>
          <w:szCs w:val="20"/>
        </w:rPr>
      </w:pPr>
    </w:p>
    <w:p w14:paraId="1A0DDFB0" w14:textId="21FF5795" w:rsidR="00C00D23" w:rsidRPr="00703422" w:rsidRDefault="00C00D23" w:rsidP="00B97CA6">
      <w:p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>Usługa wymiany  terakoty drewnopodobnej na  powierzchni 62 m² polegać będzie na:</w:t>
      </w:r>
    </w:p>
    <w:p w14:paraId="384ADEB2" w14:textId="77777777" w:rsidR="00C00D23" w:rsidRPr="00703422" w:rsidRDefault="00C00D23" w:rsidP="00B97CA6">
      <w:pPr>
        <w:spacing w:line="276" w:lineRule="auto"/>
        <w:jc w:val="both"/>
        <w:rPr>
          <w:sz w:val="20"/>
          <w:szCs w:val="20"/>
        </w:rPr>
      </w:pPr>
    </w:p>
    <w:p w14:paraId="6CEEA55E" w14:textId="5FA42C78" w:rsidR="00C00D23" w:rsidRPr="00703422" w:rsidRDefault="00C00D23" w:rsidP="00B97CA6">
      <w:pPr>
        <w:spacing w:line="276" w:lineRule="auto"/>
        <w:jc w:val="both"/>
        <w:rPr>
          <w:b/>
          <w:bCs/>
          <w:sz w:val="20"/>
          <w:szCs w:val="20"/>
        </w:rPr>
      </w:pPr>
      <w:r w:rsidRPr="00703422">
        <w:rPr>
          <w:b/>
          <w:bCs/>
          <w:sz w:val="20"/>
          <w:szCs w:val="20"/>
        </w:rPr>
        <w:t>Pokój 05 o powierzchni 27 m²:</w:t>
      </w:r>
    </w:p>
    <w:p w14:paraId="4B515CA5" w14:textId="6B062BE5" w:rsidR="00C00D23" w:rsidRPr="00703422" w:rsidRDefault="00C00D23" w:rsidP="00B97CA6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 xml:space="preserve">Zdjęcie paneli podłogowych </w:t>
      </w:r>
    </w:p>
    <w:p w14:paraId="474F090D" w14:textId="66CED21F" w:rsidR="00C00D23" w:rsidRPr="00703422" w:rsidRDefault="00C00D23" w:rsidP="00B97CA6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>Utylizacja paneli podłogowych</w:t>
      </w:r>
    </w:p>
    <w:p w14:paraId="275FD8B0" w14:textId="7B04FA4B" w:rsidR="00C00D23" w:rsidRPr="00703422" w:rsidRDefault="00C00D23" w:rsidP="00B97CA6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 xml:space="preserve">Zakup niezbędnych materiałów do użycia (klej, materiał wyrównujący, terakota, listwy, fuga) </w:t>
      </w:r>
    </w:p>
    <w:p w14:paraId="12D3B77F" w14:textId="574F8FD0" w:rsidR="00C00D23" w:rsidRPr="00703422" w:rsidRDefault="00C00D23" w:rsidP="00B97CA6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>Przygotowanie podłoża do położenia terakoty</w:t>
      </w:r>
    </w:p>
    <w:p w14:paraId="004C6580" w14:textId="77777777" w:rsidR="00C00D23" w:rsidRPr="00703422" w:rsidRDefault="00C00D23" w:rsidP="00B97CA6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 xml:space="preserve">Położenie terakoty wraz z pełnym wykończeniem </w:t>
      </w:r>
    </w:p>
    <w:p w14:paraId="5BE66CCE" w14:textId="7D827EA8" w:rsidR="00C00D23" w:rsidRPr="00703422" w:rsidRDefault="00C00D23" w:rsidP="00B97CA6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>Założenie listwy  przyściennej</w:t>
      </w:r>
    </w:p>
    <w:p w14:paraId="70B226AC" w14:textId="0A224143" w:rsidR="00C00D23" w:rsidRPr="00703422" w:rsidRDefault="00C00D23" w:rsidP="00B97CA6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>Oddanie pomieszczenia gotowego do użytku  - potwierdzenie protokołem odbioru</w:t>
      </w:r>
    </w:p>
    <w:p w14:paraId="218BBC92" w14:textId="77777777" w:rsidR="00C00D23" w:rsidRPr="00703422" w:rsidRDefault="00C00D23" w:rsidP="00B97CA6">
      <w:pPr>
        <w:spacing w:line="276" w:lineRule="auto"/>
        <w:jc w:val="both"/>
        <w:rPr>
          <w:sz w:val="20"/>
          <w:szCs w:val="20"/>
        </w:rPr>
      </w:pPr>
    </w:p>
    <w:p w14:paraId="24A598C8" w14:textId="29625542" w:rsidR="00C00D23" w:rsidRPr="00703422" w:rsidRDefault="00C00D23" w:rsidP="00B97CA6">
      <w:pPr>
        <w:spacing w:line="276" w:lineRule="auto"/>
        <w:jc w:val="both"/>
        <w:rPr>
          <w:b/>
          <w:bCs/>
          <w:sz w:val="20"/>
          <w:szCs w:val="20"/>
        </w:rPr>
      </w:pPr>
      <w:r w:rsidRPr="00703422">
        <w:rPr>
          <w:b/>
          <w:bCs/>
          <w:sz w:val="20"/>
          <w:szCs w:val="20"/>
        </w:rPr>
        <w:t>Pokój 205 o powierzchni 35 m²:</w:t>
      </w:r>
    </w:p>
    <w:p w14:paraId="2BCB47C9" w14:textId="791743C1" w:rsidR="00C00D23" w:rsidRPr="00703422" w:rsidRDefault="00C00D23" w:rsidP="00B97CA6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  <w:sz w:val="20"/>
          <w:szCs w:val="20"/>
        </w:rPr>
      </w:pPr>
      <w:r w:rsidRPr="00703422">
        <w:rPr>
          <w:sz w:val="20"/>
          <w:szCs w:val="20"/>
        </w:rPr>
        <w:t xml:space="preserve">Zdjęcie wykładziny podłogowej </w:t>
      </w:r>
    </w:p>
    <w:p w14:paraId="018375E6" w14:textId="65EE852A" w:rsidR="00C00D23" w:rsidRPr="00703422" w:rsidRDefault="00C00D23" w:rsidP="00B97CA6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>Utylizacja wykładziny podłogowej</w:t>
      </w:r>
    </w:p>
    <w:p w14:paraId="2B4EB240" w14:textId="77777777" w:rsidR="00C00D23" w:rsidRPr="00703422" w:rsidRDefault="00C00D23" w:rsidP="00B97CA6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 xml:space="preserve">Zakup niezbędnych materiałów do użycia (klej, materiał wyrównujący, terakota, listwy, fuga) </w:t>
      </w:r>
    </w:p>
    <w:p w14:paraId="051915D9" w14:textId="77777777" w:rsidR="00C00D23" w:rsidRPr="00703422" w:rsidRDefault="00C00D23" w:rsidP="00B97CA6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>Przygotowanie podłoża do położenia terakoty</w:t>
      </w:r>
    </w:p>
    <w:p w14:paraId="2E67E795" w14:textId="77777777" w:rsidR="00C00D23" w:rsidRPr="00703422" w:rsidRDefault="00C00D23" w:rsidP="00B97CA6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 xml:space="preserve">Położenie terakoty wraz z pełnym wykończeniem </w:t>
      </w:r>
    </w:p>
    <w:p w14:paraId="632C14BC" w14:textId="77777777" w:rsidR="00C00D23" w:rsidRPr="00703422" w:rsidRDefault="00C00D23" w:rsidP="00B97CA6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>Założenie listwy  przyściennej</w:t>
      </w:r>
    </w:p>
    <w:p w14:paraId="2D244B13" w14:textId="77777777" w:rsidR="00C00D23" w:rsidRPr="00703422" w:rsidRDefault="00C00D23" w:rsidP="00B97CA6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703422">
        <w:rPr>
          <w:sz w:val="20"/>
          <w:szCs w:val="20"/>
        </w:rPr>
        <w:t>Oddanie pomieszczenia gotowego do użytku  - potwierdzenie protokołem odbioru</w:t>
      </w:r>
    </w:p>
    <w:p w14:paraId="47D8DF67" w14:textId="0A777966" w:rsidR="00232865" w:rsidRPr="00703422" w:rsidRDefault="00232865" w:rsidP="00B97CA6">
      <w:pPr>
        <w:jc w:val="both"/>
        <w:rPr>
          <w:sz w:val="20"/>
          <w:szCs w:val="20"/>
        </w:rPr>
      </w:pPr>
    </w:p>
    <w:p w14:paraId="2478E911" w14:textId="75A6B6F6" w:rsidR="00C00D23" w:rsidRPr="00703422" w:rsidRDefault="00C00D23" w:rsidP="00B97CA6">
      <w:pPr>
        <w:jc w:val="both"/>
        <w:rPr>
          <w:sz w:val="20"/>
          <w:szCs w:val="20"/>
        </w:rPr>
      </w:pPr>
      <w:r w:rsidRPr="00703422">
        <w:rPr>
          <w:sz w:val="20"/>
          <w:szCs w:val="20"/>
        </w:rPr>
        <w:t>Uwaga</w:t>
      </w:r>
    </w:p>
    <w:p w14:paraId="17C5F175" w14:textId="50B43BDB" w:rsidR="00C00D23" w:rsidRPr="00703422" w:rsidRDefault="00C00D23" w:rsidP="00B97CA6">
      <w:pPr>
        <w:jc w:val="both"/>
        <w:rPr>
          <w:sz w:val="20"/>
          <w:szCs w:val="20"/>
        </w:rPr>
      </w:pPr>
      <w:r w:rsidRPr="00703422">
        <w:rPr>
          <w:sz w:val="20"/>
          <w:szCs w:val="20"/>
        </w:rPr>
        <w:t xml:space="preserve">Terakota drewnopodobna  </w:t>
      </w:r>
      <w:r w:rsidR="002801E4" w:rsidRPr="00703422">
        <w:rPr>
          <w:sz w:val="20"/>
          <w:szCs w:val="20"/>
        </w:rPr>
        <w:t>w klasie I gatunku, grubości nie mniej niż 9</w:t>
      </w:r>
      <w:r w:rsidR="00DC2175" w:rsidRPr="00703422">
        <w:rPr>
          <w:sz w:val="20"/>
          <w:szCs w:val="20"/>
        </w:rPr>
        <w:t xml:space="preserve"> </w:t>
      </w:r>
      <w:r w:rsidR="002801E4" w:rsidRPr="00703422">
        <w:rPr>
          <w:sz w:val="20"/>
          <w:szCs w:val="20"/>
        </w:rPr>
        <w:t xml:space="preserve">mm, odporna na plamy, zarysowania a także oddziaływanie temperatury. Powierzchnia mat. </w:t>
      </w:r>
      <w:r w:rsidR="00847AE0" w:rsidRPr="00703422">
        <w:rPr>
          <w:sz w:val="20"/>
          <w:szCs w:val="20"/>
        </w:rPr>
        <w:t xml:space="preserve">Odporność na ścieranie powyżej III PEI. </w:t>
      </w:r>
      <w:r w:rsidR="002801E4" w:rsidRPr="00703422">
        <w:rPr>
          <w:sz w:val="20"/>
          <w:szCs w:val="20"/>
        </w:rPr>
        <w:t>Kolorystyka do uzgodnienia z Zamawiającym temperatury.</w:t>
      </w:r>
    </w:p>
    <w:p w14:paraId="381C9E80" w14:textId="2026D076" w:rsidR="00C00D23" w:rsidRPr="00703422" w:rsidRDefault="00C00D23" w:rsidP="00B97CA6">
      <w:pPr>
        <w:jc w:val="both"/>
        <w:rPr>
          <w:sz w:val="20"/>
          <w:szCs w:val="20"/>
        </w:rPr>
      </w:pPr>
      <w:r w:rsidRPr="00703422">
        <w:rPr>
          <w:sz w:val="20"/>
          <w:szCs w:val="20"/>
        </w:rPr>
        <w:t xml:space="preserve">Termin wykonania </w:t>
      </w:r>
      <w:r w:rsidR="00B97CA6" w:rsidRPr="00703422">
        <w:rPr>
          <w:sz w:val="20"/>
          <w:szCs w:val="20"/>
        </w:rPr>
        <w:t xml:space="preserve">maksymalnie - </w:t>
      </w:r>
      <w:r w:rsidR="00A90C74" w:rsidRPr="00703422">
        <w:rPr>
          <w:sz w:val="20"/>
          <w:szCs w:val="20"/>
        </w:rPr>
        <w:t>8 tygodni od podpisania umowy</w:t>
      </w:r>
      <w:r w:rsidR="00B97CA6" w:rsidRPr="00703422">
        <w:rPr>
          <w:sz w:val="20"/>
          <w:szCs w:val="20"/>
        </w:rPr>
        <w:t>.</w:t>
      </w:r>
    </w:p>
    <w:p w14:paraId="55FF9645" w14:textId="7C33A1F9" w:rsidR="00AA58B2" w:rsidRPr="00703422" w:rsidRDefault="00AA58B2" w:rsidP="00B97CA6">
      <w:pPr>
        <w:jc w:val="both"/>
        <w:rPr>
          <w:sz w:val="20"/>
          <w:szCs w:val="20"/>
        </w:rPr>
      </w:pPr>
      <w:r w:rsidRPr="00703422">
        <w:rPr>
          <w:sz w:val="20"/>
          <w:szCs w:val="20"/>
        </w:rPr>
        <w:t>Gwarancja minimum 36 miesięcy.</w:t>
      </w:r>
    </w:p>
    <w:sectPr w:rsidR="00AA58B2" w:rsidRPr="007034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102E7" w14:textId="77777777" w:rsidR="00B97CA6" w:rsidRDefault="00B97CA6" w:rsidP="00B97CA6">
      <w:r>
        <w:separator/>
      </w:r>
    </w:p>
  </w:endnote>
  <w:endnote w:type="continuationSeparator" w:id="0">
    <w:p w14:paraId="568AFF59" w14:textId="77777777" w:rsidR="00B97CA6" w:rsidRDefault="00B97CA6" w:rsidP="00B9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3B5F5" w14:textId="77777777" w:rsidR="00B97CA6" w:rsidRDefault="00B97CA6" w:rsidP="00B97CA6">
      <w:r>
        <w:separator/>
      </w:r>
    </w:p>
  </w:footnote>
  <w:footnote w:type="continuationSeparator" w:id="0">
    <w:p w14:paraId="5E76B481" w14:textId="77777777" w:rsidR="00B97CA6" w:rsidRDefault="00B97CA6" w:rsidP="00B9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AB883" w14:textId="77777777" w:rsidR="00B97CA6" w:rsidRPr="00C6275E" w:rsidRDefault="00B97CA6" w:rsidP="00B97CA6">
    <w:pPr>
      <w:pStyle w:val="Nagwek7"/>
      <w:numPr>
        <w:ilvl w:val="0"/>
        <w:numId w:val="0"/>
      </w:numPr>
      <w:ind w:left="1296" w:hanging="1296"/>
      <w:rPr>
        <w:rFonts w:ascii="Tahoma" w:hAnsi="Tahoma" w:cs="Tahoma"/>
        <w:sz w:val="20"/>
        <w:szCs w:val="20"/>
      </w:rPr>
    </w:pPr>
    <w:r w:rsidRPr="00C6275E">
      <w:rPr>
        <w:rFonts w:ascii="Tahoma" w:hAnsi="Tahoma" w:cs="Tahoma"/>
        <w:sz w:val="20"/>
        <w:szCs w:val="20"/>
      </w:rPr>
      <w:t>Znak Sprawy: ZP.264.09.2021</w:t>
    </w:r>
  </w:p>
  <w:p w14:paraId="4607A123" w14:textId="77777777" w:rsidR="00B97CA6" w:rsidRDefault="00B97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C72E7"/>
    <w:multiLevelType w:val="hybridMultilevel"/>
    <w:tmpl w:val="76B8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9295D"/>
    <w:multiLevelType w:val="multilevel"/>
    <w:tmpl w:val="959E3958"/>
    <w:lvl w:ilvl="0">
      <w:start w:val="7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10C41CD"/>
    <w:multiLevelType w:val="hybridMultilevel"/>
    <w:tmpl w:val="35C6674C"/>
    <w:lvl w:ilvl="0" w:tplc="481E1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C6"/>
    <w:rsid w:val="001B0216"/>
    <w:rsid w:val="00232865"/>
    <w:rsid w:val="002801E4"/>
    <w:rsid w:val="00703422"/>
    <w:rsid w:val="00847AE0"/>
    <w:rsid w:val="00A90C74"/>
    <w:rsid w:val="00AA58B2"/>
    <w:rsid w:val="00B97CA6"/>
    <w:rsid w:val="00C00D23"/>
    <w:rsid w:val="00DC2175"/>
    <w:rsid w:val="00FB1D5C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60A5"/>
  <w15:chartTrackingRefBased/>
  <w15:docId w15:val="{25D07A39-D1EE-4362-ACB4-199D972D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B97CA6"/>
    <w:pPr>
      <w:numPr>
        <w:numId w:val="3"/>
      </w:numPr>
      <w:spacing w:before="360" w:after="120"/>
      <w:jc w:val="both"/>
      <w:outlineLvl w:val="0"/>
    </w:pPr>
    <w:rPr>
      <w:rFonts w:ascii="Tahoma" w:hAnsi="Tahoma" w:cs="Tahoma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C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autoRedefine/>
    <w:qFormat/>
    <w:rsid w:val="00B97CA6"/>
    <w:pPr>
      <w:numPr>
        <w:ilvl w:val="2"/>
        <w:numId w:val="3"/>
      </w:numPr>
      <w:spacing w:before="120"/>
      <w:jc w:val="both"/>
      <w:outlineLvl w:val="2"/>
    </w:pPr>
    <w:rPr>
      <w:rFonts w:ascii="Tahoma" w:hAnsi="Tahoma" w:cs="Tahoma"/>
      <w:sz w:val="20"/>
      <w:szCs w:val="20"/>
    </w:rPr>
  </w:style>
  <w:style w:type="paragraph" w:styleId="Nagwek4">
    <w:name w:val="heading 4"/>
    <w:basedOn w:val="Normalny"/>
    <w:link w:val="Nagwek4Znak"/>
    <w:autoRedefine/>
    <w:qFormat/>
    <w:rsid w:val="00B97CA6"/>
    <w:pPr>
      <w:keepNext/>
      <w:numPr>
        <w:ilvl w:val="3"/>
        <w:numId w:val="3"/>
      </w:numPr>
      <w:spacing w:before="60" w:after="60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B97CA6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97CA6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97CA6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97CA6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97CA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D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7AE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7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C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97CA6"/>
    <w:rPr>
      <w:rFonts w:ascii="Tahoma" w:eastAsia="Times New Roman" w:hAnsi="Tahoma" w:cs="Tahoma"/>
      <w:b/>
      <w:bCs/>
      <w:kern w:val="32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CA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97CA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97CA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97CA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97C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97CA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97CA6"/>
    <w:rPr>
      <w:rFonts w:ascii="Arial" w:eastAsia="Times New Roman" w:hAnsi="Arial" w:cs="Aria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C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Górecka</dc:creator>
  <cp:keywords/>
  <dc:description/>
  <cp:lastModifiedBy>Urszula Żołek</cp:lastModifiedBy>
  <cp:revision>10</cp:revision>
  <cp:lastPrinted>2021-04-12T11:53:00Z</cp:lastPrinted>
  <dcterms:created xsi:type="dcterms:W3CDTF">2021-03-15T09:27:00Z</dcterms:created>
  <dcterms:modified xsi:type="dcterms:W3CDTF">2021-04-12T11:53:00Z</dcterms:modified>
</cp:coreProperties>
</file>