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2BDE" w14:textId="5A5C60FC" w:rsidR="006F6177" w:rsidRPr="006F6177" w:rsidRDefault="006F6177" w:rsidP="007C3346">
      <w:pPr>
        <w:widowControl w:val="0"/>
        <w:suppressAutoHyphens/>
        <w:spacing w:after="0" w:line="360" w:lineRule="auto"/>
        <w:ind w:right="-709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>ZP/</w:t>
      </w:r>
      <w:r w:rsidRPr="007C3346">
        <w:rPr>
          <w:rFonts w:eastAsia="SimSun" w:cstheme="minorHAnsi"/>
          <w:b/>
          <w:kern w:val="1"/>
          <w:sz w:val="24"/>
          <w:szCs w:val="24"/>
          <w:lang w:eastAsia="hi-IN" w:bidi="hi-IN"/>
        </w:rPr>
        <w:t>12</w:t>
      </w:r>
      <w:r w:rsidR="00234375">
        <w:rPr>
          <w:rFonts w:eastAsia="SimSun" w:cstheme="minorHAnsi"/>
          <w:b/>
          <w:kern w:val="1"/>
          <w:sz w:val="24"/>
          <w:szCs w:val="24"/>
          <w:lang w:eastAsia="hi-IN" w:bidi="hi-IN"/>
        </w:rPr>
        <w:t>1</w:t>
      </w: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/2021                                                                     </w:t>
      </w: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  <w:t xml:space="preserve"> </w:t>
      </w: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  <w:t xml:space="preserve">                                     Załącznik nr 2 do SIWZ</w:t>
      </w:r>
    </w:p>
    <w:p w14:paraId="6B35CC52" w14:textId="77777777" w:rsidR="006F6177" w:rsidRPr="006F6177" w:rsidRDefault="006F6177" w:rsidP="007C3346">
      <w:pPr>
        <w:widowControl w:val="0"/>
        <w:tabs>
          <w:tab w:val="left" w:pos="3402"/>
          <w:tab w:val="left" w:pos="7371"/>
        </w:tabs>
        <w:suppressAutoHyphens/>
        <w:spacing w:after="0" w:line="360" w:lineRule="auto"/>
        <w:ind w:left="2410" w:hanging="2410"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01509F32" w14:textId="77777777" w:rsidR="006F6177" w:rsidRPr="006F6177" w:rsidRDefault="006F6177" w:rsidP="007C3346">
      <w:pPr>
        <w:widowControl w:val="0"/>
        <w:tabs>
          <w:tab w:val="left" w:pos="3402"/>
          <w:tab w:val="left" w:pos="7371"/>
        </w:tabs>
        <w:suppressAutoHyphens/>
        <w:spacing w:after="0" w:line="360" w:lineRule="auto"/>
        <w:ind w:left="2410" w:hanging="2410"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>Opis przedmiotu zamówienia</w:t>
      </w:r>
    </w:p>
    <w:p w14:paraId="1C51ED35" w14:textId="77777777" w:rsidR="006F6177" w:rsidRPr="006F6177" w:rsidRDefault="006F6177" w:rsidP="007C3346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eastAsia="Calibri" w:cstheme="minorHAnsi"/>
          <w:b/>
          <w:bCs/>
          <w:i/>
          <w:iCs/>
          <w:sz w:val="24"/>
          <w:szCs w:val="24"/>
        </w:rPr>
      </w:pPr>
      <w:r w:rsidRPr="006F6177">
        <w:rPr>
          <w:rFonts w:eastAsia="SimSun" w:cstheme="minorHAnsi"/>
          <w:b/>
          <w:kern w:val="1"/>
          <w:sz w:val="24"/>
          <w:szCs w:val="24"/>
          <w:lang w:eastAsia="hi-IN" w:bidi="hi-IN"/>
        </w:rPr>
        <w:t>parametry jakościowe</w:t>
      </w:r>
    </w:p>
    <w:p w14:paraId="49B4BCC7" w14:textId="4A8BF837" w:rsidR="00234375" w:rsidRDefault="00234375" w:rsidP="007C3346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eastAsia="Calibri" w:cstheme="minorHAnsi"/>
          <w:b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t>A</w:t>
      </w:r>
      <w:r>
        <w:rPr>
          <w:rFonts w:cstheme="minorHAnsi"/>
          <w:b/>
          <w:i/>
          <w:iCs/>
          <w:sz w:val="24"/>
          <w:szCs w:val="24"/>
        </w:rPr>
        <w:t>utomatyczn</w:t>
      </w:r>
      <w:r>
        <w:rPr>
          <w:rFonts w:cstheme="minorHAnsi"/>
          <w:b/>
          <w:i/>
          <w:iCs/>
          <w:sz w:val="24"/>
          <w:szCs w:val="24"/>
        </w:rPr>
        <w:t xml:space="preserve">y </w:t>
      </w:r>
      <w:r>
        <w:rPr>
          <w:rFonts w:cstheme="minorHAnsi"/>
          <w:b/>
          <w:i/>
          <w:iCs/>
          <w:sz w:val="24"/>
          <w:szCs w:val="24"/>
        </w:rPr>
        <w:t>systemu emulsyjnego PCR</w:t>
      </w:r>
    </w:p>
    <w:p w14:paraId="7D3F4FF7" w14:textId="25019B6F" w:rsidR="006F6177" w:rsidRPr="006F6177" w:rsidRDefault="006F6177" w:rsidP="007C3346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eastAsia="Calibri" w:cstheme="minorHAnsi"/>
          <w:b/>
          <w:sz w:val="24"/>
          <w:szCs w:val="24"/>
        </w:rPr>
      </w:pPr>
      <w:r w:rsidRPr="006F6177">
        <w:rPr>
          <w:rFonts w:eastAsia="Calibri" w:cstheme="minorHAnsi"/>
          <w:b/>
          <w:sz w:val="24"/>
          <w:szCs w:val="24"/>
        </w:rPr>
        <w:t>Producent …………………………………</w:t>
      </w:r>
    </w:p>
    <w:p w14:paraId="00EBA478" w14:textId="77777777" w:rsidR="006F6177" w:rsidRPr="006F6177" w:rsidRDefault="006F6177" w:rsidP="007C3346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eastAsia="Calibri" w:cstheme="minorHAnsi"/>
          <w:b/>
          <w:sz w:val="24"/>
          <w:szCs w:val="24"/>
        </w:rPr>
      </w:pPr>
      <w:r w:rsidRPr="006F6177">
        <w:rPr>
          <w:rFonts w:eastAsia="Calibri" w:cstheme="minorHAnsi"/>
          <w:b/>
          <w:sz w:val="24"/>
          <w:szCs w:val="24"/>
        </w:rPr>
        <w:t>Model ……………………………</w:t>
      </w:r>
    </w:p>
    <w:p w14:paraId="6B11307C" w14:textId="77777777" w:rsidR="006F6177" w:rsidRPr="006F6177" w:rsidRDefault="006F6177" w:rsidP="007C3346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eastAsia="Calibri" w:cstheme="minorHAnsi"/>
          <w:b/>
          <w:sz w:val="24"/>
          <w:szCs w:val="24"/>
        </w:rPr>
      </w:pPr>
      <w:r w:rsidRPr="006F6177">
        <w:rPr>
          <w:rFonts w:eastAsia="Calibri" w:cstheme="minorHAnsi"/>
          <w:b/>
          <w:sz w:val="24"/>
          <w:szCs w:val="24"/>
        </w:rPr>
        <w:t>Rok produkcji …………</w:t>
      </w:r>
    </w:p>
    <w:tbl>
      <w:tblPr>
        <w:tblW w:w="103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5914"/>
        <w:gridCol w:w="1346"/>
        <w:gridCol w:w="2383"/>
      </w:tblGrid>
      <w:tr w:rsidR="006F6177" w:rsidRPr="006F6177" w14:paraId="705D32F9" w14:textId="77777777" w:rsidTr="007C334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F6AA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94C0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Parametry jakościowe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5E0C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bCs/>
                <w:sz w:val="24"/>
                <w:szCs w:val="24"/>
                <w:lang w:val="en-US"/>
              </w:rPr>
            </w:pPr>
            <w:proofErr w:type="spellStart"/>
            <w:r w:rsidRPr="006F6177">
              <w:rPr>
                <w:rFonts w:eastAsia="Calibri" w:cstheme="minorHAnsi"/>
                <w:bCs/>
                <w:sz w:val="24"/>
                <w:szCs w:val="24"/>
                <w:lang w:val="en-US"/>
              </w:rPr>
              <w:t>Parametry</w:t>
            </w:r>
            <w:proofErr w:type="spellEnd"/>
          </w:p>
          <w:p w14:paraId="2AABB319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6F6177">
              <w:rPr>
                <w:rFonts w:eastAsia="Calibri" w:cstheme="minorHAnsi"/>
                <w:bCs/>
                <w:sz w:val="24"/>
                <w:szCs w:val="24"/>
                <w:lang w:val="en-US"/>
              </w:rPr>
              <w:t>graniczne</w:t>
            </w:r>
            <w:proofErr w:type="spellEnd"/>
            <w:r w:rsidRPr="006F6177">
              <w:rPr>
                <w:rFonts w:eastAsia="Calibri" w:cstheme="minorHAnsi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F6177">
              <w:rPr>
                <w:rFonts w:eastAsia="Calibri" w:cstheme="minorHAnsi"/>
                <w:bCs/>
                <w:sz w:val="24"/>
                <w:szCs w:val="24"/>
                <w:lang w:val="en-US"/>
              </w:rPr>
              <w:t>wymagane</w:t>
            </w:r>
            <w:proofErr w:type="spellEnd"/>
            <w:r w:rsidRPr="006F6177">
              <w:rPr>
                <w:rFonts w:eastAsia="Calibri" w:cstheme="minorHAnsi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9D87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Parametry Wykonawcy:</w:t>
            </w:r>
          </w:p>
          <w:p w14:paraId="3762020C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TAK/NIE, podać parametr</w:t>
            </w:r>
          </w:p>
          <w:p w14:paraId="45F558D1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(właściwą odpowiedź zaznaczyć/wpisać)</w:t>
            </w:r>
          </w:p>
        </w:tc>
      </w:tr>
      <w:tr w:rsidR="006F6177" w:rsidRPr="006F6177" w14:paraId="623E7C45" w14:textId="77777777" w:rsidTr="007C3346">
        <w:trPr>
          <w:trHeight w:val="5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FD1C" w14:textId="77777777" w:rsidR="006F6177" w:rsidRPr="006F6177" w:rsidRDefault="006F6177" w:rsidP="007C3346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FAC7" w14:textId="7A4FD06C" w:rsidR="006F6177" w:rsidRPr="006F6177" w:rsidRDefault="00B10B92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B10B92">
              <w:rPr>
                <w:rFonts w:eastAsia="Calibri" w:cstheme="minorHAnsi"/>
                <w:sz w:val="24"/>
                <w:szCs w:val="24"/>
              </w:rPr>
              <w:t>System zapewnia liniowy zakres dynamiczny wynoszący nie mniej niż 5 rzędów wielkości dla próbki i umożliwia detekcję jednej kopii analizowanej sekwencji w próbce DNA.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9BCE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FCD0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F6177" w:rsidRPr="006F6177" w14:paraId="7E6C81BE" w14:textId="77777777" w:rsidTr="007C3346">
        <w:trPr>
          <w:trHeight w:val="5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5290" w14:textId="77777777" w:rsidR="006F6177" w:rsidRPr="006F6177" w:rsidRDefault="006F6177" w:rsidP="007C3346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1C94" w14:textId="44C298F6" w:rsidR="006F6177" w:rsidRPr="006F6177" w:rsidRDefault="00B10B92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B10B92">
              <w:rPr>
                <w:rFonts w:eastAsia="Calibri" w:cstheme="minorHAnsi"/>
                <w:sz w:val="24"/>
                <w:szCs w:val="24"/>
              </w:rPr>
              <w:t>Pojedyncza płytka 96-dołkowa pozwala na analizę minimum 1 500 000 kropel.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316F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36BB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F6177" w:rsidRPr="006F6177" w14:paraId="2014262C" w14:textId="77777777" w:rsidTr="007C3346">
        <w:trPr>
          <w:trHeight w:val="24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D023" w14:textId="77777777" w:rsidR="006F6177" w:rsidRPr="006F6177" w:rsidRDefault="006F6177" w:rsidP="007C3346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A87B" w14:textId="6C04BC8C" w:rsidR="006F6177" w:rsidRPr="006F6177" w:rsidRDefault="00B10B92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B10B92">
              <w:rPr>
                <w:rFonts w:eastAsia="Calibri" w:cstheme="minorHAnsi"/>
                <w:sz w:val="24"/>
                <w:szCs w:val="24"/>
              </w:rPr>
              <w:t>Precyzja pomiaru wynosi co najmniej ± 10%, a zastosowana technologia pozwala na odzysk DNA z kropel które nie zostały poddane odczytowi na czytniku.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4163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5079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F6177" w:rsidRPr="006F6177" w14:paraId="25D8B002" w14:textId="77777777" w:rsidTr="007C3346"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93542" w14:textId="77777777" w:rsidR="006F6177" w:rsidRPr="006F6177" w:rsidRDefault="006F6177" w:rsidP="007C3346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A852" w14:textId="12403311" w:rsidR="00B10B92" w:rsidRPr="00B10B92" w:rsidRDefault="00B10B92" w:rsidP="00B10B92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B10B92">
              <w:rPr>
                <w:rFonts w:eastAsia="Calibri" w:cstheme="minorHAnsi"/>
                <w:sz w:val="24"/>
                <w:szCs w:val="24"/>
              </w:rPr>
              <w:t>System składający się</w:t>
            </w:r>
            <w:r w:rsidR="007F6EF6">
              <w:rPr>
                <w:rFonts w:eastAsia="Calibri" w:cstheme="minorHAnsi"/>
                <w:sz w:val="24"/>
                <w:szCs w:val="24"/>
              </w:rPr>
              <w:t xml:space="preserve"> minimum </w:t>
            </w:r>
            <w:r w:rsidRPr="00B10B92">
              <w:rPr>
                <w:rFonts w:eastAsia="Calibri" w:cstheme="minorHAnsi"/>
                <w:sz w:val="24"/>
                <w:szCs w:val="24"/>
              </w:rPr>
              <w:t xml:space="preserve"> z:</w:t>
            </w:r>
          </w:p>
          <w:p w14:paraId="071E221E" w14:textId="77777777" w:rsidR="00B10B92" w:rsidRPr="00B10B92" w:rsidRDefault="00B10B92" w:rsidP="00B10B92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B10B92">
              <w:rPr>
                <w:rFonts w:eastAsia="Calibri" w:cstheme="minorHAnsi"/>
                <w:sz w:val="24"/>
                <w:szCs w:val="24"/>
              </w:rPr>
              <w:t>a)Automatyczny system do generowania kropli oraz urządzenie analizujące krople. System posiadający certyfikat CE IVD (do diagnostyki in vitro)</w:t>
            </w:r>
          </w:p>
          <w:p w14:paraId="2A0F8196" w14:textId="77777777" w:rsidR="00B10B92" w:rsidRPr="00B10B92" w:rsidRDefault="00B10B92" w:rsidP="00B10B92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B10B92">
              <w:rPr>
                <w:rFonts w:eastAsia="Calibri" w:cstheme="minorHAnsi"/>
                <w:sz w:val="24"/>
                <w:szCs w:val="24"/>
              </w:rPr>
              <w:t xml:space="preserve"> oraz dedykowane do systemu przez producenta:</w:t>
            </w:r>
          </w:p>
          <w:p w14:paraId="2FEB232C" w14:textId="77777777" w:rsidR="00B10B92" w:rsidRPr="00B10B92" w:rsidRDefault="00B10B92" w:rsidP="00B10B92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B10B92">
              <w:rPr>
                <w:rFonts w:eastAsia="Calibri" w:cstheme="minorHAnsi"/>
                <w:sz w:val="24"/>
                <w:szCs w:val="24"/>
              </w:rPr>
              <w:lastRenderedPageBreak/>
              <w:t>b)Urządzenie do amplifikacji DNA w emulsji.</w:t>
            </w:r>
          </w:p>
          <w:p w14:paraId="3C4D058F" w14:textId="6AB113FE" w:rsidR="006F6177" w:rsidRPr="006F6177" w:rsidRDefault="00B10B92" w:rsidP="00B10B92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B10B92">
              <w:rPr>
                <w:rFonts w:eastAsia="Calibri" w:cstheme="minorHAnsi"/>
                <w:sz w:val="24"/>
                <w:szCs w:val="24"/>
              </w:rPr>
              <w:t>c)Urządzenie do termicznego zaklejania płytek 96-dołkowych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1DF5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2621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10B92" w:rsidRPr="006F6177" w14:paraId="01D4A3B7" w14:textId="77777777" w:rsidTr="007D4470">
        <w:trPr>
          <w:trHeight w:val="6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C3D6" w14:textId="0AE92C0D" w:rsidR="00B10B92" w:rsidRPr="006F6177" w:rsidRDefault="00B10B92" w:rsidP="00904B1D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B10B92">
              <w:rPr>
                <w:rFonts w:eastAsia="Calibri" w:cstheme="minorHAnsi"/>
                <w:sz w:val="24"/>
                <w:szCs w:val="24"/>
              </w:rPr>
              <w:t>Automatyczny system do generowania i analizy kropel</w:t>
            </w:r>
          </w:p>
        </w:tc>
      </w:tr>
      <w:tr w:rsidR="006F6177" w:rsidRPr="006F6177" w14:paraId="1E5FB3CD" w14:textId="77777777" w:rsidTr="007C3346">
        <w:trPr>
          <w:trHeight w:val="26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5515" w14:textId="77777777" w:rsidR="006F6177" w:rsidRPr="006F6177" w:rsidRDefault="006F6177" w:rsidP="00B10B92">
            <w:pPr>
              <w:numPr>
                <w:ilvl w:val="0"/>
                <w:numId w:val="7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E9E9" w14:textId="1F83936D" w:rsidR="006F6177" w:rsidRPr="006F6177" w:rsidRDefault="0093012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930127">
              <w:rPr>
                <w:rFonts w:eastAsia="Calibri" w:cstheme="minorHAnsi"/>
                <w:sz w:val="24"/>
                <w:szCs w:val="24"/>
              </w:rPr>
              <w:t>Generator kropel pozwala na automatyczne ich generowanie dla minimum 96 próbek zgodnie z formatem płytki 96-dołkowej w czasie nie dłuższym niż 40 min. Możliwość automatycznego generowania kropel z minimalnej ilości próbek nie większej niż 8 (w czasie nie dłuższym niż 3 min.) i jej wielokrotności bez konieczności zużywania materiałów i odczynników koniecznych dla całej płytki 96-dołkowej. Wymiary automatycznego generatora kropel  nie większe niż (W x D x H) 70 x 60 x 70 cm.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73FA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F9B1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F6177" w:rsidRPr="006F6177" w14:paraId="055349EB" w14:textId="77777777" w:rsidTr="007C3346"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1714C" w14:textId="77777777" w:rsidR="006F6177" w:rsidRPr="006F6177" w:rsidRDefault="006F6177" w:rsidP="00B10B92">
            <w:pPr>
              <w:numPr>
                <w:ilvl w:val="0"/>
                <w:numId w:val="7"/>
              </w:numPr>
              <w:spacing w:after="0" w:line="360" w:lineRule="auto"/>
              <w:rPr>
                <w:rFonts w:eastAsia="Calibri" w:cstheme="minorHAnsi"/>
                <w:iCs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68CB" w14:textId="6120875A" w:rsidR="006F6177" w:rsidRPr="006F6177" w:rsidRDefault="00930127" w:rsidP="007C3346">
            <w:pPr>
              <w:spacing w:after="0" w:line="36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930127">
              <w:rPr>
                <w:rFonts w:eastAsia="Calibri" w:cstheme="minorHAnsi"/>
                <w:iCs/>
                <w:sz w:val="24"/>
                <w:szCs w:val="24"/>
              </w:rPr>
              <w:t xml:space="preserve">Automatyczny system pozwalający na rozdzielenie 20 </w:t>
            </w:r>
            <w:proofErr w:type="spellStart"/>
            <w:r w:rsidRPr="00930127">
              <w:rPr>
                <w:rFonts w:eastAsia="Calibri" w:cstheme="minorHAnsi"/>
                <w:iCs/>
                <w:sz w:val="24"/>
                <w:szCs w:val="24"/>
              </w:rPr>
              <w:t>uL</w:t>
            </w:r>
            <w:proofErr w:type="spellEnd"/>
            <w:r w:rsidRPr="00930127">
              <w:rPr>
                <w:rFonts w:eastAsia="Calibri" w:cstheme="minorHAnsi"/>
                <w:iCs/>
                <w:sz w:val="24"/>
                <w:szCs w:val="24"/>
              </w:rPr>
              <w:t xml:space="preserve">  mieszaniny reakcyjnej na 20 000 kropel.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1B12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iCs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6DF7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iCs/>
                <w:sz w:val="24"/>
                <w:szCs w:val="24"/>
              </w:rPr>
            </w:pPr>
          </w:p>
        </w:tc>
      </w:tr>
      <w:tr w:rsidR="006F6177" w:rsidRPr="006F6177" w14:paraId="31DC2DEE" w14:textId="77777777" w:rsidTr="007C3346">
        <w:trPr>
          <w:trHeight w:val="2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5DC9" w14:textId="77777777" w:rsidR="006F6177" w:rsidRPr="006F6177" w:rsidRDefault="006F6177" w:rsidP="00B10B92">
            <w:pPr>
              <w:numPr>
                <w:ilvl w:val="0"/>
                <w:numId w:val="7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E8AC" w14:textId="586EE79F" w:rsidR="006F6177" w:rsidRPr="006F6177" w:rsidRDefault="0093012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930127">
              <w:rPr>
                <w:rFonts w:eastAsia="Calibri" w:cstheme="minorHAnsi"/>
                <w:sz w:val="24"/>
                <w:szCs w:val="24"/>
              </w:rPr>
              <w:t xml:space="preserve">Czytnik kropel przystosowany do pracy w minimum dwóch kanałach: FAM i HEX/VIC oraz pracy z barwnikiem </w:t>
            </w:r>
            <w:proofErr w:type="spellStart"/>
            <w:r w:rsidRPr="00930127">
              <w:rPr>
                <w:rFonts w:eastAsia="Calibri" w:cstheme="minorHAnsi"/>
                <w:sz w:val="24"/>
                <w:szCs w:val="24"/>
              </w:rPr>
              <w:t>EvaGreen</w:t>
            </w:r>
            <w:proofErr w:type="spellEnd"/>
            <w:r w:rsidRPr="00930127">
              <w:rPr>
                <w:rFonts w:eastAsia="Calibri" w:cstheme="minorHAnsi"/>
                <w:sz w:val="24"/>
                <w:szCs w:val="24"/>
              </w:rPr>
              <w:t xml:space="preserve"> lub odpowiednikiem oraz pracuje w formacie płytek 96 dołkowych. Przystosowany jest do automatycznego wykrywania fluorescencji z obu kanałów podczas odczytu i pozwala na analizę 96 próbek w czasie nie dłuższym niż 3 godziny. Wymiary czytnika nie większe niż (W x D </w:t>
            </w:r>
            <w:proofErr w:type="spellStart"/>
            <w:r w:rsidRPr="00930127">
              <w:rPr>
                <w:rFonts w:eastAsia="Calibri" w:cstheme="minorHAnsi"/>
                <w:sz w:val="24"/>
                <w:szCs w:val="24"/>
              </w:rPr>
              <w:t>xH</w:t>
            </w:r>
            <w:proofErr w:type="spellEnd"/>
            <w:r w:rsidRPr="00930127">
              <w:rPr>
                <w:rFonts w:eastAsia="Calibri" w:cstheme="minorHAnsi"/>
                <w:sz w:val="24"/>
                <w:szCs w:val="24"/>
              </w:rPr>
              <w:t>) 70 x 55 x 30 cm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E39B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iCs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71F8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iCs/>
                <w:sz w:val="24"/>
                <w:szCs w:val="24"/>
              </w:rPr>
            </w:pPr>
          </w:p>
        </w:tc>
      </w:tr>
      <w:tr w:rsidR="006F6177" w:rsidRPr="006F6177" w14:paraId="53D4D9AB" w14:textId="77777777" w:rsidTr="007C3346">
        <w:trPr>
          <w:trHeight w:val="1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E098" w14:textId="77777777" w:rsidR="006F6177" w:rsidRPr="006F6177" w:rsidRDefault="006F6177" w:rsidP="00B10B92">
            <w:pPr>
              <w:numPr>
                <w:ilvl w:val="0"/>
                <w:numId w:val="7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1EF4" w14:textId="54B0213B" w:rsidR="006F6177" w:rsidRPr="006F6177" w:rsidRDefault="00930127" w:rsidP="00930127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930127">
              <w:rPr>
                <w:rFonts w:eastAsia="Calibri" w:cstheme="minorHAnsi"/>
                <w:sz w:val="24"/>
                <w:szCs w:val="24"/>
              </w:rPr>
              <w:t>Odczyt na zasadzie niezależnego wzbudzenia i detekcji fluorescencji z obu kanałów dla każdej pojedynczej kropli. System wyposażony w dwa niezależne źródła wzbudzenia (diody LED) oraz dwa niezależne kanały fotopowielacza dla każdego z barwników fluorescencyjnych.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5A85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7F19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F6EF6" w:rsidRPr="006F6177" w14:paraId="204D0059" w14:textId="77777777" w:rsidTr="005B3AD5">
        <w:trPr>
          <w:trHeight w:val="12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ABDD" w14:textId="65E086FC" w:rsidR="007F6EF6" w:rsidRPr="006F6177" w:rsidRDefault="00904B1D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904B1D">
              <w:rPr>
                <w:rFonts w:eastAsia="Calibri" w:cstheme="minorHAnsi"/>
                <w:sz w:val="24"/>
                <w:szCs w:val="24"/>
              </w:rPr>
              <w:t>Urządzenie do termicznego zaklejania płytek 96-dołkowych</w:t>
            </w:r>
          </w:p>
        </w:tc>
      </w:tr>
      <w:tr w:rsidR="006F6177" w:rsidRPr="006F6177" w14:paraId="40066A12" w14:textId="77777777" w:rsidTr="007C3346"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1F9D" w14:textId="77777777" w:rsidR="006F6177" w:rsidRPr="006F6177" w:rsidRDefault="006F6177" w:rsidP="00904B1D">
            <w:pPr>
              <w:numPr>
                <w:ilvl w:val="0"/>
                <w:numId w:val="8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6E86" w14:textId="77777777" w:rsidR="007F6EF6" w:rsidRPr="007F6EF6" w:rsidRDefault="007F6EF6" w:rsidP="007F6EF6">
            <w:pPr>
              <w:spacing w:after="0"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7F6EF6">
              <w:rPr>
                <w:rFonts w:eastAsia="Calibri" w:cstheme="minorHAnsi"/>
                <w:sz w:val="24"/>
                <w:szCs w:val="24"/>
                <w:lang w:eastAsia="pl-PL"/>
              </w:rPr>
              <w:t>zgrzewarka do folii na płytkach 96 dołkowych:</w:t>
            </w:r>
          </w:p>
          <w:p w14:paraId="09B0963E" w14:textId="373FF181" w:rsidR="006F6177" w:rsidRPr="006F6177" w:rsidRDefault="007F6EF6" w:rsidP="007F6EF6">
            <w:pPr>
              <w:spacing w:after="0"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7F6EF6">
              <w:rPr>
                <w:rFonts w:eastAsia="Calibri" w:cstheme="minorHAnsi"/>
                <w:sz w:val="24"/>
                <w:szCs w:val="24"/>
                <w:lang w:eastAsia="pl-PL"/>
              </w:rPr>
              <w:lastRenderedPageBreak/>
              <w:t xml:space="preserve"> Pozwala na zaprogramowanie zgrzewania w zakresie temperatur co najmniej 100-190ºC i nagrzewa się do zaprogramowanej temperatury w czasie nie dłuższym niż 3 min. Możliwość ustawienia czasu zgrzewania w zakresie co najmniej 0.5–10.0 sek. </w:t>
            </w:r>
            <w:r w:rsidR="00904B1D">
              <w:rPr>
                <w:rFonts w:eastAsia="Calibri" w:cstheme="minorHAnsi"/>
                <w:sz w:val="24"/>
                <w:szCs w:val="24"/>
                <w:lang w:eastAsia="pl-PL"/>
              </w:rPr>
              <w:t>S</w:t>
            </w:r>
            <w:r w:rsidRPr="007F6EF6">
              <w:rPr>
                <w:rFonts w:eastAsia="Calibri" w:cstheme="minorHAnsi"/>
                <w:sz w:val="24"/>
                <w:szCs w:val="24"/>
                <w:lang w:eastAsia="pl-PL"/>
              </w:rPr>
              <w:t>terowanie z ekranu dotykowego.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7195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4FA7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04B1D" w:rsidRPr="006F6177" w14:paraId="573B7518" w14:textId="77777777" w:rsidTr="00C73566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CEC7" w14:textId="7728632E" w:rsidR="00904B1D" w:rsidRPr="006F6177" w:rsidRDefault="00904B1D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904B1D">
              <w:rPr>
                <w:rFonts w:eastAsia="Calibri" w:cstheme="minorHAnsi"/>
                <w:sz w:val="24"/>
                <w:szCs w:val="24"/>
              </w:rPr>
              <w:t>Urządzenie do amplifikacji DNA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  <w:r w:rsidRPr="00904B1D">
              <w:rPr>
                <w:rFonts w:cstheme="minorHAnsi"/>
                <w:sz w:val="24"/>
                <w:szCs w:val="24"/>
              </w:rPr>
              <w:t xml:space="preserve"> </w:t>
            </w:r>
            <w:r w:rsidRPr="00904B1D">
              <w:rPr>
                <w:rFonts w:eastAsia="Calibri" w:cstheme="minorHAnsi"/>
                <w:sz w:val="24"/>
                <w:szCs w:val="24"/>
              </w:rPr>
              <w:t xml:space="preserve">typu </w:t>
            </w:r>
            <w:proofErr w:type="spellStart"/>
            <w:r w:rsidRPr="00904B1D">
              <w:rPr>
                <w:rFonts w:eastAsia="Calibri" w:cstheme="minorHAnsi"/>
                <w:sz w:val="24"/>
                <w:szCs w:val="24"/>
              </w:rPr>
              <w:t>termocykler</w:t>
            </w:r>
            <w:proofErr w:type="spellEnd"/>
            <w:r w:rsidRPr="00904B1D">
              <w:rPr>
                <w:rFonts w:eastAsia="Calibri" w:cstheme="minorHAnsi"/>
                <w:sz w:val="24"/>
                <w:szCs w:val="24"/>
              </w:rPr>
              <w:t>,</w:t>
            </w:r>
          </w:p>
        </w:tc>
      </w:tr>
      <w:tr w:rsidR="006F6177" w:rsidRPr="006F6177" w14:paraId="329EECC3" w14:textId="77777777" w:rsidTr="007C334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FA87" w14:textId="77777777" w:rsidR="006F6177" w:rsidRPr="006F6177" w:rsidRDefault="006F6177" w:rsidP="00904B1D">
            <w:pPr>
              <w:numPr>
                <w:ilvl w:val="0"/>
                <w:numId w:val="9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DA99" w14:textId="51A49DF0" w:rsidR="006F6177" w:rsidRPr="006F6177" w:rsidRDefault="00904B1D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904B1D">
              <w:rPr>
                <w:rFonts w:eastAsia="Calibri" w:cstheme="minorHAnsi"/>
                <w:sz w:val="24"/>
                <w:szCs w:val="24"/>
              </w:rPr>
              <w:t xml:space="preserve">pozwalające na amplifikacji DNA w emulsji. Urządzenie wyposażone w moduł grzejno-chłodzący z układem </w:t>
            </w:r>
            <w:proofErr w:type="spellStart"/>
            <w:r w:rsidRPr="00904B1D">
              <w:rPr>
                <w:rFonts w:eastAsia="Calibri" w:cstheme="minorHAnsi"/>
                <w:sz w:val="24"/>
                <w:szCs w:val="24"/>
              </w:rPr>
              <w:t>Peltier’a</w:t>
            </w:r>
            <w:proofErr w:type="spellEnd"/>
            <w:r w:rsidRPr="00904B1D">
              <w:rPr>
                <w:rFonts w:eastAsia="Calibri" w:cstheme="minorHAnsi"/>
                <w:sz w:val="24"/>
                <w:szCs w:val="24"/>
              </w:rPr>
              <w:t>, blok grzejny na 96 próbek 0.2 ml umożliwiający prowadzenie reakcji w wysokoprofilowych mikropłytkach i bez bocznych ramek, a także probówkach oraz paskach.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D2FC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D840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F6177" w:rsidRPr="006F6177" w14:paraId="0DDB71B7" w14:textId="77777777" w:rsidTr="007C3346"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DC2B1" w14:textId="77777777" w:rsidR="006F6177" w:rsidRPr="006F6177" w:rsidRDefault="006F6177" w:rsidP="00904B1D">
            <w:pPr>
              <w:numPr>
                <w:ilvl w:val="0"/>
                <w:numId w:val="9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CF93" w14:textId="17E171CD" w:rsidR="006F6177" w:rsidRPr="006F6177" w:rsidRDefault="00904B1D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904B1D">
              <w:rPr>
                <w:rFonts w:eastAsia="Calibri" w:cstheme="minorHAnsi"/>
                <w:sz w:val="24"/>
                <w:szCs w:val="24"/>
              </w:rPr>
              <w:t>Zakres temperatury pracy bloku musi wynosić co najmniej 4 - 100°C, szybkość grzania i chłodzenia musi wynosić co najmniej 2,5 °C/sek.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1AFC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148D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F6177" w:rsidRPr="006F6177" w14:paraId="7A15569B" w14:textId="77777777" w:rsidTr="007C334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9AF0" w14:textId="77777777" w:rsidR="006F6177" w:rsidRPr="006F6177" w:rsidRDefault="006F6177" w:rsidP="00904B1D">
            <w:pPr>
              <w:numPr>
                <w:ilvl w:val="0"/>
                <w:numId w:val="9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DC20" w14:textId="5FD1C911" w:rsidR="006F6177" w:rsidRPr="006F6177" w:rsidRDefault="00904B1D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904B1D">
              <w:rPr>
                <w:rFonts w:eastAsia="Calibri" w:cstheme="minorHAnsi"/>
                <w:sz w:val="24"/>
                <w:szCs w:val="24"/>
              </w:rPr>
              <w:t>Gradient termiczny w zakresie temperatury co najmniej od 30 do 100 °C umożliwiającego jednoczesną optymalizację warunków reakcji dla co najmniej 12 reagentów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A9E3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69D2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F6177" w:rsidRPr="006F6177" w14:paraId="42C80D29" w14:textId="77777777" w:rsidTr="007C334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76CA" w14:textId="77777777" w:rsidR="006F6177" w:rsidRPr="006F6177" w:rsidRDefault="006F6177" w:rsidP="00904B1D">
            <w:pPr>
              <w:numPr>
                <w:ilvl w:val="0"/>
                <w:numId w:val="9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EE3D" w14:textId="12FAA31C" w:rsidR="006F6177" w:rsidRPr="006F6177" w:rsidRDefault="00904B1D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904B1D">
              <w:rPr>
                <w:rFonts w:eastAsia="Calibri" w:cstheme="minorHAnsi"/>
                <w:sz w:val="24"/>
                <w:szCs w:val="24"/>
              </w:rPr>
              <w:t>Zakres programowania różnicy temperatur gradientu musi wynosić co najmniej od 1 do 25 °C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5F3F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B97F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F6177" w:rsidRPr="006F6177" w14:paraId="2D1095B5" w14:textId="77777777" w:rsidTr="007C3346">
        <w:trPr>
          <w:trHeight w:val="2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B770" w14:textId="77777777" w:rsidR="006F6177" w:rsidRPr="006F6177" w:rsidRDefault="006F6177" w:rsidP="00904B1D">
            <w:pPr>
              <w:numPr>
                <w:ilvl w:val="0"/>
                <w:numId w:val="9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F97D" w14:textId="64C39AED" w:rsidR="006F6177" w:rsidRPr="006F6177" w:rsidRDefault="00904B1D" w:rsidP="007C3346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904B1D">
              <w:rPr>
                <w:rFonts w:eastAsia="Calibri" w:cstheme="minorHAnsi"/>
                <w:bCs/>
                <w:sz w:val="24"/>
                <w:szCs w:val="24"/>
              </w:rPr>
              <w:t>System gradientu termicznego musi zapewniać jednakowe czasy inkubacji dla wszystkich optymalizowanych temperatur gradientu – tzw. gradient dynamiczny.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F3EB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7177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6F6177" w:rsidRPr="006F6177" w14:paraId="06B6A637" w14:textId="77777777" w:rsidTr="007C3346">
        <w:trPr>
          <w:trHeight w:val="2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126C" w14:textId="77777777" w:rsidR="006F6177" w:rsidRPr="006F6177" w:rsidRDefault="006F6177" w:rsidP="00904B1D">
            <w:pPr>
              <w:numPr>
                <w:ilvl w:val="0"/>
                <w:numId w:val="9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0721" w14:textId="7D836A0A" w:rsidR="006F6177" w:rsidRPr="006F6177" w:rsidRDefault="00904B1D" w:rsidP="007C3346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904B1D">
              <w:rPr>
                <w:rFonts w:eastAsia="Calibri" w:cstheme="minorHAnsi"/>
                <w:bCs/>
                <w:sz w:val="24"/>
                <w:szCs w:val="24"/>
              </w:rPr>
              <w:t>Sterowanie i programowanie z kolorowego wyświetlacza dotykowego minimum 5,7”.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27A0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E62B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CA0E02" w:rsidRPr="007C3346" w14:paraId="2CA9F181" w14:textId="77777777" w:rsidTr="007C3346">
        <w:trPr>
          <w:trHeight w:val="2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8D14" w14:textId="77777777" w:rsidR="00CA0E02" w:rsidRPr="007C3346" w:rsidRDefault="00CA0E02" w:rsidP="00904B1D">
            <w:pPr>
              <w:numPr>
                <w:ilvl w:val="0"/>
                <w:numId w:val="9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3CBD" w14:textId="1C825733" w:rsidR="00CA0E02" w:rsidRPr="007C3346" w:rsidRDefault="00904B1D" w:rsidP="007C3346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904B1D">
              <w:rPr>
                <w:rFonts w:eastAsia="Calibri" w:cstheme="minorHAnsi"/>
                <w:bCs/>
                <w:sz w:val="24"/>
                <w:szCs w:val="24"/>
              </w:rPr>
              <w:t>Pamięć pozwalająca do zapisu minimum 500 programów amplifikacji DNA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FDE5" w14:textId="4DD70803" w:rsidR="00CA0E02" w:rsidRPr="007C3346" w:rsidRDefault="006E126B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0EDD" w14:textId="77777777" w:rsidR="00CA0E02" w:rsidRPr="007C3346" w:rsidRDefault="00CA0E02" w:rsidP="007C3346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CA0E02" w:rsidRPr="007C3346" w14:paraId="4A52B25E" w14:textId="77777777" w:rsidTr="007C3346">
        <w:trPr>
          <w:trHeight w:val="2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A4B4" w14:textId="77777777" w:rsidR="00CA0E02" w:rsidRPr="007C3346" w:rsidRDefault="00CA0E02" w:rsidP="00904B1D">
            <w:pPr>
              <w:numPr>
                <w:ilvl w:val="0"/>
                <w:numId w:val="9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41C5" w14:textId="6DBC422D" w:rsidR="00CA0E02" w:rsidRPr="007C3346" w:rsidRDefault="001F4363" w:rsidP="007C3346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P</w:t>
            </w:r>
            <w:r w:rsidR="00904B1D" w:rsidRPr="00904B1D">
              <w:rPr>
                <w:rFonts w:eastAsia="Calibri" w:cstheme="minorHAnsi"/>
                <w:bCs/>
                <w:sz w:val="24"/>
                <w:szCs w:val="24"/>
              </w:rPr>
              <w:t>ort USB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D4C5" w14:textId="6AC8C3CC" w:rsidR="00CA0E02" w:rsidRPr="007C3346" w:rsidRDefault="006E126B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57DD" w14:textId="77777777" w:rsidR="00CA0E02" w:rsidRPr="007C3346" w:rsidRDefault="00CA0E02" w:rsidP="007C3346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CA0E02" w:rsidRPr="007C3346" w14:paraId="5E2CA59D" w14:textId="77777777" w:rsidTr="007C3346">
        <w:trPr>
          <w:trHeight w:val="2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AE5E" w14:textId="77777777" w:rsidR="00CA0E02" w:rsidRPr="007C3346" w:rsidRDefault="00CA0E02" w:rsidP="00904B1D">
            <w:pPr>
              <w:numPr>
                <w:ilvl w:val="0"/>
                <w:numId w:val="9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2D68" w14:textId="5DBB3F71" w:rsidR="00CA0E02" w:rsidRPr="007C3346" w:rsidRDefault="001F4363" w:rsidP="007C3346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1F4363">
              <w:rPr>
                <w:rFonts w:eastAsia="Calibri" w:cstheme="minorHAnsi"/>
                <w:bCs/>
                <w:sz w:val="24"/>
                <w:szCs w:val="24"/>
              </w:rPr>
              <w:t xml:space="preserve">W aparacie można amplifikować próbki w zakresie objętości co najmniej od 1-100 </w:t>
            </w:r>
            <w:proofErr w:type="spellStart"/>
            <w:r w:rsidRPr="001F4363">
              <w:rPr>
                <w:rFonts w:eastAsia="Calibri" w:cstheme="minorHAnsi"/>
                <w:bCs/>
                <w:sz w:val="24"/>
                <w:szCs w:val="24"/>
              </w:rPr>
              <w:t>μl</w:t>
            </w:r>
            <w:proofErr w:type="spellEnd"/>
            <w:r w:rsidRPr="001F4363">
              <w:rPr>
                <w:rFonts w:eastAsia="Calibri" w:cstheme="minorHAnsi"/>
                <w:bCs/>
                <w:sz w:val="24"/>
                <w:szCs w:val="24"/>
              </w:rPr>
              <w:t xml:space="preserve">. Maksymalna szerokość </w:t>
            </w:r>
            <w:proofErr w:type="spellStart"/>
            <w:r w:rsidRPr="001F4363">
              <w:rPr>
                <w:rFonts w:eastAsia="Calibri" w:cstheme="minorHAnsi"/>
                <w:bCs/>
                <w:sz w:val="24"/>
                <w:szCs w:val="24"/>
              </w:rPr>
              <w:t>termocyklera</w:t>
            </w:r>
            <w:proofErr w:type="spellEnd"/>
            <w:r w:rsidRPr="001F4363">
              <w:rPr>
                <w:rFonts w:eastAsia="Calibri" w:cstheme="minorHAnsi"/>
                <w:bCs/>
                <w:sz w:val="24"/>
                <w:szCs w:val="24"/>
              </w:rPr>
              <w:t xml:space="preserve"> nie większa niż 35cm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BFC7" w14:textId="58AEB1F2" w:rsidR="00CA0E02" w:rsidRPr="007C3346" w:rsidRDefault="006E126B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1CB2" w14:textId="77777777" w:rsidR="00CA0E02" w:rsidRPr="007C3346" w:rsidRDefault="00CA0E02" w:rsidP="007C3346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CA0E02" w:rsidRPr="007C3346" w14:paraId="3E13686A" w14:textId="77777777" w:rsidTr="007C3346">
        <w:trPr>
          <w:trHeight w:val="2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66C7" w14:textId="77777777" w:rsidR="00CA0E02" w:rsidRPr="007C3346" w:rsidRDefault="00CA0E02" w:rsidP="00904B1D">
            <w:pPr>
              <w:numPr>
                <w:ilvl w:val="0"/>
                <w:numId w:val="9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CBF7" w14:textId="0A95C104" w:rsidR="00CA0E02" w:rsidRPr="007C3346" w:rsidRDefault="001F4363" w:rsidP="007C3346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1F4363">
              <w:rPr>
                <w:rFonts w:eastAsia="Calibri" w:cstheme="minorHAnsi"/>
                <w:bCs/>
                <w:sz w:val="24"/>
                <w:szCs w:val="24"/>
              </w:rPr>
              <w:t xml:space="preserve">Możliwość ustawienia funkcji </w:t>
            </w:r>
            <w:proofErr w:type="spellStart"/>
            <w:r w:rsidRPr="001F4363">
              <w:rPr>
                <w:rFonts w:eastAsia="Calibri" w:cstheme="minorHAnsi"/>
                <w:bCs/>
                <w:sz w:val="24"/>
                <w:szCs w:val="24"/>
              </w:rPr>
              <w:t>Standby</w:t>
            </w:r>
            <w:proofErr w:type="spellEnd"/>
            <w:r w:rsidRPr="001F4363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1F4363">
              <w:rPr>
                <w:rFonts w:eastAsia="Calibri" w:cstheme="minorHAnsi"/>
                <w:bCs/>
                <w:sz w:val="24"/>
                <w:szCs w:val="24"/>
              </w:rPr>
              <w:t>mode</w:t>
            </w:r>
            <w:proofErr w:type="spellEnd"/>
            <w:r w:rsidRPr="001F4363">
              <w:rPr>
                <w:rFonts w:eastAsia="Calibri" w:cstheme="minorHAnsi"/>
                <w:bCs/>
                <w:sz w:val="24"/>
                <w:szCs w:val="24"/>
              </w:rPr>
              <w:t xml:space="preserve"> w celu zmniejszenia zużycia energii poprzez wyłączenie wyświetlacza oraz wentylatorów systemowych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9D52" w14:textId="5CF81C7C" w:rsidR="00CA0E02" w:rsidRPr="007C3346" w:rsidRDefault="006E126B" w:rsidP="007C3346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1D6B" w14:textId="77777777" w:rsidR="00CA0E02" w:rsidRPr="007C3346" w:rsidRDefault="00CA0E02" w:rsidP="007C3346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6F6177" w:rsidRPr="006F6177" w14:paraId="6132B3AA" w14:textId="77777777" w:rsidTr="007C3346">
        <w:trPr>
          <w:trHeight w:val="2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32E01" w14:textId="77777777" w:rsidR="006F6177" w:rsidRPr="006F6177" w:rsidRDefault="006F6177" w:rsidP="00904B1D">
            <w:pPr>
              <w:numPr>
                <w:ilvl w:val="0"/>
                <w:numId w:val="9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924E" w14:textId="65E7A3F3" w:rsidR="006F6177" w:rsidRPr="006F6177" w:rsidRDefault="001F4363" w:rsidP="007C3346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1F4363">
              <w:rPr>
                <w:rFonts w:eastAsia="Calibri" w:cstheme="minorHAnsi"/>
                <w:bCs/>
                <w:sz w:val="24"/>
                <w:szCs w:val="24"/>
              </w:rPr>
              <w:t>Możliwość pobierania bezpłatnych aktualizacji z oficjalnej strony internetowej, oraz przy pomocy portu USB.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7C89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6CD4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6F6177" w:rsidRPr="006F6177" w14:paraId="22CC7C60" w14:textId="77777777" w:rsidTr="007C3346">
        <w:trPr>
          <w:trHeight w:val="2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6957" w14:textId="77777777" w:rsidR="006F6177" w:rsidRPr="006F6177" w:rsidRDefault="006F6177" w:rsidP="00904B1D">
            <w:pPr>
              <w:numPr>
                <w:ilvl w:val="0"/>
                <w:numId w:val="9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D126" w14:textId="399AA9FD" w:rsidR="006F6177" w:rsidRPr="006F6177" w:rsidRDefault="001F4363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1F4363">
              <w:rPr>
                <w:rFonts w:eastAsia="Calibri" w:cstheme="minorHAnsi"/>
                <w:sz w:val="24"/>
                <w:szCs w:val="24"/>
              </w:rPr>
              <w:t>Musi posiadać funkcję „</w:t>
            </w:r>
            <w:proofErr w:type="spellStart"/>
            <w:r w:rsidRPr="001F4363">
              <w:rPr>
                <w:rFonts w:eastAsia="Calibri" w:cstheme="minorHAnsi"/>
                <w:sz w:val="24"/>
                <w:szCs w:val="24"/>
              </w:rPr>
              <w:t>samotestowania</w:t>
            </w:r>
            <w:proofErr w:type="spellEnd"/>
            <w:r w:rsidRPr="001F4363">
              <w:rPr>
                <w:rFonts w:eastAsia="Calibri" w:cstheme="minorHAnsi"/>
                <w:sz w:val="24"/>
                <w:szCs w:val="24"/>
              </w:rPr>
              <w:t xml:space="preserve">” przeprowadzającą diagnostykę funkcjonowania </w:t>
            </w:r>
            <w:proofErr w:type="spellStart"/>
            <w:r w:rsidRPr="001F4363">
              <w:rPr>
                <w:rFonts w:eastAsia="Calibri" w:cstheme="minorHAnsi"/>
                <w:sz w:val="24"/>
                <w:szCs w:val="24"/>
              </w:rPr>
              <w:t>termocyklera</w:t>
            </w:r>
            <w:proofErr w:type="spellEnd"/>
            <w:r w:rsidRPr="001F436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6E88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2092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6F6177" w:rsidRPr="006F6177" w14:paraId="77C6267B" w14:textId="77777777" w:rsidTr="00234375">
        <w:trPr>
          <w:trHeight w:val="5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219B" w14:textId="77777777" w:rsidR="006F6177" w:rsidRPr="006F6177" w:rsidRDefault="006F6177" w:rsidP="00904B1D">
            <w:pPr>
              <w:numPr>
                <w:ilvl w:val="0"/>
                <w:numId w:val="9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E9A9" w14:textId="2502A857" w:rsidR="006F6177" w:rsidRPr="006F6177" w:rsidRDefault="001F4363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1F4363">
              <w:rPr>
                <w:rFonts w:eastAsia="Calibri" w:cstheme="minorHAnsi"/>
                <w:sz w:val="24"/>
                <w:szCs w:val="24"/>
              </w:rPr>
              <w:t xml:space="preserve">Posiada wgląd w całkowitą ilość przepracowanych godzin przez </w:t>
            </w:r>
            <w:proofErr w:type="spellStart"/>
            <w:r w:rsidRPr="001F4363">
              <w:rPr>
                <w:rFonts w:eastAsia="Calibri" w:cstheme="minorHAnsi"/>
                <w:sz w:val="24"/>
                <w:szCs w:val="24"/>
              </w:rPr>
              <w:t>termocykler</w:t>
            </w:r>
            <w:proofErr w:type="spellEnd"/>
            <w:r w:rsidRPr="001F436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D4A1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1555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6F6177" w:rsidRPr="006F6177" w14:paraId="5BF88DDE" w14:textId="77777777" w:rsidTr="007C3346">
        <w:trPr>
          <w:trHeight w:val="2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F3D44" w14:textId="77777777" w:rsidR="006F6177" w:rsidRPr="006F6177" w:rsidRDefault="006F6177" w:rsidP="00904B1D">
            <w:pPr>
              <w:numPr>
                <w:ilvl w:val="0"/>
                <w:numId w:val="9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017D" w14:textId="6E71E0F1" w:rsidR="006F6177" w:rsidRPr="006F6177" w:rsidRDefault="001F4363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1F4363">
              <w:rPr>
                <w:rFonts w:eastAsia="Calibri" w:cstheme="minorHAnsi"/>
                <w:sz w:val="24"/>
                <w:szCs w:val="24"/>
              </w:rPr>
              <w:t>Termocykler</w:t>
            </w:r>
            <w:proofErr w:type="spellEnd"/>
            <w:r w:rsidRPr="001F4363">
              <w:rPr>
                <w:rFonts w:eastAsia="Calibri" w:cstheme="minorHAnsi"/>
                <w:sz w:val="24"/>
                <w:szCs w:val="24"/>
              </w:rPr>
              <w:t xml:space="preserve"> wyposażony w specjalną ramkę, która zakładana jest wokół bloku grzejnego, minimalizującą możliwość zmiażdżenia probówek po zamknięciu pokrywy.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038F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550C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1F4363" w:rsidRPr="006F6177" w14:paraId="5A0A194D" w14:textId="77777777" w:rsidTr="001C507B">
        <w:trPr>
          <w:trHeight w:val="23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B6E4" w14:textId="6C8D4399" w:rsidR="001F4363" w:rsidRPr="006F6177" w:rsidRDefault="003E4029" w:rsidP="007C3346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Pozostałe </w:t>
            </w:r>
            <w:r w:rsidR="00DC34C4">
              <w:rPr>
                <w:rFonts w:eastAsia="Calibri" w:cstheme="minorHAnsi"/>
                <w:bCs/>
                <w:sz w:val="24"/>
                <w:szCs w:val="24"/>
              </w:rPr>
              <w:t>wymagania</w:t>
            </w:r>
          </w:p>
        </w:tc>
      </w:tr>
      <w:tr w:rsidR="00234375" w:rsidRPr="006F6177" w14:paraId="1B1F193A" w14:textId="77777777" w:rsidTr="007C3346">
        <w:trPr>
          <w:trHeight w:val="2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DEA4" w14:textId="77777777" w:rsidR="00234375" w:rsidRPr="006F6177" w:rsidRDefault="00234375" w:rsidP="001F4363">
            <w:pPr>
              <w:numPr>
                <w:ilvl w:val="0"/>
                <w:numId w:val="10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2CBE" w14:textId="4EB6F0F1" w:rsidR="00234375" w:rsidRPr="006F6177" w:rsidRDefault="003E4029" w:rsidP="00234375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3E4029">
              <w:rPr>
                <w:rFonts w:eastAsia="Calibri" w:cstheme="minorHAnsi"/>
                <w:sz w:val="24"/>
                <w:szCs w:val="24"/>
              </w:rPr>
              <w:t>Aparat dostarczony wraz z komputerem kompatybilnym z oprogramowaniem dedykowanym do systemu z zainstalowanym pełnym oprogramowaniem do diagnostyki oraz do badań naukowych, pozwalającym na sterowanie aparatem oraz archiwizację danych z eksperymentów wraz z danymi dotyczącymi kalibracji (jeśli wymagane), raportami itd.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55D5" w14:textId="35187F9B" w:rsidR="00234375" w:rsidRPr="006F6177" w:rsidRDefault="00234375" w:rsidP="00234375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F6ED5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99EE" w14:textId="77777777" w:rsidR="00234375" w:rsidRPr="006F6177" w:rsidRDefault="00234375" w:rsidP="00234375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234375" w:rsidRPr="006F6177" w14:paraId="46AAAA62" w14:textId="77777777" w:rsidTr="007C3346">
        <w:trPr>
          <w:trHeight w:val="2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90C7" w14:textId="77777777" w:rsidR="00234375" w:rsidRPr="006F6177" w:rsidRDefault="00234375" w:rsidP="001F4363">
            <w:pPr>
              <w:numPr>
                <w:ilvl w:val="0"/>
                <w:numId w:val="10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F402" w14:textId="77777777" w:rsidR="00234375" w:rsidRDefault="003E4029" w:rsidP="00234375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3E4029">
              <w:rPr>
                <w:rFonts w:eastAsia="Calibri" w:cstheme="minorHAnsi"/>
                <w:sz w:val="24"/>
                <w:szCs w:val="24"/>
              </w:rPr>
              <w:t>Wymagania minimalne dla oprogramowania, pozwala na:</w:t>
            </w:r>
          </w:p>
          <w:p w14:paraId="4EFF08B2" w14:textId="77777777" w:rsidR="003E4029" w:rsidRPr="003E4029" w:rsidRDefault="003E4029" w:rsidP="003E4029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223" w:hanging="223"/>
              <w:rPr>
                <w:rFonts w:eastAsia="Calibri" w:cstheme="minorHAnsi"/>
                <w:sz w:val="24"/>
                <w:szCs w:val="24"/>
              </w:rPr>
            </w:pPr>
            <w:r w:rsidRPr="003E4029">
              <w:rPr>
                <w:rFonts w:eastAsia="Calibri" w:cstheme="minorHAnsi"/>
                <w:sz w:val="24"/>
                <w:szCs w:val="24"/>
              </w:rPr>
              <w:t>łączenie wyników z dołków w powtórzeniach</w:t>
            </w:r>
          </w:p>
          <w:p w14:paraId="28FD7BFE" w14:textId="77777777" w:rsidR="003E4029" w:rsidRPr="003E4029" w:rsidRDefault="003E4029" w:rsidP="003E4029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3E4029">
              <w:rPr>
                <w:rFonts w:eastAsia="Calibri" w:cstheme="minorHAnsi"/>
                <w:sz w:val="24"/>
                <w:szCs w:val="24"/>
              </w:rPr>
              <w:t xml:space="preserve">• wyświetlanie wyników pomiarów fluorescencji w pojedynczej kropli emulsyjnej dla obu kanałów FAM i HEX/VIC oraz </w:t>
            </w:r>
            <w:proofErr w:type="spellStart"/>
            <w:r w:rsidRPr="003E4029">
              <w:rPr>
                <w:rFonts w:eastAsia="Calibri" w:cstheme="minorHAnsi"/>
                <w:sz w:val="24"/>
                <w:szCs w:val="24"/>
              </w:rPr>
              <w:t>EvaGreen</w:t>
            </w:r>
            <w:proofErr w:type="spellEnd"/>
          </w:p>
          <w:p w14:paraId="1F8A8542" w14:textId="77777777" w:rsidR="003E4029" w:rsidRPr="003E4029" w:rsidRDefault="003E4029" w:rsidP="003E4029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3E4029">
              <w:rPr>
                <w:rFonts w:eastAsia="Calibri" w:cstheme="minorHAnsi"/>
                <w:sz w:val="24"/>
                <w:szCs w:val="24"/>
              </w:rPr>
              <w:t xml:space="preserve">• prezentację wyników w multipleksie minimalnie dla 2 </w:t>
            </w:r>
            <w:proofErr w:type="spellStart"/>
            <w:r w:rsidRPr="003E4029">
              <w:rPr>
                <w:rFonts w:eastAsia="Calibri" w:cstheme="minorHAnsi"/>
                <w:sz w:val="24"/>
                <w:szCs w:val="24"/>
              </w:rPr>
              <w:t>fluoroforów</w:t>
            </w:r>
            <w:proofErr w:type="spellEnd"/>
            <w:r w:rsidRPr="003E4029">
              <w:rPr>
                <w:rFonts w:eastAsia="Calibri" w:cstheme="minorHAnsi"/>
                <w:sz w:val="24"/>
                <w:szCs w:val="24"/>
              </w:rPr>
              <w:t xml:space="preserve"> na kroplę.</w:t>
            </w:r>
          </w:p>
          <w:p w14:paraId="2027017B" w14:textId="77777777" w:rsidR="003E4029" w:rsidRPr="003E4029" w:rsidRDefault="003E4029" w:rsidP="003E4029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3E4029">
              <w:rPr>
                <w:rFonts w:eastAsia="Calibri" w:cstheme="minorHAnsi"/>
                <w:sz w:val="24"/>
                <w:szCs w:val="24"/>
              </w:rPr>
              <w:t>• analizę stężenia dla każdej próbki</w:t>
            </w:r>
          </w:p>
          <w:p w14:paraId="1370909F" w14:textId="77777777" w:rsidR="003E4029" w:rsidRPr="003E4029" w:rsidRDefault="003E4029" w:rsidP="003E4029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3E4029">
              <w:rPr>
                <w:rFonts w:eastAsia="Calibri" w:cstheme="minorHAnsi"/>
                <w:sz w:val="24"/>
                <w:szCs w:val="24"/>
              </w:rPr>
              <w:t>• określanie ilości kopii, detekcję mutacji, analizę ekspresji genów</w:t>
            </w:r>
          </w:p>
          <w:p w14:paraId="6068DB6F" w14:textId="11694881" w:rsidR="003E4029" w:rsidRPr="003E4029" w:rsidRDefault="003E4029" w:rsidP="003E4029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3E4029">
              <w:rPr>
                <w:rFonts w:eastAsia="Calibri" w:cstheme="minorHAnsi"/>
                <w:sz w:val="24"/>
                <w:szCs w:val="24"/>
              </w:rPr>
              <w:lastRenderedPageBreak/>
              <w:t xml:space="preserve">• eksport danych w formie tabel czy wykresów do </w:t>
            </w:r>
            <w:r w:rsidR="004B4E2B">
              <w:rPr>
                <w:rFonts w:eastAsia="Calibri" w:cstheme="minorHAnsi"/>
                <w:sz w:val="24"/>
                <w:szCs w:val="24"/>
              </w:rPr>
              <w:t>arkusza kalkulacyjnego</w:t>
            </w:r>
          </w:p>
          <w:p w14:paraId="0A19D972" w14:textId="31B70997" w:rsidR="003E4029" w:rsidRPr="006F6177" w:rsidRDefault="003E4029" w:rsidP="003E4029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3E4029">
              <w:rPr>
                <w:rFonts w:eastAsia="Calibri" w:cstheme="minorHAnsi"/>
                <w:sz w:val="24"/>
                <w:szCs w:val="24"/>
              </w:rPr>
              <w:t>• możliwość manualnego dopasowania wartości progowej dla analizy całej płytki lub indywidualnej próbki.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91E7" w14:textId="07E4235F" w:rsidR="00234375" w:rsidRPr="006F6177" w:rsidRDefault="00234375" w:rsidP="00234375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F6ED5">
              <w:rPr>
                <w:rFonts w:eastAsia="Calibri"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1A31" w14:textId="77777777" w:rsidR="00234375" w:rsidRPr="006F6177" w:rsidRDefault="00234375" w:rsidP="00234375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234375" w:rsidRPr="006F6177" w14:paraId="6AED6969" w14:textId="77777777" w:rsidTr="007C3346">
        <w:trPr>
          <w:trHeight w:val="2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509D" w14:textId="77777777" w:rsidR="00234375" w:rsidRPr="006F6177" w:rsidRDefault="00234375" w:rsidP="001F4363">
            <w:pPr>
              <w:numPr>
                <w:ilvl w:val="0"/>
                <w:numId w:val="10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5263" w14:textId="77777777" w:rsidR="00234375" w:rsidRDefault="003E4029" w:rsidP="00234375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3E4029">
              <w:rPr>
                <w:rFonts w:eastAsia="Calibri" w:cstheme="minorHAnsi"/>
                <w:sz w:val="24"/>
                <w:szCs w:val="24"/>
              </w:rPr>
              <w:t>Wymagania minimalne dla stacji roboczej:</w:t>
            </w:r>
          </w:p>
          <w:p w14:paraId="775FD81A" w14:textId="77777777" w:rsidR="003E4029" w:rsidRPr="003E4029" w:rsidRDefault="003E4029" w:rsidP="003E4029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3E4029">
              <w:rPr>
                <w:rFonts w:eastAsia="Calibri" w:cstheme="minorHAnsi"/>
                <w:sz w:val="24"/>
                <w:szCs w:val="24"/>
              </w:rPr>
              <w:t>Pamięć RAM min. 8GB</w:t>
            </w:r>
          </w:p>
          <w:p w14:paraId="32F263F1" w14:textId="77777777" w:rsidR="003E4029" w:rsidRPr="003E4029" w:rsidRDefault="003E4029" w:rsidP="003E4029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3E4029">
              <w:rPr>
                <w:rFonts w:eastAsia="Calibri" w:cstheme="minorHAnsi"/>
                <w:sz w:val="24"/>
                <w:szCs w:val="24"/>
              </w:rPr>
              <w:t>Dysk SSD min. 500 GB</w:t>
            </w:r>
          </w:p>
          <w:p w14:paraId="17F0F031" w14:textId="555DFA5D" w:rsidR="003E4029" w:rsidRPr="003E4029" w:rsidRDefault="003E4029" w:rsidP="003E4029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3E4029">
              <w:rPr>
                <w:rFonts w:eastAsia="Calibri" w:cstheme="minorHAnsi"/>
                <w:sz w:val="24"/>
                <w:szCs w:val="24"/>
              </w:rPr>
              <w:t>Procesor nie gorszy niż  min. cztery rdzenie, częstotliwość taktowanie min. 3 GHz oraz min. 6MB pamięci podręcznej</w:t>
            </w:r>
          </w:p>
          <w:p w14:paraId="113B40E6" w14:textId="77777777" w:rsidR="003E4029" w:rsidRPr="003E4029" w:rsidRDefault="003E4029" w:rsidP="003E4029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3E4029">
              <w:rPr>
                <w:rFonts w:eastAsia="Calibri" w:cstheme="minorHAnsi"/>
                <w:sz w:val="24"/>
                <w:szCs w:val="24"/>
              </w:rPr>
              <w:t xml:space="preserve">Rozdzielczość domyślna co najmniej Full HD 1920x1080 </w:t>
            </w:r>
          </w:p>
          <w:p w14:paraId="59D9F961" w14:textId="77777777" w:rsidR="003E4029" w:rsidRDefault="003E4029" w:rsidP="003E4029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3E4029">
              <w:rPr>
                <w:rFonts w:eastAsia="Calibri" w:cstheme="minorHAnsi"/>
                <w:sz w:val="24"/>
                <w:szCs w:val="24"/>
              </w:rPr>
              <w:t>Komputer musi posiadać kartę sieciową z gniazdem Ethernet typu RJ45</w:t>
            </w:r>
          </w:p>
          <w:p w14:paraId="5CBC56CC" w14:textId="1C6AD858" w:rsidR="003E4029" w:rsidRPr="006F6177" w:rsidRDefault="003E4029" w:rsidP="003E4029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3E4029">
              <w:rPr>
                <w:rFonts w:eastAsia="Calibri" w:cstheme="minorHAnsi"/>
                <w:sz w:val="24"/>
                <w:szCs w:val="24"/>
              </w:rPr>
              <w:t>Zainstalowany system operacyjny</w:t>
            </w:r>
            <w:r>
              <w:t xml:space="preserve"> </w:t>
            </w:r>
            <w:r w:rsidRPr="003E4029">
              <w:rPr>
                <w:rFonts w:eastAsia="Calibri" w:cstheme="minorHAnsi"/>
                <w:sz w:val="24"/>
                <w:szCs w:val="24"/>
              </w:rPr>
              <w:t>z możliwością logowania i pracy w domenie poprzez wykorzystanie  Active Directory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C00D" w14:textId="562DA09E" w:rsidR="00234375" w:rsidRPr="006F6177" w:rsidRDefault="00234375" w:rsidP="00234375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F6ED5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ACC" w14:textId="77777777" w:rsidR="00234375" w:rsidRPr="006F6177" w:rsidRDefault="00234375" w:rsidP="00234375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234375" w:rsidRPr="006F6177" w14:paraId="02AEAFDD" w14:textId="77777777" w:rsidTr="007C3346">
        <w:trPr>
          <w:trHeight w:val="2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D12A" w14:textId="77777777" w:rsidR="00234375" w:rsidRPr="006F6177" w:rsidRDefault="00234375" w:rsidP="001F4363">
            <w:pPr>
              <w:numPr>
                <w:ilvl w:val="0"/>
                <w:numId w:val="10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0103" w14:textId="40258169" w:rsidR="00234375" w:rsidRPr="006F6177" w:rsidRDefault="003E4029" w:rsidP="00234375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3E4029">
              <w:rPr>
                <w:rFonts w:eastAsia="Calibri" w:cstheme="minorHAnsi"/>
                <w:sz w:val="24"/>
                <w:szCs w:val="24"/>
              </w:rPr>
              <w:t xml:space="preserve">Zasilanie 230V / 50 </w:t>
            </w:r>
            <w:proofErr w:type="spellStart"/>
            <w:r w:rsidRPr="003E4029">
              <w:rPr>
                <w:rFonts w:eastAsia="Calibri" w:cstheme="minorHAnsi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B83E" w14:textId="2F77B493" w:rsidR="00234375" w:rsidRPr="006F6177" w:rsidRDefault="00234375" w:rsidP="00234375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F6ED5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E86E" w14:textId="77777777" w:rsidR="00234375" w:rsidRPr="006F6177" w:rsidRDefault="00234375" w:rsidP="00234375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6F6177" w:rsidRPr="006F6177" w14:paraId="611639F0" w14:textId="77777777" w:rsidTr="007C3346">
        <w:trPr>
          <w:trHeight w:val="2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9141" w14:textId="77777777" w:rsidR="006F6177" w:rsidRPr="006F6177" w:rsidRDefault="006F6177" w:rsidP="001F4363">
            <w:pPr>
              <w:numPr>
                <w:ilvl w:val="0"/>
                <w:numId w:val="10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23EF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Times New Roman" w:cstheme="minorHAnsi"/>
                <w:sz w:val="24"/>
                <w:szCs w:val="24"/>
                <w:lang w:eastAsia="pl-PL"/>
              </w:rPr>
              <w:t>Autoryzowany serwis gwarancyjny i pogwarancyjny.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5FF0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6B68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6F6177" w:rsidRPr="006F6177" w14:paraId="61916006" w14:textId="77777777" w:rsidTr="007C3346">
        <w:trPr>
          <w:trHeight w:val="2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9F21" w14:textId="77777777" w:rsidR="006F6177" w:rsidRPr="006F6177" w:rsidRDefault="006F6177" w:rsidP="001F4363">
            <w:pPr>
              <w:numPr>
                <w:ilvl w:val="0"/>
                <w:numId w:val="10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3034" w14:textId="77AF5D33" w:rsidR="006F6177" w:rsidRPr="007C3346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 xml:space="preserve">Gwarancja: </w:t>
            </w:r>
            <w:r w:rsidRPr="007C3346">
              <w:rPr>
                <w:rFonts w:eastAsia="Calibri" w:cstheme="minorHAnsi"/>
                <w:sz w:val="24"/>
                <w:szCs w:val="24"/>
              </w:rPr>
              <w:t xml:space="preserve">min. </w:t>
            </w:r>
            <w:r w:rsidR="00234375">
              <w:rPr>
                <w:rFonts w:eastAsia="Calibri" w:cstheme="minorHAnsi"/>
                <w:sz w:val="24"/>
                <w:szCs w:val="24"/>
              </w:rPr>
              <w:t>12</w:t>
            </w:r>
            <w:r w:rsidRPr="006F6177">
              <w:rPr>
                <w:rFonts w:eastAsia="Calibri" w:cstheme="minorHAnsi"/>
                <w:sz w:val="24"/>
                <w:szCs w:val="24"/>
              </w:rPr>
              <w:t xml:space="preserve"> miesi</w:t>
            </w:r>
            <w:r w:rsidR="00234375">
              <w:rPr>
                <w:rFonts w:eastAsia="Calibri" w:cstheme="minorHAnsi"/>
                <w:sz w:val="24"/>
                <w:szCs w:val="24"/>
              </w:rPr>
              <w:t>ę</w:t>
            </w:r>
            <w:r w:rsidRPr="007C3346">
              <w:rPr>
                <w:rFonts w:eastAsia="Calibri" w:cstheme="minorHAnsi"/>
                <w:sz w:val="24"/>
                <w:szCs w:val="24"/>
              </w:rPr>
              <w:t>c</w:t>
            </w:r>
            <w:r w:rsidR="00234375">
              <w:rPr>
                <w:rFonts w:eastAsia="Calibri" w:cstheme="minorHAnsi"/>
                <w:sz w:val="24"/>
                <w:szCs w:val="24"/>
              </w:rPr>
              <w:t>y</w:t>
            </w:r>
          </w:p>
          <w:p w14:paraId="681A80E3" w14:textId="3B89247C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7C334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Zwiększenie okresu gwarancji jest jednym z kryteriów oceny ofert.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84BE" w14:textId="77777777" w:rsidR="006F6177" w:rsidRPr="006F6177" w:rsidRDefault="006F6177" w:rsidP="007C3346">
            <w:pPr>
              <w:spacing w:after="0" w:line="36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6F6177">
              <w:rPr>
                <w:rFonts w:eastAsia="Calibri" w:cstheme="minorHAnsi"/>
                <w:sz w:val="24"/>
                <w:szCs w:val="24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45AA" w14:textId="77777777" w:rsidR="006F6177" w:rsidRPr="006F6177" w:rsidRDefault="006F6177" w:rsidP="007C3346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14:paraId="211DBB25" w14:textId="77777777" w:rsidR="006F6177" w:rsidRPr="006F6177" w:rsidRDefault="006F6177" w:rsidP="007C3346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2AD10947" w14:textId="77777777" w:rsidR="007C3346" w:rsidRPr="007C3346" w:rsidRDefault="007C3346" w:rsidP="007C3346">
      <w:pPr>
        <w:spacing w:after="0" w:line="240" w:lineRule="auto"/>
        <w:jc w:val="center"/>
        <w:rPr>
          <w:rFonts w:ascii="Verdana" w:eastAsia="Calibri" w:hAnsi="Verdana" w:cs="Calibri"/>
          <w:b/>
          <w:bCs/>
          <w:sz w:val="18"/>
          <w:szCs w:val="18"/>
        </w:rPr>
      </w:pPr>
    </w:p>
    <w:p w14:paraId="305DB1B3" w14:textId="77777777" w:rsidR="007C3346" w:rsidRPr="007C3346" w:rsidRDefault="007C3346" w:rsidP="007C3346">
      <w:pPr>
        <w:spacing w:after="200" w:line="276" w:lineRule="auto"/>
        <w:rPr>
          <w:rFonts w:ascii="Verdana" w:eastAsia="Calibri" w:hAnsi="Verdana" w:cs="Calibri"/>
          <w:sz w:val="18"/>
          <w:szCs w:val="18"/>
        </w:rPr>
      </w:pPr>
      <w:r w:rsidRPr="007C3346">
        <w:rPr>
          <w:rFonts w:ascii="Verdana" w:eastAsia="Times New Roman" w:hAnsi="Verdana" w:cs="Times New Roman"/>
          <w:b/>
          <w:sz w:val="18"/>
          <w:szCs w:val="18"/>
        </w:rPr>
        <w:t>Formularz musi być podpisany kwalifikowanym podpisem elektronicznym lub podpisem zaufanym albo podpisem osobistym.</w:t>
      </w:r>
    </w:p>
    <w:p w14:paraId="1576EFC1" w14:textId="77777777" w:rsidR="007C3346" w:rsidRPr="007C3346" w:rsidRDefault="007C3346" w:rsidP="007C3346">
      <w:pPr>
        <w:spacing w:after="0" w:line="240" w:lineRule="auto"/>
        <w:rPr>
          <w:rFonts w:ascii="Verdana" w:eastAsia="Calibri" w:hAnsi="Verdana" w:cs="Calibri"/>
          <w:sz w:val="18"/>
          <w:szCs w:val="18"/>
        </w:rPr>
      </w:pPr>
    </w:p>
    <w:p w14:paraId="0CA142AD" w14:textId="77777777" w:rsidR="006F6177" w:rsidRPr="006F6177" w:rsidRDefault="006F6177" w:rsidP="007C3346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eastAsia="Calibri" w:cstheme="minorHAnsi"/>
          <w:b/>
          <w:bCs/>
          <w:i/>
          <w:iCs/>
          <w:sz w:val="24"/>
          <w:szCs w:val="24"/>
        </w:rPr>
      </w:pPr>
    </w:p>
    <w:p w14:paraId="6C10BBB2" w14:textId="4EB3428F" w:rsidR="00847D07" w:rsidRPr="007C3346" w:rsidRDefault="00847D07" w:rsidP="007C3346">
      <w:pPr>
        <w:spacing w:after="0" w:line="360" w:lineRule="auto"/>
        <w:rPr>
          <w:rFonts w:cstheme="minorHAnsi"/>
          <w:sz w:val="24"/>
          <w:szCs w:val="24"/>
        </w:rPr>
      </w:pPr>
    </w:p>
    <w:sectPr w:rsidR="00847D07" w:rsidRPr="007C3346" w:rsidSect="002D65BA">
      <w:headerReference w:type="first" r:id="rId7"/>
      <w:footerReference w:type="first" r:id="rId8"/>
      <w:pgSz w:w="11906" w:h="16838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765C5" w14:textId="77777777" w:rsidR="00115B19" w:rsidRDefault="00115B19" w:rsidP="0078418B">
      <w:pPr>
        <w:spacing w:after="0" w:line="240" w:lineRule="auto"/>
      </w:pPr>
      <w:r>
        <w:separator/>
      </w:r>
    </w:p>
  </w:endnote>
  <w:endnote w:type="continuationSeparator" w:id="0">
    <w:p w14:paraId="09C03343" w14:textId="77777777" w:rsidR="00115B19" w:rsidRDefault="00115B19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5BD6" w14:textId="15FF1293" w:rsidR="002D65BA" w:rsidRDefault="00AF5ED9" w:rsidP="00AF5ED9">
    <w:pPr>
      <w:pStyle w:val="Stopka"/>
      <w:jc w:val="center"/>
    </w:pPr>
    <w:r>
      <w:rPr>
        <w:noProof/>
      </w:rPr>
      <w:drawing>
        <wp:inline distT="0" distB="0" distL="0" distR="0" wp14:anchorId="398F4F83" wp14:editId="76AA8DA4">
          <wp:extent cx="1475105" cy="4940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62964" w14:textId="77777777" w:rsidR="00AF5ED9" w:rsidRPr="00AF5ED9" w:rsidRDefault="00AF5ED9" w:rsidP="00AF5ED9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color w:val="595959"/>
        <w:sz w:val="16"/>
        <w:szCs w:val="16"/>
        <w:lang w:eastAsia="pl-PL"/>
      </w:rPr>
    </w:pPr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Działania w ramach projektu</w:t>
    </w:r>
    <w:r w:rsidRPr="00AF5ED9">
      <w:rPr>
        <w:rFonts w:ascii="Tahoma" w:eastAsia="Times New Roman" w:hAnsi="Tahoma" w:cs="Tahoma"/>
        <w:color w:val="595959"/>
        <w:sz w:val="16"/>
        <w:szCs w:val="16"/>
        <w:lang w:eastAsia="pl-PL"/>
      </w:rPr>
      <w:t xml:space="preserve"> „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Polish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Chimeric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Antigen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Receptor T-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cell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Network” CAR-NET</w:t>
    </w:r>
  </w:p>
  <w:p w14:paraId="0EBE9555" w14:textId="77777777" w:rsidR="00AF5ED9" w:rsidRPr="00AF5ED9" w:rsidRDefault="00AF5ED9" w:rsidP="00AF5ED9">
    <w:pPr>
      <w:spacing w:after="0" w:line="240" w:lineRule="auto"/>
      <w:ind w:left="-284" w:right="-567"/>
      <w:jc w:val="center"/>
      <w:rPr>
        <w:rFonts w:ascii="Tahoma" w:eastAsia="Times New Roman" w:hAnsi="Tahoma" w:cs="Tahoma"/>
        <w:color w:val="595959"/>
        <w:sz w:val="14"/>
        <w:szCs w:val="14"/>
        <w:lang w:eastAsia="pl-PL"/>
      </w:rPr>
    </w:pPr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Badanie finansowane ze środków budżetu państwa od Agencji Badań Medycznych, numer Projektu 2020/AMB/04/00002-00.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Research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„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Polish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Chimeric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Antigen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Receptor T-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cell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Network”, Project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number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2020/AMB/04/00002-00,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financed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by the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Medical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Research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Agency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, Poland, from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state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budget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funds</w:t>
    </w:r>
    <w:proofErr w:type="spellEnd"/>
  </w:p>
  <w:p w14:paraId="7578501D" w14:textId="77777777" w:rsidR="00AF5ED9" w:rsidRDefault="00AF5ED9" w:rsidP="00AF5E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AEAB0" w14:textId="77777777" w:rsidR="00115B19" w:rsidRDefault="00115B19" w:rsidP="0078418B">
      <w:pPr>
        <w:spacing w:after="0" w:line="240" w:lineRule="auto"/>
      </w:pPr>
      <w:r>
        <w:separator/>
      </w:r>
    </w:p>
  </w:footnote>
  <w:footnote w:type="continuationSeparator" w:id="0">
    <w:p w14:paraId="30187887" w14:textId="77777777" w:rsidR="00115B19" w:rsidRDefault="00115B19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72A9" w14:textId="77777777" w:rsidR="00AF5ED9" w:rsidRPr="00AF5ED9" w:rsidRDefault="00AF5ED9" w:rsidP="00AF5ED9">
    <w:pPr>
      <w:tabs>
        <w:tab w:val="left" w:pos="480"/>
        <w:tab w:val="center" w:pos="4536"/>
        <w:tab w:val="right" w:pos="9072"/>
        <w:tab w:val="right" w:pos="10466"/>
      </w:tabs>
      <w:spacing w:after="0" w:line="240" w:lineRule="auto"/>
      <w:jc w:val="right"/>
      <w:rPr>
        <w:rFonts w:ascii="Tahoma" w:eastAsia="Times New Roman" w:hAnsi="Tahoma" w:cs="Tahoma"/>
        <w:color w:val="002060"/>
        <w:sz w:val="20"/>
        <w:szCs w:val="20"/>
        <w:lang w:eastAsia="pl-PL"/>
      </w:rPr>
    </w:pPr>
    <w:r w:rsidRPr="00AF5ED9">
      <w:rPr>
        <w:rFonts w:ascii="Tahoma" w:eastAsia="Times New Roman" w:hAnsi="Tahoma" w:cs="Tahoma"/>
        <w:i/>
        <w:iCs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30DB2F8" wp14:editId="6F97DBDC">
          <wp:simplePos x="0" y="0"/>
          <wp:positionH relativeFrom="margin">
            <wp:align>left</wp:align>
          </wp:positionH>
          <wp:positionV relativeFrom="paragraph">
            <wp:posOffset>-3151</wp:posOffset>
          </wp:positionV>
          <wp:extent cx="1687272" cy="523875"/>
          <wp:effectExtent l="0" t="0" r="8255" b="0"/>
          <wp:wrapThrough wrapText="bothSides">
            <wp:wrapPolygon edited="0">
              <wp:start x="13901" y="0"/>
              <wp:lineTo x="0" y="785"/>
              <wp:lineTo x="0" y="20422"/>
              <wp:lineTo x="4634" y="20422"/>
              <wp:lineTo x="13414" y="20422"/>
              <wp:lineTo x="21462" y="20422"/>
              <wp:lineTo x="21462" y="0"/>
              <wp:lineTo x="13901" y="0"/>
            </wp:wrapPolygon>
          </wp:wrapThrough>
          <wp:docPr id="11" name="Obraz 11" descr="Obraz zawierający tekst, zegar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egar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272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F5ED9">
      <w:rPr>
        <w:rFonts w:ascii="Tahoma" w:eastAsia="Times New Roman" w:hAnsi="Tahoma" w:cs="Tahoma"/>
        <w:i/>
        <w:iCs/>
        <w:sz w:val="20"/>
        <w:szCs w:val="20"/>
        <w:lang w:eastAsia="pl-PL"/>
      </w:rPr>
      <w:t xml:space="preserve"> </w:t>
    </w:r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>Działania w ramach projektu</w:t>
    </w:r>
  </w:p>
  <w:p w14:paraId="3039840E" w14:textId="77777777" w:rsidR="00AF5ED9" w:rsidRPr="00AF5ED9" w:rsidRDefault="00AF5ED9" w:rsidP="00AF5ED9">
    <w:pPr>
      <w:tabs>
        <w:tab w:val="left" w:pos="480"/>
        <w:tab w:val="center" w:pos="4536"/>
        <w:tab w:val="right" w:pos="10466"/>
      </w:tabs>
      <w:spacing w:after="0" w:line="240" w:lineRule="auto"/>
      <w:jc w:val="right"/>
      <w:rPr>
        <w:rFonts w:ascii="Tahoma" w:eastAsia="Times New Roman" w:hAnsi="Tahoma" w:cs="Tahoma"/>
        <w:color w:val="002060"/>
        <w:sz w:val="20"/>
        <w:szCs w:val="20"/>
        <w:lang w:eastAsia="pl-PL"/>
      </w:rPr>
    </w:pPr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 xml:space="preserve">                            </w:t>
    </w:r>
    <w:proofErr w:type="spellStart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>Polish</w:t>
    </w:r>
    <w:proofErr w:type="spellEnd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>Chimeric</w:t>
    </w:r>
    <w:proofErr w:type="spellEnd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>Antigen</w:t>
    </w:r>
    <w:proofErr w:type="spellEnd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 xml:space="preserve"> Receptor T-</w:t>
    </w:r>
    <w:proofErr w:type="spellStart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>cell</w:t>
    </w:r>
    <w:proofErr w:type="spellEnd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 xml:space="preserve"> Network, CAR-NET</w:t>
    </w:r>
  </w:p>
  <w:p w14:paraId="298BCB94" w14:textId="77777777" w:rsidR="00AF5ED9" w:rsidRPr="00AF5ED9" w:rsidRDefault="00AF5ED9" w:rsidP="00AF5ED9">
    <w:pPr>
      <w:tabs>
        <w:tab w:val="center" w:pos="4536"/>
        <w:tab w:val="right" w:pos="9072"/>
      </w:tabs>
      <w:spacing w:after="0" w:line="240" w:lineRule="auto"/>
      <w:ind w:right="-35"/>
      <w:jc w:val="right"/>
      <w:rPr>
        <w:rFonts w:ascii="Tahoma" w:eastAsia="Times New Roman" w:hAnsi="Tahoma" w:cs="Tahoma"/>
        <w:sz w:val="18"/>
        <w:szCs w:val="18"/>
        <w:lang w:eastAsia="pl-PL"/>
      </w:rPr>
    </w:pPr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 xml:space="preserve">                                            Umowa nr 2020/AMB/04/00002-00</w:t>
    </w:r>
  </w:p>
  <w:p w14:paraId="7CE7E6B5" w14:textId="4920728E" w:rsidR="002D65BA" w:rsidRPr="002D65BA" w:rsidRDefault="002D65BA" w:rsidP="002D65B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24ED"/>
    <w:multiLevelType w:val="hybridMultilevel"/>
    <w:tmpl w:val="C2AA7ACE"/>
    <w:lvl w:ilvl="0" w:tplc="B9265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425C8"/>
    <w:multiLevelType w:val="hybridMultilevel"/>
    <w:tmpl w:val="4A24BE34"/>
    <w:lvl w:ilvl="0" w:tplc="8D743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65522"/>
    <w:multiLevelType w:val="hybridMultilevel"/>
    <w:tmpl w:val="70CE309C"/>
    <w:lvl w:ilvl="0" w:tplc="CEDED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60303"/>
    <w:multiLevelType w:val="hybridMultilevel"/>
    <w:tmpl w:val="52783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2722A"/>
    <w:multiLevelType w:val="hybridMultilevel"/>
    <w:tmpl w:val="17569BA8"/>
    <w:lvl w:ilvl="0" w:tplc="A9A0E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E4E7F"/>
    <w:multiLevelType w:val="hybridMultilevel"/>
    <w:tmpl w:val="EAC666CA"/>
    <w:lvl w:ilvl="0" w:tplc="163A2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1038B0"/>
    <w:rsid w:val="00115B19"/>
    <w:rsid w:val="00134629"/>
    <w:rsid w:val="001530FC"/>
    <w:rsid w:val="001731C2"/>
    <w:rsid w:val="001E027F"/>
    <w:rsid w:val="001F274A"/>
    <w:rsid w:val="001F4363"/>
    <w:rsid w:val="00234375"/>
    <w:rsid w:val="00266405"/>
    <w:rsid w:val="00270E53"/>
    <w:rsid w:val="00297383"/>
    <w:rsid w:val="002D65BA"/>
    <w:rsid w:val="002E4D28"/>
    <w:rsid w:val="003E4029"/>
    <w:rsid w:val="003E7372"/>
    <w:rsid w:val="003F4CC9"/>
    <w:rsid w:val="00483B1C"/>
    <w:rsid w:val="00493F0A"/>
    <w:rsid w:val="004B4E2B"/>
    <w:rsid w:val="004C033B"/>
    <w:rsid w:val="004C0EE8"/>
    <w:rsid w:val="004C7C31"/>
    <w:rsid w:val="004F3CB6"/>
    <w:rsid w:val="005308DA"/>
    <w:rsid w:val="00533D65"/>
    <w:rsid w:val="00581C5B"/>
    <w:rsid w:val="005C2E93"/>
    <w:rsid w:val="005E3C44"/>
    <w:rsid w:val="005E75C1"/>
    <w:rsid w:val="006154A1"/>
    <w:rsid w:val="00650B1C"/>
    <w:rsid w:val="006B0D6E"/>
    <w:rsid w:val="006E126B"/>
    <w:rsid w:val="006F0145"/>
    <w:rsid w:val="006F6177"/>
    <w:rsid w:val="00700450"/>
    <w:rsid w:val="007200D3"/>
    <w:rsid w:val="00743FDC"/>
    <w:rsid w:val="00780AF4"/>
    <w:rsid w:val="007818FB"/>
    <w:rsid w:val="0078418B"/>
    <w:rsid w:val="007B22E9"/>
    <w:rsid w:val="007C3346"/>
    <w:rsid w:val="007E62F8"/>
    <w:rsid w:val="007F6EF6"/>
    <w:rsid w:val="00847D07"/>
    <w:rsid w:val="00852A2B"/>
    <w:rsid w:val="00880AB0"/>
    <w:rsid w:val="0089399A"/>
    <w:rsid w:val="008D504B"/>
    <w:rsid w:val="00904B1D"/>
    <w:rsid w:val="00930127"/>
    <w:rsid w:val="00983D02"/>
    <w:rsid w:val="009C0E4B"/>
    <w:rsid w:val="009D052D"/>
    <w:rsid w:val="009F356A"/>
    <w:rsid w:val="00A9151B"/>
    <w:rsid w:val="00AD54A6"/>
    <w:rsid w:val="00AF5ED9"/>
    <w:rsid w:val="00B10B92"/>
    <w:rsid w:val="00B2719D"/>
    <w:rsid w:val="00B55D29"/>
    <w:rsid w:val="00B9331C"/>
    <w:rsid w:val="00B9467B"/>
    <w:rsid w:val="00BA7DF3"/>
    <w:rsid w:val="00BD78A0"/>
    <w:rsid w:val="00BF018B"/>
    <w:rsid w:val="00C25576"/>
    <w:rsid w:val="00CA0E02"/>
    <w:rsid w:val="00CB58D6"/>
    <w:rsid w:val="00CC3FF5"/>
    <w:rsid w:val="00D04138"/>
    <w:rsid w:val="00D05BEE"/>
    <w:rsid w:val="00D17D68"/>
    <w:rsid w:val="00D36932"/>
    <w:rsid w:val="00D86C4F"/>
    <w:rsid w:val="00DC34C4"/>
    <w:rsid w:val="00E962C2"/>
    <w:rsid w:val="00EE4E85"/>
    <w:rsid w:val="00F81E18"/>
    <w:rsid w:val="00F84B94"/>
    <w:rsid w:val="00F90FC5"/>
    <w:rsid w:val="00FA70EB"/>
    <w:rsid w:val="00FD5BF6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Barbara Łabudzka</cp:lastModifiedBy>
  <cp:revision>3</cp:revision>
  <cp:lastPrinted>2021-12-07T14:05:00Z</cp:lastPrinted>
  <dcterms:created xsi:type="dcterms:W3CDTF">2021-12-07T14:05:00Z</dcterms:created>
  <dcterms:modified xsi:type="dcterms:W3CDTF">2021-12-07T14:19:00Z</dcterms:modified>
</cp:coreProperties>
</file>