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693DD733" w:rsidR="0058404F" w:rsidRPr="00684C38" w:rsidRDefault="0058404F" w:rsidP="00813C11">
      <w:pPr>
        <w:jc w:val="right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684C38" w:rsidRPr="00684C38">
        <w:rPr>
          <w:rFonts w:asciiTheme="majorHAnsi" w:hAnsiTheme="majorHAnsi" w:cstheme="majorHAnsi"/>
          <w:sz w:val="24"/>
          <w:szCs w:val="24"/>
        </w:rPr>
        <w:t>5</w:t>
      </w:r>
      <w:r w:rsidRPr="00684C3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0F9250F3" w14:textId="46865E71" w:rsidR="0058404F" w:rsidRPr="00684C38" w:rsidRDefault="00967A11" w:rsidP="00A35FBA">
      <w:pPr>
        <w:pStyle w:val="Tytu"/>
        <w:jc w:val="center"/>
        <w:rPr>
          <w:b/>
          <w:sz w:val="24"/>
          <w:szCs w:val="24"/>
        </w:rPr>
      </w:pPr>
      <w:r w:rsidRPr="00684C38">
        <w:rPr>
          <w:b/>
          <w:sz w:val="24"/>
          <w:szCs w:val="24"/>
        </w:rPr>
        <w:t>OŚWIADCZENIE WYKONAWCY</w:t>
      </w:r>
    </w:p>
    <w:p w14:paraId="21A60D5B" w14:textId="454F8CBC" w:rsidR="005C255B" w:rsidRDefault="0058404F" w:rsidP="005C255B">
      <w:pPr>
        <w:pStyle w:val="Tytu"/>
        <w:jc w:val="center"/>
        <w:rPr>
          <w:b/>
          <w:bCs/>
          <w:sz w:val="24"/>
          <w:szCs w:val="24"/>
        </w:rPr>
      </w:pPr>
      <w:r w:rsidRPr="00684C38">
        <w:rPr>
          <w:b/>
          <w:sz w:val="24"/>
          <w:szCs w:val="24"/>
        </w:rPr>
        <w:t>składane na podstawie art. 125 ust. 1 ustawy z dnia 11 września 2019 r. PZP</w:t>
      </w:r>
      <w:r w:rsidR="00432B86" w:rsidRPr="00684C38">
        <w:rPr>
          <w:b/>
          <w:bCs/>
          <w:sz w:val="24"/>
          <w:szCs w:val="24"/>
        </w:rPr>
        <w:t xml:space="preserve"> </w:t>
      </w:r>
    </w:p>
    <w:p w14:paraId="17D6CFDB" w14:textId="77777777" w:rsidR="005C255B" w:rsidRPr="005C255B" w:rsidRDefault="005C255B" w:rsidP="005C255B"/>
    <w:p w14:paraId="19D39E66" w14:textId="6039BA1E" w:rsidR="005C255B" w:rsidRPr="005C255B" w:rsidRDefault="0058404F" w:rsidP="00BD124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C255B">
        <w:rPr>
          <w:rFonts w:asciiTheme="majorHAnsi" w:hAnsiTheme="majorHAnsi" w:cstheme="majorHAnsi"/>
          <w:bCs/>
          <w:sz w:val="24"/>
          <w:szCs w:val="24"/>
        </w:rPr>
        <w:t>w postępowaniu</w:t>
      </w:r>
      <w:r w:rsidR="00A74E3D" w:rsidRPr="005C255B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C255B">
        <w:rPr>
          <w:rFonts w:asciiTheme="majorHAnsi" w:hAnsiTheme="majorHAnsi" w:cstheme="majorHAnsi"/>
          <w:bCs/>
          <w:sz w:val="24"/>
          <w:szCs w:val="24"/>
        </w:rPr>
        <w:t>na</w:t>
      </w:r>
      <w:r w:rsidRPr="005C255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C255B" w:rsidRPr="005C255B">
        <w:rPr>
          <w:rFonts w:asciiTheme="majorHAnsi" w:hAnsiTheme="majorHAnsi" w:cstheme="majorHAnsi"/>
          <w:b/>
          <w:sz w:val="24"/>
          <w:szCs w:val="24"/>
        </w:rPr>
        <w:t>„</w:t>
      </w:r>
      <w:r w:rsidR="005C255B" w:rsidRPr="005C255B">
        <w:rPr>
          <w:rFonts w:asciiTheme="majorHAnsi" w:hAnsiTheme="majorHAnsi" w:cstheme="majorHAnsi"/>
          <w:b/>
          <w:bCs/>
          <w:sz w:val="24"/>
          <w:szCs w:val="24"/>
        </w:rPr>
        <w:t>Wyposażenie pomieszczeń w dawnych budynkach gospodarczych na Przedzamczu w meble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z podziałem na części”</w:t>
      </w:r>
    </w:p>
    <w:p w14:paraId="1E920BC0" w14:textId="0A23CEB4" w:rsidR="00813C11" w:rsidRPr="00684C38" w:rsidRDefault="00813C11" w:rsidP="00BD124A">
      <w:pPr>
        <w:pStyle w:val="Tytu"/>
        <w:rPr>
          <w:sz w:val="24"/>
          <w:szCs w:val="24"/>
        </w:rPr>
      </w:pPr>
    </w:p>
    <w:p w14:paraId="16FF23C4" w14:textId="43606AE1" w:rsidR="0058404F" w:rsidRPr="00684C38" w:rsidRDefault="0058404F" w:rsidP="00BD12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Ja/My, niżej podpisany/i:</w:t>
      </w:r>
      <w:bookmarkStart w:id="0" w:name="_GoBack"/>
      <w:bookmarkEnd w:id="0"/>
    </w:p>
    <w:p w14:paraId="550BC1E3" w14:textId="77777777" w:rsidR="0058404F" w:rsidRPr="00684C38" w:rsidRDefault="0058404F" w:rsidP="00BD12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…</w:t>
      </w:r>
    </w:p>
    <w:p w14:paraId="3F19F755" w14:textId="77777777" w:rsidR="0058404F" w:rsidRPr="00684C38" w:rsidRDefault="0058404F" w:rsidP="00BD12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14:paraId="623257DC" w14:textId="77777777" w:rsidR="0058404F" w:rsidRPr="00684C38" w:rsidRDefault="0058404F" w:rsidP="00BD12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…</w:t>
      </w:r>
    </w:p>
    <w:p w14:paraId="406186E9" w14:textId="77777777" w:rsidR="0058404F" w:rsidRPr="00684C38" w:rsidRDefault="0058404F" w:rsidP="00BD124A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(pełna nazwa Wykonawcy/Wykonawców wspólnie ubiegających się)</w:t>
      </w:r>
    </w:p>
    <w:p w14:paraId="78817960" w14:textId="77777777" w:rsidR="0058404F" w:rsidRPr="00684C38" w:rsidRDefault="0058404F" w:rsidP="00BD12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…</w:t>
      </w:r>
    </w:p>
    <w:p w14:paraId="1A1A44D3" w14:textId="77777777" w:rsidR="0058404F" w:rsidRPr="00684C38" w:rsidRDefault="0058404F" w:rsidP="00BD124A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(adres siedziby Wykonawcy/Wykonawców wspólnie ubiegających się)</w:t>
      </w:r>
    </w:p>
    <w:p w14:paraId="5DFF8082" w14:textId="793C63DE" w:rsidR="00813C11" w:rsidRPr="00684C38" w:rsidRDefault="00813C11" w:rsidP="00BD124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EB82F65" w14:textId="34451F4B" w:rsidR="00967A11" w:rsidRPr="00684C38" w:rsidRDefault="0058404F" w:rsidP="00BD124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684C3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684C38">
        <w:rPr>
          <w:rFonts w:asciiTheme="majorHAnsi" w:hAnsiTheme="majorHAnsi" w:cstheme="majorHAnsi"/>
          <w:sz w:val="24"/>
          <w:szCs w:val="24"/>
        </w:rPr>
        <w:t xml:space="preserve"> z postępowania na podstawie </w:t>
      </w:r>
      <w:r w:rsidR="006E68EC" w:rsidRPr="00684C38">
        <w:rPr>
          <w:rFonts w:asciiTheme="majorHAnsi" w:hAnsiTheme="majorHAnsi" w:cstheme="majorHAnsi"/>
          <w:sz w:val="24"/>
          <w:szCs w:val="24"/>
        </w:rPr>
        <w:br/>
      </w:r>
      <w:r w:rsidRPr="00684C38">
        <w:rPr>
          <w:rFonts w:asciiTheme="majorHAnsi" w:hAnsiTheme="majorHAnsi" w:cstheme="majorHAnsi"/>
          <w:sz w:val="24"/>
          <w:szCs w:val="24"/>
        </w:rPr>
        <w:t>art. 108 ust. 1</w:t>
      </w:r>
      <w:r w:rsidR="00967A11" w:rsidRPr="00684C38">
        <w:rPr>
          <w:rFonts w:asciiTheme="majorHAnsi" w:hAnsiTheme="majorHAnsi" w:cstheme="majorHAnsi"/>
          <w:sz w:val="24"/>
          <w:szCs w:val="24"/>
        </w:rPr>
        <w:t xml:space="preserve"> </w:t>
      </w:r>
      <w:r w:rsidRPr="00684C38">
        <w:rPr>
          <w:rFonts w:asciiTheme="majorHAnsi" w:hAnsiTheme="majorHAnsi" w:cstheme="majorHAnsi"/>
          <w:sz w:val="24"/>
          <w:szCs w:val="24"/>
        </w:rPr>
        <w:t xml:space="preserve">ustawy </w:t>
      </w:r>
      <w:r w:rsidR="00967A11" w:rsidRPr="00684C38">
        <w:rPr>
          <w:rFonts w:asciiTheme="majorHAnsi" w:hAnsiTheme="majorHAnsi" w:cstheme="majorHAnsi"/>
          <w:sz w:val="24"/>
          <w:szCs w:val="24"/>
        </w:rPr>
        <w:t>PZP</w:t>
      </w:r>
      <w:r w:rsidR="006E68EC" w:rsidRPr="00684C38">
        <w:rPr>
          <w:rFonts w:asciiTheme="majorHAnsi" w:hAnsiTheme="majorHAnsi" w:cstheme="majorHAnsi"/>
          <w:sz w:val="24"/>
          <w:szCs w:val="24"/>
        </w:rPr>
        <w:t>.</w:t>
      </w:r>
    </w:p>
    <w:p w14:paraId="534085E4" w14:textId="381B1E68" w:rsidR="00967A11" w:rsidRPr="00684C38" w:rsidRDefault="0058404F" w:rsidP="00BD124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684C38">
        <w:rPr>
          <w:rFonts w:asciiTheme="majorHAnsi" w:hAnsiTheme="majorHAnsi" w:cstheme="majorHAnsi"/>
          <w:b/>
          <w:bCs/>
          <w:sz w:val="24"/>
          <w:szCs w:val="24"/>
        </w:rPr>
        <w:t xml:space="preserve">zachodzą w stosunku do mnie podstawy wykluczenia </w:t>
      </w:r>
      <w:r w:rsidRPr="00684C38">
        <w:rPr>
          <w:rFonts w:asciiTheme="majorHAnsi" w:hAnsiTheme="majorHAnsi" w:cstheme="majorHAnsi"/>
          <w:sz w:val="24"/>
          <w:szCs w:val="24"/>
        </w:rPr>
        <w:t xml:space="preserve">z postępowania na podstawie art. 108 ust. 1 pkt. </w:t>
      </w:r>
      <w:r w:rsidR="006E68EC" w:rsidRPr="00684C38">
        <w:rPr>
          <w:rFonts w:asciiTheme="majorHAnsi" w:hAnsiTheme="majorHAnsi" w:cstheme="majorHAnsi"/>
          <w:sz w:val="24"/>
          <w:szCs w:val="24"/>
        </w:rPr>
        <w:t>…</w:t>
      </w:r>
      <w:r w:rsidRPr="00684C38">
        <w:rPr>
          <w:rFonts w:asciiTheme="majorHAnsi" w:hAnsiTheme="majorHAnsi" w:cstheme="majorHAnsi"/>
          <w:sz w:val="24"/>
          <w:szCs w:val="24"/>
        </w:rPr>
        <w:t xml:space="preserve">  ustawy </w:t>
      </w:r>
      <w:r w:rsidR="004D0348" w:rsidRPr="00684C38">
        <w:rPr>
          <w:rFonts w:asciiTheme="majorHAnsi" w:hAnsiTheme="majorHAnsi" w:cstheme="majorHAnsi"/>
          <w:sz w:val="24"/>
          <w:szCs w:val="24"/>
        </w:rPr>
        <w:t>PZP</w:t>
      </w:r>
      <w:r w:rsidRPr="00684C38">
        <w:rPr>
          <w:rFonts w:asciiTheme="majorHAnsi" w:hAnsiTheme="majorHAnsi" w:cstheme="majorHAnsi"/>
          <w:sz w:val="24"/>
          <w:szCs w:val="24"/>
        </w:rPr>
        <w:t xml:space="preserve">. Jednocześnie oświadczam, że w związku </w:t>
      </w:r>
      <w:r w:rsidR="006E68EC" w:rsidRPr="00684C38">
        <w:rPr>
          <w:rFonts w:asciiTheme="majorHAnsi" w:hAnsiTheme="majorHAnsi" w:cstheme="majorHAnsi"/>
          <w:sz w:val="24"/>
          <w:szCs w:val="24"/>
        </w:rPr>
        <w:br/>
      </w:r>
      <w:r w:rsidRPr="00684C38">
        <w:rPr>
          <w:rFonts w:asciiTheme="majorHAnsi" w:hAnsiTheme="majorHAnsi" w:cstheme="majorHAnsi"/>
          <w:sz w:val="24"/>
          <w:szCs w:val="24"/>
        </w:rPr>
        <w:t>z ww. okolicznością, na podstawie art. 110 ust. 2 ustawy P</w:t>
      </w:r>
      <w:r w:rsidR="004D0348" w:rsidRPr="00684C38">
        <w:rPr>
          <w:rFonts w:asciiTheme="majorHAnsi" w:hAnsiTheme="majorHAnsi" w:cstheme="majorHAnsi"/>
          <w:sz w:val="24"/>
          <w:szCs w:val="24"/>
        </w:rPr>
        <w:t>ZP</w:t>
      </w:r>
      <w:r w:rsidRPr="00684C38">
        <w:rPr>
          <w:rFonts w:asciiTheme="majorHAnsi" w:hAnsiTheme="majorHAnsi" w:cstheme="majorHAnsi"/>
          <w:sz w:val="24"/>
          <w:szCs w:val="24"/>
        </w:rPr>
        <w:t xml:space="preserve"> podjąłem następujące środki naprawcze</w:t>
      </w:r>
      <w:r w:rsidR="006E68EC" w:rsidRPr="00684C38">
        <w:rPr>
          <w:rFonts w:asciiTheme="majorHAnsi" w:hAnsiTheme="majorHAnsi" w:cstheme="majorHAnsi"/>
          <w:sz w:val="24"/>
          <w:szCs w:val="24"/>
        </w:rPr>
        <w:t>*</w:t>
      </w:r>
      <w:r w:rsidR="004D0348" w:rsidRPr="00684C38">
        <w:rPr>
          <w:rFonts w:asciiTheme="majorHAnsi" w:hAnsiTheme="majorHAnsi" w:cstheme="majorHAnsi"/>
          <w:sz w:val="24"/>
          <w:szCs w:val="24"/>
        </w:rPr>
        <w:t>*</w:t>
      </w:r>
      <w:r w:rsidRPr="00684C38">
        <w:rPr>
          <w:rFonts w:asciiTheme="majorHAnsi" w:hAnsiTheme="majorHAnsi" w:cstheme="majorHAnsi"/>
          <w:sz w:val="24"/>
          <w:szCs w:val="24"/>
        </w:rPr>
        <w:t>:</w:t>
      </w:r>
      <w:r w:rsidR="006E68EC" w:rsidRPr="00684C38"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0F87CBA7" w14:textId="46A5A3F2" w:rsidR="006E68EC" w:rsidRPr="00684C38" w:rsidRDefault="00967A11" w:rsidP="00BD124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684C3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684C38">
        <w:rPr>
          <w:rFonts w:asciiTheme="majorHAnsi" w:hAnsiTheme="majorHAnsi" w:cstheme="majorHAnsi"/>
          <w:sz w:val="24"/>
          <w:szCs w:val="24"/>
        </w:rPr>
        <w:t xml:space="preserve"> z postępowania na podstawie </w:t>
      </w:r>
      <w:r w:rsidRPr="00684C38">
        <w:rPr>
          <w:rFonts w:asciiTheme="majorHAnsi" w:hAnsiTheme="majorHAnsi" w:cstheme="majorHAnsi"/>
          <w:sz w:val="24"/>
          <w:szCs w:val="24"/>
        </w:rPr>
        <w:br/>
        <w:t xml:space="preserve">art. 7 </w:t>
      </w:r>
      <w:r w:rsidR="005C255B">
        <w:rPr>
          <w:rFonts w:asciiTheme="majorHAnsi" w:hAnsiTheme="majorHAnsi" w:cstheme="majorHAnsi"/>
          <w:sz w:val="24"/>
          <w:szCs w:val="24"/>
        </w:rPr>
        <w:t xml:space="preserve">ust. 1 pkt. 1 – 3 </w:t>
      </w:r>
      <w:r w:rsidRPr="00684C38">
        <w:rPr>
          <w:rFonts w:asciiTheme="majorHAnsi" w:hAnsiTheme="majorHAnsi" w:cstheme="majorHAnsi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narodowego. </w:t>
      </w:r>
    </w:p>
    <w:p w14:paraId="124F62AC" w14:textId="5818FA81" w:rsidR="00235337" w:rsidRPr="00684C38" w:rsidRDefault="0058404F" w:rsidP="00BD124A">
      <w:p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="006E68EC" w:rsidRPr="00684C38">
        <w:rPr>
          <w:rFonts w:asciiTheme="majorHAnsi" w:hAnsiTheme="majorHAnsi" w:cstheme="majorHAnsi"/>
          <w:sz w:val="24"/>
          <w:szCs w:val="24"/>
        </w:rPr>
        <w:br/>
      </w:r>
      <w:r w:rsidRPr="00684C38">
        <w:rPr>
          <w:rFonts w:asciiTheme="majorHAnsi" w:hAnsiTheme="majorHAnsi" w:cstheme="majorHAnsi"/>
          <w:sz w:val="24"/>
          <w:szCs w:val="24"/>
        </w:rPr>
        <w:t>i zgodne z prawdą oraz zostały przedstawione z pełną świadomością w konsekwencji wprowadzenia Zamawiającego w błąd przy przedstawieniu informacji.</w:t>
      </w:r>
    </w:p>
    <w:p w14:paraId="16EC350E" w14:textId="5B8F4A09" w:rsidR="00684C38" w:rsidRDefault="00AA6A1B" w:rsidP="00BD124A">
      <w:pPr>
        <w:spacing w:line="276" w:lineRule="auto"/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684C3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 należy złożyć </w:t>
      </w:r>
      <w:r w:rsidRPr="00684C38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pod rygorem nieważności </w:t>
      </w:r>
      <w:r w:rsidRPr="00684C38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23183448" w14:textId="77777777" w:rsidR="005C255B" w:rsidRPr="005C255B" w:rsidRDefault="005C255B" w:rsidP="005C255B">
      <w:pPr>
        <w:spacing w:line="276" w:lineRule="auto"/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</w:pPr>
    </w:p>
    <w:p w14:paraId="2CE78ECE" w14:textId="1F5ED020" w:rsidR="004D0348" w:rsidRPr="00684C38" w:rsidRDefault="004D0348" w:rsidP="00EA5A65">
      <w:pPr>
        <w:spacing w:after="0"/>
        <w:ind w:left="-142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sz w:val="20"/>
          <w:szCs w:val="20"/>
        </w:rPr>
        <w:t>*</w:t>
      </w:r>
      <w:r w:rsidRPr="00684C38">
        <w:rPr>
          <w:rFonts w:asciiTheme="majorHAnsi" w:hAnsiTheme="majorHAnsi" w:cstheme="majorHAnsi"/>
          <w:iCs/>
          <w:sz w:val="20"/>
          <w:szCs w:val="20"/>
        </w:rPr>
        <w:t>niewłaściwe przekreślić</w:t>
      </w:r>
    </w:p>
    <w:p w14:paraId="4BB92E02" w14:textId="44926F88" w:rsidR="00684C38" w:rsidRPr="00904E58" w:rsidRDefault="004D0348" w:rsidP="00904E58">
      <w:pPr>
        <w:spacing w:after="0" w:line="276" w:lineRule="auto"/>
        <w:ind w:left="-142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iCs/>
          <w:sz w:val="20"/>
          <w:szCs w:val="20"/>
        </w:rPr>
        <w:t>**</w:t>
      </w:r>
      <w:r w:rsidRPr="00684C38">
        <w:rPr>
          <w:rFonts w:asciiTheme="majorHAnsi" w:hAnsiTheme="majorHAnsi" w:cstheme="majorHAnsi"/>
          <w:iCs/>
          <w:sz w:val="20"/>
          <w:szCs w:val="20"/>
        </w:rPr>
        <w:t xml:space="preserve"> jeżeli nie dotyczy proszę przekreślić lub napisać „nie dotyczy”</w:t>
      </w:r>
    </w:p>
    <w:p w14:paraId="1040B134" w14:textId="043C3C40" w:rsidR="00684C38" w:rsidRDefault="00684C38" w:rsidP="00684C3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684C38" w:rsidSect="00684C38">
      <w:headerReference w:type="default" r:id="rId7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D983" w14:textId="77777777" w:rsidR="008920E8" w:rsidRDefault="008920E8" w:rsidP="002167A7">
      <w:pPr>
        <w:spacing w:after="0" w:line="240" w:lineRule="auto"/>
      </w:pPr>
      <w:r>
        <w:separator/>
      </w:r>
    </w:p>
  </w:endnote>
  <w:endnote w:type="continuationSeparator" w:id="0">
    <w:p w14:paraId="624E503D" w14:textId="77777777" w:rsidR="008920E8" w:rsidRDefault="008920E8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DAD0" w14:textId="77777777" w:rsidR="008920E8" w:rsidRDefault="008920E8" w:rsidP="002167A7">
      <w:pPr>
        <w:spacing w:after="0" w:line="240" w:lineRule="auto"/>
      </w:pPr>
      <w:r>
        <w:separator/>
      </w:r>
    </w:p>
  </w:footnote>
  <w:footnote w:type="continuationSeparator" w:id="0">
    <w:p w14:paraId="279C18BF" w14:textId="77777777" w:rsidR="008920E8" w:rsidRDefault="008920E8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B82A" w14:textId="5181F3CC" w:rsid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  <w:r>
      <w:rPr>
        <w:noProof/>
        <w:lang w:eastAsia="pl-PL"/>
      </w:rPr>
      <w:drawing>
        <wp:inline distT="0" distB="0" distL="0" distR="0" wp14:anchorId="6326D5F2" wp14:editId="63EA8E56">
          <wp:extent cx="849859" cy="600250"/>
          <wp:effectExtent l="0" t="0" r="7620" b="9525"/>
          <wp:docPr id="31" name="Obraz 3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95" cy="60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86368E3" wp14:editId="58BB98AA">
          <wp:extent cx="2970380" cy="711191"/>
          <wp:effectExtent l="0" t="0" r="0" b="0"/>
          <wp:docPr id="32" name="Obraz 32" descr="Obraz zawierający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6993"/>
                  <a:stretch>
                    <a:fillRect/>
                  </a:stretch>
                </pic:blipFill>
                <pic:spPr bwMode="auto">
                  <a:xfrm>
                    <a:off x="0" y="0"/>
                    <a:ext cx="3052289" cy="73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 Light"/>
        <w:noProof/>
        <w:sz w:val="20"/>
        <w:szCs w:val="20"/>
        <w:lang w:eastAsia="pl-PL"/>
      </w:rPr>
      <w:drawing>
        <wp:inline distT="0" distB="0" distL="0" distR="0" wp14:anchorId="2FDCA78C" wp14:editId="3F146E04">
          <wp:extent cx="1432560" cy="640080"/>
          <wp:effectExtent l="0" t="0" r="0" b="762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72CC47" w14:textId="77777777" w:rsidR="00684C38" w:rsidRP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14:paraId="43B33A73" w14:textId="77777777" w:rsidR="005C255B" w:rsidRDefault="00671CC8" w:rsidP="005C255B">
    <w:pPr>
      <w:spacing w:after="0"/>
      <w:rPr>
        <w:rFonts w:asciiTheme="majorHAnsi" w:hAnsiTheme="majorHAnsi" w:cstheme="majorHAnsi"/>
        <w:sz w:val="20"/>
        <w:szCs w:val="20"/>
      </w:rPr>
    </w:pPr>
    <w:r w:rsidRPr="00813C11">
      <w:rPr>
        <w:rFonts w:asciiTheme="majorHAnsi" w:hAnsiTheme="majorHAnsi" w:cstheme="majorHAnsi"/>
        <w:sz w:val="20"/>
        <w:szCs w:val="20"/>
      </w:rPr>
      <w:t xml:space="preserve">Nr sprawy: </w:t>
    </w:r>
    <w:r w:rsidR="005C255B">
      <w:rPr>
        <w:rFonts w:asciiTheme="majorHAnsi" w:hAnsiTheme="majorHAnsi" w:cstheme="majorHAnsi"/>
        <w:sz w:val="20"/>
        <w:szCs w:val="20"/>
      </w:rPr>
      <w:t>ZP.2611.2</w:t>
    </w:r>
    <w:r w:rsidR="00813C11" w:rsidRPr="00813C11">
      <w:rPr>
        <w:rFonts w:asciiTheme="majorHAnsi" w:hAnsiTheme="majorHAnsi" w:cstheme="majorHAnsi"/>
        <w:sz w:val="20"/>
        <w:szCs w:val="20"/>
      </w:rPr>
      <w:t>.</w:t>
    </w:r>
    <w:r w:rsidR="005C255B">
      <w:rPr>
        <w:rFonts w:asciiTheme="majorHAnsi" w:hAnsiTheme="majorHAnsi" w:cstheme="majorHAnsi"/>
        <w:sz w:val="20"/>
        <w:szCs w:val="20"/>
      </w:rPr>
      <w:t>1.2024</w:t>
    </w:r>
    <w:r w:rsidRPr="00813C11">
      <w:rPr>
        <w:rFonts w:asciiTheme="majorHAnsi" w:hAnsiTheme="majorHAnsi" w:cstheme="majorHAnsi"/>
        <w:sz w:val="20"/>
        <w:szCs w:val="20"/>
      </w:rPr>
      <w:t>.mw</w:t>
    </w:r>
  </w:p>
  <w:p w14:paraId="34C6BC0D" w14:textId="1D543CF5" w:rsidR="00671CC8" w:rsidRPr="005C255B" w:rsidRDefault="005C255B" w:rsidP="005C255B">
    <w:pPr>
      <w:spacing w:after="0"/>
      <w:rPr>
        <w:rFonts w:asciiTheme="majorHAnsi" w:hAnsiTheme="majorHAnsi" w:cstheme="majorHAnsi"/>
        <w:sz w:val="20"/>
        <w:szCs w:val="20"/>
      </w:rPr>
    </w:pPr>
    <w:r>
      <w:rPr>
        <w:rFonts w:ascii="Calibri" w:hAnsi="Calibri" w:cs="Calibri Light"/>
        <w:sz w:val="20"/>
        <w:szCs w:val="20"/>
      </w:rPr>
      <w:t>________</w:t>
    </w:r>
    <w:r w:rsidR="00671CC8" w:rsidRPr="00F241FC">
      <w:rPr>
        <w:rFonts w:ascii="Calibri" w:hAnsi="Calibri" w:cs="Calibri Light"/>
        <w:sz w:val="20"/>
        <w:szCs w:val="20"/>
      </w:rPr>
      <w:t>___________________________________________________________________________</w:t>
    </w:r>
    <w:r w:rsidR="00671CC8">
      <w:rPr>
        <w:rFonts w:ascii="Calibri" w:hAnsi="Calibri" w:cs="Calibri Light"/>
        <w:sz w:val="20"/>
        <w:szCs w:val="20"/>
      </w:rPr>
      <w:t>__</w:t>
    </w:r>
    <w:r w:rsidR="00671CC8"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0886"/>
    <w:multiLevelType w:val="hybridMultilevel"/>
    <w:tmpl w:val="3BBC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51B04"/>
    <w:rsid w:val="000A1649"/>
    <w:rsid w:val="0015272B"/>
    <w:rsid w:val="002167A7"/>
    <w:rsid w:val="00235337"/>
    <w:rsid w:val="002356FB"/>
    <w:rsid w:val="002A3ED7"/>
    <w:rsid w:val="002A68F0"/>
    <w:rsid w:val="002C6BE3"/>
    <w:rsid w:val="002F1D61"/>
    <w:rsid w:val="003370A7"/>
    <w:rsid w:val="003C0959"/>
    <w:rsid w:val="00412C4E"/>
    <w:rsid w:val="00432B86"/>
    <w:rsid w:val="00492805"/>
    <w:rsid w:val="004A18AD"/>
    <w:rsid w:val="004D0348"/>
    <w:rsid w:val="0058404F"/>
    <w:rsid w:val="005C255B"/>
    <w:rsid w:val="005F401B"/>
    <w:rsid w:val="0061377E"/>
    <w:rsid w:val="00671CC8"/>
    <w:rsid w:val="00684C38"/>
    <w:rsid w:val="006A171B"/>
    <w:rsid w:val="006E68EC"/>
    <w:rsid w:val="006E7DA2"/>
    <w:rsid w:val="006F2817"/>
    <w:rsid w:val="00707614"/>
    <w:rsid w:val="00740B87"/>
    <w:rsid w:val="007A15E3"/>
    <w:rsid w:val="007E1026"/>
    <w:rsid w:val="008053CE"/>
    <w:rsid w:val="00813C11"/>
    <w:rsid w:val="00845DF1"/>
    <w:rsid w:val="008920E8"/>
    <w:rsid w:val="00904E58"/>
    <w:rsid w:val="00967A11"/>
    <w:rsid w:val="00977332"/>
    <w:rsid w:val="00995B8D"/>
    <w:rsid w:val="009D5610"/>
    <w:rsid w:val="00A3503F"/>
    <w:rsid w:val="00A35FBA"/>
    <w:rsid w:val="00A649C6"/>
    <w:rsid w:val="00A74E3D"/>
    <w:rsid w:val="00A84D7E"/>
    <w:rsid w:val="00AA6A1B"/>
    <w:rsid w:val="00AA731F"/>
    <w:rsid w:val="00B22935"/>
    <w:rsid w:val="00BD124A"/>
    <w:rsid w:val="00C21D2F"/>
    <w:rsid w:val="00CC24A0"/>
    <w:rsid w:val="00CC328A"/>
    <w:rsid w:val="00E60A3E"/>
    <w:rsid w:val="00EA5A65"/>
    <w:rsid w:val="00EB0ED7"/>
    <w:rsid w:val="00F167B0"/>
    <w:rsid w:val="00F7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7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1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11</cp:revision>
  <cp:lastPrinted>2023-12-29T12:26:00Z</cp:lastPrinted>
  <dcterms:created xsi:type="dcterms:W3CDTF">2023-07-27T08:37:00Z</dcterms:created>
  <dcterms:modified xsi:type="dcterms:W3CDTF">2024-02-19T09:18:00Z</dcterms:modified>
</cp:coreProperties>
</file>