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CB16" w14:textId="7FFC232D" w:rsidR="0046623B" w:rsidRPr="00411B01" w:rsidRDefault="00E0162C" w:rsidP="008553D5">
      <w:pPr>
        <w:pStyle w:val="Nagwek1"/>
        <w:spacing w:before="0" w:line="240" w:lineRule="auto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 xml:space="preserve"> </w:t>
      </w:r>
      <w:r w:rsidR="0004406C">
        <w:rPr>
          <w:rFonts w:ascii="Tahoma" w:hAnsi="Tahoma" w:cs="Tahoma"/>
          <w:color w:val="auto"/>
          <w:sz w:val="24"/>
          <w:szCs w:val="24"/>
        </w:rPr>
        <w:t>UMOWA</w:t>
      </w:r>
    </w:p>
    <w:p w14:paraId="427550AE" w14:textId="3C6A57EA" w:rsidR="0046623B" w:rsidRPr="00411B01" w:rsidRDefault="0046623B" w:rsidP="003E6E5C">
      <w:pPr>
        <w:spacing w:after="0" w:line="240" w:lineRule="auto"/>
        <w:jc w:val="center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zawarta w dniu </w:t>
      </w:r>
      <w:r w:rsidR="00CF201C">
        <w:rPr>
          <w:rFonts w:ascii="Tahoma" w:hAnsi="Tahoma" w:cs="Tahoma"/>
        </w:rPr>
        <w:t>………… 2021</w:t>
      </w:r>
      <w:r w:rsidRPr="00411B01">
        <w:rPr>
          <w:rFonts w:ascii="Tahoma" w:hAnsi="Tahoma" w:cs="Tahoma"/>
        </w:rPr>
        <w:t xml:space="preserve"> roku</w:t>
      </w:r>
    </w:p>
    <w:p w14:paraId="29A4F6E8" w14:textId="77777777" w:rsidR="0046623B" w:rsidRPr="00411B01" w:rsidRDefault="0046623B" w:rsidP="008553D5">
      <w:pPr>
        <w:spacing w:after="0" w:line="240" w:lineRule="auto"/>
        <w:rPr>
          <w:rFonts w:ascii="Tahoma" w:hAnsi="Tahoma" w:cs="Tahoma"/>
        </w:rPr>
      </w:pPr>
      <w:r w:rsidRPr="00411B01">
        <w:rPr>
          <w:rFonts w:ascii="Tahoma" w:hAnsi="Tahoma" w:cs="Tahoma"/>
        </w:rPr>
        <w:t>pomiędzy:</w:t>
      </w:r>
    </w:p>
    <w:p w14:paraId="38A0F800" w14:textId="77777777" w:rsidR="0046623B" w:rsidRPr="00411B01" w:rsidRDefault="0046623B" w:rsidP="008553D5">
      <w:pPr>
        <w:spacing w:after="0" w:line="240" w:lineRule="auto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Sądem Okręgowym w Bydgoszczy, z siedzibą w Bydgoszczy przy ul. Wały Jagiellońskie 2, 85-128 Bydgoszcz, NIP: 953-11-00-905, REGON: 000321454, zwanym dalej </w:t>
      </w:r>
      <w:r w:rsidRPr="00411B01">
        <w:rPr>
          <w:rFonts w:ascii="Tahoma" w:hAnsi="Tahoma" w:cs="Tahoma"/>
          <w:b/>
          <w:bCs/>
        </w:rPr>
        <w:t>ZAMAWIAJĄCYM</w:t>
      </w:r>
      <w:r w:rsidRPr="00411B01">
        <w:rPr>
          <w:rFonts w:ascii="Tahoma" w:hAnsi="Tahoma" w:cs="Tahoma"/>
        </w:rPr>
        <w:t xml:space="preserve"> reprezentowanym przez :</w:t>
      </w:r>
    </w:p>
    <w:p w14:paraId="1256EA0D" w14:textId="77777777" w:rsidR="0046623B" w:rsidRPr="00411B01" w:rsidRDefault="0046623B" w:rsidP="008553D5">
      <w:pPr>
        <w:spacing w:after="0" w:line="240" w:lineRule="auto"/>
        <w:rPr>
          <w:rFonts w:ascii="Tahoma" w:hAnsi="Tahoma" w:cs="Tahoma"/>
          <w:sz w:val="8"/>
          <w:szCs w:val="8"/>
        </w:rPr>
      </w:pPr>
    </w:p>
    <w:p w14:paraId="2B5DA43B" w14:textId="77777777" w:rsidR="0046623B" w:rsidRPr="00411B01" w:rsidRDefault="0046623B" w:rsidP="008553D5">
      <w:pPr>
        <w:spacing w:after="0" w:line="240" w:lineRule="auto"/>
        <w:rPr>
          <w:rFonts w:ascii="Tahoma" w:hAnsi="Tahoma" w:cs="Tahoma"/>
        </w:rPr>
      </w:pPr>
      <w:r w:rsidRPr="00411B01">
        <w:rPr>
          <w:rFonts w:ascii="Tahoma" w:hAnsi="Tahoma" w:cs="Tahoma"/>
        </w:rPr>
        <w:t>1. Dyrektora Sądu Okręgowego w Bydgoszczy –  Pana  Henryka Tucholskiego</w:t>
      </w:r>
    </w:p>
    <w:p w14:paraId="4272250E" w14:textId="77777777" w:rsidR="0004406C" w:rsidRPr="006A60AB" w:rsidRDefault="0004406C" w:rsidP="008553D5">
      <w:pPr>
        <w:spacing w:after="0" w:line="240" w:lineRule="auto"/>
        <w:rPr>
          <w:rFonts w:ascii="Tahoma" w:hAnsi="Tahoma" w:cs="Tahoma"/>
        </w:rPr>
      </w:pPr>
      <w:r w:rsidRPr="006A60AB">
        <w:rPr>
          <w:rFonts w:ascii="Tahoma" w:hAnsi="Tahoma" w:cs="Tahoma"/>
        </w:rPr>
        <w:t xml:space="preserve">a </w:t>
      </w:r>
    </w:p>
    <w:p w14:paraId="6DA9AD08" w14:textId="12196003" w:rsidR="009B4E27" w:rsidRPr="006A60AB" w:rsidRDefault="001D1112" w:rsidP="00AB52CD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…………………………………………………………………………………………………..</w:t>
      </w:r>
      <w:r w:rsidR="0004406C" w:rsidRPr="006A60AB">
        <w:rPr>
          <w:rFonts w:ascii="Tahoma" w:hAnsi="Tahoma" w:cs="Tahoma"/>
        </w:rPr>
        <w:t xml:space="preserve">, </w:t>
      </w:r>
      <w:r w:rsidR="006A60AB" w:rsidRPr="006A60AB">
        <w:rPr>
          <w:rFonts w:ascii="Tahoma" w:hAnsi="Tahoma" w:cs="Tahoma"/>
        </w:rPr>
        <w:t xml:space="preserve">nr NIP </w:t>
      </w:r>
      <w:r>
        <w:rPr>
          <w:rFonts w:ascii="Tahoma" w:hAnsi="Tahoma" w:cs="Tahoma"/>
        </w:rPr>
        <w:t>………………..,</w:t>
      </w:r>
      <w:r w:rsidR="006A60AB" w:rsidRPr="006A60AB">
        <w:rPr>
          <w:rFonts w:ascii="Tahoma" w:hAnsi="Tahoma" w:cs="Tahoma"/>
        </w:rPr>
        <w:t xml:space="preserve"> REGON </w:t>
      </w:r>
      <w:r>
        <w:rPr>
          <w:rFonts w:ascii="Tahoma" w:hAnsi="Tahoma" w:cs="Tahoma"/>
        </w:rPr>
        <w:t>…………………..</w:t>
      </w:r>
    </w:p>
    <w:p w14:paraId="3F0A8EC7" w14:textId="21600405" w:rsidR="0004406C" w:rsidRPr="00AB52CD" w:rsidRDefault="0004406C" w:rsidP="00AB52CD">
      <w:pPr>
        <w:spacing w:after="0" w:line="240" w:lineRule="auto"/>
        <w:jc w:val="both"/>
        <w:rPr>
          <w:rFonts w:ascii="Tahoma" w:hAnsi="Tahoma" w:cs="Tahoma"/>
        </w:rPr>
      </w:pPr>
      <w:r w:rsidRPr="00AB52CD">
        <w:rPr>
          <w:rFonts w:ascii="Tahoma" w:hAnsi="Tahoma" w:cs="Tahoma"/>
        </w:rPr>
        <w:t xml:space="preserve">zwanym dalej </w:t>
      </w:r>
      <w:r w:rsidRPr="00AB52CD">
        <w:rPr>
          <w:rFonts w:ascii="Tahoma" w:hAnsi="Tahoma" w:cs="Tahoma"/>
          <w:b/>
          <w:bCs/>
        </w:rPr>
        <w:t>WYKONAWCĄ</w:t>
      </w:r>
      <w:r w:rsidRPr="00AB52CD">
        <w:rPr>
          <w:rFonts w:ascii="Tahoma" w:hAnsi="Tahoma" w:cs="Tahoma"/>
        </w:rPr>
        <w:t xml:space="preserve">, </w:t>
      </w:r>
    </w:p>
    <w:p w14:paraId="1314462E" w14:textId="35FB9582" w:rsidR="0046623B" w:rsidRPr="00411B01" w:rsidRDefault="0046623B" w:rsidP="008553D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Przedmiot umowy</w:t>
      </w:r>
    </w:p>
    <w:p w14:paraId="0BD51D0B" w14:textId="77777777" w:rsidR="0046623B" w:rsidRPr="00411B01" w:rsidRDefault="0046623B" w:rsidP="008553D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§ 1.</w:t>
      </w:r>
    </w:p>
    <w:p w14:paraId="555C0136" w14:textId="66E239E8" w:rsidR="0017204F" w:rsidRDefault="001E3A8B" w:rsidP="001E3A8B">
      <w:pPr>
        <w:spacing w:after="0" w:line="240" w:lineRule="auto"/>
        <w:rPr>
          <w:rFonts w:ascii="Tahoma" w:hAnsi="Tahoma" w:cs="Tahoma"/>
        </w:rPr>
      </w:pPr>
      <w:r w:rsidRPr="00500372">
        <w:rPr>
          <w:rFonts w:ascii="Tahoma" w:hAnsi="Tahoma" w:cs="Tahoma"/>
        </w:rPr>
        <w:t xml:space="preserve">Zamawiający powierza, a Wykonawca zobowiązuje się zrealizować w pełnym zakresie prace budowlane </w:t>
      </w:r>
      <w:r w:rsidR="00EB1E8A" w:rsidRPr="00500372">
        <w:rPr>
          <w:rFonts w:ascii="Tahoma" w:hAnsi="Tahoma" w:cs="Tahoma"/>
        </w:rPr>
        <w:t xml:space="preserve">związane z </w:t>
      </w:r>
      <w:r w:rsidR="006A60AB">
        <w:rPr>
          <w:rFonts w:ascii="Tahoma" w:hAnsi="Tahoma" w:cs="Tahoma"/>
        </w:rPr>
        <w:t xml:space="preserve">usunięciem wad i usterek stwierdzonych </w:t>
      </w:r>
      <w:r w:rsidR="00EB1E8A" w:rsidRPr="00500372">
        <w:rPr>
          <w:rFonts w:ascii="Tahoma" w:hAnsi="Tahoma" w:cs="Tahoma"/>
        </w:rPr>
        <w:t xml:space="preserve">w </w:t>
      </w:r>
      <w:r w:rsidR="006A60AB">
        <w:rPr>
          <w:rFonts w:ascii="Tahoma" w:hAnsi="Tahoma" w:cs="Tahoma"/>
        </w:rPr>
        <w:t>ramach przeglądu gwarancyjnego robót wykonanych w ramach zadania „Rozbudowa i przebudowa budynku Sądu Rejonowego w Bydgoszczy przy ul. Toruńskiej 64a” z</w:t>
      </w:r>
      <w:r w:rsidRPr="00500372">
        <w:rPr>
          <w:rFonts w:ascii="Tahoma" w:hAnsi="Tahoma" w:cs="Tahoma"/>
        </w:rPr>
        <w:t xml:space="preserve">godnie </w:t>
      </w:r>
      <w:r w:rsidR="00EB1E8A" w:rsidRPr="00500372">
        <w:rPr>
          <w:rFonts w:ascii="Tahoma" w:hAnsi="Tahoma" w:cs="Tahoma"/>
        </w:rPr>
        <w:t>z</w:t>
      </w:r>
      <w:r w:rsidR="006A60AB">
        <w:rPr>
          <w:rFonts w:ascii="Tahoma" w:hAnsi="Tahoma" w:cs="Tahoma"/>
        </w:rPr>
        <w:t xml:space="preserve">e złożoną oferta </w:t>
      </w:r>
      <w:r w:rsidRPr="00500372">
        <w:rPr>
          <w:rFonts w:ascii="Tahoma" w:hAnsi="Tahoma" w:cs="Tahoma"/>
        </w:rPr>
        <w:t xml:space="preserve">z dnia </w:t>
      </w:r>
      <w:r w:rsidR="00CF201C">
        <w:rPr>
          <w:rFonts w:ascii="Tahoma" w:hAnsi="Tahoma" w:cs="Tahoma"/>
        </w:rPr>
        <w:t>……….</w:t>
      </w:r>
      <w:r w:rsidR="006A60AB">
        <w:rPr>
          <w:rFonts w:ascii="Tahoma" w:hAnsi="Tahoma" w:cs="Tahoma"/>
        </w:rPr>
        <w:t xml:space="preserve"> r. (szczegółowy wykaz prac zawiera załącznik nr 1 do umowy)</w:t>
      </w:r>
    </w:p>
    <w:p w14:paraId="45A76862" w14:textId="77777777" w:rsidR="0046623B" w:rsidRPr="00411B01" w:rsidRDefault="0046623B" w:rsidP="008553D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 xml:space="preserve">Zakres obowiązków </w:t>
      </w:r>
      <w:r w:rsidR="00903DB4">
        <w:rPr>
          <w:rFonts w:ascii="Tahoma" w:hAnsi="Tahoma" w:cs="Tahoma"/>
          <w:b/>
          <w:bCs/>
        </w:rPr>
        <w:t xml:space="preserve">i uprawnień </w:t>
      </w:r>
      <w:r w:rsidRPr="00411B01">
        <w:rPr>
          <w:rFonts w:ascii="Tahoma" w:hAnsi="Tahoma" w:cs="Tahoma"/>
          <w:b/>
          <w:bCs/>
        </w:rPr>
        <w:t>Zamawiającego</w:t>
      </w:r>
    </w:p>
    <w:p w14:paraId="425C436E" w14:textId="77777777" w:rsidR="0046623B" w:rsidRPr="00411B01" w:rsidRDefault="0046623B" w:rsidP="008553D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§ 2.</w:t>
      </w:r>
    </w:p>
    <w:p w14:paraId="6893A5E8" w14:textId="6DDC541E" w:rsidR="0046623B" w:rsidRPr="00411B01" w:rsidRDefault="00B431D4" w:rsidP="008553D5">
      <w:pPr>
        <w:tabs>
          <w:tab w:val="left" w:pos="426"/>
        </w:tabs>
        <w:spacing w:after="0" w:line="240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46623B" w:rsidRPr="00411B01">
        <w:rPr>
          <w:rFonts w:ascii="Tahoma" w:hAnsi="Tahoma" w:cs="Tahoma"/>
        </w:rPr>
        <w:t>Do obowiązków Zamawiającego należy w szczególności:</w:t>
      </w:r>
    </w:p>
    <w:p w14:paraId="0350920C" w14:textId="77777777" w:rsidR="0046623B" w:rsidRPr="00411B01" w:rsidRDefault="00610190" w:rsidP="008553D5">
      <w:pPr>
        <w:spacing w:after="0" w:line="240" w:lineRule="auto"/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46623B" w:rsidRPr="00411B01">
        <w:rPr>
          <w:rFonts w:ascii="Tahoma" w:hAnsi="Tahoma" w:cs="Tahoma"/>
        </w:rPr>
        <w:t>)</w:t>
      </w:r>
      <w:r w:rsidR="0046623B" w:rsidRPr="00411B01">
        <w:rPr>
          <w:rFonts w:ascii="Tahoma" w:hAnsi="Tahoma" w:cs="Tahoma"/>
        </w:rPr>
        <w:tab/>
        <w:t>uczestniczenie w odbiorach robót;</w:t>
      </w:r>
    </w:p>
    <w:p w14:paraId="44FF84E4" w14:textId="3893E714" w:rsidR="0046623B" w:rsidRDefault="00610190" w:rsidP="008553D5">
      <w:pPr>
        <w:spacing w:after="0" w:line="240" w:lineRule="auto"/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46623B" w:rsidRPr="00411B01">
        <w:rPr>
          <w:rFonts w:ascii="Tahoma" w:hAnsi="Tahoma" w:cs="Tahoma"/>
        </w:rPr>
        <w:t>)</w:t>
      </w:r>
      <w:r w:rsidR="0046623B" w:rsidRPr="00411B01">
        <w:rPr>
          <w:rFonts w:ascii="Tahoma" w:hAnsi="Tahoma" w:cs="Tahoma"/>
        </w:rPr>
        <w:tab/>
        <w:t xml:space="preserve">zapłata Wykonawcy wynagrodzenia za zrealizowane roboty, zgodnie z zasadami </w:t>
      </w:r>
      <w:r w:rsidR="0017204F">
        <w:rPr>
          <w:rFonts w:ascii="Tahoma" w:hAnsi="Tahoma" w:cs="Tahoma"/>
        </w:rPr>
        <w:t xml:space="preserve">określonymi w niniejszej umowie. </w:t>
      </w:r>
    </w:p>
    <w:p w14:paraId="1D14BE90" w14:textId="51A3E643" w:rsidR="00B431D4" w:rsidRPr="00E47033" w:rsidRDefault="00B431D4" w:rsidP="00B431D4">
      <w:pPr>
        <w:spacing w:after="0" w:line="240" w:lineRule="auto"/>
        <w:ind w:left="284" w:hanging="360"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2. Zamawiający ma prawo nakazać Wykonawcy zaniechanie wykonania robót budowlanych objętych </w:t>
      </w:r>
      <w:r w:rsidR="00FF2926">
        <w:rPr>
          <w:rFonts w:ascii="Tahoma" w:hAnsi="Tahoma" w:cs="Tahoma"/>
        </w:rPr>
        <w:t>protokółem usterek których wykonanie w trakcie realizacji stało się nie</w:t>
      </w:r>
      <w:r w:rsidR="00FF2926" w:rsidRPr="00B84742">
        <w:rPr>
          <w:rFonts w:ascii="Tahoma" w:hAnsi="Tahoma" w:cs="Tahoma"/>
        </w:rPr>
        <w:t>celowe.</w:t>
      </w:r>
      <w:r w:rsidR="00E47033" w:rsidRPr="00B84742">
        <w:rPr>
          <w:rFonts w:ascii="Tahoma" w:hAnsi="Tahoma" w:cs="Tahoma"/>
        </w:rPr>
        <w:t xml:space="preserve"> W takim wypadku wynagrodzenie wykonawcy ulegnie proporcjonalnemu zmniejszeniu.</w:t>
      </w:r>
    </w:p>
    <w:p w14:paraId="41BD8E1E" w14:textId="77777777" w:rsidR="0046623B" w:rsidRPr="00411B01" w:rsidRDefault="0046623B" w:rsidP="008553D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Zakres obowiązków Wykonawcy</w:t>
      </w:r>
    </w:p>
    <w:p w14:paraId="2001E7B2" w14:textId="77777777" w:rsidR="0046623B" w:rsidRPr="00411B01" w:rsidRDefault="0046623B" w:rsidP="008553D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§ 3.</w:t>
      </w:r>
    </w:p>
    <w:p w14:paraId="0422667E" w14:textId="77777777" w:rsidR="0046623B" w:rsidRPr="00411B01" w:rsidRDefault="0046623B" w:rsidP="008553D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Do obowiązków Wykonawcy, w ramach wynagrodzenia umownego, należy w szczególności:</w:t>
      </w:r>
    </w:p>
    <w:p w14:paraId="7271AD9A" w14:textId="794A5591" w:rsidR="009B4E27" w:rsidRPr="009B4E27" w:rsidRDefault="0046623B" w:rsidP="009B4E27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wykonanie </w:t>
      </w:r>
      <w:r w:rsidR="00610190">
        <w:rPr>
          <w:rFonts w:ascii="Tahoma" w:hAnsi="Tahoma" w:cs="Tahoma"/>
        </w:rPr>
        <w:t xml:space="preserve">wszelkich </w:t>
      </w:r>
      <w:r w:rsidRPr="00411B01">
        <w:rPr>
          <w:rFonts w:ascii="Tahoma" w:hAnsi="Tahoma" w:cs="Tahoma"/>
        </w:rPr>
        <w:t xml:space="preserve">robót budowlanych stanowiących przedmiot umowy w pełnym zakresie, zgodnie </w:t>
      </w:r>
      <w:r w:rsidR="00E85625">
        <w:rPr>
          <w:rFonts w:ascii="Tahoma" w:hAnsi="Tahoma" w:cs="Tahoma"/>
        </w:rPr>
        <w:t xml:space="preserve">ze </w:t>
      </w:r>
      <w:r w:rsidR="00610190">
        <w:rPr>
          <w:rFonts w:ascii="Tahoma" w:hAnsi="Tahoma" w:cs="Tahoma"/>
        </w:rPr>
        <w:t xml:space="preserve">złożoną ofertą, </w:t>
      </w:r>
      <w:r w:rsidRPr="00411B01">
        <w:rPr>
          <w:rFonts w:ascii="Tahoma" w:hAnsi="Tahoma" w:cs="Tahoma"/>
        </w:rPr>
        <w:t>obowiązującymi przepisami, zasadami sztuki budowlanej, wiedzą techniczną;</w:t>
      </w:r>
    </w:p>
    <w:p w14:paraId="04C2FD21" w14:textId="102703F7" w:rsidR="00500372" w:rsidRPr="00411B01" w:rsidRDefault="00500372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prowadzenie wszelkich prac </w:t>
      </w:r>
      <w:r w:rsidR="00E85625">
        <w:rPr>
          <w:rFonts w:ascii="Tahoma" w:hAnsi="Tahoma" w:cs="Tahoma"/>
        </w:rPr>
        <w:t xml:space="preserve">malarskich na ciągach komunikacyjnych, </w:t>
      </w:r>
      <w:r>
        <w:rPr>
          <w:rFonts w:ascii="Tahoma" w:hAnsi="Tahoma" w:cs="Tahoma"/>
        </w:rPr>
        <w:t xml:space="preserve">hałaśliwych i uciążliwych poza godzinami pracy sądu; </w:t>
      </w:r>
    </w:p>
    <w:p w14:paraId="508F5A2F" w14:textId="77777777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ponoszenie kosztów składowania, wywozu i ewentualnej utylizacji </w:t>
      </w:r>
      <w:r w:rsidR="00BF1650">
        <w:rPr>
          <w:rFonts w:ascii="Tahoma" w:hAnsi="Tahoma" w:cs="Tahoma"/>
        </w:rPr>
        <w:t>elementów z demontażu i gruzu</w:t>
      </w:r>
      <w:r w:rsidRPr="00411B01">
        <w:rPr>
          <w:rFonts w:ascii="Tahoma" w:hAnsi="Tahoma" w:cs="Tahoma"/>
        </w:rPr>
        <w:t>;</w:t>
      </w:r>
    </w:p>
    <w:p w14:paraId="26839724" w14:textId="77777777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wykonanie przedmiotu umowy z</w:t>
      </w:r>
      <w:r w:rsidRPr="00411B01">
        <w:rPr>
          <w:rFonts w:ascii="Tahoma" w:hAnsi="Tahoma" w:cs="Tahoma"/>
          <w:b/>
          <w:bCs/>
        </w:rPr>
        <w:t xml:space="preserve"> materiałów własnych,</w:t>
      </w:r>
      <w:r w:rsidRPr="00411B01">
        <w:rPr>
          <w:rFonts w:ascii="Tahoma" w:hAnsi="Tahoma" w:cs="Tahoma"/>
        </w:rPr>
        <w:t xml:space="preserve"> które powinny odpowiadać obowiązującym przepisom w tym m.in:  </w:t>
      </w:r>
    </w:p>
    <w:p w14:paraId="214A004B" w14:textId="77777777" w:rsidR="0046623B" w:rsidRPr="00411B01" w:rsidRDefault="0046623B" w:rsidP="008553D5">
      <w:pPr>
        <w:tabs>
          <w:tab w:val="left" w:pos="1276"/>
        </w:tabs>
        <w:spacing w:after="0" w:line="240" w:lineRule="auto"/>
        <w:ind w:left="720" w:firstLine="273"/>
        <w:jc w:val="both"/>
        <w:rPr>
          <w:rFonts w:ascii="Tahoma" w:hAnsi="Tahoma" w:cs="Tahoma"/>
        </w:rPr>
      </w:pPr>
      <w:r w:rsidRPr="00411B01">
        <w:rPr>
          <w:rFonts w:ascii="Tahoma" w:hAnsi="Tahoma" w:cs="Tahoma"/>
          <w:b/>
          <w:bCs/>
        </w:rPr>
        <w:t>a.</w:t>
      </w:r>
      <w:r w:rsidRPr="00411B01">
        <w:rPr>
          <w:rFonts w:ascii="Tahoma" w:hAnsi="Tahoma" w:cs="Tahoma"/>
        </w:rPr>
        <w:tab/>
        <w:t xml:space="preserve">obowiązującym normom i przepisom techniczno-budowlanym; </w:t>
      </w:r>
    </w:p>
    <w:p w14:paraId="4968EEC7" w14:textId="61E3DE7F" w:rsidR="0046623B" w:rsidRPr="00411B01" w:rsidRDefault="00453392" w:rsidP="008553D5">
      <w:pPr>
        <w:tabs>
          <w:tab w:val="left" w:pos="1276"/>
        </w:tabs>
        <w:spacing w:after="0" w:line="240" w:lineRule="auto"/>
        <w:ind w:left="720" w:firstLine="273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b</w:t>
      </w:r>
      <w:r w:rsidR="0046623B" w:rsidRPr="00411B01">
        <w:rPr>
          <w:rFonts w:ascii="Tahoma" w:hAnsi="Tahoma" w:cs="Tahoma"/>
          <w:b/>
          <w:bCs/>
        </w:rPr>
        <w:t>.</w:t>
      </w:r>
      <w:r w:rsidR="0046623B" w:rsidRPr="00411B01">
        <w:rPr>
          <w:rFonts w:ascii="Tahoma" w:hAnsi="Tahoma" w:cs="Tahoma"/>
        </w:rPr>
        <w:tab/>
        <w:t>wymogom dopuszczenia do obrotu i stosowania w budownictwie.</w:t>
      </w:r>
    </w:p>
    <w:p w14:paraId="599D2FD8" w14:textId="77777777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utrzymanie ładu i porządku na terenie budowy w tym zabezpieczanie istniejących urządzeń, wyposażenia, elementów budynku przed uszkodzeniem lub zniszczeniem;</w:t>
      </w:r>
    </w:p>
    <w:p w14:paraId="7E414C5A" w14:textId="323C340B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umożliwienie dostępu do wszystkich miejsc na terenie budowy osobo</w:t>
      </w:r>
      <w:r w:rsidR="00EB1E8A">
        <w:rPr>
          <w:rFonts w:ascii="Tahoma" w:hAnsi="Tahoma" w:cs="Tahoma"/>
        </w:rPr>
        <w:t>m wskazanym przez Zamawiającego</w:t>
      </w:r>
      <w:r w:rsidRPr="00411B01">
        <w:rPr>
          <w:rFonts w:ascii="Tahoma" w:hAnsi="Tahoma" w:cs="Tahoma"/>
        </w:rPr>
        <w:t>;</w:t>
      </w:r>
    </w:p>
    <w:p w14:paraId="2A1B2590" w14:textId="77777777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dopuszczanie do wykonania przedmiotu umowy osób posiadających odpowiednie kwalifikacje, przeszkolonych w zakresie przepisów BHP i przeciwpożarowych;</w:t>
      </w:r>
    </w:p>
    <w:p w14:paraId="6E7CCB5E" w14:textId="77777777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niezwłoczne informowanie Zamawiającego o problemach, okolicznościach mogących wpłynąć na jakość robót lub opóźnienie terminu zakończenia niniejszej umowy,   </w:t>
      </w:r>
    </w:p>
    <w:p w14:paraId="4492CEFB" w14:textId="77777777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zgłaszanie do sprawdzenia </w:t>
      </w:r>
      <w:r w:rsidR="00BF1650">
        <w:rPr>
          <w:rFonts w:ascii="Tahoma" w:hAnsi="Tahoma" w:cs="Tahoma"/>
        </w:rPr>
        <w:t>wykonanych robót</w:t>
      </w:r>
      <w:r w:rsidR="0017204F">
        <w:rPr>
          <w:rFonts w:ascii="Tahoma" w:hAnsi="Tahoma" w:cs="Tahoma"/>
        </w:rPr>
        <w:t xml:space="preserve"> ulegających zakryciu</w:t>
      </w:r>
      <w:r w:rsidRPr="00411B01">
        <w:rPr>
          <w:rFonts w:ascii="Tahoma" w:hAnsi="Tahoma" w:cs="Tahoma"/>
        </w:rPr>
        <w:t xml:space="preserve"> bądź zanikających;</w:t>
      </w:r>
    </w:p>
    <w:p w14:paraId="4F1B5A82" w14:textId="77777777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przekazanie Zamawiającemu atestów, certyfikatów na znak bezpieczeństwa, deklaracji zgodności i aprobat technicznych, zgodnie z przepisami ustawy Prawo budowlane;</w:t>
      </w:r>
    </w:p>
    <w:p w14:paraId="676C1992" w14:textId="77777777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zgłaszanie zrealizowanych robót do odbioru,</w:t>
      </w:r>
    </w:p>
    <w:p w14:paraId="391DE8E8" w14:textId="5AE60AF0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lastRenderedPageBreak/>
        <w:t xml:space="preserve">bieżące utrzymywanie w czystości </w:t>
      </w:r>
      <w:r w:rsidR="00EB1E8A">
        <w:rPr>
          <w:rFonts w:ascii="Tahoma" w:hAnsi="Tahoma" w:cs="Tahoma"/>
        </w:rPr>
        <w:t xml:space="preserve">pomieszczeń </w:t>
      </w:r>
      <w:r w:rsidRPr="00411B01">
        <w:rPr>
          <w:rFonts w:ascii="Tahoma" w:hAnsi="Tahoma" w:cs="Tahoma"/>
        </w:rPr>
        <w:t xml:space="preserve">w tym dróg </w:t>
      </w:r>
      <w:r w:rsidR="00EB1E8A">
        <w:rPr>
          <w:rFonts w:ascii="Tahoma" w:hAnsi="Tahoma" w:cs="Tahoma"/>
        </w:rPr>
        <w:t>komunikacyjnych</w:t>
      </w:r>
      <w:r w:rsidRPr="00411B01">
        <w:rPr>
          <w:rFonts w:ascii="Tahoma" w:hAnsi="Tahoma" w:cs="Tahoma"/>
        </w:rPr>
        <w:t xml:space="preserve">, a po zakończeniu robót uporządkowanie na swój koszt terenu, na którym prowadzone były prace oraz doprowadzenie do należytego stanu i porządku </w:t>
      </w:r>
      <w:r w:rsidR="00EB1E8A">
        <w:rPr>
          <w:rFonts w:ascii="Tahoma" w:hAnsi="Tahoma" w:cs="Tahoma"/>
        </w:rPr>
        <w:t>pomieszczeń,</w:t>
      </w:r>
    </w:p>
    <w:p w14:paraId="4B7CD137" w14:textId="77777777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pełnienie funkcji koordynacyjnych w stosunku do dostawców i podwykonawców;</w:t>
      </w:r>
    </w:p>
    <w:p w14:paraId="0E730905" w14:textId="77777777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utylizowanie odpadów, zgodnie z zasadami ochrony środowiska, które powstaną w związku z wykonywaniem robót;</w:t>
      </w:r>
    </w:p>
    <w:p w14:paraId="6E2DB6B7" w14:textId="77777777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usuwanie na bieżąco wszelkich szkód powstałych w wyniku działań Wykonawcy, podwykonawców i dostawców;</w:t>
      </w:r>
    </w:p>
    <w:p w14:paraId="6AC789A2" w14:textId="77777777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usuwanie wad, niedoróbek i usterek stwierdzonych podczas odbiorów robót i w okresie trwania gwarancji, rękojmi w terminach ustalonych przez Zamawiającego;</w:t>
      </w:r>
    </w:p>
    <w:p w14:paraId="03F7EF23" w14:textId="043CD630" w:rsidR="0046623B" w:rsidRPr="00411B01" w:rsidRDefault="0046623B" w:rsidP="008553D5">
      <w:pPr>
        <w:numPr>
          <w:ilvl w:val="0"/>
          <w:numId w:val="20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branie udziału w odbiorach c</w:t>
      </w:r>
      <w:r w:rsidR="00EB1E8A">
        <w:rPr>
          <w:rFonts w:ascii="Tahoma" w:hAnsi="Tahoma" w:cs="Tahoma"/>
        </w:rPr>
        <w:t xml:space="preserve">zęściowych, odbiorze końcowym </w:t>
      </w:r>
      <w:r w:rsidRPr="00411B01">
        <w:rPr>
          <w:rFonts w:ascii="Tahoma" w:hAnsi="Tahoma" w:cs="Tahoma"/>
        </w:rPr>
        <w:t>oraz w spotkaniach zwoływanych przez Zamawiające</w:t>
      </w:r>
      <w:r w:rsidR="0017204F">
        <w:rPr>
          <w:rFonts w:ascii="Tahoma" w:hAnsi="Tahoma" w:cs="Tahoma"/>
        </w:rPr>
        <w:t>go albo osoby go reprezentujące.</w:t>
      </w:r>
    </w:p>
    <w:p w14:paraId="599DB8C0" w14:textId="788B5A0A" w:rsidR="0046623B" w:rsidRDefault="0046623B" w:rsidP="008553D5">
      <w:pPr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Jeżeli w trakcie realizacji umowy zaistnieje konieczność wykonania przez Wykonawcę czynności, która nie została wskazana wprost w ustępie 1 niniejszego paragrafu, przy czym wykonanie tej czynności jest niezbędne do prawidłowego zrealizowania przedmiotu umowy, to Wykonawca nie może odmówić jej wykonania w ramach obowiązującego wynagrodzenia.</w:t>
      </w:r>
    </w:p>
    <w:p w14:paraId="08375BE7" w14:textId="77777777" w:rsidR="0046623B" w:rsidRPr="00411B01" w:rsidRDefault="0046623B" w:rsidP="008553D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Termin realizacji</w:t>
      </w:r>
    </w:p>
    <w:p w14:paraId="4ECD5B73" w14:textId="77777777" w:rsidR="0046623B" w:rsidRPr="00411B01" w:rsidRDefault="0046623B" w:rsidP="008553D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 xml:space="preserve">§ 4. </w:t>
      </w:r>
    </w:p>
    <w:p w14:paraId="373A1CE6" w14:textId="2F4D2945" w:rsidR="00BF1650" w:rsidRDefault="0046623B" w:rsidP="008553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1.</w:t>
      </w:r>
      <w:r w:rsidRPr="00411B01">
        <w:rPr>
          <w:rFonts w:ascii="Tahoma" w:hAnsi="Tahoma" w:cs="Tahoma"/>
        </w:rPr>
        <w:tab/>
        <w:t xml:space="preserve">Wykonawca zrealizuje przedmiot umowy </w:t>
      </w:r>
      <w:r w:rsidR="009B4E27">
        <w:rPr>
          <w:rFonts w:ascii="Tahoma" w:hAnsi="Tahoma" w:cs="Tahoma"/>
        </w:rPr>
        <w:t xml:space="preserve">do dnia </w:t>
      </w:r>
      <w:r w:rsidR="001D1112">
        <w:rPr>
          <w:rFonts w:ascii="Tahoma" w:hAnsi="Tahoma" w:cs="Tahoma"/>
        </w:rPr>
        <w:t>17.09.2021</w:t>
      </w:r>
      <w:r w:rsidR="009B4E27">
        <w:rPr>
          <w:rFonts w:ascii="Tahoma" w:hAnsi="Tahoma" w:cs="Tahoma"/>
        </w:rPr>
        <w:t xml:space="preserve"> r.</w:t>
      </w:r>
    </w:p>
    <w:p w14:paraId="4B738064" w14:textId="77777777" w:rsidR="0046623B" w:rsidRPr="00411B01" w:rsidRDefault="00B774D8" w:rsidP="008553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46623B" w:rsidRPr="00411B01">
        <w:rPr>
          <w:rFonts w:ascii="Tahoma" w:hAnsi="Tahoma" w:cs="Tahoma"/>
        </w:rPr>
        <w:t>.</w:t>
      </w:r>
      <w:r w:rsidR="0046623B" w:rsidRPr="00411B01">
        <w:rPr>
          <w:rFonts w:ascii="Tahoma" w:hAnsi="Tahoma" w:cs="Tahoma"/>
        </w:rPr>
        <w:tab/>
        <w:t xml:space="preserve">Za datę wykonania przedmiotu umowy uznaje się dzień podpisania protokołu końcowego odbioru robót. </w:t>
      </w:r>
    </w:p>
    <w:p w14:paraId="29115831" w14:textId="77777777" w:rsidR="0046623B" w:rsidRPr="00411B01" w:rsidRDefault="00B774D8" w:rsidP="008553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46623B" w:rsidRPr="00411B01">
        <w:rPr>
          <w:rFonts w:ascii="Tahoma" w:hAnsi="Tahoma" w:cs="Tahoma"/>
        </w:rPr>
        <w:t>.</w:t>
      </w:r>
      <w:r w:rsidR="0046623B" w:rsidRPr="00411B01">
        <w:rPr>
          <w:rFonts w:ascii="Tahoma" w:hAnsi="Tahoma" w:cs="Tahoma"/>
        </w:rPr>
        <w:tab/>
        <w:t>Strony dopuszczają możliwość przedłużenia umownego terminu wykonania przedmiotu umowy w następujących przypadkach:</w:t>
      </w:r>
    </w:p>
    <w:p w14:paraId="19711DCE" w14:textId="0F7E0F3E" w:rsidR="0046623B" w:rsidRPr="00411B01" w:rsidRDefault="0046623B" w:rsidP="008553D5">
      <w:pPr>
        <w:spacing w:after="0" w:line="240" w:lineRule="auto"/>
        <w:ind w:left="714" w:hanging="357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1) </w:t>
      </w:r>
      <w:r w:rsidRPr="00411B01">
        <w:rPr>
          <w:rFonts w:ascii="Tahoma" w:hAnsi="Tahoma" w:cs="Tahoma"/>
        </w:rPr>
        <w:tab/>
        <w:t xml:space="preserve">w przypadku wystąpienia okoliczności, których nie można było wcześniej przewidzieć </w:t>
      </w:r>
      <w:r w:rsidR="00B774D8">
        <w:rPr>
          <w:rFonts w:ascii="Tahoma" w:hAnsi="Tahoma" w:cs="Tahoma"/>
        </w:rPr>
        <w:t>i są one niezależne od Stron</w:t>
      </w:r>
      <w:r w:rsidR="001C67FB">
        <w:rPr>
          <w:rFonts w:ascii="Tahoma" w:hAnsi="Tahoma" w:cs="Tahoma"/>
        </w:rPr>
        <w:t>;</w:t>
      </w:r>
    </w:p>
    <w:p w14:paraId="23911EAF" w14:textId="77777777" w:rsidR="0046623B" w:rsidRPr="00411B01" w:rsidRDefault="00B774D8" w:rsidP="008553D5">
      <w:pPr>
        <w:spacing w:after="0" w:line="240" w:lineRule="auto"/>
        <w:ind w:left="720" w:hanging="357"/>
        <w:jc w:val="both"/>
        <w:rPr>
          <w:rFonts w:ascii="Tahoma" w:hAnsi="Tahoma" w:cs="Tahoma"/>
          <w:b/>
          <w:bCs/>
          <w:strike/>
        </w:rPr>
      </w:pPr>
      <w:r>
        <w:rPr>
          <w:rFonts w:ascii="Tahoma" w:hAnsi="Tahoma" w:cs="Tahoma"/>
        </w:rPr>
        <w:t>2</w:t>
      </w:r>
      <w:r w:rsidR="0046623B" w:rsidRPr="00411B01">
        <w:rPr>
          <w:rFonts w:ascii="Tahoma" w:hAnsi="Tahoma" w:cs="Tahoma"/>
        </w:rPr>
        <w:t>)</w:t>
      </w:r>
      <w:r w:rsidR="0046623B" w:rsidRPr="00411B01">
        <w:rPr>
          <w:rFonts w:ascii="Tahoma" w:hAnsi="Tahoma" w:cs="Tahoma"/>
        </w:rPr>
        <w:tab/>
        <w:t>w pr</w:t>
      </w:r>
      <w:r w:rsidR="001C67FB">
        <w:rPr>
          <w:rFonts w:ascii="Tahoma" w:hAnsi="Tahoma" w:cs="Tahoma"/>
        </w:rPr>
        <w:t>zypadku działania siły wyższej.</w:t>
      </w:r>
    </w:p>
    <w:p w14:paraId="1152F7EB" w14:textId="42ED3313" w:rsidR="0046623B" w:rsidRDefault="00B774D8" w:rsidP="008553D5">
      <w:pPr>
        <w:tabs>
          <w:tab w:val="left" w:pos="284"/>
        </w:tabs>
        <w:spacing w:after="0" w:line="240" w:lineRule="auto"/>
        <w:ind w:left="284" w:hanging="28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46623B" w:rsidRPr="00411B01">
        <w:rPr>
          <w:rFonts w:ascii="Tahoma" w:hAnsi="Tahoma" w:cs="Tahoma"/>
        </w:rPr>
        <w:t>.</w:t>
      </w:r>
      <w:r w:rsidR="0046623B" w:rsidRPr="00411B01">
        <w:rPr>
          <w:rFonts w:ascii="Tahoma" w:hAnsi="Tahoma" w:cs="Tahoma"/>
        </w:rPr>
        <w:tab/>
        <w:t xml:space="preserve">W sytuacjach, o których mowa w ust. </w:t>
      </w:r>
      <w:r>
        <w:rPr>
          <w:rFonts w:ascii="Tahoma" w:hAnsi="Tahoma" w:cs="Tahoma"/>
        </w:rPr>
        <w:t>3</w:t>
      </w:r>
      <w:r w:rsidR="0046623B" w:rsidRPr="00411B01">
        <w:rPr>
          <w:rFonts w:ascii="Tahoma" w:hAnsi="Tahoma" w:cs="Tahoma"/>
        </w:rPr>
        <w:t xml:space="preserve"> każda ze Stron może wystąpić z wnioskiem o przedłużenie umownego terminu wykonania robót. Wniosek należy złożyć na piśmie wraz ze szczegółowym uzasadnieniem.</w:t>
      </w:r>
    </w:p>
    <w:p w14:paraId="3CB35D4A" w14:textId="77777777" w:rsidR="0046623B" w:rsidRPr="00411B01" w:rsidRDefault="0046623B" w:rsidP="008553D5">
      <w:pPr>
        <w:spacing w:after="0" w:line="240" w:lineRule="auto"/>
        <w:ind w:left="720" w:hanging="360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Wynagrodzenie Wykonawcy i warunki płatności</w:t>
      </w:r>
    </w:p>
    <w:p w14:paraId="480EA69D" w14:textId="77777777" w:rsidR="0046623B" w:rsidRPr="00411B01" w:rsidRDefault="0046623B" w:rsidP="008553D5">
      <w:pPr>
        <w:spacing w:after="0" w:line="240" w:lineRule="auto"/>
        <w:ind w:left="720" w:hanging="360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 xml:space="preserve">§ 5. </w:t>
      </w:r>
    </w:p>
    <w:p w14:paraId="751AC0DB" w14:textId="77777777" w:rsidR="0046623B" w:rsidRPr="00411B01" w:rsidRDefault="0046623B" w:rsidP="008553D5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Wykonawca za wykonanie przedmiotu umowy otrzyma  wynagrodzenie </w:t>
      </w:r>
      <w:r w:rsidRPr="00411B01">
        <w:rPr>
          <w:rFonts w:ascii="Tahoma" w:hAnsi="Tahoma" w:cs="Tahoma"/>
          <w:b/>
          <w:bCs/>
        </w:rPr>
        <w:t>ryczałtowe</w:t>
      </w:r>
      <w:r w:rsidRPr="00411B01">
        <w:rPr>
          <w:rFonts w:ascii="Tahoma" w:hAnsi="Tahoma" w:cs="Tahoma"/>
        </w:rPr>
        <w:t xml:space="preserve">, które jest należne  za wykonanie  przedmiotu umowy. </w:t>
      </w:r>
    </w:p>
    <w:p w14:paraId="77E3301B" w14:textId="29E2212B" w:rsidR="001E3A8B" w:rsidRPr="00411B01" w:rsidRDefault="0046623B" w:rsidP="001E3A8B">
      <w:pPr>
        <w:tabs>
          <w:tab w:val="left" w:pos="4253"/>
        </w:tabs>
        <w:spacing w:after="0" w:line="240" w:lineRule="auto"/>
        <w:ind w:left="567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Kwota  netto wynagrodzenia </w:t>
      </w:r>
      <w:r w:rsidR="001E3A8B" w:rsidRPr="00B774D8">
        <w:rPr>
          <w:rFonts w:ascii="Tahoma" w:hAnsi="Tahoma" w:cs="Tahoma"/>
        </w:rPr>
        <w:t xml:space="preserve">wynosi </w:t>
      </w:r>
      <w:r w:rsidR="00506ACB">
        <w:rPr>
          <w:rFonts w:ascii="Tahoma" w:hAnsi="Tahoma" w:cs="Tahoma"/>
        </w:rPr>
        <w:t xml:space="preserve"> </w:t>
      </w:r>
      <w:r w:rsidR="001E3A8B" w:rsidRPr="00B774D8">
        <w:rPr>
          <w:rFonts w:ascii="Tahoma" w:hAnsi="Tahoma" w:cs="Tahoma"/>
        </w:rPr>
        <w:tab/>
      </w:r>
      <w:r w:rsidR="00FF2926">
        <w:rPr>
          <w:rFonts w:ascii="Tahoma" w:hAnsi="Tahoma" w:cs="Tahoma"/>
        </w:rPr>
        <w:t xml:space="preserve">……………... </w:t>
      </w:r>
      <w:r w:rsidR="001E3A8B" w:rsidRPr="00506ACB">
        <w:rPr>
          <w:rFonts w:ascii="Tahoma" w:hAnsi="Tahoma" w:cs="Tahoma"/>
          <w:b/>
        </w:rPr>
        <w:t>zł.</w:t>
      </w:r>
      <w:r w:rsidR="001E3A8B" w:rsidRPr="00411B01">
        <w:rPr>
          <w:rFonts w:ascii="Tahoma" w:hAnsi="Tahoma" w:cs="Tahoma"/>
        </w:rPr>
        <w:t xml:space="preserve"> </w:t>
      </w:r>
    </w:p>
    <w:p w14:paraId="61B97770" w14:textId="1B6698D8" w:rsidR="001E3A8B" w:rsidRPr="00411B01" w:rsidRDefault="001E3A8B" w:rsidP="001E3A8B">
      <w:pPr>
        <w:tabs>
          <w:tab w:val="left" w:pos="4253"/>
        </w:tabs>
        <w:spacing w:after="0" w:line="240" w:lineRule="auto"/>
        <w:ind w:left="567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Wartość podatku VAT</w:t>
      </w:r>
      <w:r>
        <w:rPr>
          <w:rFonts w:ascii="Tahoma" w:hAnsi="Tahoma" w:cs="Tahoma"/>
        </w:rPr>
        <w:t xml:space="preserve"> 23</w:t>
      </w:r>
      <w:r w:rsidRPr="00411B01">
        <w:rPr>
          <w:rFonts w:ascii="Tahoma" w:hAnsi="Tahoma" w:cs="Tahoma"/>
        </w:rPr>
        <w:t xml:space="preserve"> % wynosi </w:t>
      </w:r>
      <w:r w:rsidRPr="00411B01">
        <w:rPr>
          <w:rFonts w:ascii="Tahoma" w:hAnsi="Tahoma" w:cs="Tahoma"/>
        </w:rPr>
        <w:tab/>
      </w:r>
      <w:r w:rsidR="00FF2926">
        <w:rPr>
          <w:rFonts w:ascii="Tahoma" w:hAnsi="Tahoma" w:cs="Tahoma"/>
        </w:rPr>
        <w:t>……..……….</w:t>
      </w:r>
      <w:r w:rsidR="009B4E27">
        <w:rPr>
          <w:rFonts w:ascii="Tahoma" w:hAnsi="Tahoma" w:cs="Tahoma"/>
          <w:b/>
        </w:rPr>
        <w:t xml:space="preserve"> </w:t>
      </w:r>
      <w:r w:rsidRPr="00E30AEE">
        <w:rPr>
          <w:rFonts w:ascii="Tahoma" w:hAnsi="Tahoma" w:cs="Tahoma"/>
          <w:b/>
        </w:rPr>
        <w:t>zł.</w:t>
      </w:r>
    </w:p>
    <w:p w14:paraId="32829662" w14:textId="73805540" w:rsidR="0046623B" w:rsidRPr="00411B01" w:rsidRDefault="001E3A8B" w:rsidP="00506ACB">
      <w:pPr>
        <w:tabs>
          <w:tab w:val="left" w:pos="4253"/>
        </w:tabs>
        <w:spacing w:after="0" w:line="240" w:lineRule="auto"/>
        <w:ind w:left="567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Kwota brutto wynagrodzenia wynosi </w:t>
      </w:r>
      <w:r>
        <w:rPr>
          <w:rFonts w:ascii="Tahoma" w:hAnsi="Tahoma" w:cs="Tahoma"/>
        </w:rPr>
        <w:t xml:space="preserve"> </w:t>
      </w:r>
      <w:r w:rsidR="00FF2926">
        <w:rPr>
          <w:rFonts w:ascii="Tahoma" w:hAnsi="Tahoma" w:cs="Tahoma"/>
        </w:rPr>
        <w:t xml:space="preserve">……..………. </w:t>
      </w:r>
      <w:r w:rsidRPr="00E30AEE">
        <w:rPr>
          <w:rFonts w:ascii="Tahoma" w:hAnsi="Tahoma" w:cs="Tahoma"/>
          <w:b/>
        </w:rPr>
        <w:t>zł.</w:t>
      </w:r>
      <w:r w:rsidR="00506ACB">
        <w:rPr>
          <w:rFonts w:ascii="Tahoma" w:hAnsi="Tahoma" w:cs="Tahoma"/>
        </w:rPr>
        <w:t xml:space="preserve"> </w:t>
      </w:r>
    </w:p>
    <w:p w14:paraId="56CFEFE9" w14:textId="77777777" w:rsidR="0046623B" w:rsidRPr="00411B01" w:rsidRDefault="0046623B" w:rsidP="008553D5">
      <w:pPr>
        <w:numPr>
          <w:ilvl w:val="0"/>
          <w:numId w:val="21"/>
        </w:numPr>
        <w:spacing w:after="0" w:line="240" w:lineRule="auto"/>
        <w:ind w:left="504" w:hanging="357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Wynagrodzenie uwzględnia wszelkie koszty ponoszone w związku z wykonaniem przedmiotu umowy tj. dostaw, usług, usunięcia wad i zapewnienia gwarancji jakości, a w tym koszty bezpośrednie (robocizny, materiałów, sprzętu i transportu), koszty pośrednie, podatki, inne obciążenia, koszty organizacji robót, wszelkie wydatki poboczne i nieprzewidziane oraz wszelkie ryzyka i zysk Wykonawcy</w:t>
      </w:r>
      <w:r w:rsidR="00B774D8">
        <w:rPr>
          <w:rFonts w:ascii="Tahoma" w:hAnsi="Tahoma" w:cs="Tahoma"/>
        </w:rPr>
        <w:t>.</w:t>
      </w:r>
    </w:p>
    <w:p w14:paraId="0233B456" w14:textId="77777777" w:rsidR="0046623B" w:rsidRPr="00411B01" w:rsidRDefault="0046623B" w:rsidP="008553D5">
      <w:pPr>
        <w:numPr>
          <w:ilvl w:val="0"/>
          <w:numId w:val="21"/>
        </w:numPr>
        <w:spacing w:after="0" w:line="240" w:lineRule="auto"/>
        <w:ind w:left="504" w:hanging="357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Wynagrodzenie Wykonawcy, o którym mowa w ust.1, nie będzie waloryzowane w okresie realizacji umowy. </w:t>
      </w:r>
    </w:p>
    <w:p w14:paraId="70964923" w14:textId="44401DDE" w:rsidR="0046623B" w:rsidRDefault="0046623B" w:rsidP="008553D5">
      <w:pPr>
        <w:numPr>
          <w:ilvl w:val="0"/>
          <w:numId w:val="21"/>
        </w:numPr>
        <w:spacing w:after="0" w:line="240" w:lineRule="auto"/>
        <w:ind w:left="504" w:hanging="357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Wykonawca </w:t>
      </w:r>
      <w:r w:rsidR="00B969A4">
        <w:rPr>
          <w:rFonts w:ascii="Tahoma" w:hAnsi="Tahoma" w:cs="Tahoma"/>
        </w:rPr>
        <w:t xml:space="preserve">za realizację przedmiotu umowy wystawi </w:t>
      </w:r>
      <w:r w:rsidRPr="00411B01">
        <w:rPr>
          <w:rFonts w:ascii="Tahoma" w:hAnsi="Tahoma" w:cs="Tahoma"/>
        </w:rPr>
        <w:t>faktur</w:t>
      </w:r>
      <w:r w:rsidR="00B969A4">
        <w:rPr>
          <w:rFonts w:ascii="Tahoma" w:hAnsi="Tahoma" w:cs="Tahoma"/>
        </w:rPr>
        <w:t>ę</w:t>
      </w:r>
      <w:r w:rsidR="003E6E5C">
        <w:rPr>
          <w:rFonts w:ascii="Tahoma" w:hAnsi="Tahoma" w:cs="Tahoma"/>
        </w:rPr>
        <w:t xml:space="preserve">/faktury </w:t>
      </w:r>
      <w:r w:rsidR="001C67FB">
        <w:rPr>
          <w:rFonts w:ascii="Tahoma" w:hAnsi="Tahoma" w:cs="Tahoma"/>
        </w:rPr>
        <w:t>z terminem płatności 30 dni</w:t>
      </w:r>
      <w:r w:rsidR="00B969A4">
        <w:rPr>
          <w:rFonts w:ascii="Tahoma" w:hAnsi="Tahoma" w:cs="Tahoma"/>
        </w:rPr>
        <w:t xml:space="preserve">. </w:t>
      </w:r>
      <w:r w:rsidRPr="00411B01">
        <w:rPr>
          <w:rFonts w:ascii="Tahoma" w:hAnsi="Tahoma" w:cs="Tahoma"/>
        </w:rPr>
        <w:t>Warunkiem zapłaty wynagrodzenia jest dokonanie odbioru i podpisanie przez uprawnion</w:t>
      </w:r>
      <w:r w:rsidR="00B969A4">
        <w:rPr>
          <w:rFonts w:ascii="Tahoma" w:hAnsi="Tahoma" w:cs="Tahoma"/>
        </w:rPr>
        <w:t>ego przedstawiciela</w:t>
      </w:r>
      <w:r w:rsidRPr="00411B01">
        <w:rPr>
          <w:rFonts w:ascii="Tahoma" w:hAnsi="Tahoma" w:cs="Tahoma"/>
        </w:rPr>
        <w:t xml:space="preserve"> Zamawiającego</w:t>
      </w:r>
      <w:r w:rsidR="00B969A4">
        <w:rPr>
          <w:rFonts w:ascii="Tahoma" w:hAnsi="Tahoma" w:cs="Tahoma"/>
        </w:rPr>
        <w:t xml:space="preserve"> protokołu</w:t>
      </w:r>
      <w:r w:rsidRPr="00411B01">
        <w:rPr>
          <w:rFonts w:ascii="Tahoma" w:hAnsi="Tahoma" w:cs="Tahoma"/>
        </w:rPr>
        <w:t xml:space="preserve">. </w:t>
      </w:r>
    </w:p>
    <w:p w14:paraId="0C047222" w14:textId="56153AF1" w:rsidR="003E6E5C" w:rsidRPr="00411B01" w:rsidRDefault="003E6E5C" w:rsidP="008553D5">
      <w:pPr>
        <w:numPr>
          <w:ilvl w:val="0"/>
          <w:numId w:val="21"/>
        </w:numPr>
        <w:spacing w:after="0" w:line="240" w:lineRule="auto"/>
        <w:ind w:left="504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dopuszcza wystawianie faktur częściowych.</w:t>
      </w:r>
    </w:p>
    <w:p w14:paraId="5080C617" w14:textId="6C863743" w:rsidR="00B969A4" w:rsidRDefault="0046623B" w:rsidP="008553D5">
      <w:pPr>
        <w:numPr>
          <w:ilvl w:val="0"/>
          <w:numId w:val="21"/>
        </w:numPr>
        <w:spacing w:after="0" w:line="240" w:lineRule="auto"/>
        <w:ind w:left="504" w:hanging="357"/>
        <w:jc w:val="both"/>
        <w:rPr>
          <w:rFonts w:ascii="Tahoma" w:hAnsi="Tahoma" w:cs="Tahoma"/>
        </w:rPr>
      </w:pPr>
      <w:r w:rsidRPr="00B969A4">
        <w:rPr>
          <w:rFonts w:ascii="Tahoma" w:hAnsi="Tahoma" w:cs="Tahoma"/>
        </w:rPr>
        <w:t xml:space="preserve">Każdorazowo Wykonawca dołącza do faktury protokół potwierdzający wykonanie robót. </w:t>
      </w:r>
    </w:p>
    <w:p w14:paraId="773C3C4A" w14:textId="7E018A9D" w:rsidR="0046623B" w:rsidRDefault="0046623B" w:rsidP="008553D5">
      <w:pPr>
        <w:numPr>
          <w:ilvl w:val="0"/>
          <w:numId w:val="21"/>
        </w:numPr>
        <w:spacing w:after="0" w:line="240" w:lineRule="auto"/>
        <w:ind w:left="504" w:hanging="357"/>
        <w:jc w:val="both"/>
        <w:rPr>
          <w:rFonts w:ascii="Tahoma" w:hAnsi="Tahoma" w:cs="Tahoma"/>
        </w:rPr>
      </w:pPr>
      <w:r w:rsidRPr="00B969A4">
        <w:rPr>
          <w:rFonts w:ascii="Tahoma" w:hAnsi="Tahoma" w:cs="Tahoma"/>
        </w:rPr>
        <w:t>Jeżeli faktura będzie zawierać błędy lub Wykonawca nie dołączy do faktury protokołu potwierdzającego wykonanie robót oraz oświadczenia podwykonawcy biorącego udział w realizacji danego etapu robót, Zamawiający zwróci faktury Wykonawcy bez księgowania.</w:t>
      </w:r>
    </w:p>
    <w:p w14:paraId="6016BD38" w14:textId="77777777" w:rsidR="0046623B" w:rsidRPr="00411B01" w:rsidRDefault="0046623B" w:rsidP="008553D5">
      <w:pPr>
        <w:spacing w:after="0" w:line="240" w:lineRule="auto"/>
        <w:ind w:left="360" w:hanging="360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Nadzór nad realizacją umowy</w:t>
      </w:r>
    </w:p>
    <w:p w14:paraId="6365F3FE" w14:textId="77777777" w:rsidR="0046623B" w:rsidRPr="00411B01" w:rsidRDefault="0046623B" w:rsidP="008553D5">
      <w:pPr>
        <w:spacing w:after="0" w:line="240" w:lineRule="auto"/>
        <w:ind w:left="360" w:hanging="360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§ 6.</w:t>
      </w:r>
    </w:p>
    <w:p w14:paraId="594E51A1" w14:textId="77777777" w:rsidR="0046623B" w:rsidRPr="00411B01" w:rsidRDefault="0046623B" w:rsidP="008553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1.</w:t>
      </w:r>
      <w:r w:rsidRPr="00411B01">
        <w:rPr>
          <w:rFonts w:ascii="Tahoma" w:hAnsi="Tahoma" w:cs="Tahoma"/>
        </w:rPr>
        <w:tab/>
        <w:t xml:space="preserve">Osobami sprawującymi bezpośredni nadzór nad prawidłową realizacją umowy są: </w:t>
      </w:r>
    </w:p>
    <w:p w14:paraId="2C9E7F15" w14:textId="77777777" w:rsidR="0046623B" w:rsidRPr="00411B01" w:rsidRDefault="0046623B" w:rsidP="008553D5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1)</w:t>
      </w:r>
      <w:r w:rsidRPr="00411B01">
        <w:rPr>
          <w:rFonts w:ascii="Tahoma" w:hAnsi="Tahoma" w:cs="Tahoma"/>
        </w:rPr>
        <w:tab/>
        <w:t>po stronie Zamawiającego:</w:t>
      </w:r>
    </w:p>
    <w:p w14:paraId="577E0A31" w14:textId="2CB65242" w:rsidR="00B969A4" w:rsidRDefault="0046623B" w:rsidP="008553D5">
      <w:pPr>
        <w:tabs>
          <w:tab w:val="left" w:pos="851"/>
          <w:tab w:val="left" w:pos="1134"/>
        </w:tabs>
        <w:spacing w:after="0" w:line="240" w:lineRule="auto"/>
        <w:ind w:left="1134" w:hanging="567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lastRenderedPageBreak/>
        <w:t>a)</w:t>
      </w:r>
      <w:r w:rsidRPr="00411B01">
        <w:rPr>
          <w:rFonts w:ascii="Tahoma" w:hAnsi="Tahoma" w:cs="Tahoma"/>
        </w:rPr>
        <w:tab/>
      </w:r>
      <w:r w:rsidR="00453392">
        <w:rPr>
          <w:rFonts w:ascii="Tahoma" w:hAnsi="Tahoma" w:cs="Tahoma"/>
        </w:rPr>
        <w:t>Ireneusz Ciesielski</w:t>
      </w:r>
      <w:r w:rsidR="00506ACB">
        <w:rPr>
          <w:rFonts w:ascii="Tahoma" w:hAnsi="Tahoma" w:cs="Tahoma"/>
        </w:rPr>
        <w:t>,</w:t>
      </w:r>
    </w:p>
    <w:p w14:paraId="34C2D8C7" w14:textId="697E70A9" w:rsidR="00506ACB" w:rsidRDefault="00506ACB" w:rsidP="008553D5">
      <w:pPr>
        <w:tabs>
          <w:tab w:val="left" w:pos="851"/>
          <w:tab w:val="left" w:pos="1134"/>
        </w:tabs>
        <w:spacing w:after="0" w:line="240" w:lineRule="auto"/>
        <w:ind w:left="1134" w:hanging="567"/>
        <w:jc w:val="both"/>
        <w:rPr>
          <w:rFonts w:ascii="Tahoma" w:hAnsi="Tahoma" w:cs="Tahoma"/>
        </w:rPr>
      </w:pPr>
    </w:p>
    <w:p w14:paraId="1959D12B" w14:textId="77777777" w:rsidR="0046623B" w:rsidRPr="00411B01" w:rsidRDefault="0046623B" w:rsidP="008553D5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2)</w:t>
      </w:r>
      <w:r w:rsidRPr="00411B01">
        <w:rPr>
          <w:rFonts w:ascii="Tahoma" w:hAnsi="Tahoma" w:cs="Tahoma"/>
        </w:rPr>
        <w:tab/>
        <w:t>po stronie Wykonawcy:</w:t>
      </w:r>
    </w:p>
    <w:p w14:paraId="25BA3085" w14:textId="79EE9D0F" w:rsidR="00B969A4" w:rsidRDefault="0046623B" w:rsidP="008553D5">
      <w:pPr>
        <w:tabs>
          <w:tab w:val="left" w:pos="851"/>
          <w:tab w:val="left" w:pos="1134"/>
        </w:tabs>
        <w:spacing w:after="0" w:line="240" w:lineRule="auto"/>
        <w:ind w:left="1134" w:hanging="567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a)</w:t>
      </w:r>
      <w:r w:rsidRPr="00411B01">
        <w:rPr>
          <w:rFonts w:ascii="Tahoma" w:hAnsi="Tahoma" w:cs="Tahoma"/>
        </w:rPr>
        <w:tab/>
      </w:r>
      <w:r w:rsidR="00E85625">
        <w:rPr>
          <w:rFonts w:ascii="Tahoma" w:hAnsi="Tahoma" w:cs="Tahoma"/>
        </w:rPr>
        <w:t>…………………………………..</w:t>
      </w:r>
      <w:r w:rsidR="00506ACB">
        <w:rPr>
          <w:rFonts w:ascii="Tahoma" w:hAnsi="Tahoma" w:cs="Tahoma"/>
        </w:rPr>
        <w:t>.</w:t>
      </w:r>
      <w:r w:rsidR="001C67FB">
        <w:rPr>
          <w:rFonts w:ascii="Tahoma" w:hAnsi="Tahoma" w:cs="Tahoma"/>
        </w:rPr>
        <w:t xml:space="preserve"> </w:t>
      </w:r>
    </w:p>
    <w:p w14:paraId="194505F7" w14:textId="64458FBA" w:rsidR="00CF201C" w:rsidRPr="00411B01" w:rsidRDefault="0046623B" w:rsidP="008553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2.</w:t>
      </w:r>
      <w:r w:rsidRPr="00411B01">
        <w:rPr>
          <w:rFonts w:ascii="Tahoma" w:hAnsi="Tahoma" w:cs="Tahoma"/>
        </w:rPr>
        <w:tab/>
        <w:t>Osoby wymienione w ust. 1 są upoważnione do podpisywania protokoł</w:t>
      </w:r>
      <w:r w:rsidR="00B969A4">
        <w:rPr>
          <w:rFonts w:ascii="Tahoma" w:hAnsi="Tahoma" w:cs="Tahoma"/>
        </w:rPr>
        <w:t xml:space="preserve">u końcowego </w:t>
      </w:r>
      <w:r w:rsidRPr="00411B01">
        <w:rPr>
          <w:rFonts w:ascii="Tahoma" w:hAnsi="Tahoma" w:cs="Tahoma"/>
        </w:rPr>
        <w:t>odbioru robót.</w:t>
      </w:r>
    </w:p>
    <w:p w14:paraId="359C271D" w14:textId="77777777" w:rsidR="0046623B" w:rsidRPr="00411B01" w:rsidRDefault="0046623B" w:rsidP="008553D5">
      <w:pPr>
        <w:spacing w:after="0" w:line="240" w:lineRule="auto"/>
        <w:ind w:left="720" w:hanging="360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Podwykonawcy</w:t>
      </w:r>
    </w:p>
    <w:p w14:paraId="4295507D" w14:textId="77777777" w:rsidR="0046623B" w:rsidRPr="00411B01" w:rsidRDefault="0046623B" w:rsidP="008553D5">
      <w:pPr>
        <w:spacing w:after="0" w:line="240" w:lineRule="auto"/>
        <w:ind w:left="720" w:hanging="360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§ 7.</w:t>
      </w:r>
    </w:p>
    <w:p w14:paraId="753D93CA" w14:textId="77777777" w:rsidR="0046623B" w:rsidRPr="00411B01" w:rsidRDefault="0046623B" w:rsidP="008553D5">
      <w:p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1. </w:t>
      </w:r>
      <w:r w:rsidRPr="00411B01">
        <w:rPr>
          <w:rFonts w:ascii="Tahoma" w:hAnsi="Tahoma" w:cs="Tahoma"/>
        </w:rPr>
        <w:tab/>
        <w:t>Wykonawca może powierzyć podwykonawcom realizację robót. Powierzenie wykonania części robót podwykonawcom nie zmienia zobowiązań Wykonawcy wobec Zamawiającego za wykonanie tej części robót.</w:t>
      </w:r>
    </w:p>
    <w:p w14:paraId="565B980E" w14:textId="77777777" w:rsidR="0046623B" w:rsidRPr="00411B01" w:rsidRDefault="00B969A4" w:rsidP="008553D5">
      <w:pPr>
        <w:spacing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46623B" w:rsidRPr="00411B01">
        <w:rPr>
          <w:rFonts w:ascii="Tahoma" w:hAnsi="Tahoma" w:cs="Tahoma"/>
        </w:rPr>
        <w:t>.</w:t>
      </w:r>
      <w:r w:rsidR="0046623B" w:rsidRPr="00411B01">
        <w:rPr>
          <w:rFonts w:ascii="Tahoma" w:hAnsi="Tahoma" w:cs="Tahoma"/>
        </w:rPr>
        <w:tab/>
        <w:t>Za działania, uchybienia i zaniechania podwykonawców Wykonawca odpowiada jak za własne.</w:t>
      </w:r>
    </w:p>
    <w:p w14:paraId="64B464FA" w14:textId="5BA7B58D" w:rsidR="00CF201C" w:rsidRPr="00411B01" w:rsidRDefault="00E20D34" w:rsidP="008553D5">
      <w:pPr>
        <w:spacing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17204F">
        <w:rPr>
          <w:rFonts w:ascii="Tahoma" w:hAnsi="Tahoma" w:cs="Tahoma"/>
        </w:rPr>
        <w:t>.</w:t>
      </w:r>
      <w:r w:rsidR="0017204F">
        <w:rPr>
          <w:rFonts w:ascii="Tahoma" w:hAnsi="Tahoma" w:cs="Tahoma"/>
        </w:rPr>
        <w:tab/>
        <w:t>Wykonawca odpowiada</w:t>
      </w:r>
      <w:r w:rsidR="0046623B" w:rsidRPr="00411B01">
        <w:rPr>
          <w:rFonts w:ascii="Tahoma" w:hAnsi="Tahoma" w:cs="Tahoma"/>
        </w:rPr>
        <w:t xml:space="preserve"> przed Zamawiającym za wszelkie szkody spowodowane w majątku Zamawiającego spowodowane niewypłaceniem lub opóźnieniem w wypłacie wynagrodzenia podwykonawcom lub dalszym podwykonawcom. Dla uniknięcia jakichkolwiek wątpliwości Strony ustalają, że Wykonawca zwróci Zamawiającemu wszelkie koszty poniesione przez Zamawiającego w</w:t>
      </w:r>
      <w:r w:rsidR="00E9350E">
        <w:rPr>
          <w:rFonts w:ascii="Tahoma" w:hAnsi="Tahoma" w:cs="Tahoma"/>
        </w:rPr>
        <w:t>ynagrodzenia Podwykonawcom lub d</w:t>
      </w:r>
      <w:r w:rsidR="0046623B" w:rsidRPr="00411B01">
        <w:rPr>
          <w:rFonts w:ascii="Tahoma" w:hAnsi="Tahoma" w:cs="Tahoma"/>
        </w:rPr>
        <w:t xml:space="preserve">alszym Podwykonawcom na skutek naruszenia przez Wykonawcę zobowiązania, o którym mowa w niniejszym paragrafie, w tym w szczególności wszelkie koszty postępowań sądowych lub arbitrażowych, koszty obsługi księgowej i prawnej związane z tymi postępowaniami. </w:t>
      </w:r>
    </w:p>
    <w:p w14:paraId="32519B23" w14:textId="77777777" w:rsidR="0046623B" w:rsidRPr="00411B01" w:rsidRDefault="0046623B" w:rsidP="008553D5">
      <w:pPr>
        <w:spacing w:after="0" w:line="240" w:lineRule="auto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Odbiór końcowy</w:t>
      </w:r>
    </w:p>
    <w:p w14:paraId="7FB96E72" w14:textId="77777777" w:rsidR="0046623B" w:rsidRPr="00411B01" w:rsidRDefault="00791804" w:rsidP="008553D5">
      <w:pPr>
        <w:spacing w:after="0" w:line="240" w:lineRule="auto"/>
        <w:ind w:left="360" w:hanging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  <w:r w:rsidR="0046623B" w:rsidRPr="00411B01">
        <w:rPr>
          <w:rFonts w:ascii="Tahoma" w:hAnsi="Tahoma" w:cs="Tahoma"/>
          <w:b/>
          <w:bCs/>
        </w:rPr>
        <w:t>.</w:t>
      </w:r>
    </w:p>
    <w:p w14:paraId="07CEF85D" w14:textId="77777777" w:rsidR="0046623B" w:rsidRPr="00411B01" w:rsidRDefault="0046623B" w:rsidP="008553D5">
      <w:p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1.</w:t>
      </w:r>
      <w:r w:rsidRPr="00411B01">
        <w:rPr>
          <w:rFonts w:ascii="Tahoma" w:hAnsi="Tahoma" w:cs="Tahoma"/>
        </w:rPr>
        <w:tab/>
        <w:t>Celem odbioru końcowego jest przekazanie Zamawiającemu zrealizowanego w pełnym zakresie przedmiotu niniejszej umowy.</w:t>
      </w:r>
    </w:p>
    <w:p w14:paraId="5008B5F6" w14:textId="4BECBA0A" w:rsidR="00CF201C" w:rsidRPr="00411B01" w:rsidRDefault="00E20D34" w:rsidP="008553D5">
      <w:pPr>
        <w:spacing w:after="0" w:line="240" w:lineRule="auto"/>
        <w:ind w:left="357" w:hanging="35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46623B" w:rsidRPr="00411B01">
        <w:rPr>
          <w:rFonts w:ascii="Tahoma" w:hAnsi="Tahoma" w:cs="Tahoma"/>
        </w:rPr>
        <w:t>.</w:t>
      </w:r>
      <w:r w:rsidR="0046623B" w:rsidRPr="00411B01">
        <w:rPr>
          <w:rFonts w:ascii="Tahoma" w:hAnsi="Tahoma" w:cs="Tahoma"/>
        </w:rPr>
        <w:tab/>
        <w:t>Z czynności odbioru sporządza się protokół, który zawierać będzie ustalenia poczynione w toku odbioru.</w:t>
      </w:r>
    </w:p>
    <w:p w14:paraId="5F2FC3C5" w14:textId="77777777" w:rsidR="0046623B" w:rsidRPr="00411B01" w:rsidRDefault="0046623B" w:rsidP="008553D5">
      <w:pPr>
        <w:spacing w:after="0" w:line="240" w:lineRule="auto"/>
        <w:ind w:left="360" w:hanging="360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Gwarancja</w:t>
      </w:r>
    </w:p>
    <w:p w14:paraId="4676355B" w14:textId="77777777" w:rsidR="0046623B" w:rsidRPr="00411B01" w:rsidRDefault="00791804" w:rsidP="008553D5">
      <w:pPr>
        <w:spacing w:after="0" w:line="240" w:lineRule="auto"/>
        <w:ind w:left="360" w:hanging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9</w:t>
      </w:r>
      <w:r w:rsidR="0046623B" w:rsidRPr="00411B01">
        <w:rPr>
          <w:rFonts w:ascii="Tahoma" w:hAnsi="Tahoma" w:cs="Tahoma"/>
          <w:b/>
          <w:bCs/>
        </w:rPr>
        <w:t>.</w:t>
      </w:r>
    </w:p>
    <w:p w14:paraId="3FE9C744" w14:textId="39A97346" w:rsidR="0046623B" w:rsidRPr="00411B01" w:rsidRDefault="0046623B" w:rsidP="008553D5">
      <w:pPr>
        <w:spacing w:after="0" w:line="240" w:lineRule="auto"/>
        <w:ind w:left="360" w:hanging="360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1.</w:t>
      </w:r>
      <w:r w:rsidRPr="00411B01">
        <w:rPr>
          <w:rFonts w:ascii="Tahoma" w:hAnsi="Tahoma" w:cs="Tahoma"/>
        </w:rPr>
        <w:tab/>
        <w:t>W</w:t>
      </w:r>
      <w:r w:rsidR="00506ACB">
        <w:rPr>
          <w:rFonts w:ascii="Tahoma" w:hAnsi="Tahoma" w:cs="Tahoma"/>
        </w:rPr>
        <w:t xml:space="preserve">ykonawca udziela Zamawiającemu na okres </w:t>
      </w:r>
      <w:r w:rsidR="00FF2926">
        <w:rPr>
          <w:rFonts w:ascii="Tahoma" w:hAnsi="Tahoma" w:cs="Tahoma"/>
        </w:rPr>
        <w:t>24 m-</w:t>
      </w:r>
      <w:proofErr w:type="spellStart"/>
      <w:r w:rsidR="00FF2926">
        <w:rPr>
          <w:rFonts w:ascii="Tahoma" w:hAnsi="Tahoma" w:cs="Tahoma"/>
        </w:rPr>
        <w:t>cy</w:t>
      </w:r>
      <w:proofErr w:type="spellEnd"/>
      <w:r w:rsidRPr="00411B01">
        <w:rPr>
          <w:rFonts w:ascii="Tahoma" w:hAnsi="Tahoma" w:cs="Tahoma"/>
        </w:rPr>
        <w:t xml:space="preserve"> gwarancji na wszystkie prace wyk</w:t>
      </w:r>
      <w:r w:rsidR="001C67FB">
        <w:rPr>
          <w:rFonts w:ascii="Tahoma" w:hAnsi="Tahoma" w:cs="Tahoma"/>
        </w:rPr>
        <w:t>onane w ramach niniejszej umow</w:t>
      </w:r>
      <w:r w:rsidR="004D34A4">
        <w:rPr>
          <w:rFonts w:ascii="Tahoma" w:hAnsi="Tahoma" w:cs="Tahoma"/>
        </w:rPr>
        <w:t>y</w:t>
      </w:r>
      <w:r w:rsidRPr="00411B01">
        <w:rPr>
          <w:rFonts w:ascii="Tahoma" w:hAnsi="Tahoma" w:cs="Tahoma"/>
        </w:rPr>
        <w:t xml:space="preserve">. </w:t>
      </w:r>
    </w:p>
    <w:p w14:paraId="2F26BF83" w14:textId="53A9E6FA" w:rsidR="00CF201C" w:rsidRPr="00411B01" w:rsidRDefault="0046623B" w:rsidP="008553D5">
      <w:pPr>
        <w:spacing w:after="0" w:line="240" w:lineRule="auto"/>
        <w:ind w:left="360" w:hanging="360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7.</w:t>
      </w:r>
      <w:r w:rsidRPr="00411B01">
        <w:rPr>
          <w:rFonts w:ascii="Tahoma" w:hAnsi="Tahoma" w:cs="Tahoma"/>
        </w:rPr>
        <w:tab/>
        <w:t xml:space="preserve">Wykonawca przystąpi do </w:t>
      </w:r>
      <w:r w:rsidR="00506ACB">
        <w:rPr>
          <w:rFonts w:ascii="Tahoma" w:hAnsi="Tahoma" w:cs="Tahoma"/>
        </w:rPr>
        <w:t>usuwania wad i usterek w ciągu 48</w:t>
      </w:r>
      <w:r w:rsidRPr="00411B01">
        <w:rPr>
          <w:rFonts w:ascii="Tahoma" w:hAnsi="Tahoma" w:cs="Tahoma"/>
        </w:rPr>
        <w:t xml:space="preserve"> godzin od otrzymania zgłoszenia, a w przypadku wad i usterek zagrażających bezpieczeństwu ludzi i użytkowania obiektów, niezwłocznie.  </w:t>
      </w:r>
    </w:p>
    <w:p w14:paraId="1A8928CC" w14:textId="77777777" w:rsidR="0046623B" w:rsidRPr="00411B01" w:rsidRDefault="0046623B" w:rsidP="008553D5">
      <w:pPr>
        <w:spacing w:after="0" w:line="240" w:lineRule="auto"/>
        <w:ind w:left="360" w:hanging="360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Kary umowne</w:t>
      </w:r>
    </w:p>
    <w:p w14:paraId="1AEECA71" w14:textId="77777777" w:rsidR="0046623B" w:rsidRPr="00411B01" w:rsidRDefault="0046623B" w:rsidP="008553D5">
      <w:pPr>
        <w:spacing w:after="0" w:line="240" w:lineRule="auto"/>
        <w:ind w:left="360" w:hanging="360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§ 1</w:t>
      </w:r>
      <w:r w:rsidR="00791804">
        <w:rPr>
          <w:rFonts w:ascii="Tahoma" w:hAnsi="Tahoma" w:cs="Tahoma"/>
          <w:b/>
          <w:bCs/>
        </w:rPr>
        <w:t>0</w:t>
      </w:r>
      <w:r w:rsidRPr="00411B01">
        <w:rPr>
          <w:rFonts w:ascii="Tahoma" w:hAnsi="Tahoma" w:cs="Tahoma"/>
          <w:b/>
          <w:bCs/>
        </w:rPr>
        <w:t xml:space="preserve">. </w:t>
      </w:r>
    </w:p>
    <w:p w14:paraId="55D90A98" w14:textId="77777777" w:rsidR="0046623B" w:rsidRPr="00411B01" w:rsidRDefault="0046623B" w:rsidP="008553D5">
      <w:pPr>
        <w:spacing w:after="0" w:line="240" w:lineRule="auto"/>
        <w:ind w:left="360" w:hanging="360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1. </w:t>
      </w:r>
      <w:r w:rsidRPr="00411B01">
        <w:rPr>
          <w:rFonts w:ascii="Tahoma" w:hAnsi="Tahoma" w:cs="Tahoma"/>
        </w:rPr>
        <w:tab/>
        <w:t xml:space="preserve">Wykonawca zapłaci Zamawiającemu kary umowne w następujących przypadkach: </w:t>
      </w:r>
    </w:p>
    <w:p w14:paraId="0278563E" w14:textId="7DD6E0FA" w:rsidR="0046623B" w:rsidRPr="00411B01" w:rsidRDefault="0046623B" w:rsidP="008553D5">
      <w:p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1) </w:t>
      </w:r>
      <w:r w:rsidRPr="00411B01">
        <w:rPr>
          <w:rFonts w:ascii="Tahoma" w:hAnsi="Tahoma" w:cs="Tahoma"/>
        </w:rPr>
        <w:tab/>
        <w:t>za opóźnienie w terminowym wykonaniu przedmiotu umowy – karę w wysokości 0,</w:t>
      </w:r>
      <w:r w:rsidR="00FF2926">
        <w:rPr>
          <w:rFonts w:ascii="Tahoma" w:hAnsi="Tahoma" w:cs="Tahoma"/>
        </w:rPr>
        <w:t>5</w:t>
      </w:r>
      <w:r w:rsidRPr="00411B01">
        <w:rPr>
          <w:rFonts w:ascii="Tahoma" w:hAnsi="Tahoma" w:cs="Tahoma"/>
        </w:rPr>
        <w:t xml:space="preserve">% wynagrodzenia brutto, określonego w § 5 ust. 1 niniejszej </w:t>
      </w:r>
      <w:r w:rsidR="0017204F">
        <w:rPr>
          <w:rFonts w:ascii="Tahoma" w:hAnsi="Tahoma" w:cs="Tahoma"/>
        </w:rPr>
        <w:t>umowy za każdy dzień opóźnienia,</w:t>
      </w:r>
    </w:p>
    <w:p w14:paraId="5D914703" w14:textId="77777777" w:rsidR="0046623B" w:rsidRPr="00411B01" w:rsidRDefault="00E20D34" w:rsidP="008553D5">
      <w:pPr>
        <w:spacing w:after="0" w:line="240" w:lineRule="auto"/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46623B" w:rsidRPr="00411B01">
        <w:rPr>
          <w:rFonts w:ascii="Tahoma" w:hAnsi="Tahoma" w:cs="Tahoma"/>
        </w:rPr>
        <w:t xml:space="preserve">) </w:t>
      </w:r>
      <w:r w:rsidR="0046623B" w:rsidRPr="00411B01">
        <w:rPr>
          <w:rFonts w:ascii="Tahoma" w:hAnsi="Tahoma" w:cs="Tahoma"/>
        </w:rPr>
        <w:tab/>
        <w:t>za opóźnienie w usunięciu wad stwierdzonych w okresie rękojmi i gwarancji – karę w wysokości  0,</w:t>
      </w:r>
      <w:r>
        <w:rPr>
          <w:rFonts w:ascii="Tahoma" w:hAnsi="Tahoma" w:cs="Tahoma"/>
        </w:rPr>
        <w:t>5</w:t>
      </w:r>
      <w:r w:rsidR="0046623B" w:rsidRPr="00411B01">
        <w:rPr>
          <w:rFonts w:ascii="Tahoma" w:hAnsi="Tahoma" w:cs="Tahoma"/>
        </w:rPr>
        <w:t>%</w:t>
      </w:r>
      <w:r w:rsidR="004D34A4">
        <w:rPr>
          <w:rFonts w:ascii="Tahoma" w:hAnsi="Tahoma" w:cs="Tahoma"/>
        </w:rPr>
        <w:t xml:space="preserve"> </w:t>
      </w:r>
      <w:r w:rsidR="0046623B" w:rsidRPr="00411B01">
        <w:rPr>
          <w:rFonts w:ascii="Tahoma" w:hAnsi="Tahoma" w:cs="Tahoma"/>
        </w:rPr>
        <w:t>wynagrodzenia brutto, określonego w § 5 ust. 1 niniejszej umowy za każdy dzień opóźnienia, liczony od daty wyznaczonej na usunięcie wad,</w:t>
      </w:r>
    </w:p>
    <w:p w14:paraId="295E2AAA" w14:textId="77777777" w:rsidR="0046623B" w:rsidRPr="00411B01" w:rsidRDefault="00E20D34" w:rsidP="008553D5">
      <w:pPr>
        <w:spacing w:after="0" w:line="240" w:lineRule="auto"/>
        <w:ind w:left="72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46623B" w:rsidRPr="00411B01">
        <w:rPr>
          <w:rFonts w:ascii="Tahoma" w:hAnsi="Tahoma" w:cs="Tahoma"/>
        </w:rPr>
        <w:t xml:space="preserve">) </w:t>
      </w:r>
      <w:r w:rsidR="0046623B" w:rsidRPr="00411B01">
        <w:rPr>
          <w:rFonts w:ascii="Tahoma" w:hAnsi="Tahoma" w:cs="Tahoma"/>
        </w:rPr>
        <w:tab/>
        <w:t>za odstąpienie od umowy z przyczyn zależnych o</w:t>
      </w:r>
      <w:r>
        <w:rPr>
          <w:rFonts w:ascii="Tahoma" w:hAnsi="Tahoma" w:cs="Tahoma"/>
        </w:rPr>
        <w:t>d Wykonawcy – karę w wysokości 10</w:t>
      </w:r>
      <w:r w:rsidR="0046623B" w:rsidRPr="00411B01">
        <w:rPr>
          <w:rFonts w:ascii="Tahoma" w:hAnsi="Tahoma" w:cs="Tahoma"/>
        </w:rPr>
        <w:t>%  wynagrodzenia brutto, określonego w § 5 ust. 1 niniejszej umowy.</w:t>
      </w:r>
    </w:p>
    <w:p w14:paraId="741D1A93" w14:textId="68631316" w:rsidR="0046623B" w:rsidRPr="00411B01" w:rsidRDefault="00904526" w:rsidP="008553D5">
      <w:pPr>
        <w:spacing w:after="0" w:line="240" w:lineRule="auto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46623B" w:rsidRPr="00411B01">
        <w:rPr>
          <w:rFonts w:ascii="Tahoma" w:hAnsi="Tahoma" w:cs="Tahoma"/>
        </w:rPr>
        <w:t>.</w:t>
      </w:r>
      <w:r w:rsidR="0046623B" w:rsidRPr="00411B01">
        <w:rPr>
          <w:rFonts w:ascii="Tahoma" w:hAnsi="Tahoma" w:cs="Tahoma"/>
        </w:rPr>
        <w:tab/>
        <w:t>Wykonawca wyraża zgodę na potrącanie kar umownych z przysługującego mu wynagrodzenia.</w:t>
      </w:r>
    </w:p>
    <w:p w14:paraId="651D275C" w14:textId="380EDA64" w:rsidR="00CF201C" w:rsidRPr="00411B01" w:rsidRDefault="00904526" w:rsidP="008553D5">
      <w:pPr>
        <w:spacing w:after="0" w:line="240" w:lineRule="auto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46623B" w:rsidRPr="00411B01">
        <w:rPr>
          <w:rFonts w:ascii="Tahoma" w:hAnsi="Tahoma" w:cs="Tahoma"/>
        </w:rPr>
        <w:t>.</w:t>
      </w:r>
      <w:r w:rsidR="0046623B" w:rsidRPr="00411B01">
        <w:rPr>
          <w:rFonts w:ascii="Tahoma" w:hAnsi="Tahoma" w:cs="Tahoma"/>
        </w:rPr>
        <w:tab/>
        <w:t>Strony przewidują możliwość dochodzenia odszkodowania uzupełniającego przewyższającego wysokość kar umownych na zasadach ogólnych Kodeksu cywilnego.</w:t>
      </w:r>
    </w:p>
    <w:p w14:paraId="35D17E17" w14:textId="77777777" w:rsidR="0046623B" w:rsidRPr="00411B01" w:rsidRDefault="0046623B" w:rsidP="008553D5">
      <w:pPr>
        <w:spacing w:after="0" w:line="240" w:lineRule="auto"/>
        <w:ind w:left="360" w:hanging="360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Odstąpienie od umowy</w:t>
      </w:r>
    </w:p>
    <w:p w14:paraId="40DEFB6B" w14:textId="77777777" w:rsidR="0046623B" w:rsidRPr="00411B01" w:rsidRDefault="0046623B" w:rsidP="008553D5">
      <w:pPr>
        <w:spacing w:after="0" w:line="240" w:lineRule="auto"/>
        <w:ind w:left="360" w:hanging="360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§ 1</w:t>
      </w:r>
      <w:r w:rsidR="00791804">
        <w:rPr>
          <w:rFonts w:ascii="Tahoma" w:hAnsi="Tahoma" w:cs="Tahoma"/>
          <w:b/>
          <w:bCs/>
        </w:rPr>
        <w:t>1</w:t>
      </w:r>
      <w:r w:rsidRPr="00411B01">
        <w:rPr>
          <w:rFonts w:ascii="Tahoma" w:hAnsi="Tahoma" w:cs="Tahoma"/>
          <w:b/>
          <w:bCs/>
        </w:rPr>
        <w:t>.</w:t>
      </w:r>
    </w:p>
    <w:p w14:paraId="45600127" w14:textId="5D725798" w:rsidR="0046623B" w:rsidRPr="00411B01" w:rsidRDefault="0046623B" w:rsidP="008553D5">
      <w:pPr>
        <w:spacing w:after="0" w:line="240" w:lineRule="auto"/>
        <w:ind w:left="360" w:hanging="360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1.</w:t>
      </w:r>
      <w:r w:rsidRPr="00411B01">
        <w:rPr>
          <w:rFonts w:ascii="Tahoma" w:hAnsi="Tahoma" w:cs="Tahoma"/>
        </w:rPr>
        <w:tab/>
        <w:t>W razie zaistnienia istotnej zmiany okoliczności powodującej, że wykonanie umowy nie leży w interesie publicznym, czego nie można było przewidzieć w chwili zawarcia umowy, Zamawiający moż</w:t>
      </w:r>
      <w:r w:rsidR="00506ACB">
        <w:rPr>
          <w:rFonts w:ascii="Tahoma" w:hAnsi="Tahoma" w:cs="Tahoma"/>
        </w:rPr>
        <w:t>e odstąpić od umowy w terminie 7</w:t>
      </w:r>
      <w:r w:rsidRPr="00411B01">
        <w:rPr>
          <w:rFonts w:ascii="Tahoma" w:hAnsi="Tahoma" w:cs="Tahoma"/>
        </w:rPr>
        <w:t xml:space="preserve"> dni od powzięcia wiadomości o tych okolicznościach. W takim wypadku Wykonawca może żądać wyłącznie wynagrodzenia należnego z tytułu wykonanej części umowy.</w:t>
      </w:r>
    </w:p>
    <w:p w14:paraId="0F190160" w14:textId="77777777" w:rsidR="0046623B" w:rsidRPr="00411B01" w:rsidRDefault="0046623B" w:rsidP="008553D5">
      <w:pPr>
        <w:spacing w:after="0" w:line="240" w:lineRule="auto"/>
        <w:ind w:left="360" w:hanging="360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3.</w:t>
      </w:r>
      <w:r w:rsidRPr="00411B01">
        <w:rPr>
          <w:rFonts w:ascii="Tahoma" w:hAnsi="Tahoma" w:cs="Tahoma"/>
        </w:rPr>
        <w:tab/>
        <w:t>Zamawiający może odstąpić od umowy z winy Wykonawcy w następujących przypadkach:</w:t>
      </w:r>
    </w:p>
    <w:p w14:paraId="4D5668EF" w14:textId="5351E829" w:rsidR="0046623B" w:rsidRPr="00411B01" w:rsidRDefault="0046623B" w:rsidP="008553D5">
      <w:p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lastRenderedPageBreak/>
        <w:t>2)</w:t>
      </w:r>
      <w:r w:rsidRPr="00411B01">
        <w:rPr>
          <w:rFonts w:ascii="Tahoma" w:hAnsi="Tahoma" w:cs="Tahoma"/>
        </w:rPr>
        <w:tab/>
        <w:t>Wykonawca przerwał wykonywanie obowiązków wynikających z niniejszej umowy i pr</w:t>
      </w:r>
      <w:r w:rsidR="001A622F">
        <w:rPr>
          <w:rFonts w:ascii="Tahoma" w:hAnsi="Tahoma" w:cs="Tahoma"/>
        </w:rPr>
        <w:t xml:space="preserve">zerwa ta trwa dłużej niż </w:t>
      </w:r>
      <w:r w:rsidR="00506ACB">
        <w:rPr>
          <w:rFonts w:ascii="Tahoma" w:hAnsi="Tahoma" w:cs="Tahoma"/>
        </w:rPr>
        <w:t>7</w:t>
      </w:r>
      <w:r w:rsidR="001A622F">
        <w:rPr>
          <w:rFonts w:ascii="Tahoma" w:hAnsi="Tahoma" w:cs="Tahoma"/>
        </w:rPr>
        <w:t xml:space="preserve"> dni</w:t>
      </w:r>
      <w:r w:rsidRPr="00411B01">
        <w:rPr>
          <w:rFonts w:ascii="Tahoma" w:hAnsi="Tahoma" w:cs="Tahoma"/>
        </w:rPr>
        <w:t>.</w:t>
      </w:r>
    </w:p>
    <w:p w14:paraId="07048759" w14:textId="77777777" w:rsidR="0046623B" w:rsidRPr="00411B01" w:rsidRDefault="0046623B" w:rsidP="008553D5">
      <w:p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3)</w:t>
      </w:r>
      <w:r w:rsidRPr="00411B01">
        <w:rPr>
          <w:rFonts w:ascii="Tahoma" w:hAnsi="Tahoma" w:cs="Tahoma"/>
        </w:rPr>
        <w:tab/>
        <w:t>Wykonawca rażąco zaniedbuje obowiązki wynikające z niniejszej umowy lub wypełnia je w sposób nienależyty;</w:t>
      </w:r>
    </w:p>
    <w:p w14:paraId="53C911BC" w14:textId="77777777" w:rsidR="0046623B" w:rsidRPr="00411B01" w:rsidRDefault="0046623B" w:rsidP="008553D5">
      <w:p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4)</w:t>
      </w:r>
      <w:r w:rsidRPr="00411B01">
        <w:rPr>
          <w:rFonts w:ascii="Tahoma" w:hAnsi="Tahoma" w:cs="Tahoma"/>
        </w:rPr>
        <w:tab/>
        <w:t>Wykonawca wykonuje umowę niezgodnie z jej postanowieniami;</w:t>
      </w:r>
    </w:p>
    <w:p w14:paraId="63BA402C" w14:textId="77777777" w:rsidR="0046623B" w:rsidRPr="00411B01" w:rsidRDefault="0046623B" w:rsidP="008553D5">
      <w:p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5)</w:t>
      </w:r>
      <w:r w:rsidRPr="00411B01">
        <w:rPr>
          <w:rFonts w:ascii="Tahoma" w:hAnsi="Tahoma" w:cs="Tahoma"/>
        </w:rPr>
        <w:tab/>
        <w:t>wobec Wykonawcy zostało wszczęte postępowanie likwidacyjne, upadłościowe lub naprawcze, lub:</w:t>
      </w:r>
    </w:p>
    <w:p w14:paraId="7B3CC0E1" w14:textId="77777777" w:rsidR="0046623B" w:rsidRPr="00411B01" w:rsidRDefault="0046623B" w:rsidP="008553D5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Wykonawca zostanie uznany za niezdolnego do zapłacenia swoich długów w chwili ich wymagalności, lub</w:t>
      </w:r>
    </w:p>
    <w:p w14:paraId="64C08354" w14:textId="77777777" w:rsidR="0046623B" w:rsidRPr="00411B01" w:rsidRDefault="0046623B" w:rsidP="008553D5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zaistnieją podstawy do ogłoszenia upadłości Wykonawcy lub zostanie wszczęte postępowanie naprawcze Wykonawcy, lub </w:t>
      </w:r>
    </w:p>
    <w:p w14:paraId="487B16A4" w14:textId="77777777" w:rsidR="0046623B" w:rsidRPr="00411B01" w:rsidRDefault="0046623B" w:rsidP="008553D5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Wykonawca zostanie postawiony w stan likwidacji lub rozwiązany (poza przypadkami dobrowolnej likwidacji w celu połączenia lub restrukturyzacji), lub zostanie wydany choćby nieprawomocny wyrok sądowy o rozwiązaniu spółki Wykonawcy lub wystąpi przyczyna rozwiązania spółki Wykonawcy przewidziana w umowie spółki lub statucie spółki Wykonawcy, lub </w:t>
      </w:r>
    </w:p>
    <w:p w14:paraId="35206559" w14:textId="77777777" w:rsidR="0046623B" w:rsidRPr="00411B01" w:rsidRDefault="0046623B" w:rsidP="008553D5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Wykonawca stanie się niewypłacalny lub też zawrze układ z wierzycielami, lub zgodzi się wykonywać Umowę pod nadzorem wierzycieli, lub </w:t>
      </w:r>
    </w:p>
    <w:p w14:paraId="36DCE405" w14:textId="77777777" w:rsidR="0046623B" w:rsidRPr="00411B01" w:rsidRDefault="0046623B" w:rsidP="008553D5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zostanie wyznaczony administrator, kurator, zarządca przymusowy lub likwidator Wykonawcy, lub</w:t>
      </w:r>
    </w:p>
    <w:p w14:paraId="532461BE" w14:textId="77777777" w:rsidR="0046623B" w:rsidRPr="00411B01" w:rsidRDefault="0046623B" w:rsidP="008553D5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zostanie zwołane zgromadzenie wspólników lub walne zgromadzenie Wykonawcy, w którego porządku obrad znajdzie się kwestia podjęcia uchwały w przedmiocie rozwiązania spółki Wykonawcy, lub o przeniesieniu siedziby spółki za granicę, lub</w:t>
      </w:r>
    </w:p>
    <w:p w14:paraId="35C68C44" w14:textId="77777777" w:rsidR="0046623B" w:rsidRPr="00411B01" w:rsidRDefault="0046623B" w:rsidP="008553D5">
      <w:pPr>
        <w:numPr>
          <w:ilvl w:val="0"/>
          <w:numId w:val="26"/>
        </w:numPr>
        <w:spacing w:after="0" w:line="240" w:lineRule="auto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nastąpi zdarzenie dotyczące Wykonawcy lub jego środków majątkowych, które zgodnie z obowiązującym prawem będzie miało charakter podobny do któregokolwiek z wymienionych w punkcie 5 aktów lub zdarzeń. </w:t>
      </w:r>
    </w:p>
    <w:p w14:paraId="1CFFE92B" w14:textId="77777777" w:rsidR="0046623B" w:rsidRPr="00411B01" w:rsidRDefault="0046623B" w:rsidP="008553D5">
      <w:p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6)</w:t>
      </w:r>
      <w:r w:rsidRPr="00411B01">
        <w:rPr>
          <w:rFonts w:ascii="Tahoma" w:hAnsi="Tahoma" w:cs="Tahoma"/>
        </w:rPr>
        <w:tab/>
        <w:t>osoby po stronie Wykonawcy, realizujące przedmiot umowy, nie posiadają wymaganych uprawnień;</w:t>
      </w:r>
    </w:p>
    <w:p w14:paraId="20A0CFA5" w14:textId="77777777" w:rsidR="0046623B" w:rsidRPr="00411B01" w:rsidRDefault="0046623B" w:rsidP="008553D5">
      <w:pPr>
        <w:spacing w:after="0" w:line="240" w:lineRule="auto"/>
        <w:ind w:left="720" w:hanging="360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7)</w:t>
      </w:r>
      <w:r w:rsidRPr="00411B01">
        <w:rPr>
          <w:rFonts w:ascii="Tahoma" w:hAnsi="Tahoma" w:cs="Tahoma"/>
        </w:rPr>
        <w:tab/>
        <w:t>Wykonawca realizuje przedmiot umowy w sposób zagrażający życiu i zdrowiu ludzi, a także w sposób grożący zniszczeniem mienia;</w:t>
      </w:r>
    </w:p>
    <w:p w14:paraId="702AF261" w14:textId="2CDCF270" w:rsidR="00CF201C" w:rsidRPr="00411B01" w:rsidRDefault="0046623B" w:rsidP="008553D5">
      <w:pPr>
        <w:spacing w:after="0" w:line="240" w:lineRule="auto"/>
        <w:ind w:left="360" w:hanging="360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4.</w:t>
      </w:r>
      <w:r w:rsidRPr="00411B01">
        <w:rPr>
          <w:rFonts w:ascii="Tahoma" w:hAnsi="Tahoma" w:cs="Tahoma"/>
        </w:rPr>
        <w:tab/>
        <w:t>Wykonawca ma obowiązek powiadomić niezwłocznie Zamawiającego o wszczęciu wobec niego postępowania likwidacyjnego, upadłościowego lub naprawczego.</w:t>
      </w:r>
    </w:p>
    <w:p w14:paraId="49DEE518" w14:textId="77777777" w:rsidR="0046623B" w:rsidRPr="00411B01" w:rsidRDefault="0046623B" w:rsidP="008553D5">
      <w:pPr>
        <w:spacing w:after="0" w:line="240" w:lineRule="auto"/>
        <w:ind w:left="720" w:hanging="360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Postanowienia końcowe</w:t>
      </w:r>
    </w:p>
    <w:p w14:paraId="07079D6B" w14:textId="77777777" w:rsidR="0046623B" w:rsidRPr="00411B01" w:rsidRDefault="0046623B" w:rsidP="008553D5">
      <w:pPr>
        <w:spacing w:after="0" w:line="240" w:lineRule="auto"/>
        <w:ind w:left="720" w:hanging="360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>§ 1</w:t>
      </w:r>
      <w:r w:rsidR="00791804">
        <w:rPr>
          <w:rFonts w:ascii="Tahoma" w:hAnsi="Tahoma" w:cs="Tahoma"/>
          <w:b/>
          <w:bCs/>
        </w:rPr>
        <w:t>2</w:t>
      </w:r>
      <w:r w:rsidRPr="00411B01">
        <w:rPr>
          <w:rFonts w:ascii="Tahoma" w:hAnsi="Tahoma" w:cs="Tahoma"/>
          <w:b/>
          <w:bCs/>
        </w:rPr>
        <w:t>.</w:t>
      </w:r>
    </w:p>
    <w:p w14:paraId="4A2EC13A" w14:textId="76A41CDB" w:rsidR="0046623B" w:rsidRPr="00411B01" w:rsidRDefault="0046623B" w:rsidP="008553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1.</w:t>
      </w:r>
      <w:r w:rsidRPr="00411B01">
        <w:rPr>
          <w:rFonts w:ascii="Tahoma" w:hAnsi="Tahoma" w:cs="Tahoma"/>
        </w:rPr>
        <w:tab/>
        <w:t>W sprawach nieuregulowanych w niniejszej umowie zastosowanie mają odpowiednio przepisy Kodeksu cywilnego</w:t>
      </w:r>
      <w:r w:rsidR="0044414B">
        <w:rPr>
          <w:rFonts w:ascii="Tahoma" w:hAnsi="Tahoma" w:cs="Tahoma"/>
        </w:rPr>
        <w:t xml:space="preserve"> oraz</w:t>
      </w:r>
      <w:r w:rsidRPr="00411B01">
        <w:rPr>
          <w:rFonts w:ascii="Tahoma" w:hAnsi="Tahoma" w:cs="Tahoma"/>
        </w:rPr>
        <w:t xml:space="preserve"> ustawy Prawo budowlane. </w:t>
      </w:r>
    </w:p>
    <w:p w14:paraId="7EB7A01D" w14:textId="77777777" w:rsidR="0046623B" w:rsidRPr="00411B01" w:rsidRDefault="0046623B" w:rsidP="008553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>2.</w:t>
      </w:r>
      <w:r w:rsidRPr="00411B01">
        <w:rPr>
          <w:rFonts w:ascii="Tahoma" w:hAnsi="Tahoma" w:cs="Tahoma"/>
        </w:rPr>
        <w:tab/>
        <w:t>Ewentualne spory wynikające z wykonania umowy rozstrzygane będą przez Sąd właściwy dla siedziby Zamawiającego.</w:t>
      </w:r>
    </w:p>
    <w:p w14:paraId="658674C4" w14:textId="77777777" w:rsidR="0046623B" w:rsidRPr="00411B01" w:rsidRDefault="00791804" w:rsidP="008553D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46623B" w:rsidRPr="00411B01">
        <w:rPr>
          <w:rFonts w:ascii="Tahoma" w:hAnsi="Tahoma" w:cs="Tahoma"/>
        </w:rPr>
        <w:t>.</w:t>
      </w:r>
      <w:r w:rsidR="0046623B" w:rsidRPr="00411B01">
        <w:rPr>
          <w:rFonts w:ascii="Tahoma" w:hAnsi="Tahoma" w:cs="Tahoma"/>
        </w:rPr>
        <w:tab/>
        <w:t>Wszelkie zmiany i uzupełnienia do niniejszej umowy wymagają zachowania formy pisemnej pod rygorem nieważności.</w:t>
      </w:r>
    </w:p>
    <w:p w14:paraId="723A6355" w14:textId="77777777" w:rsidR="0046623B" w:rsidRPr="00411B01" w:rsidRDefault="0046623B" w:rsidP="008553D5">
      <w:pPr>
        <w:spacing w:after="0" w:line="240" w:lineRule="auto"/>
        <w:ind w:firstLine="567"/>
        <w:jc w:val="center"/>
        <w:rPr>
          <w:rFonts w:ascii="Tahoma" w:hAnsi="Tahoma" w:cs="Tahoma"/>
          <w:b/>
          <w:bCs/>
        </w:rPr>
      </w:pPr>
      <w:r w:rsidRPr="00411B01">
        <w:rPr>
          <w:rFonts w:ascii="Tahoma" w:hAnsi="Tahoma" w:cs="Tahoma"/>
          <w:b/>
          <w:bCs/>
        </w:rPr>
        <w:t xml:space="preserve">§ </w:t>
      </w:r>
      <w:r w:rsidR="00791804">
        <w:rPr>
          <w:rFonts w:ascii="Tahoma" w:hAnsi="Tahoma" w:cs="Tahoma"/>
          <w:b/>
          <w:bCs/>
        </w:rPr>
        <w:t>13</w:t>
      </w:r>
      <w:r w:rsidRPr="00411B01">
        <w:rPr>
          <w:rFonts w:ascii="Tahoma" w:hAnsi="Tahoma" w:cs="Tahoma"/>
          <w:b/>
          <w:bCs/>
        </w:rPr>
        <w:t>.</w:t>
      </w:r>
    </w:p>
    <w:p w14:paraId="4501B5CE" w14:textId="239890AD" w:rsidR="0046623B" w:rsidRPr="00411B01" w:rsidRDefault="0046623B" w:rsidP="0017204F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</w:rPr>
      </w:pPr>
      <w:r w:rsidRPr="00411B01">
        <w:rPr>
          <w:rFonts w:ascii="Tahoma" w:hAnsi="Tahoma" w:cs="Tahoma"/>
        </w:rPr>
        <w:t xml:space="preserve">Niniejsza umowa została sporządzona w </w:t>
      </w:r>
      <w:r w:rsidR="00791804">
        <w:rPr>
          <w:rFonts w:ascii="Tahoma" w:hAnsi="Tahoma" w:cs="Tahoma"/>
        </w:rPr>
        <w:t xml:space="preserve">dwóch </w:t>
      </w:r>
      <w:r w:rsidRPr="00411B01">
        <w:rPr>
          <w:rFonts w:ascii="Tahoma" w:hAnsi="Tahoma" w:cs="Tahoma"/>
        </w:rPr>
        <w:t xml:space="preserve">jednobrzmiących egzemplarzach </w:t>
      </w:r>
      <w:r w:rsidR="00791804">
        <w:rPr>
          <w:rFonts w:ascii="Tahoma" w:hAnsi="Tahoma" w:cs="Tahoma"/>
        </w:rPr>
        <w:t xml:space="preserve">po jednym </w:t>
      </w:r>
      <w:r w:rsidRPr="00411B01">
        <w:rPr>
          <w:rFonts w:ascii="Tahoma" w:hAnsi="Tahoma" w:cs="Tahoma"/>
        </w:rPr>
        <w:t>dla Zamawiającego i Wykonawcy</w:t>
      </w:r>
      <w:r w:rsidR="001E3A8B">
        <w:rPr>
          <w:rFonts w:ascii="Tahoma" w:hAnsi="Tahoma" w:cs="Tahoma"/>
        </w:rPr>
        <w:t>.</w:t>
      </w:r>
    </w:p>
    <w:p w14:paraId="7322B596" w14:textId="77777777" w:rsidR="00791804" w:rsidRPr="00411B01" w:rsidRDefault="00791804" w:rsidP="008553D5">
      <w:pPr>
        <w:spacing w:after="0" w:line="240" w:lineRule="auto"/>
        <w:ind w:left="720"/>
        <w:rPr>
          <w:rFonts w:ascii="Tahoma" w:hAnsi="Tahoma" w:cs="Tahoma"/>
        </w:rPr>
      </w:pPr>
    </w:p>
    <w:p w14:paraId="159D309C" w14:textId="77777777" w:rsidR="0046623B" w:rsidRDefault="0046623B" w:rsidP="008553D5">
      <w:pPr>
        <w:pStyle w:val="Tekstpodstawowy"/>
        <w:tabs>
          <w:tab w:val="left" w:pos="284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411B01">
        <w:rPr>
          <w:rFonts w:ascii="Tahoma" w:hAnsi="Tahoma" w:cs="Tahoma"/>
        </w:rPr>
        <w:tab/>
      </w:r>
      <w:r w:rsidRPr="00411B01">
        <w:rPr>
          <w:rFonts w:ascii="Tahoma" w:hAnsi="Tahoma" w:cs="Tahoma"/>
        </w:rPr>
        <w:tab/>
      </w:r>
      <w:r w:rsidRPr="00411B01">
        <w:rPr>
          <w:rFonts w:ascii="Tahoma" w:hAnsi="Tahoma" w:cs="Tahoma"/>
        </w:rPr>
        <w:tab/>
      </w:r>
      <w:r w:rsidRPr="00411B01">
        <w:rPr>
          <w:rFonts w:ascii="Tahoma" w:hAnsi="Tahoma" w:cs="Tahoma"/>
        </w:rPr>
        <w:tab/>
      </w:r>
      <w:r w:rsidRPr="00411B01">
        <w:rPr>
          <w:rFonts w:ascii="Tahoma" w:hAnsi="Tahoma" w:cs="Tahoma"/>
          <w:sz w:val="22"/>
          <w:szCs w:val="22"/>
        </w:rPr>
        <w:t xml:space="preserve">    PODPISY  STRON</w:t>
      </w:r>
    </w:p>
    <w:p w14:paraId="4A5E808D" w14:textId="77777777" w:rsidR="00791804" w:rsidRDefault="00791804" w:rsidP="008553D5">
      <w:pPr>
        <w:pStyle w:val="Tekstpodstawowy"/>
        <w:tabs>
          <w:tab w:val="left" w:pos="284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14:paraId="26767DB0" w14:textId="77777777" w:rsidR="00791804" w:rsidRPr="00411B01" w:rsidRDefault="00791804" w:rsidP="008553D5">
      <w:pPr>
        <w:pStyle w:val="Tekstpodstawowy"/>
        <w:tabs>
          <w:tab w:val="left" w:pos="284"/>
        </w:tabs>
        <w:ind w:left="720"/>
        <w:jc w:val="both"/>
        <w:rPr>
          <w:rFonts w:ascii="Tahoma" w:hAnsi="Tahoma" w:cs="Tahoma"/>
          <w:sz w:val="22"/>
          <w:szCs w:val="22"/>
        </w:rPr>
      </w:pPr>
    </w:p>
    <w:p w14:paraId="2AC081F6" w14:textId="0753182A" w:rsidR="0046623B" w:rsidRDefault="0046623B" w:rsidP="008553D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411B01">
        <w:rPr>
          <w:rFonts w:ascii="Tahoma" w:hAnsi="Tahoma" w:cs="Tahoma"/>
          <w:b/>
          <w:bCs/>
          <w:sz w:val="24"/>
          <w:szCs w:val="24"/>
        </w:rPr>
        <w:t xml:space="preserve">Wykonawca                                            </w:t>
      </w:r>
      <w:r w:rsidRPr="00411B01">
        <w:rPr>
          <w:rFonts w:ascii="Tahoma" w:hAnsi="Tahoma" w:cs="Tahoma"/>
          <w:b/>
          <w:bCs/>
          <w:sz w:val="24"/>
          <w:szCs w:val="24"/>
        </w:rPr>
        <w:tab/>
        <w:t xml:space="preserve">       Zamawiający</w:t>
      </w:r>
    </w:p>
    <w:p w14:paraId="19D2B264" w14:textId="43126378" w:rsidR="00FB7529" w:rsidRDefault="00FB7529" w:rsidP="008553D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37ED4D3" w14:textId="79856775" w:rsidR="00FB7529" w:rsidRDefault="00FB7529" w:rsidP="008553D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DDEEE04" w14:textId="77777777" w:rsidR="00FB7529" w:rsidRDefault="00FB7529" w:rsidP="008553D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3B7ED9B" w14:textId="3E923B7F" w:rsidR="001E3A8B" w:rsidRDefault="001E3A8B" w:rsidP="008553D5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B01504E" w14:textId="551A6759" w:rsidR="00FB7529" w:rsidRPr="00FB7529" w:rsidRDefault="00FB7529" w:rsidP="00FB7529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 w:rsidRPr="00FB7529">
        <w:rPr>
          <w:rFonts w:ascii="Tahoma" w:hAnsi="Tahoma" w:cs="Tahoma"/>
          <w:b/>
          <w:bCs/>
          <w:sz w:val="20"/>
          <w:szCs w:val="20"/>
        </w:rPr>
        <w:t>Załącznik:</w:t>
      </w:r>
    </w:p>
    <w:p w14:paraId="5D66EDD4" w14:textId="71DC92E0" w:rsidR="00FB7529" w:rsidRPr="00FB7529" w:rsidRDefault="00CF201C" w:rsidP="00FB7529">
      <w:pPr>
        <w:pStyle w:val="Akapitzlist"/>
        <w:numPr>
          <w:ilvl w:val="3"/>
          <w:numId w:val="20"/>
        </w:numPr>
        <w:spacing w:after="0" w:line="240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Protokół usterek z dnia 28.04.2021 r</w:t>
      </w:r>
      <w:r w:rsidR="00FB7529" w:rsidRPr="00FB7529">
        <w:rPr>
          <w:rFonts w:ascii="Tahoma" w:hAnsi="Tahoma" w:cs="Tahoma"/>
          <w:sz w:val="20"/>
          <w:szCs w:val="20"/>
        </w:rPr>
        <w:t>.</w:t>
      </w:r>
    </w:p>
    <w:sectPr w:rsidR="00FB7529" w:rsidRPr="00FB7529" w:rsidSect="00CF201C">
      <w:headerReference w:type="default" r:id="rId8"/>
      <w:pgSz w:w="11907" w:h="16839" w:code="9"/>
      <w:pgMar w:top="709" w:right="992" w:bottom="993" w:left="1450" w:header="708" w:footer="708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DD7F5" w14:textId="77777777" w:rsidR="008438E4" w:rsidRDefault="00843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4A59389" w14:textId="77777777" w:rsidR="008438E4" w:rsidRDefault="00843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Optima">
    <w:altName w:val="Optima"/>
    <w:panose1 w:val="020B0502050508020304"/>
    <w:charset w:val="00"/>
    <w:family w:val="auto"/>
    <w:notTrueType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206B" w14:textId="77777777" w:rsidR="008438E4" w:rsidRDefault="00843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3F82859" w14:textId="77777777" w:rsidR="008438E4" w:rsidRDefault="008438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1134" w14:textId="77777777" w:rsidR="00904526" w:rsidRDefault="00904526">
    <w:pPr>
      <w:pStyle w:val="Nagwek"/>
      <w:rPr>
        <w:rFonts w:ascii="Times New Roman" w:hAnsi="Times New Roman" w:cs="Times New Roman"/>
      </w:rPr>
    </w:pPr>
  </w:p>
  <w:p w14:paraId="17A8D8ED" w14:textId="77777777" w:rsidR="00904526" w:rsidRDefault="00904526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3A53"/>
    <w:multiLevelType w:val="hybridMultilevel"/>
    <w:tmpl w:val="869E055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C17C55"/>
    <w:multiLevelType w:val="hybridMultilevel"/>
    <w:tmpl w:val="31BE9826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5554C"/>
    <w:multiLevelType w:val="hybridMultilevel"/>
    <w:tmpl w:val="E508EB28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65E62C4"/>
    <w:multiLevelType w:val="singleLevel"/>
    <w:tmpl w:val="74F2F3B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06A10789"/>
    <w:multiLevelType w:val="hybridMultilevel"/>
    <w:tmpl w:val="CEE6F7FE"/>
    <w:lvl w:ilvl="0" w:tplc="8F96E622">
      <w:start w:val="1"/>
      <w:numFmt w:val="lowerLetter"/>
      <w:lvlText w:val="%1."/>
      <w:lvlJc w:val="left"/>
      <w:pPr>
        <w:ind w:left="1069" w:hanging="360"/>
      </w:pPr>
      <w:rPr>
        <w:rFonts w:ascii="Tahoma" w:hAnsi="Tahoma" w:cs="Tahoma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C5250B6"/>
    <w:multiLevelType w:val="multilevel"/>
    <w:tmpl w:val="8CC4A5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ahoma" w:hAnsi="Tahoma" w:cs="Tahoma" w:hint="default"/>
        <w:b/>
        <w:bCs/>
        <w:sz w:val="22"/>
        <w:szCs w:val="22"/>
      </w:rPr>
    </w:lvl>
    <w:lvl w:ilvl="1">
      <w:start w:val="6"/>
      <w:numFmt w:val="decimal"/>
      <w:isLgl/>
      <w:lvlText w:val="%1.%2."/>
      <w:lvlJc w:val="left"/>
      <w:pPr>
        <w:tabs>
          <w:tab w:val="num" w:pos="1413"/>
        </w:tabs>
        <w:ind w:left="1413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D2B6BE6"/>
    <w:multiLevelType w:val="multilevel"/>
    <w:tmpl w:val="4D2C234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hint="default"/>
        <w:b/>
        <w:bCs/>
        <w:sz w:val="24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ascii="Tahoma" w:hAnsi="Tahoma" w:cs="Tahoma"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ascii="Tahoma" w:hAnsi="Tahoma" w:cs="Tahoma" w:hint="default"/>
        <w:sz w:val="18"/>
        <w:szCs w:val="18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ascii="Tahoma" w:hAnsi="Tahoma" w:cs="Tahoma"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ascii="Tahoma" w:hAnsi="Tahoma" w:cs="Tahoma" w:hint="default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ascii="Tahoma" w:hAnsi="Tahoma" w:cs="Tahoma" w:hint="default"/>
        <w:sz w:val="18"/>
        <w:szCs w:val="18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ascii="Tahoma" w:hAnsi="Tahoma" w:cs="Tahoma" w:hint="default"/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ascii="Tahoma" w:hAnsi="Tahoma" w:cs="Tahoma" w:hint="default"/>
        <w:sz w:val="18"/>
        <w:szCs w:val="18"/>
      </w:rPr>
    </w:lvl>
  </w:abstractNum>
  <w:abstractNum w:abstractNumId="7" w15:restartNumberingAfterBreak="0">
    <w:nsid w:val="0DA23278"/>
    <w:multiLevelType w:val="hybridMultilevel"/>
    <w:tmpl w:val="302E9CDC"/>
    <w:lvl w:ilvl="0" w:tplc="227A0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94BF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D66A78"/>
    <w:multiLevelType w:val="singleLevel"/>
    <w:tmpl w:val="9D740C58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9" w15:restartNumberingAfterBreak="0">
    <w:nsid w:val="0F586590"/>
    <w:multiLevelType w:val="hybridMultilevel"/>
    <w:tmpl w:val="71066616"/>
    <w:lvl w:ilvl="0" w:tplc="D8BC48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6795C75"/>
    <w:multiLevelType w:val="hybridMultilevel"/>
    <w:tmpl w:val="84342626"/>
    <w:lvl w:ilvl="0" w:tplc="2BB40A68">
      <w:start w:val="2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72B0106"/>
    <w:multiLevelType w:val="singleLevel"/>
    <w:tmpl w:val="0CAA1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195333AE"/>
    <w:multiLevelType w:val="hybridMultilevel"/>
    <w:tmpl w:val="6DD27A3C"/>
    <w:lvl w:ilvl="0" w:tplc="F52C5BA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9870F80"/>
    <w:multiLevelType w:val="hybridMultilevel"/>
    <w:tmpl w:val="7BEA5136"/>
    <w:lvl w:ilvl="0" w:tplc="D41C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9B26B3D"/>
    <w:multiLevelType w:val="singleLevel"/>
    <w:tmpl w:val="00F07292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5" w15:restartNumberingAfterBreak="0">
    <w:nsid w:val="1C470744"/>
    <w:multiLevelType w:val="hybridMultilevel"/>
    <w:tmpl w:val="DB5E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1283BAC"/>
    <w:multiLevelType w:val="hybridMultilevel"/>
    <w:tmpl w:val="E9EA4002"/>
    <w:lvl w:ilvl="0" w:tplc="0A281D2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44D54C4"/>
    <w:multiLevelType w:val="hybridMultilevel"/>
    <w:tmpl w:val="654228DA"/>
    <w:lvl w:ilvl="0" w:tplc="A35684E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28B26449"/>
    <w:multiLevelType w:val="hybridMultilevel"/>
    <w:tmpl w:val="4050A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59E3175"/>
    <w:multiLevelType w:val="hybridMultilevel"/>
    <w:tmpl w:val="001ED36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85535C"/>
    <w:multiLevelType w:val="hybridMultilevel"/>
    <w:tmpl w:val="5CDCDD96"/>
    <w:lvl w:ilvl="0" w:tplc="BEF073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8B36BF"/>
    <w:multiLevelType w:val="hybridMultilevel"/>
    <w:tmpl w:val="EA64A058"/>
    <w:lvl w:ilvl="0" w:tplc="2BB40A68">
      <w:start w:val="2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3A0F87"/>
    <w:multiLevelType w:val="hybridMultilevel"/>
    <w:tmpl w:val="9ED0063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E54621E"/>
    <w:multiLevelType w:val="singleLevel"/>
    <w:tmpl w:val="641CEE5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4" w15:restartNumberingAfterBreak="0">
    <w:nsid w:val="3EEB0C44"/>
    <w:multiLevelType w:val="hybridMultilevel"/>
    <w:tmpl w:val="9C8C275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4C3D29"/>
    <w:multiLevelType w:val="hybridMultilevel"/>
    <w:tmpl w:val="3F587090"/>
    <w:lvl w:ilvl="0" w:tplc="BEF073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36546D7"/>
    <w:multiLevelType w:val="hybridMultilevel"/>
    <w:tmpl w:val="B5FCF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45132861"/>
    <w:multiLevelType w:val="hybridMultilevel"/>
    <w:tmpl w:val="AE7EA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46014CB1"/>
    <w:multiLevelType w:val="hybridMultilevel"/>
    <w:tmpl w:val="D048D1AC"/>
    <w:lvl w:ilvl="0" w:tplc="BEF073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A456C95"/>
    <w:multiLevelType w:val="hybridMultilevel"/>
    <w:tmpl w:val="301C0CD2"/>
    <w:lvl w:ilvl="0" w:tplc="428665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4E0426BE"/>
    <w:multiLevelType w:val="hybridMultilevel"/>
    <w:tmpl w:val="1E6A0CEC"/>
    <w:lvl w:ilvl="0" w:tplc="2688A4B4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ascii="Tahoma" w:hAnsi="Tahoma" w:cs="Tahoma" w:hint="default"/>
        <w:b/>
        <w:bCs/>
        <w:sz w:val="24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4ED32A34"/>
    <w:multiLevelType w:val="hybridMultilevel"/>
    <w:tmpl w:val="98964E4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4BD10DE"/>
    <w:multiLevelType w:val="hybridMultilevel"/>
    <w:tmpl w:val="8782EFDE"/>
    <w:lvl w:ilvl="0" w:tplc="BEF073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655359E"/>
    <w:multiLevelType w:val="hybridMultilevel"/>
    <w:tmpl w:val="3636157C"/>
    <w:lvl w:ilvl="0" w:tplc="BEF073A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590"/>
        </w:tabs>
        <w:ind w:left="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939196E"/>
    <w:multiLevelType w:val="hybridMultilevel"/>
    <w:tmpl w:val="F7DC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5A5A7558"/>
    <w:multiLevelType w:val="hybridMultilevel"/>
    <w:tmpl w:val="2D8C9C38"/>
    <w:lvl w:ilvl="0" w:tplc="055A90D8">
      <w:start w:val="1"/>
      <w:numFmt w:val="decimal"/>
      <w:lvlText w:val="%1."/>
      <w:lvlJc w:val="left"/>
      <w:pPr>
        <w:tabs>
          <w:tab w:val="num" w:pos="3567"/>
        </w:tabs>
        <w:ind w:left="3567" w:hanging="360"/>
      </w:pPr>
      <w:rPr>
        <w:rFonts w:ascii="Tahoma" w:eastAsia="Times New Roman" w:hAnsi="Tahoma" w:hint="default"/>
        <w:b/>
        <w:bCs/>
        <w:sz w:val="24"/>
        <w:szCs w:val="18"/>
      </w:rPr>
    </w:lvl>
    <w:lvl w:ilvl="1" w:tplc="BDE6B86E">
      <w:start w:val="1"/>
      <w:numFmt w:val="lowerLetter"/>
      <w:lvlText w:val="%2."/>
      <w:lvlJc w:val="left"/>
      <w:pPr>
        <w:tabs>
          <w:tab w:val="num" w:pos="4145"/>
        </w:tabs>
        <w:ind w:left="4145" w:hanging="600"/>
      </w:pPr>
      <w:rPr>
        <w:rFonts w:ascii="Tahoma" w:eastAsia="Times New Roman" w:hAnsi="Tahoma" w:hint="default"/>
        <w:b/>
        <w:bCs/>
        <w:sz w:val="24"/>
        <w:szCs w:val="20"/>
      </w:rPr>
    </w:lvl>
    <w:lvl w:ilvl="2" w:tplc="8B48C272">
      <w:start w:val="21"/>
      <w:numFmt w:val="decimal"/>
      <w:lvlText w:val="%3."/>
      <w:lvlJc w:val="left"/>
      <w:pPr>
        <w:tabs>
          <w:tab w:val="num" w:pos="2355"/>
        </w:tabs>
        <w:ind w:left="2355" w:hanging="375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F5509EA"/>
    <w:multiLevelType w:val="singleLevel"/>
    <w:tmpl w:val="EC3AE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 w15:restartNumberingAfterBreak="0">
    <w:nsid w:val="607A0319"/>
    <w:multiLevelType w:val="hybridMultilevel"/>
    <w:tmpl w:val="02B40F8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0E757B2"/>
    <w:multiLevelType w:val="multilevel"/>
    <w:tmpl w:val="05864C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  <w:b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  <w:b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b/>
        <w:bCs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b/>
        <w:bCs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  <w:b/>
        <w:bCs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b/>
        <w:bCs/>
        <w:sz w:val="20"/>
        <w:szCs w:val="20"/>
      </w:rPr>
    </w:lvl>
  </w:abstractNum>
  <w:abstractNum w:abstractNumId="39" w15:restartNumberingAfterBreak="0">
    <w:nsid w:val="63417E72"/>
    <w:multiLevelType w:val="hybridMultilevel"/>
    <w:tmpl w:val="2518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647C3341"/>
    <w:multiLevelType w:val="hybridMultilevel"/>
    <w:tmpl w:val="05D89A32"/>
    <w:lvl w:ilvl="0" w:tplc="2BB40A68">
      <w:start w:val="2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BB9697A"/>
    <w:multiLevelType w:val="singleLevel"/>
    <w:tmpl w:val="873EE572"/>
    <w:lvl w:ilvl="0">
      <w:start w:val="1"/>
      <w:numFmt w:val="decimal"/>
      <w:lvlText w:val="%1."/>
      <w:legacy w:legacy="1" w:legacySpace="0" w:legacyIndent="355"/>
      <w:lvlJc w:val="left"/>
      <w:rPr>
        <w:rFonts w:ascii="Arial" w:eastAsia="Times New Roman" w:hAnsi="Arial"/>
      </w:rPr>
    </w:lvl>
  </w:abstractNum>
  <w:abstractNum w:abstractNumId="42" w15:restartNumberingAfterBreak="0">
    <w:nsid w:val="6DE54209"/>
    <w:multiLevelType w:val="hybridMultilevel"/>
    <w:tmpl w:val="1E16963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50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1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07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0E23D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44" w15:restartNumberingAfterBreak="0">
    <w:nsid w:val="716A3B70"/>
    <w:multiLevelType w:val="hybridMultilevel"/>
    <w:tmpl w:val="467E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1F806F3"/>
    <w:multiLevelType w:val="hybridMultilevel"/>
    <w:tmpl w:val="31FC05A8"/>
    <w:lvl w:ilvl="0" w:tplc="511E4CD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2A61A0B"/>
    <w:multiLevelType w:val="hybridMultilevel"/>
    <w:tmpl w:val="95182F9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7" w15:restartNumberingAfterBreak="0">
    <w:nsid w:val="73223EFA"/>
    <w:multiLevelType w:val="hybridMultilevel"/>
    <w:tmpl w:val="4C90AAC4"/>
    <w:lvl w:ilvl="0" w:tplc="933260E2">
      <w:start w:val="1"/>
      <w:numFmt w:val="bullet"/>
      <w:pStyle w:val="PPPunk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3461786"/>
    <w:multiLevelType w:val="singleLevel"/>
    <w:tmpl w:val="79205F34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9" w15:restartNumberingAfterBreak="0">
    <w:nsid w:val="73D04427"/>
    <w:multiLevelType w:val="singleLevel"/>
    <w:tmpl w:val="09986C6C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50" w15:restartNumberingAfterBreak="0">
    <w:nsid w:val="76A57CDA"/>
    <w:multiLevelType w:val="singleLevel"/>
    <w:tmpl w:val="2AE2A72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51" w15:restartNumberingAfterBreak="0">
    <w:nsid w:val="79C307DA"/>
    <w:multiLevelType w:val="hybridMultilevel"/>
    <w:tmpl w:val="BB6A779C"/>
    <w:lvl w:ilvl="0" w:tplc="2BB40A68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A393B7D"/>
    <w:multiLevelType w:val="hybridMultilevel"/>
    <w:tmpl w:val="B246DE02"/>
    <w:lvl w:ilvl="0" w:tplc="8174E866">
      <w:start w:val="1"/>
      <w:numFmt w:val="decimal"/>
      <w:lvlText w:val="%1."/>
      <w:lvlJc w:val="left"/>
      <w:pPr>
        <w:ind w:left="502" w:hanging="360"/>
      </w:pPr>
      <w:rPr>
        <w:rFonts w:ascii="Tahoma" w:hAnsi="Tahoma" w:cs="Tahoma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7B2C1BE0"/>
    <w:multiLevelType w:val="hybridMultilevel"/>
    <w:tmpl w:val="2D520A44"/>
    <w:lvl w:ilvl="0" w:tplc="452C2912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7EB82EA8"/>
    <w:multiLevelType w:val="hybridMultilevel"/>
    <w:tmpl w:val="406CC654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F1236F6"/>
    <w:multiLevelType w:val="hybridMultilevel"/>
    <w:tmpl w:val="530435B8"/>
    <w:lvl w:ilvl="0" w:tplc="2BB40A68">
      <w:start w:val="2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7F4C5972"/>
    <w:multiLevelType w:val="hybridMultilevel"/>
    <w:tmpl w:val="6DDAADFC"/>
    <w:lvl w:ilvl="0" w:tplc="307C79D0">
      <w:start w:val="1"/>
      <w:numFmt w:val="lowerLetter"/>
      <w:lvlText w:val="%1."/>
      <w:lvlJc w:val="left"/>
      <w:pPr>
        <w:ind w:left="720" w:hanging="360"/>
      </w:pPr>
      <w:rPr>
        <w:rFonts w:ascii="Tahoma" w:eastAsia="Times New Roman" w:hAnsi="Tahoma" w:hint="default"/>
        <w:b/>
        <w:bCs/>
        <w:sz w:val="20"/>
        <w:szCs w:val="20"/>
      </w:rPr>
    </w:lvl>
    <w:lvl w:ilvl="1" w:tplc="D302A944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4"/>
  </w:num>
  <w:num w:numId="3">
    <w:abstractNumId w:val="54"/>
  </w:num>
  <w:num w:numId="4">
    <w:abstractNumId w:val="19"/>
  </w:num>
  <w:num w:numId="5">
    <w:abstractNumId w:val="42"/>
  </w:num>
  <w:num w:numId="6">
    <w:abstractNumId w:val="43"/>
  </w:num>
  <w:num w:numId="7">
    <w:abstractNumId w:val="56"/>
  </w:num>
  <w:num w:numId="8">
    <w:abstractNumId w:val="1"/>
  </w:num>
  <w:num w:numId="9">
    <w:abstractNumId w:val="11"/>
  </w:num>
  <w:num w:numId="10">
    <w:abstractNumId w:val="28"/>
  </w:num>
  <w:num w:numId="11">
    <w:abstractNumId w:val="20"/>
  </w:num>
  <w:num w:numId="12">
    <w:abstractNumId w:val="25"/>
  </w:num>
  <w:num w:numId="13">
    <w:abstractNumId w:val="33"/>
  </w:num>
  <w:num w:numId="14">
    <w:abstractNumId w:val="32"/>
  </w:num>
  <w:num w:numId="15">
    <w:abstractNumId w:val="30"/>
  </w:num>
  <w:num w:numId="16">
    <w:abstractNumId w:val="35"/>
  </w:num>
  <w:num w:numId="17">
    <w:abstractNumId w:val="6"/>
  </w:num>
  <w:num w:numId="18">
    <w:abstractNumId w:val="36"/>
  </w:num>
  <w:num w:numId="19">
    <w:abstractNumId w:val="5"/>
  </w:num>
  <w:num w:numId="20">
    <w:abstractNumId w:val="12"/>
  </w:num>
  <w:num w:numId="21">
    <w:abstractNumId w:val="52"/>
  </w:num>
  <w:num w:numId="22">
    <w:abstractNumId w:val="16"/>
  </w:num>
  <w:num w:numId="23">
    <w:abstractNumId w:val="13"/>
  </w:num>
  <w:num w:numId="24">
    <w:abstractNumId w:val="2"/>
  </w:num>
  <w:num w:numId="25">
    <w:abstractNumId w:val="0"/>
  </w:num>
  <w:num w:numId="26">
    <w:abstractNumId w:val="53"/>
  </w:num>
  <w:num w:numId="27">
    <w:abstractNumId w:val="29"/>
  </w:num>
  <w:num w:numId="28">
    <w:abstractNumId w:val="41"/>
  </w:num>
  <w:num w:numId="29">
    <w:abstractNumId w:val="8"/>
  </w:num>
  <w:num w:numId="30">
    <w:abstractNumId w:val="48"/>
  </w:num>
  <w:num w:numId="31">
    <w:abstractNumId w:val="3"/>
  </w:num>
  <w:num w:numId="32">
    <w:abstractNumId w:val="50"/>
  </w:num>
  <w:num w:numId="33">
    <w:abstractNumId w:val="14"/>
  </w:num>
  <w:num w:numId="34">
    <w:abstractNumId w:val="23"/>
  </w:num>
  <w:num w:numId="35">
    <w:abstractNumId w:val="49"/>
  </w:num>
  <w:num w:numId="36">
    <w:abstractNumId w:val="46"/>
  </w:num>
  <w:num w:numId="37">
    <w:abstractNumId w:val="39"/>
  </w:num>
  <w:num w:numId="38">
    <w:abstractNumId w:val="15"/>
  </w:num>
  <w:num w:numId="39">
    <w:abstractNumId w:val="51"/>
  </w:num>
  <w:num w:numId="40">
    <w:abstractNumId w:val="9"/>
  </w:num>
  <w:num w:numId="41">
    <w:abstractNumId w:val="55"/>
  </w:num>
  <w:num w:numId="42">
    <w:abstractNumId w:val="26"/>
  </w:num>
  <w:num w:numId="43">
    <w:abstractNumId w:val="27"/>
  </w:num>
  <w:num w:numId="44">
    <w:abstractNumId w:val="18"/>
  </w:num>
  <w:num w:numId="45">
    <w:abstractNumId w:val="22"/>
  </w:num>
  <w:num w:numId="46">
    <w:abstractNumId w:val="31"/>
  </w:num>
  <w:num w:numId="47">
    <w:abstractNumId w:val="37"/>
  </w:num>
  <w:num w:numId="48">
    <w:abstractNumId w:val="45"/>
  </w:num>
  <w:num w:numId="49">
    <w:abstractNumId w:val="10"/>
  </w:num>
  <w:num w:numId="50">
    <w:abstractNumId w:val="21"/>
  </w:num>
  <w:num w:numId="51">
    <w:abstractNumId w:val="40"/>
  </w:num>
  <w:num w:numId="52">
    <w:abstractNumId w:val="17"/>
  </w:num>
  <w:num w:numId="53">
    <w:abstractNumId w:val="47"/>
  </w:num>
  <w:num w:numId="54">
    <w:abstractNumId w:val="34"/>
  </w:num>
  <w:num w:numId="55">
    <w:abstractNumId w:val="44"/>
  </w:num>
  <w:num w:numId="56">
    <w:abstractNumId w:val="38"/>
  </w:num>
  <w:num w:numId="57">
    <w:abstractNumId w:val="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3B"/>
    <w:rsid w:val="00012C6B"/>
    <w:rsid w:val="00025B96"/>
    <w:rsid w:val="00026E2B"/>
    <w:rsid w:val="00036EE1"/>
    <w:rsid w:val="0004406C"/>
    <w:rsid w:val="00072C65"/>
    <w:rsid w:val="000758F1"/>
    <w:rsid w:val="0017204F"/>
    <w:rsid w:val="001A622F"/>
    <w:rsid w:val="001C67FB"/>
    <w:rsid w:val="001D1112"/>
    <w:rsid w:val="001E3A8B"/>
    <w:rsid w:val="00261CE4"/>
    <w:rsid w:val="002B4DCF"/>
    <w:rsid w:val="002C31FE"/>
    <w:rsid w:val="002C60C6"/>
    <w:rsid w:val="00353676"/>
    <w:rsid w:val="00363CB1"/>
    <w:rsid w:val="003A2E12"/>
    <w:rsid w:val="003C728E"/>
    <w:rsid w:val="003E6E5C"/>
    <w:rsid w:val="003F480F"/>
    <w:rsid w:val="00411B01"/>
    <w:rsid w:val="00422BB7"/>
    <w:rsid w:val="0044414B"/>
    <w:rsid w:val="00453392"/>
    <w:rsid w:val="00455F5E"/>
    <w:rsid w:val="0046623B"/>
    <w:rsid w:val="00472564"/>
    <w:rsid w:val="004D34A4"/>
    <w:rsid w:val="00500372"/>
    <w:rsid w:val="00506ACB"/>
    <w:rsid w:val="00541D7B"/>
    <w:rsid w:val="0059760E"/>
    <w:rsid w:val="005E35D2"/>
    <w:rsid w:val="00601A88"/>
    <w:rsid w:val="00610190"/>
    <w:rsid w:val="006358EE"/>
    <w:rsid w:val="00664853"/>
    <w:rsid w:val="006A60AB"/>
    <w:rsid w:val="006E32FB"/>
    <w:rsid w:val="006F0ACF"/>
    <w:rsid w:val="0072176B"/>
    <w:rsid w:val="00723EFD"/>
    <w:rsid w:val="00761DCD"/>
    <w:rsid w:val="00783F17"/>
    <w:rsid w:val="00791804"/>
    <w:rsid w:val="0079772D"/>
    <w:rsid w:val="007C3265"/>
    <w:rsid w:val="007C3E9C"/>
    <w:rsid w:val="007F7BB7"/>
    <w:rsid w:val="008438E4"/>
    <w:rsid w:val="00843BE0"/>
    <w:rsid w:val="00847EDA"/>
    <w:rsid w:val="00851E8D"/>
    <w:rsid w:val="008553D5"/>
    <w:rsid w:val="0087389A"/>
    <w:rsid w:val="008974D2"/>
    <w:rsid w:val="00903DB4"/>
    <w:rsid w:val="00904526"/>
    <w:rsid w:val="00915DDB"/>
    <w:rsid w:val="009B4E27"/>
    <w:rsid w:val="009E4FE8"/>
    <w:rsid w:val="00A15129"/>
    <w:rsid w:val="00A36FA4"/>
    <w:rsid w:val="00A41B30"/>
    <w:rsid w:val="00A62962"/>
    <w:rsid w:val="00A747CC"/>
    <w:rsid w:val="00AB52CD"/>
    <w:rsid w:val="00AD0512"/>
    <w:rsid w:val="00AE17E5"/>
    <w:rsid w:val="00AE2945"/>
    <w:rsid w:val="00B121A9"/>
    <w:rsid w:val="00B155B2"/>
    <w:rsid w:val="00B156C8"/>
    <w:rsid w:val="00B431D4"/>
    <w:rsid w:val="00B547EC"/>
    <w:rsid w:val="00B774D8"/>
    <w:rsid w:val="00B83BE3"/>
    <w:rsid w:val="00B84742"/>
    <w:rsid w:val="00B969A4"/>
    <w:rsid w:val="00BD48A3"/>
    <w:rsid w:val="00BE65F1"/>
    <w:rsid w:val="00BF1650"/>
    <w:rsid w:val="00C06415"/>
    <w:rsid w:val="00C44BC3"/>
    <w:rsid w:val="00C66EBD"/>
    <w:rsid w:val="00CF1280"/>
    <w:rsid w:val="00CF201C"/>
    <w:rsid w:val="00D04176"/>
    <w:rsid w:val="00D1210F"/>
    <w:rsid w:val="00D4548F"/>
    <w:rsid w:val="00D778E2"/>
    <w:rsid w:val="00DE324F"/>
    <w:rsid w:val="00E0162C"/>
    <w:rsid w:val="00E20D34"/>
    <w:rsid w:val="00E2754D"/>
    <w:rsid w:val="00E47033"/>
    <w:rsid w:val="00E834EF"/>
    <w:rsid w:val="00E85625"/>
    <w:rsid w:val="00E9350E"/>
    <w:rsid w:val="00EB01DB"/>
    <w:rsid w:val="00EB1E8A"/>
    <w:rsid w:val="00EF2177"/>
    <w:rsid w:val="00F30299"/>
    <w:rsid w:val="00FB7529"/>
    <w:rsid w:val="00FC7BB9"/>
    <w:rsid w:val="00FD582D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BA88C9"/>
  <w15:docId w15:val="{6FCF71F8-C7FC-488C-ABCE-0FF944A7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tabs>
        <w:tab w:val="left" w:pos="709"/>
      </w:tabs>
      <w:spacing w:after="0" w:line="240" w:lineRule="auto"/>
      <w:ind w:left="709" w:hanging="709"/>
      <w:outlineLvl w:val="2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tabs>
        <w:tab w:val="left" w:pos="709"/>
      </w:tabs>
      <w:spacing w:after="0" w:line="240" w:lineRule="auto"/>
      <w:ind w:left="709" w:hanging="709"/>
      <w:jc w:val="center"/>
      <w:outlineLvl w:val="3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tabs>
        <w:tab w:val="left" w:pos="709"/>
      </w:tabs>
      <w:spacing w:after="0" w:line="240" w:lineRule="auto"/>
      <w:ind w:left="709" w:hanging="709"/>
      <w:jc w:val="center"/>
      <w:outlineLvl w:val="4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32"/>
      <w:szCs w:val="3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 w:after="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tabs>
        <w:tab w:val="left" w:pos="709"/>
      </w:tabs>
      <w:spacing w:after="0" w:line="240" w:lineRule="auto"/>
      <w:ind w:left="709" w:hanging="709"/>
      <w:jc w:val="center"/>
      <w:outlineLvl w:val="8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sz w:val="20"/>
      <w:szCs w:val="20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1134"/>
        <w:tab w:val="left" w:pos="1701"/>
        <w:tab w:val="left" w:pos="1985"/>
      </w:tabs>
      <w:spacing w:after="0" w:line="240" w:lineRule="auto"/>
      <w:ind w:left="1985" w:hanging="1136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0" w:line="240" w:lineRule="auto"/>
      <w:ind w:left="702" w:hanging="702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left" w:pos="709"/>
      </w:tabs>
      <w:spacing w:after="0" w:line="240" w:lineRule="auto"/>
      <w:ind w:left="1418" w:hanging="1418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pPr>
      <w:tabs>
        <w:tab w:val="left" w:pos="0"/>
      </w:tabs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284"/>
      </w:tabs>
      <w:jc w:val="center"/>
    </w:pPr>
    <w:rPr>
      <w:rFonts w:ascii="Tahoma" w:hAnsi="Tahoma" w:cs="Tahoma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rPr>
      <w:rFonts w:ascii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pPr>
      <w:spacing w:after="0" w:line="240" w:lineRule="auto"/>
      <w:ind w:left="284" w:hanging="284"/>
    </w:pPr>
    <w:rPr>
      <w:rFonts w:ascii="Arial" w:hAnsi="Arial" w:cs="Arial"/>
      <w:sz w:val="20"/>
      <w:szCs w:val="20"/>
      <w:lang w:eastAsia="pl-PL"/>
    </w:rPr>
  </w:style>
  <w:style w:type="paragraph" w:customStyle="1" w:styleId="BodyTextIndent21">
    <w:name w:val="Body Text Indent 21"/>
    <w:basedOn w:val="Normalny"/>
    <w:uiPriority w:val="99"/>
    <w:pPr>
      <w:spacing w:after="0" w:line="240" w:lineRule="auto"/>
      <w:ind w:left="284"/>
    </w:pPr>
    <w:rPr>
      <w:rFonts w:ascii="Arial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rFonts w:ascii="Arial" w:hAnsi="Arial" w:cs="Arial"/>
      <w:b/>
      <w:bCs/>
      <w:sz w:val="32"/>
      <w:szCs w:val="32"/>
      <w:u w:val="single"/>
      <w:lang w:eastAsia="pl-PL"/>
    </w:rPr>
  </w:style>
  <w:style w:type="character" w:customStyle="1" w:styleId="TytuZnak">
    <w:name w:val="Tytuł Znak"/>
    <w:link w:val="Tytu"/>
    <w:uiPriority w:val="99"/>
    <w:rPr>
      <w:rFonts w:ascii="Arial" w:hAnsi="Arial" w:cs="Arial"/>
      <w:b/>
      <w:bCs/>
      <w:sz w:val="20"/>
      <w:szCs w:val="20"/>
      <w:u w:val="single"/>
    </w:rPr>
  </w:style>
  <w:style w:type="paragraph" w:styleId="Tekstblokowy">
    <w:name w:val="Block Text"/>
    <w:basedOn w:val="Normalny"/>
    <w:uiPriority w:val="99"/>
    <w:pPr>
      <w:spacing w:after="0" w:line="240" w:lineRule="auto"/>
      <w:ind w:left="-69" w:right="-70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pPr>
      <w:spacing w:after="0" w:line="240" w:lineRule="auto"/>
    </w:pPr>
    <w:rPr>
      <w:rFonts w:ascii="Times New Roman" w:hAnsi="Times New Roman" w:cs="Times New Roman"/>
      <w:b/>
      <w:bCs/>
      <w:lang w:eastAsia="pl-PL"/>
    </w:rPr>
  </w:style>
  <w:style w:type="paragraph" w:customStyle="1" w:styleId="BodyTextIndent31">
    <w:name w:val="Body Text Indent 31"/>
    <w:basedOn w:val="Normalny"/>
    <w:uiPriority w:val="99"/>
    <w:pPr>
      <w:spacing w:after="0" w:line="240" w:lineRule="auto"/>
      <w:ind w:left="993" w:hanging="993"/>
    </w:pPr>
    <w:rPr>
      <w:rFonts w:ascii="Arial" w:hAnsi="Arial" w:cs="Arial"/>
      <w:sz w:val="20"/>
      <w:szCs w:val="20"/>
      <w:lang w:eastAsia="pl-PL"/>
    </w:rPr>
  </w:style>
  <w:style w:type="character" w:styleId="UyteHipercze">
    <w:name w:val="FollowedHyperlink"/>
    <w:uiPriority w:val="99"/>
    <w:rPr>
      <w:color w:val="800080"/>
      <w:u w:val="single"/>
    </w:rPr>
  </w:style>
  <w:style w:type="paragraph" w:styleId="Indeks1">
    <w:name w:val="index 1"/>
    <w:basedOn w:val="Normalny"/>
    <w:next w:val="Normalny"/>
    <w:autoRedefine/>
    <w:uiPriority w:val="99"/>
    <w:pPr>
      <w:spacing w:after="0" w:line="240" w:lineRule="auto"/>
      <w:ind w:left="200" w:hanging="200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indeksu">
    <w:name w:val="index heading"/>
    <w:basedOn w:val="Normalny"/>
    <w:next w:val="Indeks1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pPr>
      <w:autoSpaceDE w:val="0"/>
      <w:autoSpaceDN w:val="0"/>
      <w:spacing w:after="0" w:line="240" w:lineRule="auto"/>
      <w:ind w:left="737" w:hanging="284"/>
    </w:pPr>
    <w:rPr>
      <w:rFonts w:ascii="Times New Roman" w:hAnsi="Times New Roman" w:cs="Times New Roman"/>
      <w:lang w:eastAsia="pl-PL"/>
    </w:rPr>
  </w:style>
  <w:style w:type="paragraph" w:customStyle="1" w:styleId="Logo">
    <w:name w:val="Logo"/>
    <w:basedOn w:val="Normalny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val="fr-FR" w:eastAsia="pl-PL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PARAGRAF">
    <w:name w:val="PARAGRAF"/>
    <w:basedOn w:val="Normalny"/>
    <w:uiPriority w:val="99"/>
    <w:pPr>
      <w:widowControl w:val="0"/>
      <w:spacing w:before="240" w:after="120" w:line="240" w:lineRule="auto"/>
      <w:jc w:val="center"/>
    </w:pPr>
    <w:rPr>
      <w:rFonts w:ascii="Time" w:hAnsi="Time" w:cs="Time"/>
      <w:b/>
      <w:bCs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pPr>
      <w:ind w:left="720"/>
    </w:pPr>
    <w:rPr>
      <w:lang w:eastAsia="pl-PL"/>
    </w:rPr>
  </w:style>
  <w:style w:type="paragraph" w:customStyle="1" w:styleId="Normal1">
    <w:name w:val="Normal1"/>
    <w:basedOn w:val="Normalny"/>
    <w:uiPriority w:val="99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andardowy0">
    <w:name w:val="Standardowy.+"/>
    <w:uiPriority w:val="99"/>
    <w:pPr>
      <w:widowControl w:val="0"/>
      <w:suppressAutoHyphens/>
      <w:overflowPunct w:val="0"/>
      <w:autoSpaceDE w:val="0"/>
      <w:textAlignment w:val="baseline"/>
    </w:pPr>
    <w:rPr>
      <w:rFonts w:ascii="Times New Roman" w:hAnsi="Times New Roman"/>
      <w:sz w:val="24"/>
      <w:szCs w:val="24"/>
      <w:lang w:eastAsia="ar-SA"/>
    </w:rPr>
  </w:style>
  <w:style w:type="paragraph" w:customStyle="1" w:styleId="BodyText1">
    <w:name w:val="Body Text1"/>
    <w:basedOn w:val="Normal1"/>
    <w:uiPriority w:val="99"/>
    <w:pPr>
      <w:overflowPunct w:val="0"/>
      <w:autoSpaceDE w:val="0"/>
      <w:jc w:val="both"/>
      <w:textAlignment w:val="baseline"/>
    </w:pPr>
    <w:rPr>
      <w:b/>
      <w:bCs/>
      <w:sz w:val="20"/>
      <w:szCs w:val="20"/>
    </w:rPr>
  </w:style>
  <w:style w:type="paragraph" w:customStyle="1" w:styleId="WW-Tekstpodstawowywcity2">
    <w:name w:val="WW-Tekst podstawowy wcięty 2"/>
    <w:basedOn w:val="Normalny"/>
    <w:uiPriority w:val="99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</w:rPr>
  </w:style>
  <w:style w:type="character" w:customStyle="1" w:styleId="WW8Num13z2">
    <w:name w:val="WW8Num13z2"/>
    <w:uiPriority w:val="99"/>
    <w:rPr>
      <w:rFonts w:ascii="Wingdings" w:hAnsi="Wingdings" w:cs="Wingdings"/>
    </w:rPr>
  </w:style>
  <w:style w:type="character" w:customStyle="1" w:styleId="sowyroznik1">
    <w:name w:val="so_wyroznik1"/>
    <w:uiPriority w:val="99"/>
    <w:rPr>
      <w:b/>
      <w:bCs/>
    </w:rPr>
  </w:style>
  <w:style w:type="character" w:styleId="Uwydatnienie">
    <w:name w:val="Emphasis"/>
    <w:uiPriority w:val="99"/>
    <w:qFormat/>
    <w:rPr>
      <w:i/>
      <w:iCs/>
    </w:rPr>
  </w:style>
  <w:style w:type="paragraph" w:customStyle="1" w:styleId="Znak">
    <w:name w:val="Znak"/>
    <w:basedOn w:val="Normalny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uiPriority w:val="99"/>
    <w:rPr>
      <w:lang w:val="pl-PL" w:eastAsia="pl-PL"/>
    </w:rPr>
  </w:style>
  <w:style w:type="paragraph" w:customStyle="1" w:styleId="normaltableau">
    <w:name w:val="normal_tableau"/>
    <w:basedOn w:val="Normalny"/>
    <w:uiPriority w:val="99"/>
    <w:pPr>
      <w:spacing w:before="120" w:after="120" w:line="240" w:lineRule="auto"/>
      <w:jc w:val="both"/>
    </w:pPr>
    <w:rPr>
      <w:rFonts w:ascii="Optima" w:hAnsi="Optima" w:cs="Optima"/>
      <w:lang w:val="en-GB" w:eastAsia="pl-PL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ZnakZnak10">
    <w:name w:val="Znak Znak10"/>
    <w:uiPriority w:val="99"/>
    <w:rPr>
      <w:lang w:val="pl-PL" w:eastAsia="pl-PL"/>
    </w:rPr>
  </w:style>
  <w:style w:type="paragraph" w:customStyle="1" w:styleId="ZnakZnakZnakZnakZnakZnakZnak">
    <w:name w:val="Znak Znak Znak Znak Znak Znak Znak"/>
    <w:basedOn w:val="Normalny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99"/>
    <w:qFormat/>
    <w:rPr>
      <w:b/>
      <w:bCs/>
    </w:rPr>
  </w:style>
  <w:style w:type="character" w:customStyle="1" w:styleId="apple-style-span">
    <w:name w:val="apple-style-span"/>
    <w:uiPriority w:val="99"/>
  </w:style>
  <w:style w:type="paragraph" w:customStyle="1" w:styleId="tabelka">
    <w:name w:val="tabelka"/>
    <w:uiPriority w:val="99"/>
    <w:pPr>
      <w:widowControl w:val="0"/>
      <w:suppressAutoHyphens/>
      <w:spacing w:line="100" w:lineRule="atLeast"/>
    </w:pPr>
    <w:rPr>
      <w:rFonts w:cs="Calibri"/>
      <w:kern w:val="1"/>
      <w:sz w:val="18"/>
      <w:szCs w:val="18"/>
      <w:lang w:eastAsia="ar-SA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styleId="Bezodstpw">
    <w:name w:val="No Spacing"/>
    <w:uiPriority w:val="99"/>
    <w:qFormat/>
    <w:rPr>
      <w:rFonts w:cs="Calibri"/>
      <w:sz w:val="22"/>
      <w:szCs w:val="22"/>
      <w:lang w:eastAsia="en-US"/>
    </w:rPr>
  </w:style>
  <w:style w:type="character" w:customStyle="1" w:styleId="oznaczenie">
    <w:name w:val="oznaczenie"/>
    <w:uiPriority w:val="99"/>
  </w:style>
  <w:style w:type="paragraph" w:customStyle="1" w:styleId="Style7">
    <w:name w:val="Style7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66">
    <w:name w:val="Style66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Style75">
    <w:name w:val="Font Style75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Normalny"/>
    <w:uiPriority w:val="99"/>
    <w:pPr>
      <w:widowControl w:val="0"/>
      <w:autoSpaceDE w:val="0"/>
      <w:autoSpaceDN w:val="0"/>
      <w:adjustRightInd w:val="0"/>
      <w:spacing w:after="0" w:line="264" w:lineRule="exact"/>
      <w:ind w:hanging="254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pPr>
      <w:widowControl w:val="0"/>
      <w:autoSpaceDE w:val="0"/>
      <w:autoSpaceDN w:val="0"/>
      <w:adjustRightInd w:val="0"/>
      <w:spacing w:after="0" w:line="266" w:lineRule="exact"/>
      <w:ind w:hanging="418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pPr>
      <w:widowControl w:val="0"/>
      <w:autoSpaceDE w:val="0"/>
      <w:autoSpaceDN w:val="0"/>
      <w:adjustRightInd w:val="0"/>
      <w:spacing w:after="0" w:line="266" w:lineRule="exact"/>
      <w:ind w:hanging="566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pPr>
      <w:widowControl w:val="0"/>
      <w:autoSpaceDE w:val="0"/>
      <w:autoSpaceDN w:val="0"/>
      <w:adjustRightInd w:val="0"/>
      <w:spacing w:after="0" w:line="230" w:lineRule="exact"/>
    </w:pPr>
    <w:rPr>
      <w:rFonts w:ascii="Arial" w:hAnsi="Arial" w:cs="Arial"/>
      <w:sz w:val="24"/>
      <w:szCs w:val="24"/>
      <w:lang w:eastAsia="pl-PL"/>
    </w:rPr>
  </w:style>
  <w:style w:type="character" w:customStyle="1" w:styleId="FontStyle20">
    <w:name w:val="Font Style20"/>
    <w:uiPriority w:val="99"/>
    <w:rPr>
      <w:rFonts w:ascii="Arial" w:hAnsi="Arial" w:cs="Arial"/>
      <w:b/>
      <w:bCs/>
      <w:sz w:val="18"/>
      <w:szCs w:val="18"/>
    </w:rPr>
  </w:style>
  <w:style w:type="paragraph" w:customStyle="1" w:styleId="Style22">
    <w:name w:val="Style2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uiPriority w:val="99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uiPriority w:val="99"/>
    <w:pPr>
      <w:widowControl w:val="0"/>
      <w:autoSpaceDE w:val="0"/>
      <w:autoSpaceDN w:val="0"/>
      <w:adjustRightInd w:val="0"/>
      <w:spacing w:after="0" w:line="264" w:lineRule="exact"/>
      <w:ind w:hanging="125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uiPriority w:val="99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uiPriority w:val="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uiPriority w:val="9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uiPriority w:val="99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4">
    <w:name w:val="xl74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uiPriority w:val="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uiPriority w:val="9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2">
    <w:name w:val="xl92"/>
    <w:basedOn w:val="Normalny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3">
    <w:name w:val="xl93"/>
    <w:basedOn w:val="Normalny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uiPriority w:val="9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uiPriority w:val="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02">
    <w:name w:val="xl102"/>
    <w:basedOn w:val="Normalny"/>
    <w:uiPriority w:val="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uiPriority w:val="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1">
    <w:name w:val="xl111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3">
    <w:name w:val="xl113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15">
    <w:name w:val="xl115"/>
    <w:basedOn w:val="Normalny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Czcionka tekstu podstawowego" w:hAnsi="Czcionka tekstu podstawowego" w:cs="Czcionka tekstu podstawowego"/>
      <w:b/>
      <w:bCs/>
      <w:i/>
      <w:iCs/>
      <w:color w:val="FF0000"/>
      <w:sz w:val="24"/>
      <w:szCs w:val="24"/>
      <w:lang w:eastAsia="pl-PL"/>
    </w:rPr>
  </w:style>
  <w:style w:type="paragraph" w:customStyle="1" w:styleId="xl117">
    <w:name w:val="xl11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xl118">
    <w:name w:val="xl11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120">
    <w:name w:val="xl120"/>
    <w:basedOn w:val="Normalny"/>
    <w:uiPriority w:val="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uiPriority w:val="9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22">
    <w:name w:val="xl122"/>
    <w:basedOn w:val="Normalny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23">
    <w:name w:val="xl123"/>
    <w:basedOn w:val="Normalny"/>
    <w:uiPriority w:val="9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24">
    <w:name w:val="xl124"/>
    <w:basedOn w:val="Normalny"/>
    <w:uiPriority w:val="9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25">
    <w:name w:val="xl125"/>
    <w:basedOn w:val="Normalny"/>
    <w:uiPriority w:val="9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26">
    <w:name w:val="xl126"/>
    <w:basedOn w:val="Normalny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uiPriority w:val="9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uiPriority w:val="9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29">
    <w:name w:val="xl129"/>
    <w:basedOn w:val="Normalny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30">
    <w:name w:val="xl130"/>
    <w:basedOn w:val="Normalny"/>
    <w:uiPriority w:val="99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31">
    <w:name w:val="xl131"/>
    <w:basedOn w:val="Normalny"/>
    <w:uiPriority w:val="9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32">
    <w:name w:val="xl132"/>
    <w:basedOn w:val="Normalny"/>
    <w:uiPriority w:val="9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33">
    <w:name w:val="xl133"/>
    <w:basedOn w:val="Normalny"/>
    <w:uiPriority w:val="9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34">
    <w:name w:val="xl134"/>
    <w:basedOn w:val="Normalny"/>
    <w:uiPriority w:val="9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35">
    <w:name w:val="xl135"/>
    <w:basedOn w:val="Normalny"/>
    <w:uiPriority w:val="9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36">
    <w:name w:val="xl136"/>
    <w:basedOn w:val="Normalny"/>
    <w:uiPriority w:val="9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37">
    <w:name w:val="xl137"/>
    <w:basedOn w:val="Normalny"/>
    <w:uiPriority w:val="9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38">
    <w:name w:val="xl138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uiPriority w:val="9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uiPriority w:val="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uiPriority w:val="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uiPriority w:val="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zcionka tekstu podstawowego" w:hAnsi="Czcionka tekstu podstawowego" w:cs="Czcionka tekstu podstawowego"/>
      <w:b/>
      <w:bCs/>
      <w:sz w:val="28"/>
      <w:szCs w:val="28"/>
      <w:lang w:eastAsia="pl-PL"/>
    </w:rPr>
  </w:style>
  <w:style w:type="paragraph" w:customStyle="1" w:styleId="xl145">
    <w:name w:val="xl145"/>
    <w:basedOn w:val="Normalny"/>
    <w:uiPriority w:val="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uiPriority w:val="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zcionka tekstu podstawowego" w:hAnsi="Czcionka tekstu podstawowego" w:cs="Czcionka tekstu podstawowego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uiPriority w:val="9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zcionka tekstu podstawowego" w:hAnsi="Czcionka tekstu podstawowego" w:cs="Czcionka tekstu podstawowego"/>
      <w:i/>
      <w:iCs/>
      <w:sz w:val="24"/>
      <w:szCs w:val="24"/>
      <w:lang w:eastAsia="pl-PL"/>
    </w:rPr>
  </w:style>
  <w:style w:type="paragraph" w:customStyle="1" w:styleId="xl148">
    <w:name w:val="xl148"/>
    <w:basedOn w:val="Normalny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49">
    <w:name w:val="xl149"/>
    <w:basedOn w:val="Normalny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50">
    <w:name w:val="xl150"/>
    <w:basedOn w:val="Normalny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52">
    <w:name w:val="xl152"/>
    <w:basedOn w:val="Normalny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53">
    <w:name w:val="xl153"/>
    <w:basedOn w:val="Normalny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4">
    <w:name w:val="xl154"/>
    <w:basedOn w:val="Normalny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5">
    <w:name w:val="xl155"/>
    <w:basedOn w:val="Normalny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6">
    <w:name w:val="xl15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9">
    <w:name w:val="xl159"/>
    <w:basedOn w:val="Normalny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0">
    <w:name w:val="xl160"/>
    <w:basedOn w:val="Normalny"/>
    <w:uiPriority w:val="9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1">
    <w:name w:val="xl161"/>
    <w:basedOn w:val="Normalny"/>
    <w:uiPriority w:val="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uiPriority w:val="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uiPriority w:val="9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uiPriority w:val="9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uiPriority w:val="9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uiPriority w:val="9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uiPriority w:val="9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font8">
    <w:name w:val="font8"/>
    <w:basedOn w:val="Normalny"/>
    <w:uiPriority w:val="99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4"/>
      <w:szCs w:val="1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Pr>
      <w:vertAlign w:val="superscript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PPPunkt">
    <w:name w:val="PPPunkt"/>
    <w:basedOn w:val="Normalny"/>
    <w:autoRedefine/>
    <w:uiPriority w:val="99"/>
    <w:pPr>
      <w:keepLines/>
      <w:numPr>
        <w:numId w:val="53"/>
      </w:numPr>
      <w:spacing w:before="60"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174">
    <w:name w:val="xl174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78">
    <w:name w:val="xl178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79">
    <w:name w:val="xl179"/>
    <w:basedOn w:val="Normalny"/>
    <w:uiPriority w:val="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81">
    <w:name w:val="xl181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83">
    <w:name w:val="xl183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uiPriority w:val="9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86">
    <w:name w:val="xl186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89">
    <w:name w:val="xl189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uiPriority w:val="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192">
    <w:name w:val="xl192"/>
    <w:basedOn w:val="Normalny"/>
    <w:uiPriority w:val="9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uiPriority w:val="99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uiPriority w:val="99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95">
    <w:name w:val="xl195"/>
    <w:basedOn w:val="Normalny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96">
    <w:name w:val="xl196"/>
    <w:basedOn w:val="Normalny"/>
    <w:uiPriority w:val="9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97">
    <w:name w:val="xl197"/>
    <w:basedOn w:val="Normalny"/>
    <w:uiPriority w:val="99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98">
    <w:name w:val="xl198"/>
    <w:basedOn w:val="Normalny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99">
    <w:name w:val="xl199"/>
    <w:basedOn w:val="Normalny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00">
    <w:name w:val="xl200"/>
    <w:basedOn w:val="Normalny"/>
    <w:uiPriority w:val="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01">
    <w:name w:val="xl201"/>
    <w:basedOn w:val="Normalny"/>
    <w:uiPriority w:val="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02">
    <w:name w:val="xl202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03">
    <w:name w:val="xl203"/>
    <w:basedOn w:val="Normalny"/>
    <w:uiPriority w:val="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uiPriority w:val="9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06">
    <w:name w:val="xl206"/>
    <w:basedOn w:val="Normalny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07">
    <w:name w:val="xl207"/>
    <w:basedOn w:val="Normalny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08">
    <w:name w:val="xl208"/>
    <w:basedOn w:val="Normalny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10">
    <w:name w:val="xl210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11">
    <w:name w:val="xl211"/>
    <w:basedOn w:val="Normalny"/>
    <w:uiPriority w:val="9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12">
    <w:name w:val="xl212"/>
    <w:basedOn w:val="Normalny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13">
    <w:name w:val="xl213"/>
    <w:basedOn w:val="Normalny"/>
    <w:uiPriority w:val="9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14">
    <w:name w:val="xl214"/>
    <w:basedOn w:val="Normalny"/>
    <w:uiPriority w:val="9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16">
    <w:name w:val="xl216"/>
    <w:basedOn w:val="Normalny"/>
    <w:uiPriority w:val="9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19">
    <w:name w:val="xl219"/>
    <w:basedOn w:val="Normalny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20">
    <w:name w:val="xl220"/>
    <w:basedOn w:val="Normalny"/>
    <w:uiPriority w:val="9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21">
    <w:name w:val="xl221"/>
    <w:basedOn w:val="Normalny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22">
    <w:name w:val="xl222"/>
    <w:basedOn w:val="Normalny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uiPriority w:val="9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24">
    <w:name w:val="xl224"/>
    <w:basedOn w:val="Normalny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225">
    <w:name w:val="xl225"/>
    <w:basedOn w:val="Normalny"/>
    <w:uiPriority w:val="9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226">
    <w:name w:val="xl226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227">
    <w:name w:val="xl227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228">
    <w:name w:val="xl228"/>
    <w:basedOn w:val="Normalny"/>
    <w:uiPriority w:val="9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229">
    <w:name w:val="xl229"/>
    <w:basedOn w:val="Normalny"/>
    <w:uiPriority w:val="9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230">
    <w:name w:val="xl230"/>
    <w:basedOn w:val="Normalny"/>
    <w:uiPriority w:val="9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31">
    <w:name w:val="xl231"/>
    <w:basedOn w:val="Normalny"/>
    <w:uiPriority w:val="9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32">
    <w:name w:val="xl232"/>
    <w:basedOn w:val="Normalny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33">
    <w:name w:val="xl233"/>
    <w:basedOn w:val="Normalny"/>
    <w:uiPriority w:val="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34">
    <w:name w:val="xl234"/>
    <w:basedOn w:val="Normalny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35">
    <w:name w:val="xl235"/>
    <w:basedOn w:val="Normalny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236">
    <w:name w:val="xl236"/>
    <w:basedOn w:val="Normalny"/>
    <w:uiPriority w:val="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37">
    <w:name w:val="xl237"/>
    <w:basedOn w:val="Normalny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38">
    <w:name w:val="xl238"/>
    <w:basedOn w:val="Normalny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39">
    <w:name w:val="xl239"/>
    <w:basedOn w:val="Normalny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40">
    <w:name w:val="xl240"/>
    <w:basedOn w:val="Normalny"/>
    <w:uiPriority w:val="99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41">
    <w:name w:val="xl241"/>
    <w:basedOn w:val="Normalny"/>
    <w:uiPriority w:val="9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42">
    <w:name w:val="xl242"/>
    <w:basedOn w:val="Normalny"/>
    <w:uiPriority w:val="9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43">
    <w:name w:val="xl243"/>
    <w:basedOn w:val="Normalny"/>
    <w:uiPriority w:val="9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44">
    <w:name w:val="xl244"/>
    <w:basedOn w:val="Normalny"/>
    <w:uiPriority w:val="99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45">
    <w:name w:val="xl245"/>
    <w:basedOn w:val="Normalny"/>
    <w:uiPriority w:val="9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46">
    <w:name w:val="xl246"/>
    <w:basedOn w:val="Normalny"/>
    <w:uiPriority w:val="9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47">
    <w:name w:val="xl247"/>
    <w:basedOn w:val="Normalny"/>
    <w:uiPriority w:val="9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48">
    <w:name w:val="xl248"/>
    <w:basedOn w:val="Normalny"/>
    <w:uiPriority w:val="9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249">
    <w:name w:val="xl249"/>
    <w:basedOn w:val="Normalny"/>
    <w:uiPriority w:val="9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250">
    <w:name w:val="xl250"/>
    <w:basedOn w:val="Normalny"/>
    <w:uiPriority w:val="9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83DCD-2E41-48C8-9E4F-B4C7DBEA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1580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Gutowska</dc:creator>
  <cp:lastModifiedBy>Ciesielski Ireneusz</cp:lastModifiedBy>
  <cp:revision>3</cp:revision>
  <cp:lastPrinted>2021-07-15T10:50:00Z</cp:lastPrinted>
  <dcterms:created xsi:type="dcterms:W3CDTF">2021-07-16T07:00:00Z</dcterms:created>
  <dcterms:modified xsi:type="dcterms:W3CDTF">2021-07-16T07:00:00Z</dcterms:modified>
</cp:coreProperties>
</file>