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2D6E7" w14:textId="3C99F51C" w:rsidR="000415EB" w:rsidRDefault="000415EB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 w:rsidR="00F824D0">
        <w:tab/>
      </w:r>
      <w:r w:rsidR="00F824D0">
        <w:tab/>
      </w:r>
      <w:r>
        <w:tab/>
      </w:r>
      <w:r>
        <w:tab/>
      </w:r>
      <w:r>
        <w:tab/>
      </w:r>
      <w:r>
        <w:tab/>
        <w:t xml:space="preserve">            </w:t>
      </w:r>
    </w:p>
    <w:p w14:paraId="42AB262C" w14:textId="136F727C" w:rsidR="000415EB" w:rsidRDefault="00F824D0" w:rsidP="00E5624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F9419D">
        <w:rPr>
          <w:rFonts w:ascii="Times New Roman" w:hAnsi="Times New Roman" w:cs="Times New Roman"/>
        </w:rPr>
        <w:t xml:space="preserve">       Załącznik nr</w:t>
      </w:r>
      <w:r w:rsidR="001B1A65">
        <w:rPr>
          <w:rFonts w:ascii="Times New Roman" w:hAnsi="Times New Roman" w:cs="Times New Roman"/>
        </w:rPr>
        <w:t xml:space="preserve"> 9 </w:t>
      </w:r>
      <w:r w:rsidR="00F9419D">
        <w:rPr>
          <w:rFonts w:ascii="Times New Roman" w:hAnsi="Times New Roman" w:cs="Times New Roman"/>
        </w:rPr>
        <w:t>do SWZ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AE4400C" w14:textId="77777777" w:rsidR="000415EB" w:rsidRDefault="000415EB" w:rsidP="004072C4">
      <w:pPr>
        <w:jc w:val="center"/>
        <w:rPr>
          <w:rFonts w:ascii="Times New Roman" w:hAnsi="Times New Roman" w:cs="Times New Roman"/>
          <w:b/>
        </w:rPr>
      </w:pPr>
      <w:r w:rsidRPr="000415EB">
        <w:rPr>
          <w:rFonts w:ascii="Times New Roman" w:hAnsi="Times New Roman" w:cs="Times New Roman"/>
          <w:b/>
        </w:rPr>
        <w:t>ISTOTNE DLA STRON POSTANOWIENIA UMOWY</w:t>
      </w:r>
    </w:p>
    <w:p w14:paraId="6179F2EF" w14:textId="77777777" w:rsidR="004072C4" w:rsidRPr="004072C4" w:rsidRDefault="004072C4" w:rsidP="004072C4">
      <w:pPr>
        <w:jc w:val="center"/>
        <w:rPr>
          <w:rFonts w:ascii="Times New Roman" w:hAnsi="Times New Roman" w:cs="Times New Roman"/>
          <w:b/>
        </w:rPr>
      </w:pPr>
    </w:p>
    <w:p w14:paraId="1E69AE37" w14:textId="77777777" w:rsidR="000415EB" w:rsidRPr="00431F75" w:rsidRDefault="000415EB" w:rsidP="004639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1F75">
        <w:rPr>
          <w:rFonts w:ascii="Times New Roman" w:hAnsi="Times New Roman" w:cs="Times New Roman"/>
          <w:b/>
          <w:sz w:val="24"/>
          <w:szCs w:val="24"/>
        </w:rPr>
        <w:t>1. Przedmiot umowy</w:t>
      </w:r>
    </w:p>
    <w:p w14:paraId="574D4354" w14:textId="77777777" w:rsidR="000415EB" w:rsidRDefault="000415EB" w:rsidP="0046399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daty zawarcia umowy, która nie jest datą rozpoczęcia świadczenia dostawy energii elektrycznej i świadczenia usług dystrybucyjnych energii elektrycznej.</w:t>
      </w:r>
    </w:p>
    <w:p w14:paraId="4A1CD511" w14:textId="77777777" w:rsidR="000415EB" w:rsidRDefault="000415EB" w:rsidP="0046399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przedmiotu umowy.</w:t>
      </w:r>
    </w:p>
    <w:p w14:paraId="4F26C810" w14:textId="7B3E3D27" w:rsidR="000415EB" w:rsidRDefault="000415EB" w:rsidP="006E51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Sprzedaż energii elektrycznej oraz świadczenie usługi przesyłania i dystrybucji odbywać się będzie na warunkach określonych przepisami ustawy z dnia 10 kwietnia 1997 r. Prawo energetyczne (j.t. Dz.U z 20</w:t>
      </w:r>
      <w:r w:rsidR="006E5103">
        <w:rPr>
          <w:rFonts w:ascii="Times New Roman" w:hAnsi="Times New Roman" w:cs="Times New Roman"/>
          <w:sz w:val="24"/>
          <w:szCs w:val="24"/>
        </w:rPr>
        <w:t>2</w:t>
      </w:r>
      <w:r w:rsidR="005D55C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poz. </w:t>
      </w:r>
      <w:r w:rsidR="005D55C4">
        <w:rPr>
          <w:rFonts w:ascii="Times New Roman" w:hAnsi="Times New Roman" w:cs="Times New Roman"/>
          <w:sz w:val="24"/>
          <w:szCs w:val="24"/>
        </w:rPr>
        <w:t>266</w:t>
      </w:r>
      <w:r>
        <w:rPr>
          <w:rFonts w:ascii="Times New Roman" w:hAnsi="Times New Roman" w:cs="Times New Roman"/>
          <w:sz w:val="24"/>
          <w:szCs w:val="24"/>
        </w:rPr>
        <w:t xml:space="preserve"> ze zm.) z aktami wykonawczymi, przepisami Kodeksu Cywilnego</w:t>
      </w:r>
      <w:r w:rsidR="00CE4811">
        <w:rPr>
          <w:rFonts w:ascii="Times New Roman" w:hAnsi="Times New Roman" w:cs="Times New Roman"/>
          <w:sz w:val="24"/>
          <w:szCs w:val="24"/>
        </w:rPr>
        <w:t xml:space="preserve">, zasadami określonymi w koncesji, postanowieniami niniejszej umowy, z Taryfą Wykonawcy, Taryfą Operatora Systemu Dystrybucyjnego, przepisami ustawy z dnia </w:t>
      </w:r>
      <w:r w:rsidR="006E5103" w:rsidRPr="006E5103">
        <w:rPr>
          <w:rFonts w:ascii="Times New Roman" w:hAnsi="Times New Roman" w:cs="Times New Roman"/>
          <w:sz w:val="24"/>
          <w:szCs w:val="24"/>
        </w:rPr>
        <w:t>11 września 2019 roku Prawo zamówień publicznych (Dz.U. z 20</w:t>
      </w:r>
      <w:r w:rsidR="004E22B9">
        <w:rPr>
          <w:rFonts w:ascii="Times New Roman" w:hAnsi="Times New Roman" w:cs="Times New Roman"/>
          <w:sz w:val="24"/>
          <w:szCs w:val="24"/>
        </w:rPr>
        <w:t>2</w:t>
      </w:r>
      <w:r w:rsidR="00664685">
        <w:rPr>
          <w:rFonts w:ascii="Times New Roman" w:hAnsi="Times New Roman" w:cs="Times New Roman"/>
          <w:sz w:val="24"/>
          <w:szCs w:val="24"/>
        </w:rPr>
        <w:t>4</w:t>
      </w:r>
      <w:r w:rsidR="006E5103" w:rsidRPr="006E5103">
        <w:rPr>
          <w:rFonts w:ascii="Times New Roman" w:hAnsi="Times New Roman" w:cs="Times New Roman"/>
          <w:sz w:val="24"/>
          <w:szCs w:val="24"/>
        </w:rPr>
        <w:t xml:space="preserve"> r., poz. </w:t>
      </w:r>
      <w:r w:rsidR="005D55C4">
        <w:rPr>
          <w:rFonts w:ascii="Times New Roman" w:hAnsi="Times New Roman" w:cs="Times New Roman"/>
          <w:sz w:val="24"/>
          <w:szCs w:val="24"/>
        </w:rPr>
        <w:t>1</w:t>
      </w:r>
      <w:r w:rsidR="00664685">
        <w:rPr>
          <w:rFonts w:ascii="Times New Roman" w:hAnsi="Times New Roman" w:cs="Times New Roman"/>
          <w:sz w:val="24"/>
          <w:szCs w:val="24"/>
        </w:rPr>
        <w:t>320</w:t>
      </w:r>
      <w:r w:rsidR="00E300D9">
        <w:rPr>
          <w:rFonts w:ascii="Times New Roman" w:hAnsi="Times New Roman" w:cs="Times New Roman"/>
          <w:sz w:val="24"/>
          <w:szCs w:val="24"/>
        </w:rPr>
        <w:t xml:space="preserve"> ze zm.</w:t>
      </w:r>
      <w:r w:rsidR="00A00E93">
        <w:rPr>
          <w:rFonts w:ascii="Times New Roman" w:hAnsi="Times New Roman" w:cs="Times New Roman"/>
          <w:sz w:val="24"/>
          <w:szCs w:val="24"/>
        </w:rPr>
        <w:t xml:space="preserve"> </w:t>
      </w:r>
      <w:r w:rsidR="00CE4811">
        <w:rPr>
          <w:rFonts w:ascii="Times New Roman" w:hAnsi="Times New Roman" w:cs="Times New Roman"/>
          <w:sz w:val="24"/>
          <w:szCs w:val="24"/>
        </w:rPr>
        <w:t>a także Specyfikacji Warunków Zamówienia.</w:t>
      </w:r>
    </w:p>
    <w:p w14:paraId="1DD5F451" w14:textId="77777777" w:rsidR="00CE4811" w:rsidRDefault="00CE4811" w:rsidP="000415E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sprzedaży energii elektrycznej z zachowaniem obowiązujących standardów jakościowych, określonych w Taryfie, Prawie energetycznym oraz aktach wykonawczych do tej ustawy.</w:t>
      </w:r>
    </w:p>
    <w:p w14:paraId="340A8D7C" w14:textId="407A250F" w:rsidR="00CE4811" w:rsidRDefault="00CE4811" w:rsidP="000415E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zapewnić Zamawiającemu standardy jakości obsługi zamawiającego w zakresie świadczenia usług przesyłania i dystrybucji:</w:t>
      </w:r>
    </w:p>
    <w:p w14:paraId="13E2A185" w14:textId="77777777" w:rsidR="00CE4811" w:rsidRDefault="00CE4811" w:rsidP="00CE481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Przyjmowania od zamawiającego, przez cała dobę zgłoszeń i reklamacji dotyczących dostarczania energii elektrycznej z sieci,</w:t>
      </w:r>
    </w:p>
    <w:p w14:paraId="785B2C20" w14:textId="77777777" w:rsidR="00CE4811" w:rsidRDefault="00CE4811" w:rsidP="00CE481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Bezzwłocznego przystąpienia do usuwania zakłóceń w dostarczaniu energii elektrycznej, spowodowanych nieprawidłową pracą sieci,</w:t>
      </w:r>
    </w:p>
    <w:p w14:paraId="5CB8CC66" w14:textId="77777777" w:rsidR="00CE4811" w:rsidRDefault="00CE4811" w:rsidP="00CE481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Udzielania zamawiającemu, na </w:t>
      </w:r>
      <w:r w:rsidR="00431F75">
        <w:rPr>
          <w:rFonts w:ascii="Times New Roman" w:hAnsi="Times New Roman" w:cs="Times New Roman"/>
          <w:sz w:val="24"/>
          <w:szCs w:val="24"/>
        </w:rPr>
        <w:t>jego żądanie, informacji o prze</w:t>
      </w:r>
      <w:r>
        <w:rPr>
          <w:rFonts w:ascii="Times New Roman" w:hAnsi="Times New Roman" w:cs="Times New Roman"/>
          <w:sz w:val="24"/>
          <w:szCs w:val="24"/>
        </w:rPr>
        <w:t>w</w:t>
      </w:r>
      <w:r w:rsidR="00431F7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dywanym terminie wznowienia dostarczania energii elektry</w:t>
      </w:r>
      <w:r w:rsidR="00431F7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znej przerwanego z powodu awarii w sieci,</w:t>
      </w:r>
    </w:p>
    <w:p w14:paraId="388639CD" w14:textId="77777777" w:rsidR="00CE4811" w:rsidRDefault="00431F75" w:rsidP="00CE481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Nieodpłatnego udzielania informacji w sprawie rozliczeń oraz aktualnych taryf i zmian przepisów prawa powszechnie obowiązującego w zakresie objętym umową,</w:t>
      </w:r>
    </w:p>
    <w:p w14:paraId="106431A9" w14:textId="77777777" w:rsidR="00431F75" w:rsidRDefault="00431F75" w:rsidP="00CE481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Rozpatrywania wniosków lub reklamacji zamawiającego w sprawie rozliczeń i udzielania odpowiedzi, nie później niż w terminie 14 dni od dnia złożenia wniosku lub zgłoszenia reklamacji,</w:t>
      </w:r>
    </w:p>
    <w:p w14:paraId="6ED1DF1B" w14:textId="77777777" w:rsidR="00431F75" w:rsidRDefault="00431F75" w:rsidP="00431F7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Powiadamiania zamawiającego o terminach i czasie planowanych przerw w dostawie energii elektrycznej.</w:t>
      </w:r>
    </w:p>
    <w:p w14:paraId="0469104A" w14:textId="77777777" w:rsidR="00431F75" w:rsidRDefault="00431F75" w:rsidP="00431F75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DA29590" w14:textId="77777777" w:rsidR="00431F75" w:rsidRPr="00463995" w:rsidRDefault="00431F75" w:rsidP="0046399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F75">
        <w:rPr>
          <w:rFonts w:ascii="Times New Roman" w:hAnsi="Times New Roman" w:cs="Times New Roman"/>
          <w:b/>
          <w:sz w:val="24"/>
          <w:szCs w:val="24"/>
        </w:rPr>
        <w:t>2. Dane techniczne dotyczące przedmiotu zamówienia.</w:t>
      </w:r>
    </w:p>
    <w:p w14:paraId="7150955E" w14:textId="1DBCF203" w:rsidR="00431F75" w:rsidRDefault="00431F75" w:rsidP="0046399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</w:t>
      </w:r>
      <w:r w:rsidR="00E300D9">
        <w:rPr>
          <w:rFonts w:ascii="Times New Roman" w:hAnsi="Times New Roman" w:cs="Times New Roman"/>
          <w:sz w:val="24"/>
          <w:szCs w:val="24"/>
        </w:rPr>
        <w:t xml:space="preserve">odnie z danymi w załączniku </w:t>
      </w:r>
      <w:r w:rsidR="00E300D9" w:rsidRPr="00C22538">
        <w:rPr>
          <w:rFonts w:ascii="Times New Roman" w:hAnsi="Times New Roman" w:cs="Times New Roman"/>
          <w:sz w:val="24"/>
          <w:szCs w:val="24"/>
        </w:rPr>
        <w:t>nr</w:t>
      </w:r>
      <w:r w:rsidR="001B1A65">
        <w:rPr>
          <w:rFonts w:ascii="Times New Roman" w:hAnsi="Times New Roman" w:cs="Times New Roman"/>
          <w:sz w:val="24"/>
          <w:szCs w:val="24"/>
        </w:rPr>
        <w:t xml:space="preserve"> 10</w:t>
      </w:r>
      <w:r w:rsidRPr="00C22538">
        <w:rPr>
          <w:rFonts w:ascii="Times New Roman" w:hAnsi="Times New Roman" w:cs="Times New Roman"/>
          <w:sz w:val="24"/>
          <w:szCs w:val="24"/>
        </w:rPr>
        <w:t xml:space="preserve"> do </w:t>
      </w:r>
      <w:r w:rsidR="005D55C4">
        <w:rPr>
          <w:rFonts w:ascii="Times New Roman" w:hAnsi="Times New Roman" w:cs="Times New Roman"/>
          <w:sz w:val="24"/>
          <w:szCs w:val="24"/>
        </w:rPr>
        <w:t>SWZ</w:t>
      </w:r>
      <w:r w:rsidRPr="00C22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(opis przedmiotu zamówienia).</w:t>
      </w:r>
    </w:p>
    <w:p w14:paraId="3B7F321B" w14:textId="77777777" w:rsidR="00431F75" w:rsidRDefault="00431F75" w:rsidP="00431F7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9B2127F" w14:textId="77777777" w:rsidR="00431F75" w:rsidRDefault="00431F75" w:rsidP="00431F75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F75">
        <w:rPr>
          <w:rFonts w:ascii="Times New Roman" w:hAnsi="Times New Roman" w:cs="Times New Roman"/>
          <w:b/>
          <w:sz w:val="24"/>
          <w:szCs w:val="24"/>
        </w:rPr>
        <w:t>3. Termin realizacji zamówienia</w:t>
      </w:r>
    </w:p>
    <w:p w14:paraId="417E1C0E" w14:textId="77777777" w:rsidR="004072C4" w:rsidRDefault="004072C4" w:rsidP="004072C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D5DED42" w14:textId="2763EEA5" w:rsidR="001B1A65" w:rsidRDefault="001B1A65" w:rsidP="008F03BA">
      <w:pPr>
        <w:pStyle w:val="Akapitzlist"/>
        <w:numPr>
          <w:ilvl w:val="0"/>
          <w:numId w:val="10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1B1A65">
        <w:rPr>
          <w:rFonts w:ascii="Times New Roman" w:hAnsi="Times New Roman" w:cs="Times New Roman"/>
          <w:sz w:val="24"/>
          <w:szCs w:val="24"/>
        </w:rPr>
        <w:t>Termin wykonania zamówienia: 12 miesięcy od dnia zawarcia Umowy z zastrzeżeniem pkt 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B1A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B13718" w14:textId="749D25D8" w:rsidR="005D55C4" w:rsidRPr="001B1A65" w:rsidRDefault="001B1A65" w:rsidP="008F03BA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 w:rsidRPr="001B1A65">
        <w:rPr>
          <w:rFonts w:ascii="Times New Roman" w:hAnsi="Times New Roman" w:cs="Times New Roman"/>
          <w:sz w:val="24"/>
          <w:szCs w:val="24"/>
        </w:rPr>
        <w:lastRenderedPageBreak/>
        <w:t xml:space="preserve">Realizacja Umowy rozpocznie się 1. dnia kolejnego miesiąca po dniu zawarcia umowy, tak aby realizacja Umowy obejmowała pełny miesiąc kalendarzowy (dla celów rozliczeniowych). </w:t>
      </w:r>
    </w:p>
    <w:p w14:paraId="467F1D9F" w14:textId="77777777" w:rsidR="001B1A65" w:rsidRPr="005D55C4" w:rsidRDefault="001B1A65" w:rsidP="008F03BA">
      <w:pPr>
        <w:pStyle w:val="Akapitzlist"/>
        <w:ind w:left="709"/>
      </w:pPr>
    </w:p>
    <w:p w14:paraId="1E07218D" w14:textId="77777777" w:rsidR="004072C4" w:rsidRPr="00463995" w:rsidRDefault="004072C4" w:rsidP="00463995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Zasady rozliczeń</w:t>
      </w:r>
    </w:p>
    <w:p w14:paraId="129ED73F" w14:textId="5F4760FA" w:rsidR="00EA76B5" w:rsidRPr="00C22538" w:rsidRDefault="00EA76B5" w:rsidP="00463995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Kompleksowa dostawa energii elektrycznej wraz  ze świadczeniem usług przesyłania oraz dystrybucji będzie rozliczana, zgodnie  z ceną podaną w formularzu ofertowym i formularzu cenowym stanowiącą integralną c</w:t>
      </w:r>
      <w:r w:rsidR="00E300D9">
        <w:rPr>
          <w:rFonts w:ascii="Times New Roman" w:hAnsi="Times New Roman" w:cs="Times New Roman"/>
          <w:sz w:val="24"/>
          <w:szCs w:val="24"/>
        </w:rPr>
        <w:t xml:space="preserve">zęść </w:t>
      </w:r>
      <w:r w:rsidR="00E300D9" w:rsidRPr="00C22538">
        <w:rPr>
          <w:rFonts w:ascii="Times New Roman" w:hAnsi="Times New Roman" w:cs="Times New Roman"/>
          <w:sz w:val="24"/>
          <w:szCs w:val="24"/>
        </w:rPr>
        <w:t>umowy (Załącznik nr 1)</w:t>
      </w:r>
    </w:p>
    <w:p w14:paraId="72B44820" w14:textId="77777777" w:rsidR="00EA76B5" w:rsidRDefault="00EA76B5" w:rsidP="00EA76B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określona w ust. 1 uwzględnia wszystkie koszty i składniki, w tym podatek VAT, związane z wykonaniem zamówienia.</w:t>
      </w:r>
    </w:p>
    <w:p w14:paraId="093FF554" w14:textId="77777777" w:rsidR="00EA76B5" w:rsidRDefault="00EA76B5" w:rsidP="00EA76B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Należność za zużytą energię elektryczną w okresach rozliczeniowych oblicz</w:t>
      </w:r>
      <w:r w:rsidR="000415D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na będzie indywidualnie dla każdego punktu poboru,</w:t>
      </w:r>
      <w:r w:rsidR="00041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jako iloczyn ilości sprzedanej energii elektrycznej ustalonej na podstawie wskazań urządzeń pomiarowych </w:t>
      </w:r>
      <w:r w:rsidR="000415D8">
        <w:rPr>
          <w:rFonts w:ascii="Times New Roman" w:hAnsi="Times New Roman" w:cs="Times New Roman"/>
          <w:sz w:val="24"/>
          <w:szCs w:val="24"/>
        </w:rPr>
        <w:t>zainstalowanych w układach pomiarowo- rozliczeni</w:t>
      </w:r>
      <w:r>
        <w:rPr>
          <w:rFonts w:ascii="Times New Roman" w:hAnsi="Times New Roman" w:cs="Times New Roman"/>
          <w:sz w:val="24"/>
          <w:szCs w:val="24"/>
        </w:rPr>
        <w:t>owych i ceny jednostkowej.</w:t>
      </w:r>
    </w:p>
    <w:p w14:paraId="75B35B2C" w14:textId="77777777" w:rsidR="000415D8" w:rsidRDefault="000415D8" w:rsidP="00EA76B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Rozliczenia kosztów sprzedanej energii odbywać się będą na podstawie odczytów rozliczeniowych układów pomiarowo-rozliczeniowych dokonywanych przez Operatora Systemu Dystrybucyjnego zgodnie z okresem rozliczeniowym stosowanym przez OSD.</w:t>
      </w:r>
    </w:p>
    <w:p w14:paraId="7CBDA802" w14:textId="77777777" w:rsidR="000415D8" w:rsidRDefault="000415D8" w:rsidP="00EA76B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Faktury wystawiane będą na koniec okresu rozliczeniowego w terminie 14 dni od otrzymania przez wykonawcę odczytów liczników pomiarowych od Operatora Systemu Dystrybucyjnego.</w:t>
      </w:r>
    </w:p>
    <w:p w14:paraId="12E34CD7" w14:textId="35A375A8" w:rsidR="008C6237" w:rsidRPr="008C6237" w:rsidRDefault="008C6237" w:rsidP="008C623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6237">
        <w:rPr>
          <w:rFonts w:ascii="Times New Roman" w:hAnsi="Times New Roman" w:cs="Times New Roman"/>
          <w:sz w:val="24"/>
          <w:szCs w:val="24"/>
        </w:rPr>
        <w:t>Płatno</w:t>
      </w:r>
      <w:r w:rsidR="00E300D9">
        <w:rPr>
          <w:rFonts w:ascii="Times New Roman" w:hAnsi="Times New Roman" w:cs="Times New Roman"/>
          <w:sz w:val="24"/>
          <w:szCs w:val="24"/>
        </w:rPr>
        <w:t xml:space="preserve">ści wynikające z umowy </w:t>
      </w:r>
      <w:r w:rsidRPr="00C22538">
        <w:rPr>
          <w:rFonts w:ascii="Times New Roman" w:hAnsi="Times New Roman" w:cs="Times New Roman"/>
          <w:sz w:val="24"/>
          <w:szCs w:val="24"/>
        </w:rPr>
        <w:t xml:space="preserve">realizowane </w:t>
      </w:r>
      <w:r w:rsidR="00E300D9" w:rsidRPr="00C22538">
        <w:rPr>
          <w:rFonts w:ascii="Times New Roman" w:hAnsi="Times New Roman" w:cs="Times New Roman"/>
          <w:sz w:val="24"/>
          <w:szCs w:val="24"/>
        </w:rPr>
        <w:t xml:space="preserve">będą </w:t>
      </w:r>
      <w:r w:rsidRPr="00C22538">
        <w:rPr>
          <w:rFonts w:ascii="Times New Roman" w:hAnsi="Times New Roman" w:cs="Times New Roman"/>
          <w:sz w:val="24"/>
          <w:szCs w:val="24"/>
        </w:rPr>
        <w:t xml:space="preserve">za </w:t>
      </w:r>
      <w:r w:rsidRPr="008C6237">
        <w:rPr>
          <w:rFonts w:ascii="Times New Roman" w:hAnsi="Times New Roman" w:cs="Times New Roman"/>
          <w:sz w:val="24"/>
          <w:szCs w:val="24"/>
        </w:rPr>
        <w:t>pośrednictwem MPP, czyli mechanizmu podzielonej płatności.</w:t>
      </w:r>
    </w:p>
    <w:p w14:paraId="35078E2D" w14:textId="77777777" w:rsidR="000415D8" w:rsidRDefault="000415D8" w:rsidP="00EA76B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za dany miesiąc rozliczeniowy płatne będzie po zakończeniu okresu rozliczeniowego w terminie 21 d</w:t>
      </w:r>
      <w:r w:rsidR="00A00E9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 od daty wystawienia przez wykonawcę faktury VAT przelewem na konto wykonawcy wskazane w fakturze VAT,</w:t>
      </w:r>
    </w:p>
    <w:p w14:paraId="7DE6256B" w14:textId="313C7350" w:rsidR="000415D8" w:rsidRDefault="000415D8" w:rsidP="00EA76B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uzasadnionych wątpliwości co do prawidłowości wystawionej faktury adresat faktury złoży pisemną reklamację. Reklamacja winna być rozpatrzona przez wykonawcę w terminie </w:t>
      </w:r>
      <w:r w:rsidR="00191FB1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dni. </w:t>
      </w:r>
      <w:r w:rsidR="00191FB1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przypadku uznania reklamacji wykonawca wystawi fakturę kory</w:t>
      </w:r>
      <w:r w:rsidR="003D2824">
        <w:rPr>
          <w:rFonts w:ascii="Times New Roman" w:hAnsi="Times New Roman" w:cs="Times New Roman"/>
          <w:sz w:val="24"/>
          <w:szCs w:val="24"/>
        </w:rPr>
        <w:t>gującą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36683F" w14:textId="77777777" w:rsidR="000415D8" w:rsidRDefault="000415D8" w:rsidP="00EA76B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3D2824">
        <w:rPr>
          <w:rFonts w:ascii="Times New Roman" w:hAnsi="Times New Roman" w:cs="Times New Roman"/>
          <w:sz w:val="24"/>
          <w:szCs w:val="24"/>
        </w:rPr>
        <w:t>upoważ</w:t>
      </w:r>
      <w:r>
        <w:rPr>
          <w:rFonts w:ascii="Times New Roman" w:hAnsi="Times New Roman" w:cs="Times New Roman"/>
          <w:sz w:val="24"/>
          <w:szCs w:val="24"/>
        </w:rPr>
        <w:t xml:space="preserve">nia </w:t>
      </w:r>
      <w:r w:rsidR="003D2824">
        <w:rPr>
          <w:rFonts w:ascii="Times New Roman" w:hAnsi="Times New Roman" w:cs="Times New Roman"/>
          <w:sz w:val="24"/>
          <w:szCs w:val="24"/>
        </w:rPr>
        <w:t xml:space="preserve">wykonawcę </w:t>
      </w:r>
      <w:r>
        <w:rPr>
          <w:rFonts w:ascii="Times New Roman" w:hAnsi="Times New Roman" w:cs="Times New Roman"/>
          <w:sz w:val="24"/>
          <w:szCs w:val="24"/>
        </w:rPr>
        <w:t>do wystawienia f</w:t>
      </w:r>
      <w:r w:rsidR="003D2824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>tury VAT</w:t>
      </w:r>
      <w:r w:rsidR="003D2824">
        <w:rPr>
          <w:rFonts w:ascii="Times New Roman" w:hAnsi="Times New Roman" w:cs="Times New Roman"/>
          <w:sz w:val="24"/>
          <w:szCs w:val="24"/>
        </w:rPr>
        <w:t xml:space="preserve"> bez podpisu zamawiającego.</w:t>
      </w:r>
    </w:p>
    <w:p w14:paraId="1F49DB6E" w14:textId="77777777" w:rsidR="00EF300E" w:rsidRDefault="003D2824" w:rsidP="0046399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300E">
        <w:rPr>
          <w:rFonts w:ascii="Times New Roman" w:hAnsi="Times New Roman" w:cs="Times New Roman"/>
          <w:sz w:val="24"/>
          <w:szCs w:val="24"/>
        </w:rPr>
        <w:t xml:space="preserve">Faktury należy wystawić po zakończeniu </w:t>
      </w:r>
      <w:r w:rsidR="00EF300E">
        <w:rPr>
          <w:rFonts w:ascii="Times New Roman" w:hAnsi="Times New Roman" w:cs="Times New Roman"/>
          <w:sz w:val="24"/>
          <w:szCs w:val="24"/>
        </w:rPr>
        <w:t>każdego miesiąca.</w:t>
      </w:r>
    </w:p>
    <w:p w14:paraId="6F73DAAF" w14:textId="4BC1B79E" w:rsidR="00463995" w:rsidRPr="00EF300E" w:rsidRDefault="00463995" w:rsidP="0046399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300E">
        <w:rPr>
          <w:rFonts w:ascii="Times New Roman" w:hAnsi="Times New Roman" w:cs="Times New Roman"/>
          <w:sz w:val="24"/>
          <w:szCs w:val="24"/>
        </w:rPr>
        <w:t>Za</w:t>
      </w:r>
      <w:r w:rsidR="003D2824" w:rsidRPr="00EF300E">
        <w:rPr>
          <w:rFonts w:ascii="Times New Roman" w:hAnsi="Times New Roman" w:cs="Times New Roman"/>
          <w:sz w:val="24"/>
          <w:szCs w:val="24"/>
        </w:rPr>
        <w:t>m</w:t>
      </w:r>
      <w:r w:rsidRPr="00EF300E">
        <w:rPr>
          <w:rFonts w:ascii="Times New Roman" w:hAnsi="Times New Roman" w:cs="Times New Roman"/>
          <w:sz w:val="24"/>
          <w:szCs w:val="24"/>
        </w:rPr>
        <w:t>a</w:t>
      </w:r>
      <w:r w:rsidR="003D2824" w:rsidRPr="00EF300E">
        <w:rPr>
          <w:rFonts w:ascii="Times New Roman" w:hAnsi="Times New Roman" w:cs="Times New Roman"/>
          <w:sz w:val="24"/>
          <w:szCs w:val="24"/>
        </w:rPr>
        <w:t>wiający zobowiązuje wykonawcę przed podpisaniem umowy do dostarczenia dokładnego</w:t>
      </w:r>
      <w:r w:rsidRPr="00EF300E">
        <w:rPr>
          <w:rFonts w:ascii="Times New Roman" w:hAnsi="Times New Roman" w:cs="Times New Roman"/>
          <w:sz w:val="24"/>
          <w:szCs w:val="24"/>
        </w:rPr>
        <w:t xml:space="preserve"> określenia granic własności urządzeń i instalacji dla każdego punktu poboru energii elektrycznej zamieszczonego w załącz</w:t>
      </w:r>
      <w:r w:rsidR="00E300D9">
        <w:rPr>
          <w:rFonts w:ascii="Times New Roman" w:hAnsi="Times New Roman" w:cs="Times New Roman"/>
          <w:sz w:val="24"/>
          <w:szCs w:val="24"/>
        </w:rPr>
        <w:t xml:space="preserve">onym zestawieniu (załącznik </w:t>
      </w:r>
      <w:r w:rsidR="00E300D9" w:rsidRPr="003A2FBB">
        <w:rPr>
          <w:rFonts w:ascii="Times New Roman" w:hAnsi="Times New Roman" w:cs="Times New Roman"/>
          <w:sz w:val="24"/>
          <w:szCs w:val="24"/>
        </w:rPr>
        <w:t xml:space="preserve">nr </w:t>
      </w:r>
      <w:r w:rsidR="001B1A65">
        <w:rPr>
          <w:rFonts w:ascii="Times New Roman" w:hAnsi="Times New Roman" w:cs="Times New Roman"/>
          <w:sz w:val="24"/>
          <w:szCs w:val="24"/>
        </w:rPr>
        <w:t>6</w:t>
      </w:r>
      <w:r w:rsidRPr="003A2FBB">
        <w:rPr>
          <w:rFonts w:ascii="Times New Roman" w:hAnsi="Times New Roman" w:cs="Times New Roman"/>
          <w:sz w:val="24"/>
          <w:szCs w:val="24"/>
        </w:rPr>
        <w:t xml:space="preserve"> do </w:t>
      </w:r>
      <w:r w:rsidR="005D55C4">
        <w:rPr>
          <w:rFonts w:ascii="Times New Roman" w:hAnsi="Times New Roman" w:cs="Times New Roman"/>
          <w:sz w:val="24"/>
          <w:szCs w:val="24"/>
        </w:rPr>
        <w:t>SWZ</w:t>
      </w:r>
      <w:r w:rsidRPr="00EF300E">
        <w:rPr>
          <w:rFonts w:ascii="Times New Roman" w:hAnsi="Times New Roman" w:cs="Times New Roman"/>
          <w:sz w:val="24"/>
          <w:szCs w:val="24"/>
        </w:rPr>
        <w:t>).</w:t>
      </w:r>
    </w:p>
    <w:p w14:paraId="29A73B4A" w14:textId="77777777" w:rsidR="00E21734" w:rsidRDefault="00463995" w:rsidP="00E2173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zmiany wynikającej z przepisów prawa, stawki podatku akcyzowego na energię elektryczną, zawarte w umowie ceny sprzedaży energii elektrycznej ulegną zmianie stosownie do zmienionych przepisów.</w:t>
      </w:r>
    </w:p>
    <w:p w14:paraId="21265E41" w14:textId="61AE14D1" w:rsidR="00463995" w:rsidRPr="00E21734" w:rsidRDefault="00E21734" w:rsidP="00E2173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73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możliwość zmiany zawartej umowy w stosunku do treści wybranej oferty w zakresie uregulowanym w art. 454-455 P</w:t>
      </w:r>
      <w:r w:rsidR="005D55C4">
        <w:rPr>
          <w:rFonts w:ascii="Times New Roman" w:eastAsia="Times New Roman" w:hAnsi="Times New Roman" w:cs="Times New Roman"/>
          <w:sz w:val="24"/>
          <w:szCs w:val="24"/>
          <w:lang w:eastAsia="pl-PL"/>
        </w:rPr>
        <w:t>ZP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DB7371" w14:textId="77777777" w:rsidR="00E21734" w:rsidRDefault="00E21734" w:rsidP="00463995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FAB85B" w14:textId="0F9A5C81" w:rsidR="00463995" w:rsidRPr="00463995" w:rsidRDefault="00463995" w:rsidP="00463995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995">
        <w:rPr>
          <w:rFonts w:ascii="Times New Roman" w:hAnsi="Times New Roman" w:cs="Times New Roman"/>
          <w:b/>
          <w:sz w:val="24"/>
          <w:szCs w:val="24"/>
        </w:rPr>
        <w:t>5. Postanowienia końcowe</w:t>
      </w:r>
    </w:p>
    <w:p w14:paraId="487F659B" w14:textId="77777777" w:rsidR="00463995" w:rsidRDefault="00463995" w:rsidP="0046399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oświadczenia woli oraz zawiadomienia składane przez Strony w związku z wykonaniem niniejszej umowy wymagają dla swej skuteczności formy pisemnej.</w:t>
      </w:r>
    </w:p>
    <w:p w14:paraId="5A69D063" w14:textId="328794B2" w:rsidR="00463995" w:rsidRDefault="00463995" w:rsidP="0046399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sprawach nieuregulowanych w umowie będą miały zastosowanie przepisy </w:t>
      </w:r>
      <w:r w:rsidR="009608C0">
        <w:rPr>
          <w:rFonts w:ascii="Times New Roman" w:hAnsi="Times New Roman" w:cs="Times New Roman"/>
          <w:sz w:val="24"/>
          <w:szCs w:val="24"/>
        </w:rPr>
        <w:t xml:space="preserve">PZP, </w:t>
      </w:r>
      <w:r>
        <w:rPr>
          <w:rFonts w:ascii="Times New Roman" w:hAnsi="Times New Roman" w:cs="Times New Roman"/>
          <w:sz w:val="24"/>
          <w:szCs w:val="24"/>
        </w:rPr>
        <w:t>Kodeksu Cywilnego, ustawy Prawo zamówień publicznych oraz ustawy Prawo energetyczne wraz z obowiązującymi aktami wykonawczymi.</w:t>
      </w:r>
    </w:p>
    <w:p w14:paraId="16603E11" w14:textId="77777777" w:rsidR="005D55C4" w:rsidRDefault="005D55C4" w:rsidP="008F03B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F95BF44" w14:textId="77777777" w:rsidR="005D55C4" w:rsidRDefault="009608C0" w:rsidP="005D55C4">
      <w:pPr>
        <w:pStyle w:val="Akapitzlist"/>
        <w:ind w:left="284" w:hanging="284"/>
        <w:jc w:val="both"/>
        <w:rPr>
          <w:rFonts w:ascii="Times New Roman" w:hAnsi="Times New Roman" w:cs="Times New Roman"/>
        </w:rPr>
      </w:pPr>
      <w:r w:rsidRPr="008F03BA">
        <w:rPr>
          <w:rFonts w:ascii="Times New Roman" w:hAnsi="Times New Roman" w:cs="Times New Roman"/>
          <w:b/>
        </w:rPr>
        <w:t>6.</w:t>
      </w:r>
      <w:r w:rsidRPr="00B97308">
        <w:rPr>
          <w:rFonts w:ascii="Times New Roman" w:hAnsi="Times New Roman" w:cs="Times New Roman"/>
        </w:rPr>
        <w:t xml:space="preserve"> </w:t>
      </w:r>
      <w:r w:rsidR="005D55C4" w:rsidRPr="008F03BA">
        <w:rPr>
          <w:rFonts w:ascii="Times New Roman" w:hAnsi="Times New Roman" w:cs="Times New Roman"/>
          <w:b/>
        </w:rPr>
        <w:t>Inne postanowienia</w:t>
      </w:r>
    </w:p>
    <w:p w14:paraId="4D3A6817" w14:textId="77777777" w:rsidR="009608C0" w:rsidRPr="001B1A65" w:rsidRDefault="009608C0" w:rsidP="009608C0">
      <w:pPr>
        <w:pStyle w:val="Akapitzlist"/>
        <w:ind w:left="1560" w:hanging="1560"/>
        <w:jc w:val="both"/>
        <w:rPr>
          <w:rFonts w:ascii="Times New Roman" w:hAnsi="Times New Roman" w:cs="Times New Roman"/>
        </w:rPr>
      </w:pPr>
    </w:p>
    <w:p w14:paraId="02B97FE5" w14:textId="28E60E2B" w:rsidR="009608C0" w:rsidRPr="005D55C4" w:rsidRDefault="009608C0" w:rsidP="008F03B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1B1A65">
        <w:rPr>
          <w:rFonts w:ascii="Times New Roman" w:hAnsi="Times New Roman" w:cs="Times New Roman"/>
        </w:rPr>
        <w:t xml:space="preserve">Wykonawca oświadcza, że posiada koncesję na obrót energią elektryczną nr ……………………., wydaną przez Prezesa Urzędu Regulacji Energetyki, ważną do dnia ………………….. </w:t>
      </w:r>
    </w:p>
    <w:p w14:paraId="22B1F936" w14:textId="3745CAAE" w:rsidR="009608C0" w:rsidRDefault="009608C0" w:rsidP="005D55C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1B1A65">
        <w:rPr>
          <w:rFonts w:ascii="Times New Roman" w:hAnsi="Times New Roman" w:cs="Times New Roman"/>
        </w:rPr>
        <w:t>Wykonawca zobowiązany jest do posiadania w okresie trwania Umowy ważnej koncesji na obrót energią elektryczną.</w:t>
      </w:r>
    </w:p>
    <w:p w14:paraId="590C1121" w14:textId="263C438B" w:rsidR="009608C0" w:rsidRDefault="009608C0" w:rsidP="005D55C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1B1A65">
        <w:rPr>
          <w:rFonts w:ascii="Times New Roman" w:hAnsi="Times New Roman" w:cs="Times New Roman"/>
        </w:rPr>
        <w:t>Wykonawca oświadcza, że ma zawartą stosowną Umowę z OSD, umożliwiającą sprzedaż energii elektrycznej do obiektów/terenów Zamawiającego za pośrednictwem sieci dystrybucyjnej OSD</w:t>
      </w:r>
      <w:r w:rsidR="006D2676" w:rsidRPr="001B1A65">
        <w:rPr>
          <w:rFonts w:ascii="Times New Roman" w:hAnsi="Times New Roman" w:cs="Times New Roman"/>
        </w:rPr>
        <w:t>.</w:t>
      </w:r>
    </w:p>
    <w:p w14:paraId="6A20277F" w14:textId="5077F33F" w:rsidR="006D2676" w:rsidRDefault="006D2676" w:rsidP="005D55C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1B1A65">
        <w:rPr>
          <w:rFonts w:ascii="Times New Roman" w:hAnsi="Times New Roman" w:cs="Times New Roman"/>
        </w:rPr>
        <w:t>Wykonawca zobowiązuje się doprowadzić do zawarcia przez Zamawiającego Umowy z OSD o świadczenie usług dystrybucji, zgodnie z udzielonym pełnomocnictwem tj. w szczególności przygotować oraz przedłożyć Zamawiającemu do podpisu niezbędne dokumenty, o ile Zamawiający nie jest już stroną samodzielnej Umowy o świadczenie usług dystrybucji.</w:t>
      </w:r>
    </w:p>
    <w:p w14:paraId="187255E1" w14:textId="1CBA46CA" w:rsidR="006D2676" w:rsidRDefault="006D2676" w:rsidP="005D55C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1B1A65">
        <w:rPr>
          <w:rFonts w:ascii="Times New Roman" w:hAnsi="Times New Roman" w:cs="Times New Roman"/>
        </w:rPr>
        <w:t>Wykonawca zobowiązuje się zapewnić Zamawiającemu standardy jakościowe obsługi</w:t>
      </w:r>
      <w:r w:rsidR="00B97308">
        <w:rPr>
          <w:rFonts w:ascii="Times New Roman" w:hAnsi="Times New Roman" w:cs="Times New Roman"/>
        </w:rPr>
        <w:t xml:space="preserve"> </w:t>
      </w:r>
      <w:r w:rsidRPr="00B97308">
        <w:rPr>
          <w:rFonts w:ascii="Times New Roman" w:hAnsi="Times New Roman" w:cs="Times New Roman"/>
        </w:rPr>
        <w:t>zgodne z obowiązującymi przepisami ustawy z dnia 10 kwietnia 1997r. – Prawo</w:t>
      </w:r>
      <w:r w:rsidR="00B97308">
        <w:rPr>
          <w:rFonts w:ascii="Times New Roman" w:hAnsi="Times New Roman" w:cs="Times New Roman"/>
        </w:rPr>
        <w:t xml:space="preserve"> </w:t>
      </w:r>
      <w:r w:rsidRPr="001B1A65">
        <w:rPr>
          <w:rFonts w:ascii="Times New Roman" w:hAnsi="Times New Roman" w:cs="Times New Roman"/>
        </w:rPr>
        <w:t>energetyczne i przepisami wykonawczymi do tej Ustawy.</w:t>
      </w:r>
      <w:r w:rsidR="00B97308">
        <w:rPr>
          <w:rFonts w:ascii="Times New Roman" w:hAnsi="Times New Roman" w:cs="Times New Roman"/>
        </w:rPr>
        <w:t xml:space="preserve"> </w:t>
      </w:r>
      <w:r w:rsidRPr="001B1A65">
        <w:rPr>
          <w:rFonts w:ascii="Times New Roman" w:hAnsi="Times New Roman" w:cs="Times New Roman"/>
        </w:rPr>
        <w:t>Przerwa lub ograniczenie w dostawie lub odbiorze energii elektrycznej wynikająca/e z</w:t>
      </w:r>
      <w:r w:rsidR="00B97308">
        <w:rPr>
          <w:rFonts w:ascii="Times New Roman" w:hAnsi="Times New Roman" w:cs="Times New Roman"/>
        </w:rPr>
        <w:t xml:space="preserve"> </w:t>
      </w:r>
      <w:r w:rsidRPr="001B1A65">
        <w:rPr>
          <w:rFonts w:ascii="Times New Roman" w:hAnsi="Times New Roman" w:cs="Times New Roman"/>
        </w:rPr>
        <w:t>klęsk żywiołowych lub innych przypadków siły wyższej, awarii w systemie lub w sieci,</w:t>
      </w:r>
      <w:r w:rsidR="005D55C4">
        <w:rPr>
          <w:rFonts w:ascii="Times New Roman" w:hAnsi="Times New Roman" w:cs="Times New Roman"/>
        </w:rPr>
        <w:t xml:space="preserve"> </w:t>
      </w:r>
      <w:r w:rsidRPr="005D55C4">
        <w:rPr>
          <w:rFonts w:ascii="Times New Roman" w:hAnsi="Times New Roman" w:cs="Times New Roman"/>
        </w:rPr>
        <w:t>którym nie można zapobiec lub przeciwdziałać z zachowaniem należytej staranności, a</w:t>
      </w:r>
      <w:r w:rsidR="00B97308" w:rsidRPr="005D55C4">
        <w:rPr>
          <w:rFonts w:ascii="Times New Roman" w:hAnsi="Times New Roman" w:cs="Times New Roman"/>
        </w:rPr>
        <w:t xml:space="preserve"> </w:t>
      </w:r>
      <w:r w:rsidRPr="005D55C4">
        <w:rPr>
          <w:rFonts w:ascii="Times New Roman" w:hAnsi="Times New Roman" w:cs="Times New Roman"/>
        </w:rPr>
        <w:t>także wynikająca/e z wyłączeń dostaw energii elektrycznej dokonywanych przez OSD na</w:t>
      </w:r>
      <w:r w:rsidR="00B97308" w:rsidRPr="005D55C4">
        <w:rPr>
          <w:rFonts w:ascii="Times New Roman" w:hAnsi="Times New Roman" w:cs="Times New Roman"/>
        </w:rPr>
        <w:t xml:space="preserve"> </w:t>
      </w:r>
      <w:r w:rsidRPr="005D55C4">
        <w:rPr>
          <w:rFonts w:ascii="Times New Roman" w:hAnsi="Times New Roman" w:cs="Times New Roman"/>
        </w:rPr>
        <w:t>podstawie przepisów prawa, nie stanowi/ą naruszenia obowiązku określonego w ust. 1niniejszego paragrafu i nie może/gą stanowić podstawy odpowiedzialności Wykonawcy.</w:t>
      </w:r>
    </w:p>
    <w:p w14:paraId="23075465" w14:textId="49CCAD2C" w:rsidR="006D2676" w:rsidRDefault="006D2676" w:rsidP="005D55C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D55C4">
        <w:rPr>
          <w:rFonts w:ascii="Times New Roman" w:hAnsi="Times New Roman" w:cs="Times New Roman"/>
        </w:rPr>
        <w:t>W przypadku niedotrzymania standardów jakościowych obsługi Zamawiającemu</w:t>
      </w:r>
      <w:r w:rsidR="00B97308" w:rsidRPr="005D55C4">
        <w:rPr>
          <w:rFonts w:ascii="Times New Roman" w:hAnsi="Times New Roman" w:cs="Times New Roman"/>
        </w:rPr>
        <w:t xml:space="preserve"> </w:t>
      </w:r>
      <w:r w:rsidRPr="005D55C4">
        <w:rPr>
          <w:rFonts w:ascii="Times New Roman" w:hAnsi="Times New Roman" w:cs="Times New Roman"/>
        </w:rPr>
        <w:t>przysługuje prawo bonifikaty według stawek określonych w § 43 Rozporządzenia Ministra</w:t>
      </w:r>
      <w:r w:rsidR="00B97308" w:rsidRPr="005D55C4">
        <w:rPr>
          <w:rFonts w:ascii="Times New Roman" w:hAnsi="Times New Roman" w:cs="Times New Roman"/>
        </w:rPr>
        <w:t xml:space="preserve"> </w:t>
      </w:r>
      <w:r w:rsidRPr="005D55C4">
        <w:rPr>
          <w:rFonts w:ascii="Times New Roman" w:hAnsi="Times New Roman" w:cs="Times New Roman"/>
        </w:rPr>
        <w:t>Energii z dnia 6 marca 2019 roku, w sprawie szczegółowych zasad kształtowania i</w:t>
      </w:r>
      <w:r w:rsidR="00B97308" w:rsidRPr="005D55C4">
        <w:rPr>
          <w:rFonts w:ascii="Times New Roman" w:hAnsi="Times New Roman" w:cs="Times New Roman"/>
        </w:rPr>
        <w:t xml:space="preserve"> </w:t>
      </w:r>
      <w:r w:rsidRPr="005D55C4">
        <w:rPr>
          <w:rFonts w:ascii="Times New Roman" w:hAnsi="Times New Roman" w:cs="Times New Roman"/>
        </w:rPr>
        <w:t>kalkulacji taryf oraz rozliczeń w obrocie energią elektryczną (Dz.U. z 2020 r. poz. 718) lub</w:t>
      </w:r>
      <w:r w:rsidR="00D8401E" w:rsidRPr="005D55C4">
        <w:rPr>
          <w:rFonts w:ascii="Times New Roman" w:hAnsi="Times New Roman" w:cs="Times New Roman"/>
        </w:rPr>
        <w:t xml:space="preserve"> </w:t>
      </w:r>
      <w:r w:rsidRPr="005D55C4">
        <w:rPr>
          <w:rFonts w:ascii="Times New Roman" w:hAnsi="Times New Roman" w:cs="Times New Roman"/>
        </w:rPr>
        <w:t>w każdym później wydanym akcie prawnym dotyczącym jakościowych standardów</w:t>
      </w:r>
      <w:r w:rsidR="00D8401E" w:rsidRPr="005D55C4">
        <w:rPr>
          <w:rFonts w:ascii="Times New Roman" w:hAnsi="Times New Roman" w:cs="Times New Roman"/>
        </w:rPr>
        <w:t xml:space="preserve"> </w:t>
      </w:r>
      <w:r w:rsidRPr="005D55C4">
        <w:rPr>
          <w:rFonts w:ascii="Times New Roman" w:hAnsi="Times New Roman" w:cs="Times New Roman"/>
        </w:rPr>
        <w:t>obsługi.</w:t>
      </w:r>
    </w:p>
    <w:p w14:paraId="0FE60094" w14:textId="3CFF4261" w:rsidR="006D2676" w:rsidRDefault="006D2676" w:rsidP="005D55C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1B1A65">
        <w:rPr>
          <w:rFonts w:ascii="Times New Roman" w:hAnsi="Times New Roman" w:cs="Times New Roman"/>
        </w:rPr>
        <w:t>Wynagrodzenie Wykonawcy ma charakter orientacyjny (szacunkowy) i określenie jego wysokości nie będzie stanowić podstaw rozliczeń</w:t>
      </w:r>
    </w:p>
    <w:p w14:paraId="6503BBEA" w14:textId="4F45728F" w:rsidR="00904F0A" w:rsidRDefault="006D2676" w:rsidP="005D55C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D55C4">
        <w:rPr>
          <w:rFonts w:ascii="Times New Roman" w:hAnsi="Times New Roman" w:cs="Times New Roman"/>
        </w:rPr>
        <w:t xml:space="preserve">Strony określają, że terminem spełnienia świadczenia jest dzień obciążenia rachunku bankowego Zamawiającego. </w:t>
      </w:r>
    </w:p>
    <w:p w14:paraId="51324E4F" w14:textId="6065AD47" w:rsidR="00904F0A" w:rsidRDefault="006D2676" w:rsidP="005D55C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D55C4">
        <w:rPr>
          <w:rFonts w:ascii="Times New Roman" w:hAnsi="Times New Roman" w:cs="Times New Roman"/>
        </w:rPr>
        <w:t xml:space="preserve">W przypadku niedotrzymania terminu płatności faktur, Wykonawca może obciążyć Zamawiającego odsetkami ustawowymi. </w:t>
      </w:r>
    </w:p>
    <w:p w14:paraId="714AEF05" w14:textId="4EFD6416" w:rsidR="00904F0A" w:rsidRDefault="006D2676" w:rsidP="005D55C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D55C4">
        <w:rPr>
          <w:rFonts w:ascii="Times New Roman" w:hAnsi="Times New Roman" w:cs="Times New Roman"/>
        </w:rPr>
        <w:t xml:space="preserve">Wykonawca nie może, bez zgody Zamawiającego, przenosić wierzytelności wynikających z Umowy na osobę trzecią. </w:t>
      </w:r>
    </w:p>
    <w:p w14:paraId="7747D732" w14:textId="61806EE8" w:rsidR="006D2676" w:rsidRDefault="006D2676" w:rsidP="005D55C4">
      <w:pPr>
        <w:pStyle w:val="Akapitzlist"/>
        <w:numPr>
          <w:ilvl w:val="0"/>
          <w:numId w:val="11"/>
        </w:numPr>
        <w:jc w:val="both"/>
      </w:pPr>
      <w:r w:rsidRPr="005D55C4">
        <w:rPr>
          <w:rFonts w:ascii="Times New Roman" w:hAnsi="Times New Roman" w:cs="Times New Roman"/>
        </w:rPr>
        <w:t>O zmianach danych kont bankowych lub danych adresowych Strony zobowiązują się wzajemnie powiadamiać, pod rygorem poniesienia ujemnych konsekwencji wynikających z niepowiadomienia o zmianie, w szczególności</w:t>
      </w:r>
      <w:r>
        <w:t xml:space="preserve"> - kosztów związanych z nieprawidłowymi operacjami bankowymi.</w:t>
      </w:r>
    </w:p>
    <w:p w14:paraId="5EF73119" w14:textId="1B6F68E4" w:rsidR="009F7E2C" w:rsidRDefault="00B9730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647F3">
        <w:rPr>
          <w:rFonts w:ascii="Times New Roman" w:hAnsi="Times New Roman" w:cs="Times New Roman"/>
        </w:rPr>
        <w:t xml:space="preserve">Wykonawca zapewni bilansowanie handlowe dla </w:t>
      </w:r>
      <w:r w:rsidR="006647F3">
        <w:rPr>
          <w:rFonts w:ascii="Times New Roman" w:hAnsi="Times New Roman" w:cs="Times New Roman"/>
        </w:rPr>
        <w:t>PPE</w:t>
      </w:r>
      <w:r w:rsidRPr="006647F3">
        <w:rPr>
          <w:rFonts w:ascii="Times New Roman" w:hAnsi="Times New Roman" w:cs="Times New Roman"/>
        </w:rPr>
        <w:t xml:space="preserve"> posiadających podłączone instalacje fotowoltaiczne.</w:t>
      </w:r>
    </w:p>
    <w:p w14:paraId="381D3E66" w14:textId="7FAD51D2" w:rsidR="0090258D" w:rsidRPr="008F03BA" w:rsidRDefault="0090258D" w:rsidP="008F03B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F03BA">
        <w:rPr>
          <w:rFonts w:ascii="Times New Roman" w:hAnsi="Times New Roman" w:cs="Times New Roman"/>
        </w:rPr>
        <w:t>Umowa</w:t>
      </w:r>
      <w:r>
        <w:rPr>
          <w:rFonts w:ascii="Times New Roman" w:hAnsi="Times New Roman" w:cs="Times New Roman"/>
        </w:rPr>
        <w:t xml:space="preserve"> musi </w:t>
      </w:r>
      <w:r w:rsidRPr="008F03BA">
        <w:rPr>
          <w:rFonts w:ascii="Times New Roman" w:hAnsi="Times New Roman" w:cs="Times New Roman"/>
        </w:rPr>
        <w:t>zawiera</w:t>
      </w:r>
      <w:r>
        <w:rPr>
          <w:rFonts w:ascii="Times New Roman" w:hAnsi="Times New Roman" w:cs="Times New Roman"/>
        </w:rPr>
        <w:t>ć</w:t>
      </w:r>
      <w:r w:rsidRPr="008F03BA">
        <w:rPr>
          <w:rFonts w:ascii="Times New Roman" w:hAnsi="Times New Roman" w:cs="Times New Roman"/>
        </w:rPr>
        <w:t xml:space="preserve"> postanowienia dotyczące zasad wprowadzania zmian wysokości wynagrodzenia należnego wykonawcy w przypadku zmiany ceny materiałów lub kosztów związanych z realizacją zamówienia.</w:t>
      </w:r>
      <w:r>
        <w:rPr>
          <w:rFonts w:ascii="Times New Roman" w:hAnsi="Times New Roman" w:cs="Times New Roman"/>
        </w:rPr>
        <w:t xml:space="preserve"> </w:t>
      </w:r>
      <w:r w:rsidRPr="008F03BA">
        <w:rPr>
          <w:rFonts w:ascii="Times New Roman" w:hAnsi="Times New Roman" w:cs="Times New Roman"/>
        </w:rPr>
        <w:t xml:space="preserve">W umowie </w:t>
      </w:r>
      <w:r>
        <w:rPr>
          <w:rFonts w:ascii="Times New Roman" w:hAnsi="Times New Roman" w:cs="Times New Roman"/>
        </w:rPr>
        <w:t>należy określić:</w:t>
      </w:r>
    </w:p>
    <w:p w14:paraId="54EF92B7" w14:textId="352BBB4D" w:rsidR="0090258D" w:rsidRPr="0090258D" w:rsidRDefault="0090258D" w:rsidP="008F03BA">
      <w:pPr>
        <w:pStyle w:val="Akapitzlist"/>
        <w:ind w:left="113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</w:t>
      </w:r>
      <w:r w:rsidRPr="0090258D">
        <w:rPr>
          <w:rFonts w:ascii="Times New Roman" w:hAnsi="Times New Roman" w:cs="Times New Roman"/>
        </w:rPr>
        <w:t>)</w:t>
      </w:r>
      <w:r w:rsidRPr="0090258D">
        <w:rPr>
          <w:rFonts w:ascii="Times New Roman" w:hAnsi="Times New Roman" w:cs="Times New Roman"/>
        </w:rPr>
        <w:tab/>
        <w:t xml:space="preserve">poziom zmiany ceny materiałów lub kosztów, o których mowa w </w:t>
      </w:r>
      <w:r>
        <w:rPr>
          <w:rFonts w:ascii="Times New Roman" w:hAnsi="Times New Roman" w:cs="Times New Roman"/>
        </w:rPr>
        <w:t>pkt 13</w:t>
      </w:r>
      <w:r w:rsidRPr="0090258D">
        <w:rPr>
          <w:rFonts w:ascii="Times New Roman" w:hAnsi="Times New Roman" w:cs="Times New Roman"/>
        </w:rPr>
        <w:t>, uprawniający strony umowy do żądania zmiany wynagrodzenia oraz początkowy termin ustalenia zmiany wynagrodzenia;</w:t>
      </w:r>
    </w:p>
    <w:p w14:paraId="05DC5126" w14:textId="2B48BFBB" w:rsidR="0090258D" w:rsidRPr="0090258D" w:rsidRDefault="0090258D" w:rsidP="008F03BA">
      <w:pPr>
        <w:pStyle w:val="Akapitzlist"/>
        <w:ind w:left="113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90258D">
        <w:rPr>
          <w:rFonts w:ascii="Times New Roman" w:hAnsi="Times New Roman" w:cs="Times New Roman"/>
        </w:rPr>
        <w:t>)</w:t>
      </w:r>
      <w:r w:rsidRPr="0090258D">
        <w:rPr>
          <w:rFonts w:ascii="Times New Roman" w:hAnsi="Times New Roman" w:cs="Times New Roman"/>
        </w:rPr>
        <w:tab/>
        <w:t>sposób ustalania zmiany wynagrodzenia:</w:t>
      </w:r>
    </w:p>
    <w:p w14:paraId="7021CA09" w14:textId="015F80E2" w:rsidR="0090258D" w:rsidRPr="0090258D" w:rsidRDefault="0090258D" w:rsidP="008F03BA">
      <w:pPr>
        <w:pStyle w:val="Akapitzlist"/>
        <w:ind w:left="1418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0258D">
        <w:rPr>
          <w:rFonts w:ascii="Times New Roman" w:hAnsi="Times New Roman" w:cs="Times New Roman"/>
        </w:rPr>
        <w:tab/>
        <w:t>z użyciem odesłania do wskaźnika zmiany ceny materiałów lub kosztów, w szczególności wskaźnika ogłaszanego w komunikacie Prezesa Głównego Urzędu Statystycznego lub</w:t>
      </w:r>
    </w:p>
    <w:p w14:paraId="5B50B40D" w14:textId="640B2F50" w:rsidR="0090258D" w:rsidRPr="0090258D" w:rsidRDefault="0090258D" w:rsidP="008F03BA">
      <w:pPr>
        <w:pStyle w:val="Akapitzlist"/>
        <w:ind w:left="1418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0258D">
        <w:rPr>
          <w:rFonts w:ascii="Times New Roman" w:hAnsi="Times New Roman" w:cs="Times New Roman"/>
        </w:rPr>
        <w:tab/>
        <w:t>przez wskazanie innej podstawy, w szczególności wykazu rodzajów materiałów lub kosztów, w przypadku których zmiana ceny uprawnia strony umowy do żądania zmiany wynagrodzenia;</w:t>
      </w:r>
    </w:p>
    <w:p w14:paraId="42184F6F" w14:textId="042900F0" w:rsidR="0090258D" w:rsidRPr="0090258D" w:rsidRDefault="0090258D" w:rsidP="008F03BA">
      <w:pPr>
        <w:pStyle w:val="Akapitzlist"/>
        <w:ind w:left="113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90258D">
        <w:rPr>
          <w:rFonts w:ascii="Times New Roman" w:hAnsi="Times New Roman" w:cs="Times New Roman"/>
        </w:rPr>
        <w:t>)</w:t>
      </w:r>
      <w:r w:rsidRPr="0090258D">
        <w:rPr>
          <w:rFonts w:ascii="Times New Roman" w:hAnsi="Times New Roman" w:cs="Times New Roman"/>
        </w:rPr>
        <w:tab/>
        <w:t>sposób określenia wpływu zmiany ceny materiałów lub kosztów na koszt wykonania zamówienia oraz określenie okresów, w których może następować zmiana wynagrodzenia wykonawcy;</w:t>
      </w:r>
    </w:p>
    <w:p w14:paraId="2C8C3C84" w14:textId="29366B14" w:rsidR="005D55C4" w:rsidRDefault="0090258D" w:rsidP="008F03BA">
      <w:pPr>
        <w:pStyle w:val="Akapitzlist"/>
        <w:ind w:left="113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90258D">
        <w:rPr>
          <w:rFonts w:ascii="Times New Roman" w:hAnsi="Times New Roman" w:cs="Times New Roman"/>
        </w:rPr>
        <w:t>)</w:t>
      </w:r>
      <w:r w:rsidRPr="0090258D">
        <w:rPr>
          <w:rFonts w:ascii="Times New Roman" w:hAnsi="Times New Roman" w:cs="Times New Roman"/>
        </w:rPr>
        <w:tab/>
        <w:t>maksymalną wartość zmiany wynagrodzenia, jaką dopuszcza zamawiający w efekcie zastosowania postanowień o zasadach wprowadzania zmian wysokości wynagrodzenia</w:t>
      </w:r>
      <w:r w:rsidR="00452769">
        <w:rPr>
          <w:rFonts w:ascii="Times New Roman" w:hAnsi="Times New Roman" w:cs="Times New Roman"/>
        </w:rPr>
        <w:t>, z zastrzeżeniem, że maksymalna wartość zmiany wynagrodzenia nie może przekroczyć</w:t>
      </w:r>
      <w:r w:rsidR="008F03BA">
        <w:rPr>
          <w:rFonts w:ascii="Times New Roman" w:hAnsi="Times New Roman" w:cs="Times New Roman"/>
        </w:rPr>
        <w:t xml:space="preserve"> 10%</w:t>
      </w:r>
      <w:r w:rsidR="00452769">
        <w:rPr>
          <w:rFonts w:ascii="Times New Roman" w:hAnsi="Times New Roman" w:cs="Times New Roman"/>
        </w:rPr>
        <w:t xml:space="preserve"> w stosunku kwoty wynagrodzenia określonej w dniu zawarcia Umowy</w:t>
      </w:r>
      <w:r w:rsidR="008F03BA">
        <w:rPr>
          <w:rFonts w:ascii="Times New Roman" w:hAnsi="Times New Roman" w:cs="Times New Roman"/>
        </w:rPr>
        <w:t>.</w:t>
      </w:r>
    </w:p>
    <w:p w14:paraId="49FF4A60" w14:textId="77777777" w:rsidR="0090258D" w:rsidRDefault="0090258D" w:rsidP="008F03BA">
      <w:pPr>
        <w:pStyle w:val="Akapitzlist"/>
        <w:ind w:left="426" w:hanging="426"/>
        <w:jc w:val="both"/>
        <w:rPr>
          <w:rFonts w:ascii="Times New Roman" w:hAnsi="Times New Roman" w:cs="Times New Roman"/>
        </w:rPr>
      </w:pPr>
    </w:p>
    <w:p w14:paraId="147834BD" w14:textId="0A09F26A" w:rsidR="005D55C4" w:rsidRPr="008F03BA" w:rsidRDefault="005D55C4" w:rsidP="006D2676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 w:rsidRPr="008F03BA">
        <w:rPr>
          <w:rFonts w:ascii="Times New Roman" w:hAnsi="Times New Roman" w:cs="Times New Roman"/>
          <w:b/>
        </w:rPr>
        <w:t xml:space="preserve">7. </w:t>
      </w:r>
      <w:r w:rsidRPr="008F03BA">
        <w:rPr>
          <w:rFonts w:ascii="Times New Roman" w:hAnsi="Times New Roman" w:cs="Times New Roman"/>
          <w:b/>
        </w:rPr>
        <w:t>Strony ustalają, iż w przypadku sprzeczności zapisów zawartych w niniejszych Istotnych postanowieniach umowy, a zapisami umowy na dostawę energii elektrycznej lub Ogólnych Warunków Umowy do tej umowy, pierwszeństwo mają zapisy niniejszych Postanowień Umowy.</w:t>
      </w:r>
    </w:p>
    <w:sectPr w:rsidR="005D55C4" w:rsidRPr="008F03B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D6C9A" w14:textId="77777777" w:rsidR="0080350A" w:rsidRDefault="0080350A" w:rsidP="000415EB">
      <w:pPr>
        <w:spacing w:after="0" w:line="240" w:lineRule="auto"/>
      </w:pPr>
      <w:r>
        <w:separator/>
      </w:r>
    </w:p>
  </w:endnote>
  <w:endnote w:type="continuationSeparator" w:id="0">
    <w:p w14:paraId="4640248C" w14:textId="77777777" w:rsidR="0080350A" w:rsidRDefault="0080350A" w:rsidP="00041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1790368"/>
      <w:docPartObj>
        <w:docPartGallery w:val="Page Numbers (Bottom of Page)"/>
        <w:docPartUnique/>
      </w:docPartObj>
    </w:sdtPr>
    <w:sdtContent>
      <w:p w14:paraId="513A6311" w14:textId="77777777" w:rsidR="000415EB" w:rsidRDefault="000415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19D">
          <w:rPr>
            <w:noProof/>
          </w:rPr>
          <w:t>1</w:t>
        </w:r>
        <w:r>
          <w:fldChar w:fldCharType="end"/>
        </w:r>
      </w:p>
    </w:sdtContent>
  </w:sdt>
  <w:p w14:paraId="47F75D50" w14:textId="77777777" w:rsidR="000415EB" w:rsidRDefault="000415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D86B7" w14:textId="77777777" w:rsidR="0080350A" w:rsidRDefault="0080350A" w:rsidP="000415EB">
      <w:pPr>
        <w:spacing w:after="0" w:line="240" w:lineRule="auto"/>
      </w:pPr>
      <w:r>
        <w:separator/>
      </w:r>
    </w:p>
  </w:footnote>
  <w:footnote w:type="continuationSeparator" w:id="0">
    <w:p w14:paraId="7EFE4B8B" w14:textId="77777777" w:rsidR="0080350A" w:rsidRDefault="0080350A" w:rsidP="00041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37570"/>
    <w:multiLevelType w:val="hybridMultilevel"/>
    <w:tmpl w:val="3314E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E4431"/>
    <w:multiLevelType w:val="multilevel"/>
    <w:tmpl w:val="EFD6A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BB04654"/>
    <w:multiLevelType w:val="hybridMultilevel"/>
    <w:tmpl w:val="FDF8A4B6"/>
    <w:lvl w:ilvl="0" w:tplc="3C4214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BC468A"/>
    <w:multiLevelType w:val="hybridMultilevel"/>
    <w:tmpl w:val="A3568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84C54"/>
    <w:multiLevelType w:val="hybridMultilevel"/>
    <w:tmpl w:val="28F49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A285E"/>
    <w:multiLevelType w:val="hybridMultilevel"/>
    <w:tmpl w:val="068CA3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912F8"/>
    <w:multiLevelType w:val="hybridMultilevel"/>
    <w:tmpl w:val="ABBAA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00C1F"/>
    <w:multiLevelType w:val="hybridMultilevel"/>
    <w:tmpl w:val="5F769B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06C2418"/>
    <w:multiLevelType w:val="hybridMultilevel"/>
    <w:tmpl w:val="D94E1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8336A"/>
    <w:multiLevelType w:val="hybridMultilevel"/>
    <w:tmpl w:val="FBCEB5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653D0"/>
    <w:multiLevelType w:val="hybridMultilevel"/>
    <w:tmpl w:val="66CAAE58"/>
    <w:lvl w:ilvl="0" w:tplc="E616591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763147">
    <w:abstractNumId w:val="9"/>
  </w:num>
  <w:num w:numId="2" w16cid:durableId="1849633910">
    <w:abstractNumId w:val="7"/>
  </w:num>
  <w:num w:numId="3" w16cid:durableId="1523858037">
    <w:abstractNumId w:val="8"/>
  </w:num>
  <w:num w:numId="4" w16cid:durableId="659428863">
    <w:abstractNumId w:val="10"/>
  </w:num>
  <w:num w:numId="5" w16cid:durableId="2019503861">
    <w:abstractNumId w:val="4"/>
  </w:num>
  <w:num w:numId="6" w16cid:durableId="1925340429">
    <w:abstractNumId w:val="0"/>
  </w:num>
  <w:num w:numId="7" w16cid:durableId="595595262">
    <w:abstractNumId w:val="3"/>
  </w:num>
  <w:num w:numId="8" w16cid:durableId="574820138">
    <w:abstractNumId w:val="1"/>
  </w:num>
  <w:num w:numId="9" w16cid:durableId="317923242">
    <w:abstractNumId w:val="6"/>
  </w:num>
  <w:num w:numId="10" w16cid:durableId="1824733807">
    <w:abstractNumId w:val="2"/>
  </w:num>
  <w:num w:numId="11" w16cid:durableId="20157210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E05"/>
    <w:rsid w:val="000415D8"/>
    <w:rsid w:val="000415EB"/>
    <w:rsid w:val="000513D5"/>
    <w:rsid w:val="00051717"/>
    <w:rsid w:val="00071E5B"/>
    <w:rsid w:val="000821E7"/>
    <w:rsid w:val="000B173D"/>
    <w:rsid w:val="000E541B"/>
    <w:rsid w:val="000E65B8"/>
    <w:rsid w:val="000F29B7"/>
    <w:rsid w:val="00191FB1"/>
    <w:rsid w:val="00193584"/>
    <w:rsid w:val="001A51C0"/>
    <w:rsid w:val="001B1A65"/>
    <w:rsid w:val="00265EF9"/>
    <w:rsid w:val="00271789"/>
    <w:rsid w:val="00330714"/>
    <w:rsid w:val="0034710B"/>
    <w:rsid w:val="00377E6C"/>
    <w:rsid w:val="003A2FBB"/>
    <w:rsid w:val="003A7545"/>
    <w:rsid w:val="003C701F"/>
    <w:rsid w:val="003D2824"/>
    <w:rsid w:val="00406088"/>
    <w:rsid w:val="004072C4"/>
    <w:rsid w:val="00430DBF"/>
    <w:rsid w:val="00431F75"/>
    <w:rsid w:val="0043701B"/>
    <w:rsid w:val="00452769"/>
    <w:rsid w:val="00463995"/>
    <w:rsid w:val="004E22B9"/>
    <w:rsid w:val="005D22BA"/>
    <w:rsid w:val="005D55C4"/>
    <w:rsid w:val="0060292A"/>
    <w:rsid w:val="0062070D"/>
    <w:rsid w:val="00664685"/>
    <w:rsid w:val="006647F3"/>
    <w:rsid w:val="00671368"/>
    <w:rsid w:val="006969ED"/>
    <w:rsid w:val="006B374A"/>
    <w:rsid w:val="006D2676"/>
    <w:rsid w:val="006E28E0"/>
    <w:rsid w:val="006E298A"/>
    <w:rsid w:val="006E5103"/>
    <w:rsid w:val="006E55DF"/>
    <w:rsid w:val="00704644"/>
    <w:rsid w:val="007047DD"/>
    <w:rsid w:val="00720B08"/>
    <w:rsid w:val="007374FD"/>
    <w:rsid w:val="007D74EF"/>
    <w:rsid w:val="007F7503"/>
    <w:rsid w:val="0080350A"/>
    <w:rsid w:val="0086031E"/>
    <w:rsid w:val="00872926"/>
    <w:rsid w:val="00884CE9"/>
    <w:rsid w:val="0088526A"/>
    <w:rsid w:val="00897C8F"/>
    <w:rsid w:val="008B14EB"/>
    <w:rsid w:val="008C0FBE"/>
    <w:rsid w:val="008C6237"/>
    <w:rsid w:val="008D28F7"/>
    <w:rsid w:val="008F03BA"/>
    <w:rsid w:val="008F3C8D"/>
    <w:rsid w:val="0090258D"/>
    <w:rsid w:val="00904F0A"/>
    <w:rsid w:val="00925178"/>
    <w:rsid w:val="009608C0"/>
    <w:rsid w:val="0099122F"/>
    <w:rsid w:val="009B0B08"/>
    <w:rsid w:val="009F7E2C"/>
    <w:rsid w:val="00A00E93"/>
    <w:rsid w:val="00A12E78"/>
    <w:rsid w:val="00A14E05"/>
    <w:rsid w:val="00B82C2D"/>
    <w:rsid w:val="00B97308"/>
    <w:rsid w:val="00BA0E3B"/>
    <w:rsid w:val="00BC02F5"/>
    <w:rsid w:val="00BD021A"/>
    <w:rsid w:val="00C22538"/>
    <w:rsid w:val="00C679B5"/>
    <w:rsid w:val="00C75A29"/>
    <w:rsid w:val="00CE4811"/>
    <w:rsid w:val="00D53185"/>
    <w:rsid w:val="00D55E27"/>
    <w:rsid w:val="00D7625C"/>
    <w:rsid w:val="00D8401E"/>
    <w:rsid w:val="00DB36F8"/>
    <w:rsid w:val="00DF7DC8"/>
    <w:rsid w:val="00E21734"/>
    <w:rsid w:val="00E25FB9"/>
    <w:rsid w:val="00E300D9"/>
    <w:rsid w:val="00E56245"/>
    <w:rsid w:val="00E83E53"/>
    <w:rsid w:val="00E87CAE"/>
    <w:rsid w:val="00EA76B5"/>
    <w:rsid w:val="00EE7D34"/>
    <w:rsid w:val="00EF300E"/>
    <w:rsid w:val="00F06309"/>
    <w:rsid w:val="00F824D0"/>
    <w:rsid w:val="00F90235"/>
    <w:rsid w:val="00F9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1850"/>
  <w15:docId w15:val="{27ABCF5D-C96B-4C58-8819-C8870FC9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5EB"/>
  </w:style>
  <w:style w:type="paragraph" w:styleId="Stopka">
    <w:name w:val="footer"/>
    <w:basedOn w:val="Normalny"/>
    <w:link w:val="StopkaZnak"/>
    <w:uiPriority w:val="99"/>
    <w:unhideWhenUsed/>
    <w:rsid w:val="0004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5EB"/>
  </w:style>
  <w:style w:type="paragraph" w:styleId="Akapitzlist">
    <w:name w:val="List Paragraph"/>
    <w:basedOn w:val="Normalny"/>
    <w:uiPriority w:val="34"/>
    <w:qFormat/>
    <w:rsid w:val="000415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6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25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51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51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51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51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51C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08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1368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Sokolowska</dc:creator>
  <cp:lastModifiedBy>Aniela Szerszeń</cp:lastModifiedBy>
  <cp:revision>9</cp:revision>
  <cp:lastPrinted>2021-03-08T14:49:00Z</cp:lastPrinted>
  <dcterms:created xsi:type="dcterms:W3CDTF">2024-08-22T12:06:00Z</dcterms:created>
  <dcterms:modified xsi:type="dcterms:W3CDTF">2024-09-04T11:47:00Z</dcterms:modified>
</cp:coreProperties>
</file>