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pct10" w:color="auto" w:fill="auto"/>
        <w:tblLook w:val="04A0" w:firstRow="1" w:lastRow="0" w:firstColumn="1" w:lastColumn="0" w:noHBand="0" w:noVBand="1"/>
      </w:tblPr>
      <w:tblGrid>
        <w:gridCol w:w="9072"/>
      </w:tblGrid>
      <w:tr w:rsidR="00FD098C" w:rsidRPr="0036733E" w14:paraId="0C44B59A" w14:textId="77777777" w:rsidTr="00FD098C">
        <w:tc>
          <w:tcPr>
            <w:tcW w:w="9072" w:type="dxa"/>
            <w:shd w:val="pct10" w:color="auto" w:fill="auto"/>
          </w:tcPr>
          <w:p w14:paraId="6D811663" w14:textId="6FD5A88A" w:rsidR="00FD098C" w:rsidRPr="0036733E" w:rsidRDefault="00FD098C" w:rsidP="0036733E">
            <w:pPr>
              <w:jc w:val="right"/>
              <w:rPr>
                <w:rFonts w:asciiTheme="minorHAnsi" w:hAnsiTheme="minorHAnsi"/>
                <w:b/>
              </w:rPr>
            </w:pPr>
            <w:r w:rsidRPr="0036733E">
              <w:rPr>
                <w:rFonts w:asciiTheme="minorHAnsi" w:hAnsiTheme="minorHAnsi"/>
                <w:b/>
              </w:rPr>
              <w:t xml:space="preserve">ZAŁĄCZNIK NR </w:t>
            </w:r>
            <w:r w:rsidR="00EB48D0">
              <w:rPr>
                <w:rFonts w:asciiTheme="minorHAnsi" w:hAnsiTheme="minorHAnsi"/>
                <w:b/>
              </w:rPr>
              <w:t>5A</w:t>
            </w:r>
          </w:p>
        </w:tc>
      </w:tr>
    </w:tbl>
    <w:p w14:paraId="18906AED" w14:textId="77777777" w:rsidR="00FD098C" w:rsidRPr="0036733E" w:rsidRDefault="00FD098C" w:rsidP="00FD098C">
      <w:pPr>
        <w:rPr>
          <w:rFonts w:asciiTheme="minorHAnsi" w:hAnsiTheme="minorHAnsi"/>
          <w:b/>
          <w:sz w:val="20"/>
          <w:szCs w:val="20"/>
        </w:rPr>
      </w:pPr>
      <w:r w:rsidRPr="0036733E">
        <w:rPr>
          <w:rFonts w:asciiTheme="minorHAnsi" w:hAnsiTheme="minorHAnsi"/>
          <w:b/>
          <w:sz w:val="20"/>
          <w:szCs w:val="20"/>
        </w:rPr>
        <w:t>Wykonawca:</w:t>
      </w:r>
    </w:p>
    <w:sdt>
      <w:sdtPr>
        <w:rPr>
          <w:rFonts w:asciiTheme="minorHAnsi" w:hAnsiTheme="minorHAnsi" w:cs="Arial"/>
          <w:sz w:val="20"/>
          <w:szCs w:val="20"/>
        </w:rPr>
        <w:id w:val="-1472050351"/>
        <w:placeholder>
          <w:docPart w:val="DefaultPlaceholder_-1854013440"/>
        </w:placeholder>
      </w:sdtPr>
      <w:sdtEndPr/>
      <w:sdtContent>
        <w:p w14:paraId="7762C748" w14:textId="1B16AB1C" w:rsidR="00FD098C" w:rsidRPr="0036733E" w:rsidRDefault="00FD098C" w:rsidP="00FD098C">
          <w:pPr>
            <w:spacing w:line="480" w:lineRule="auto"/>
            <w:ind w:right="5954"/>
            <w:rPr>
              <w:rFonts w:asciiTheme="minorHAnsi" w:hAnsiTheme="minorHAnsi" w:cs="Arial"/>
              <w:sz w:val="20"/>
              <w:szCs w:val="20"/>
            </w:rPr>
          </w:pPr>
          <w:r w:rsidRPr="0036733E">
            <w:rPr>
              <w:rFonts w:asciiTheme="minorHAnsi" w:hAnsiTheme="minorHAnsi" w:cs="Arial"/>
              <w:sz w:val="20"/>
              <w:szCs w:val="20"/>
            </w:rPr>
            <w:t>………………………………………</w:t>
          </w:r>
        </w:p>
      </w:sdtContent>
    </w:sdt>
    <w:p w14:paraId="23841669" w14:textId="77777777" w:rsidR="00FD098C" w:rsidRPr="0036733E" w:rsidRDefault="00FD098C" w:rsidP="00FD098C">
      <w:pPr>
        <w:ind w:right="5953"/>
        <w:rPr>
          <w:rFonts w:asciiTheme="minorHAnsi" w:hAnsiTheme="minorHAnsi" w:cs="Arial"/>
          <w:i/>
          <w:sz w:val="16"/>
          <w:szCs w:val="16"/>
        </w:rPr>
      </w:pPr>
      <w:r w:rsidRPr="0036733E">
        <w:rPr>
          <w:rFonts w:asciiTheme="minorHAnsi" w:hAnsiTheme="minorHAnsi" w:cs="Arial"/>
          <w:i/>
          <w:sz w:val="16"/>
          <w:szCs w:val="16"/>
        </w:rPr>
        <w:t>(pełna nazwa/firma, adres, w zależności od podmiotu: NIP/PESEL, KRS/</w:t>
      </w:r>
      <w:proofErr w:type="spellStart"/>
      <w:r w:rsidRPr="0036733E">
        <w:rPr>
          <w:rFonts w:asciiTheme="minorHAnsi" w:hAnsiTheme="minorHAnsi" w:cs="Arial"/>
          <w:i/>
          <w:sz w:val="16"/>
          <w:szCs w:val="16"/>
        </w:rPr>
        <w:t>CEiDG</w:t>
      </w:r>
      <w:proofErr w:type="spellEnd"/>
      <w:r w:rsidRPr="0036733E">
        <w:rPr>
          <w:rFonts w:asciiTheme="minorHAnsi" w:hAnsiTheme="minorHAnsi" w:cs="Arial"/>
          <w:i/>
          <w:sz w:val="16"/>
          <w:szCs w:val="16"/>
        </w:rPr>
        <w:t>)</w:t>
      </w:r>
    </w:p>
    <w:p w14:paraId="1D5C7A5C" w14:textId="77777777" w:rsidR="00FD098C" w:rsidRPr="0036733E" w:rsidRDefault="00FD098C" w:rsidP="00FD098C">
      <w:pPr>
        <w:rPr>
          <w:rFonts w:asciiTheme="minorHAnsi" w:hAnsiTheme="minorHAnsi" w:cs="Arial"/>
          <w:sz w:val="20"/>
          <w:szCs w:val="20"/>
          <w:u w:val="single"/>
        </w:rPr>
      </w:pPr>
      <w:r w:rsidRPr="0036733E">
        <w:rPr>
          <w:rFonts w:asciiTheme="minorHAnsi" w:hAnsiTheme="minorHAnsi" w:cs="Arial"/>
          <w:sz w:val="20"/>
          <w:szCs w:val="20"/>
          <w:u w:val="single"/>
        </w:rPr>
        <w:t>reprezentowany przez:</w:t>
      </w:r>
    </w:p>
    <w:p w14:paraId="7FCEE872" w14:textId="046E4B4A" w:rsidR="00FD098C" w:rsidRPr="0036733E" w:rsidRDefault="000E66C5" w:rsidP="00FD098C">
      <w:pPr>
        <w:spacing w:line="480" w:lineRule="auto"/>
        <w:ind w:right="5954"/>
        <w:rPr>
          <w:rFonts w:asciiTheme="minorHAnsi" w:hAnsiTheme="minorHAnsi" w:cs="Arial"/>
          <w:sz w:val="20"/>
          <w:szCs w:val="20"/>
        </w:rPr>
      </w:pPr>
      <w:sdt>
        <w:sdtPr>
          <w:rPr>
            <w:rFonts w:asciiTheme="minorHAnsi" w:hAnsiTheme="minorHAnsi" w:cs="Arial"/>
            <w:sz w:val="20"/>
            <w:szCs w:val="20"/>
          </w:rPr>
          <w:id w:val="1145857885"/>
          <w:placeholder>
            <w:docPart w:val="DefaultPlaceholder_-1854013440"/>
          </w:placeholder>
        </w:sdtPr>
        <w:sdtEndPr/>
        <w:sdtContent>
          <w:r w:rsidR="00FD098C" w:rsidRPr="0036733E">
            <w:rPr>
              <w:rFonts w:asciiTheme="minorHAnsi" w:hAnsiTheme="minorHAnsi" w:cs="Arial"/>
              <w:sz w:val="20"/>
              <w:szCs w:val="20"/>
            </w:rPr>
            <w:t>………………………………………</w:t>
          </w:r>
        </w:sdtContent>
      </w:sdt>
    </w:p>
    <w:p w14:paraId="3FB85320" w14:textId="77777777" w:rsidR="00FD098C" w:rsidRPr="0036733E" w:rsidRDefault="00FD098C" w:rsidP="00FD098C">
      <w:pPr>
        <w:ind w:right="5953"/>
        <w:rPr>
          <w:rFonts w:asciiTheme="minorHAnsi" w:hAnsiTheme="minorHAnsi" w:cs="Arial"/>
          <w:i/>
          <w:sz w:val="16"/>
          <w:szCs w:val="16"/>
        </w:rPr>
      </w:pPr>
      <w:r w:rsidRPr="0036733E">
        <w:rPr>
          <w:rFonts w:asciiTheme="minorHAnsi" w:hAnsiTheme="minorHAnsi" w:cs="Arial"/>
          <w:i/>
          <w:sz w:val="16"/>
          <w:szCs w:val="16"/>
        </w:rPr>
        <w:t>(imię, nazwisko, stanowisko/podstawa do reprezentacji)</w:t>
      </w:r>
    </w:p>
    <w:p w14:paraId="64B5EAD3" w14:textId="77777777" w:rsidR="00FD098C" w:rsidRPr="0036733E" w:rsidRDefault="00FD098C" w:rsidP="00FD098C">
      <w:pPr>
        <w:jc w:val="center"/>
        <w:rPr>
          <w:rFonts w:asciiTheme="minorHAnsi" w:hAnsiTheme="minorHAnsi"/>
          <w:b/>
        </w:rPr>
      </w:pPr>
    </w:p>
    <w:p w14:paraId="0AA7CB9B" w14:textId="2C4E5DDA" w:rsidR="00FD098C" w:rsidRDefault="00FD098C" w:rsidP="00A37DE0">
      <w:pPr>
        <w:jc w:val="center"/>
        <w:rPr>
          <w:rFonts w:asciiTheme="minorHAnsi" w:hAnsiTheme="minorHAnsi"/>
          <w:b/>
        </w:rPr>
      </w:pPr>
      <w:r w:rsidRPr="0036733E">
        <w:rPr>
          <w:rFonts w:asciiTheme="minorHAnsi" w:hAnsiTheme="minorHAnsi"/>
          <w:b/>
        </w:rPr>
        <w:t xml:space="preserve">SZCZEGÓŁOWY OPIS </w:t>
      </w:r>
      <w:r w:rsidR="003B4182" w:rsidRPr="0036733E">
        <w:rPr>
          <w:rFonts w:asciiTheme="minorHAnsi" w:hAnsiTheme="minorHAnsi"/>
          <w:b/>
        </w:rPr>
        <w:t>PRZEDMIOTU ZAMÓWIENIA</w:t>
      </w:r>
    </w:p>
    <w:p w14:paraId="55732D11" w14:textId="4336BF01" w:rsidR="00EB48D0" w:rsidRDefault="00EB48D0" w:rsidP="00A37DE0">
      <w:pPr>
        <w:jc w:val="center"/>
        <w:rPr>
          <w:rFonts w:asciiTheme="minorHAnsi" w:hAnsiTheme="minorHAnsi"/>
          <w:b/>
        </w:rPr>
      </w:pPr>
      <w:r>
        <w:rPr>
          <w:rFonts w:asciiTheme="minorHAnsi" w:hAnsiTheme="minorHAnsi"/>
          <w:b/>
        </w:rPr>
        <w:t>CZĘŚĆ NR 1</w:t>
      </w:r>
    </w:p>
    <w:p w14:paraId="176C95BE" w14:textId="77777777" w:rsidR="00D24A73" w:rsidRPr="0036733E" w:rsidRDefault="00D24A73" w:rsidP="00A37DE0">
      <w:pPr>
        <w:jc w:val="center"/>
        <w:rPr>
          <w:rFonts w:asciiTheme="minorHAnsi" w:hAnsiTheme="minorHAnsi"/>
          <w:b/>
        </w:rPr>
      </w:pPr>
    </w:p>
    <w:p w14:paraId="3B5FF10D" w14:textId="211E60AC" w:rsidR="00D24A73" w:rsidRPr="002033EA" w:rsidRDefault="00A37DE0" w:rsidP="009C31B5">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 xml:space="preserve">Przedmiotem  zamówienia  jest </w:t>
      </w:r>
      <w:r w:rsidR="009C31B5">
        <w:rPr>
          <w:rFonts w:asciiTheme="minorHAnsi" w:hAnsiTheme="minorHAnsi"/>
          <w:sz w:val="22"/>
          <w:szCs w:val="22"/>
        </w:rPr>
        <w:t xml:space="preserve">przedłużenie subskrypcji </w:t>
      </w:r>
      <w:r w:rsidR="009C31B5" w:rsidRPr="002033EA">
        <w:rPr>
          <w:rFonts w:asciiTheme="minorHAnsi" w:hAnsiTheme="minorHAnsi"/>
          <w:sz w:val="22"/>
          <w:szCs w:val="22"/>
        </w:rPr>
        <w:t xml:space="preserve">pakietu </w:t>
      </w:r>
      <w:r w:rsidR="009C31B5">
        <w:rPr>
          <w:rFonts w:asciiTheme="minorHAnsi" w:hAnsiTheme="minorHAnsi"/>
          <w:sz w:val="22"/>
          <w:szCs w:val="22"/>
        </w:rPr>
        <w:t>Microsoft</w:t>
      </w:r>
      <w:r w:rsidR="009C31B5" w:rsidRPr="002033EA">
        <w:rPr>
          <w:rFonts w:asciiTheme="minorHAnsi" w:hAnsiTheme="minorHAnsi"/>
          <w:sz w:val="22"/>
          <w:szCs w:val="22"/>
        </w:rPr>
        <w:t xml:space="preserve"> 365 </w:t>
      </w:r>
      <w:r w:rsidR="009C31B5">
        <w:rPr>
          <w:rFonts w:asciiTheme="minorHAnsi" w:hAnsiTheme="minorHAnsi"/>
          <w:sz w:val="22"/>
          <w:szCs w:val="22"/>
        </w:rPr>
        <w:t xml:space="preserve">A3 </w:t>
      </w:r>
      <w:r w:rsidR="009C31B5" w:rsidRPr="002033EA">
        <w:rPr>
          <w:rFonts w:asciiTheme="minorHAnsi" w:hAnsiTheme="minorHAnsi"/>
          <w:sz w:val="22"/>
          <w:szCs w:val="22"/>
        </w:rPr>
        <w:t>dla 2</w:t>
      </w:r>
      <w:r w:rsidR="009C31B5">
        <w:rPr>
          <w:rFonts w:asciiTheme="minorHAnsi" w:hAnsiTheme="minorHAnsi"/>
          <w:sz w:val="22"/>
          <w:szCs w:val="22"/>
        </w:rPr>
        <w:t>0</w:t>
      </w:r>
      <w:r w:rsidR="009C31B5" w:rsidRPr="002033EA">
        <w:rPr>
          <w:rFonts w:asciiTheme="minorHAnsi" w:hAnsiTheme="minorHAnsi"/>
          <w:sz w:val="22"/>
          <w:szCs w:val="22"/>
        </w:rPr>
        <w:t>0 użytkowników</w:t>
      </w:r>
      <w:r w:rsidR="009C31B5">
        <w:rPr>
          <w:rFonts w:asciiTheme="minorHAnsi" w:hAnsiTheme="minorHAnsi"/>
          <w:sz w:val="22"/>
          <w:szCs w:val="22"/>
        </w:rPr>
        <w:t xml:space="preserve"> oraz dostawa nowych</w:t>
      </w:r>
      <w:r w:rsidR="00D24A73" w:rsidRPr="002033EA">
        <w:rPr>
          <w:rFonts w:asciiTheme="minorHAnsi" w:hAnsiTheme="minorHAnsi"/>
          <w:sz w:val="22"/>
          <w:szCs w:val="22"/>
        </w:rPr>
        <w:t xml:space="preserve"> subskrypcji pakietu </w:t>
      </w:r>
      <w:r w:rsidR="000008EE">
        <w:rPr>
          <w:rFonts w:asciiTheme="minorHAnsi" w:hAnsiTheme="minorHAnsi"/>
          <w:sz w:val="22"/>
          <w:szCs w:val="22"/>
        </w:rPr>
        <w:t>Microsoft</w:t>
      </w:r>
      <w:r w:rsidR="00D24A73" w:rsidRPr="002033EA">
        <w:rPr>
          <w:rFonts w:asciiTheme="minorHAnsi" w:hAnsiTheme="minorHAnsi"/>
          <w:sz w:val="22"/>
          <w:szCs w:val="22"/>
        </w:rPr>
        <w:t xml:space="preserve"> 365 </w:t>
      </w:r>
      <w:r w:rsidR="000008EE">
        <w:rPr>
          <w:rFonts w:asciiTheme="minorHAnsi" w:hAnsiTheme="minorHAnsi"/>
          <w:sz w:val="22"/>
          <w:szCs w:val="22"/>
        </w:rPr>
        <w:t xml:space="preserve">A3 </w:t>
      </w:r>
      <w:r w:rsidR="00D24A73" w:rsidRPr="002033EA">
        <w:rPr>
          <w:rFonts w:asciiTheme="minorHAnsi" w:hAnsiTheme="minorHAnsi"/>
          <w:sz w:val="22"/>
          <w:szCs w:val="22"/>
        </w:rPr>
        <w:t xml:space="preserve">dla </w:t>
      </w:r>
      <w:r w:rsidR="000008EE">
        <w:rPr>
          <w:rFonts w:asciiTheme="minorHAnsi" w:hAnsiTheme="minorHAnsi"/>
          <w:sz w:val="22"/>
          <w:szCs w:val="22"/>
        </w:rPr>
        <w:t>8</w:t>
      </w:r>
      <w:r w:rsidR="00D24A73" w:rsidRPr="002033EA">
        <w:rPr>
          <w:rFonts w:asciiTheme="minorHAnsi" w:hAnsiTheme="minorHAnsi"/>
          <w:sz w:val="22"/>
          <w:szCs w:val="22"/>
        </w:rPr>
        <w:t xml:space="preserve">0 użytkowników </w:t>
      </w:r>
      <w:r w:rsidR="000008EE">
        <w:rPr>
          <w:rFonts w:asciiTheme="minorHAnsi" w:hAnsiTheme="minorHAnsi"/>
          <w:sz w:val="22"/>
          <w:szCs w:val="22"/>
        </w:rPr>
        <w:t xml:space="preserve">oraz Microsoft 365 A5 dla 20 użytkowników </w:t>
      </w:r>
      <w:r w:rsidR="00D24A73" w:rsidRPr="002033EA">
        <w:rPr>
          <w:rFonts w:asciiTheme="minorHAnsi" w:hAnsiTheme="minorHAnsi"/>
          <w:sz w:val="22"/>
          <w:szCs w:val="22"/>
        </w:rPr>
        <w:t xml:space="preserve">na </w:t>
      </w:r>
      <w:r w:rsidR="002033EA">
        <w:rPr>
          <w:rFonts w:asciiTheme="minorHAnsi" w:hAnsiTheme="minorHAnsi"/>
          <w:sz w:val="22"/>
          <w:szCs w:val="22"/>
        </w:rPr>
        <w:t> </w:t>
      </w:r>
      <w:r w:rsidR="00D24A73" w:rsidRPr="002033EA">
        <w:rPr>
          <w:rFonts w:asciiTheme="minorHAnsi" w:hAnsiTheme="minorHAnsi"/>
          <w:sz w:val="22"/>
          <w:szCs w:val="22"/>
        </w:rPr>
        <w:t xml:space="preserve">okres 12 miesięcy </w:t>
      </w:r>
      <w:r w:rsidRPr="002033EA">
        <w:rPr>
          <w:rFonts w:asciiTheme="minorHAnsi" w:hAnsiTheme="minorHAnsi"/>
          <w:sz w:val="22"/>
          <w:szCs w:val="22"/>
        </w:rPr>
        <w:t>w  ramach  licencjonowania grupowego  Microsoft  MPSA</w:t>
      </w:r>
      <w:r w:rsidR="00D24A73" w:rsidRPr="002033EA">
        <w:rPr>
          <w:rFonts w:asciiTheme="minorHAnsi" w:hAnsiTheme="minorHAnsi"/>
          <w:sz w:val="22"/>
          <w:szCs w:val="22"/>
        </w:rPr>
        <w:t xml:space="preserve">, </w:t>
      </w:r>
      <w:r w:rsidRPr="002033EA">
        <w:rPr>
          <w:rFonts w:asciiTheme="minorHAnsi" w:hAnsiTheme="minorHAnsi"/>
          <w:sz w:val="22"/>
          <w:szCs w:val="22"/>
        </w:rPr>
        <w:t xml:space="preserve">uprawniających Uniwersytet Przyrodniczy w  Poznaniu do instalacji </w:t>
      </w:r>
      <w:r w:rsidR="0036733E" w:rsidRPr="002033EA">
        <w:rPr>
          <w:rFonts w:asciiTheme="minorHAnsi" w:hAnsiTheme="minorHAnsi"/>
          <w:sz w:val="22"/>
          <w:szCs w:val="22"/>
        </w:rPr>
        <w:t>na posiadanych komputerach PC z </w:t>
      </w:r>
      <w:r w:rsidRPr="002033EA">
        <w:rPr>
          <w:rFonts w:asciiTheme="minorHAnsi" w:hAnsiTheme="minorHAnsi"/>
          <w:sz w:val="22"/>
          <w:szCs w:val="22"/>
        </w:rPr>
        <w:t xml:space="preserve">systemem operacyjnym </w:t>
      </w:r>
      <w:r w:rsidR="00A661EE" w:rsidRPr="002033EA">
        <w:rPr>
          <w:rFonts w:asciiTheme="minorHAnsi" w:hAnsiTheme="minorHAnsi"/>
          <w:sz w:val="22"/>
          <w:szCs w:val="22"/>
        </w:rPr>
        <w:t xml:space="preserve">Windows 11, </w:t>
      </w:r>
      <w:r w:rsidRPr="002033EA">
        <w:rPr>
          <w:rFonts w:asciiTheme="minorHAnsi" w:hAnsiTheme="minorHAnsi"/>
          <w:sz w:val="22"/>
          <w:szCs w:val="22"/>
        </w:rPr>
        <w:t xml:space="preserve">Windows 10 oraz Mac OS i </w:t>
      </w:r>
      <w:r w:rsidR="00D24A73" w:rsidRPr="002033EA">
        <w:rPr>
          <w:rFonts w:asciiTheme="minorHAnsi" w:hAnsiTheme="minorHAnsi"/>
          <w:sz w:val="22"/>
          <w:szCs w:val="22"/>
        </w:rPr>
        <w:t> </w:t>
      </w:r>
      <w:r w:rsidRPr="002033EA">
        <w:rPr>
          <w:rFonts w:asciiTheme="minorHAnsi" w:hAnsiTheme="minorHAnsi"/>
          <w:sz w:val="22"/>
          <w:szCs w:val="22"/>
        </w:rPr>
        <w:t xml:space="preserve">użytkowania poniższego oprogramowania. </w:t>
      </w:r>
    </w:p>
    <w:p w14:paraId="3718486F" w14:textId="6331410F" w:rsidR="00A37DE0"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Zamawiający odrzuci ofertę, której parametry nie będą spełniały wymagań opisu przedmiotu zamówienia.</w:t>
      </w:r>
    </w:p>
    <w:p w14:paraId="5FDE096E" w14:textId="312D1236" w:rsidR="00A37DE0"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Zamawiający wymaga aby dostarczone rozwiązanie było w wersji aktualnej lub opisanej przez Zamawiającego tj. najnowszej, stabilnej, opublikowanej przez producenta, zapewniającej zgodność i wymaganą funkcjonalność.</w:t>
      </w:r>
    </w:p>
    <w:p w14:paraId="232C0BB6" w14:textId="3A9028BE" w:rsidR="003B4182" w:rsidRPr="002033EA" w:rsidRDefault="00A37DE0" w:rsidP="00A37DE0">
      <w:pPr>
        <w:pStyle w:val="Akapitzlist"/>
        <w:numPr>
          <w:ilvl w:val="0"/>
          <w:numId w:val="1"/>
        </w:numPr>
        <w:jc w:val="both"/>
        <w:rPr>
          <w:rFonts w:asciiTheme="minorHAnsi" w:hAnsiTheme="minorHAnsi"/>
          <w:sz w:val="22"/>
          <w:szCs w:val="22"/>
        </w:rPr>
      </w:pPr>
      <w:r w:rsidRPr="002033EA">
        <w:rPr>
          <w:rFonts w:asciiTheme="minorHAnsi" w:hAnsiTheme="minorHAnsi"/>
          <w:sz w:val="22"/>
          <w:szCs w:val="22"/>
        </w:rPr>
        <w:t xml:space="preserve">Dostawa </w:t>
      </w:r>
      <w:r w:rsidR="002033EA" w:rsidRPr="002033EA">
        <w:rPr>
          <w:rFonts w:asciiTheme="minorHAnsi" w:hAnsiTheme="minorHAnsi"/>
          <w:sz w:val="22"/>
          <w:szCs w:val="22"/>
        </w:rPr>
        <w:t>nastąpi</w:t>
      </w:r>
      <w:r w:rsidRPr="002033EA">
        <w:rPr>
          <w:rFonts w:asciiTheme="minorHAnsi" w:hAnsiTheme="minorHAnsi"/>
          <w:sz w:val="22"/>
          <w:szCs w:val="22"/>
        </w:rPr>
        <w:t xml:space="preserve"> w sposób elektroniczny, bez udziału fizycznych nośników, za </w:t>
      </w:r>
      <w:r w:rsidR="00D24A73" w:rsidRPr="002033EA">
        <w:rPr>
          <w:rFonts w:asciiTheme="minorHAnsi" w:hAnsiTheme="minorHAnsi"/>
          <w:sz w:val="22"/>
          <w:szCs w:val="22"/>
        </w:rPr>
        <w:t> </w:t>
      </w:r>
      <w:r w:rsidRPr="002033EA">
        <w:rPr>
          <w:rFonts w:asciiTheme="minorHAnsi" w:hAnsiTheme="minorHAnsi"/>
          <w:sz w:val="22"/>
          <w:szCs w:val="22"/>
        </w:rPr>
        <w:t>pośrednictwem portalu licencjonowania zbiorowego Mic</w:t>
      </w:r>
      <w:r w:rsidR="0036733E" w:rsidRPr="002033EA">
        <w:rPr>
          <w:rFonts w:asciiTheme="minorHAnsi" w:hAnsiTheme="minorHAnsi"/>
          <w:sz w:val="22"/>
          <w:szCs w:val="22"/>
        </w:rPr>
        <w:t>rosoft, z </w:t>
      </w:r>
      <w:r w:rsidRPr="002033EA">
        <w:rPr>
          <w:rFonts w:asciiTheme="minorHAnsi" w:hAnsiTheme="minorHAnsi"/>
          <w:sz w:val="22"/>
          <w:szCs w:val="22"/>
        </w:rPr>
        <w:t xml:space="preserve">którego możliwe jest </w:t>
      </w:r>
      <w:r w:rsidR="00D24A73" w:rsidRPr="002033EA">
        <w:rPr>
          <w:rFonts w:asciiTheme="minorHAnsi" w:hAnsiTheme="minorHAnsi"/>
          <w:sz w:val="22"/>
          <w:szCs w:val="22"/>
        </w:rPr>
        <w:t> </w:t>
      </w:r>
      <w:r w:rsidRPr="002033EA">
        <w:rPr>
          <w:rFonts w:asciiTheme="minorHAnsi" w:hAnsiTheme="minorHAnsi"/>
          <w:sz w:val="22"/>
          <w:szCs w:val="22"/>
        </w:rPr>
        <w:t xml:space="preserve">pobieranie plików instalacyjnych oraz kluczy instalacyjnych oprogramowania. W </w:t>
      </w:r>
      <w:r w:rsidR="00D24A73" w:rsidRPr="002033EA">
        <w:rPr>
          <w:rFonts w:asciiTheme="minorHAnsi" w:hAnsiTheme="minorHAnsi"/>
          <w:sz w:val="22"/>
          <w:szCs w:val="22"/>
        </w:rPr>
        <w:t> </w:t>
      </w:r>
      <w:r w:rsidRPr="002033EA">
        <w:rPr>
          <w:rFonts w:asciiTheme="minorHAnsi" w:hAnsiTheme="minorHAnsi"/>
          <w:sz w:val="22"/>
          <w:szCs w:val="22"/>
        </w:rPr>
        <w:t>przypadku produktów równoważnych udostępniony zostanie portal umożliwiający pobranie zamawianych produktów.</w:t>
      </w:r>
    </w:p>
    <w:p w14:paraId="54CFA766" w14:textId="77777777" w:rsidR="00A37DE0" w:rsidRPr="0036733E" w:rsidRDefault="00A37DE0" w:rsidP="00A37DE0">
      <w:pPr>
        <w:jc w:val="both"/>
        <w:rPr>
          <w:rFonts w:asciiTheme="minorHAnsi" w:hAnsiTheme="minorHAnsi"/>
        </w:rPr>
      </w:pPr>
    </w:p>
    <w:tbl>
      <w:tblPr>
        <w:tblStyle w:val="Tabela-Siatka"/>
        <w:tblW w:w="0" w:type="auto"/>
        <w:tblInd w:w="0" w:type="dxa"/>
        <w:tblLook w:val="04A0" w:firstRow="1" w:lastRow="0" w:firstColumn="1" w:lastColumn="0" w:noHBand="0" w:noVBand="1"/>
      </w:tblPr>
      <w:tblGrid>
        <w:gridCol w:w="9062"/>
      </w:tblGrid>
      <w:tr w:rsidR="001C6036" w:rsidRPr="0036733E" w14:paraId="4AD1E729" w14:textId="77777777" w:rsidTr="000209AD">
        <w:tc>
          <w:tcPr>
            <w:tcW w:w="9062" w:type="dxa"/>
            <w:shd w:val="pct5" w:color="auto" w:fill="auto"/>
          </w:tcPr>
          <w:p w14:paraId="39D2108E" w14:textId="1488E969" w:rsidR="001C6036" w:rsidRPr="000209AD" w:rsidRDefault="00F77477" w:rsidP="001C6036">
            <w:pPr>
              <w:pStyle w:val="Nagwek1"/>
              <w:tabs>
                <w:tab w:val="left" w:pos="623"/>
              </w:tabs>
              <w:spacing w:before="76"/>
              <w:ind w:left="0" w:firstLine="0"/>
              <w:jc w:val="both"/>
              <w:outlineLvl w:val="0"/>
              <w:rPr>
                <w:rFonts w:asciiTheme="minorHAnsi" w:hAnsiTheme="minorHAnsi" w:cstheme="minorHAnsi"/>
                <w:sz w:val="22"/>
                <w:szCs w:val="22"/>
              </w:rPr>
            </w:pPr>
            <w:r w:rsidRPr="000209AD">
              <w:rPr>
                <w:rFonts w:asciiTheme="minorHAnsi" w:hAnsiTheme="minorHAnsi" w:cstheme="minorHAnsi"/>
                <w:sz w:val="22"/>
                <w:szCs w:val="22"/>
              </w:rPr>
              <w:t xml:space="preserve">Przedmiotem zamówienia jest pakiet </w:t>
            </w:r>
            <w:r w:rsidRPr="007746D4">
              <w:rPr>
                <w:rFonts w:asciiTheme="minorHAnsi" w:hAnsiTheme="minorHAnsi" w:cstheme="minorHAnsi"/>
                <w:sz w:val="22"/>
                <w:szCs w:val="22"/>
              </w:rPr>
              <w:t xml:space="preserve">Microsoft 365 </w:t>
            </w:r>
            <w:r w:rsidR="000008EE" w:rsidRPr="007746D4">
              <w:rPr>
                <w:rFonts w:asciiTheme="minorHAnsi" w:hAnsiTheme="minorHAnsi" w:cstheme="minorHAnsi"/>
                <w:sz w:val="22"/>
                <w:szCs w:val="22"/>
              </w:rPr>
              <w:t>A</w:t>
            </w:r>
            <w:r w:rsidRPr="007746D4">
              <w:rPr>
                <w:rFonts w:asciiTheme="minorHAnsi" w:hAnsiTheme="minorHAnsi" w:cstheme="minorHAnsi"/>
                <w:sz w:val="22"/>
                <w:szCs w:val="22"/>
              </w:rPr>
              <w:t>3</w:t>
            </w:r>
            <w:r w:rsidRPr="000008EE">
              <w:rPr>
                <w:rFonts w:asciiTheme="minorHAnsi" w:hAnsiTheme="minorHAnsi" w:cstheme="minorHAnsi"/>
                <w:color w:val="FF0000"/>
                <w:sz w:val="22"/>
                <w:szCs w:val="22"/>
              </w:rPr>
              <w:t xml:space="preserve"> </w:t>
            </w:r>
            <w:r w:rsidRPr="000209AD">
              <w:rPr>
                <w:rFonts w:asciiTheme="minorHAnsi" w:hAnsiTheme="minorHAnsi" w:cstheme="minorHAnsi"/>
                <w:sz w:val="22"/>
                <w:szCs w:val="22"/>
              </w:rPr>
              <w:t>dla 2</w:t>
            </w:r>
            <w:r w:rsidR="00F80FE4">
              <w:rPr>
                <w:rFonts w:asciiTheme="minorHAnsi" w:hAnsiTheme="minorHAnsi" w:cstheme="minorHAnsi"/>
                <w:sz w:val="22"/>
                <w:szCs w:val="22"/>
              </w:rPr>
              <w:t>8</w:t>
            </w:r>
            <w:r w:rsidRPr="000209AD">
              <w:rPr>
                <w:rFonts w:asciiTheme="minorHAnsi" w:hAnsiTheme="minorHAnsi" w:cstheme="minorHAnsi"/>
                <w:sz w:val="22"/>
                <w:szCs w:val="22"/>
              </w:rPr>
              <w:t xml:space="preserve">0 użytkowników </w:t>
            </w:r>
            <w:r w:rsidR="00F80FE4">
              <w:rPr>
                <w:rFonts w:asciiTheme="minorHAnsi" w:hAnsiTheme="minorHAnsi" w:cstheme="minorHAnsi"/>
                <w:sz w:val="22"/>
                <w:szCs w:val="22"/>
              </w:rPr>
              <w:t xml:space="preserve">(200 licencji wymagających przedłużenia </w:t>
            </w:r>
            <w:r w:rsidR="002C4251">
              <w:rPr>
                <w:rFonts w:asciiTheme="minorHAnsi" w:hAnsiTheme="minorHAnsi" w:cstheme="minorHAnsi"/>
                <w:sz w:val="22"/>
                <w:szCs w:val="22"/>
              </w:rPr>
              <w:t>subskrypcji</w:t>
            </w:r>
            <w:r w:rsidR="00F80FE4">
              <w:rPr>
                <w:rFonts w:asciiTheme="minorHAnsi" w:hAnsiTheme="minorHAnsi" w:cstheme="minorHAnsi"/>
                <w:sz w:val="22"/>
                <w:szCs w:val="22"/>
              </w:rPr>
              <w:t xml:space="preserve"> oraz 80 nowych) </w:t>
            </w:r>
            <w:r w:rsidRPr="000209AD">
              <w:rPr>
                <w:rFonts w:asciiTheme="minorHAnsi" w:hAnsiTheme="minorHAnsi" w:cstheme="minorHAnsi"/>
                <w:sz w:val="22"/>
                <w:szCs w:val="22"/>
              </w:rPr>
              <w:t>na okres 12 miesięcy lub produkt równoważny (licencja subskrypcyjna na użytkownika)</w:t>
            </w:r>
            <w:r w:rsidR="00F80FE4">
              <w:rPr>
                <w:rFonts w:asciiTheme="minorHAnsi" w:hAnsiTheme="minorHAnsi" w:cstheme="minorHAnsi"/>
                <w:sz w:val="22"/>
                <w:szCs w:val="22"/>
              </w:rPr>
              <w:t xml:space="preserve"> </w:t>
            </w:r>
          </w:p>
        </w:tc>
      </w:tr>
      <w:tr w:rsidR="001C6036" w:rsidRPr="0036733E" w14:paraId="46C613E2" w14:textId="77777777" w:rsidTr="00F12F77">
        <w:trPr>
          <w:trHeight w:val="2614"/>
        </w:trPr>
        <w:tc>
          <w:tcPr>
            <w:tcW w:w="9062" w:type="dxa"/>
          </w:tcPr>
          <w:p w14:paraId="4583DA8B" w14:textId="77777777"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p>
          <w:p w14:paraId="72F9B791" w14:textId="68550662"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r w:rsidRPr="000209AD">
              <w:rPr>
                <w:rFonts w:asciiTheme="minorHAnsi" w:eastAsia="Times New Roman" w:hAnsiTheme="minorHAnsi" w:cstheme="minorHAnsi"/>
                <w:szCs w:val="24"/>
                <w:lang w:eastAsia="pl-PL"/>
              </w:rPr>
              <w:t>Pakiet subskrypcji usług komunikacyjnych, bezpieczeństwa i oprogramowania klienckiego musi zawierać następujące oprogramowanie i usługi:</w:t>
            </w:r>
          </w:p>
          <w:p w14:paraId="20E2CE25" w14:textId="77777777" w:rsidR="00F77477" w:rsidRPr="000209AD" w:rsidRDefault="00F77477" w:rsidP="00F77477">
            <w:pPr>
              <w:pStyle w:val="Tekstpodstawowy"/>
              <w:ind w:left="164" w:right="262" w:firstLine="0"/>
              <w:jc w:val="left"/>
              <w:rPr>
                <w:rFonts w:asciiTheme="minorHAnsi" w:eastAsia="Times New Roman" w:hAnsiTheme="minorHAnsi" w:cstheme="minorHAnsi"/>
                <w:szCs w:val="24"/>
                <w:lang w:eastAsia="pl-PL"/>
              </w:rPr>
            </w:pPr>
          </w:p>
          <w:p w14:paraId="1DC00113" w14:textId="1E4CF0D3" w:rsidR="00F77477" w:rsidRPr="004B61B3" w:rsidRDefault="00F77477" w:rsidP="000209AD">
            <w:pPr>
              <w:pStyle w:val="Tekstpodstawowy"/>
              <w:ind w:left="0" w:firstLine="0"/>
              <w:jc w:val="left"/>
              <w:rPr>
                <w:rFonts w:asciiTheme="minorHAnsi" w:eastAsia="Times New Roman" w:hAnsiTheme="minorHAnsi" w:cstheme="minorHAnsi"/>
                <w:b/>
                <w:szCs w:val="24"/>
                <w:lang w:eastAsia="pl-PL"/>
              </w:rPr>
            </w:pPr>
            <w:r w:rsidRPr="004B61B3">
              <w:rPr>
                <w:rFonts w:asciiTheme="minorHAnsi" w:eastAsia="Times New Roman" w:hAnsiTheme="minorHAnsi" w:cstheme="minorHAnsi"/>
                <w:b/>
                <w:szCs w:val="24"/>
                <w:lang w:eastAsia="pl-PL"/>
              </w:rPr>
              <w:t>System operacyjny klasy desktop.</w:t>
            </w:r>
          </w:p>
          <w:p w14:paraId="08BF9829" w14:textId="77777777" w:rsidR="00F77477" w:rsidRPr="000209AD" w:rsidRDefault="00F77477" w:rsidP="00F77477">
            <w:pPr>
              <w:pStyle w:val="Tekstpodstawowy"/>
              <w:ind w:left="524" w:firstLine="0"/>
              <w:jc w:val="left"/>
              <w:rPr>
                <w:rFonts w:asciiTheme="minorHAnsi" w:eastAsia="Times New Roman" w:hAnsiTheme="minorHAnsi" w:cstheme="minorHAnsi"/>
                <w:szCs w:val="24"/>
                <w:lang w:eastAsia="pl-PL"/>
              </w:rPr>
            </w:pPr>
          </w:p>
          <w:p w14:paraId="71B2332C" w14:textId="6BE56A2C" w:rsidR="000C0B98" w:rsidRPr="000209AD" w:rsidRDefault="000C0B98" w:rsidP="000209AD">
            <w:pPr>
              <w:pStyle w:val="Tekstpodstawowy"/>
              <w:ind w:left="164" w:right="262" w:firstLine="0"/>
              <w:jc w:val="left"/>
              <w:rPr>
                <w:rFonts w:asciiTheme="minorHAnsi" w:eastAsia="Times New Roman" w:hAnsiTheme="minorHAnsi" w:cstheme="minorHAnsi"/>
                <w:szCs w:val="24"/>
                <w:lang w:eastAsia="pl-PL"/>
              </w:rPr>
            </w:pPr>
            <w:r w:rsidRPr="000209AD">
              <w:rPr>
                <w:rFonts w:asciiTheme="minorHAnsi" w:eastAsia="Times New Roman" w:hAnsiTheme="minorHAnsi" w:cstheme="minorHAnsi"/>
                <w:szCs w:val="24"/>
                <w:lang w:eastAsia="pl-PL"/>
              </w:rPr>
              <w:t>System operacyjny klasy desktop musi spełniać następujące wymagania poprzez wbudowane mechanizmy, bez użycia dodatkowych aplikacji:</w:t>
            </w:r>
          </w:p>
          <w:p w14:paraId="5C622029" w14:textId="14D94E39"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Interfejs graficzny użytkownika pozwalający na obsługę</w:t>
            </w:r>
            <w:r w:rsidR="000209AD">
              <w:rPr>
                <w:rFonts w:asciiTheme="minorHAnsi" w:hAnsiTheme="minorHAnsi" w:cstheme="minorHAnsi"/>
                <w:sz w:val="20"/>
              </w:rPr>
              <w:t>:</w:t>
            </w:r>
          </w:p>
          <w:p w14:paraId="3B78A46E" w14:textId="4B6B7E8D" w:rsidR="000C0B98" w:rsidRPr="000209AD" w:rsidRDefault="000C0B98" w:rsidP="00C77E49">
            <w:pPr>
              <w:pStyle w:val="Akapitzlist"/>
              <w:widowControl w:val="0"/>
              <w:numPr>
                <w:ilvl w:val="0"/>
                <w:numId w:val="3"/>
              </w:numPr>
              <w:tabs>
                <w:tab w:val="left" w:pos="1247"/>
              </w:tabs>
              <w:autoSpaceDE w:val="0"/>
              <w:autoSpaceDN w:val="0"/>
              <w:spacing w:line="222" w:lineRule="exact"/>
              <w:contextualSpacing w:val="0"/>
              <w:jc w:val="both"/>
              <w:rPr>
                <w:rFonts w:asciiTheme="minorHAnsi" w:hAnsiTheme="minorHAnsi" w:cstheme="minorHAnsi"/>
                <w:sz w:val="20"/>
              </w:rPr>
            </w:pPr>
            <w:r w:rsidRPr="000209AD">
              <w:rPr>
                <w:rFonts w:asciiTheme="minorHAnsi" w:hAnsiTheme="minorHAnsi" w:cstheme="minorHAnsi"/>
                <w:sz w:val="20"/>
              </w:rPr>
              <w:t>klasyczną przy pomocy klawiatury i mysz</w:t>
            </w:r>
            <w:r w:rsidR="000209AD">
              <w:rPr>
                <w:rFonts w:asciiTheme="minorHAnsi" w:hAnsiTheme="minorHAnsi" w:cstheme="minorHAnsi"/>
                <w:sz w:val="20"/>
              </w:rPr>
              <w:t>y</w:t>
            </w:r>
          </w:p>
          <w:p w14:paraId="1E48DA24" w14:textId="77777777" w:rsidR="000C0B98" w:rsidRPr="000209AD" w:rsidRDefault="000C0B98" w:rsidP="00C77E49">
            <w:pPr>
              <w:pStyle w:val="Akapitzlist"/>
              <w:widowControl w:val="0"/>
              <w:numPr>
                <w:ilvl w:val="0"/>
                <w:numId w:val="3"/>
              </w:numPr>
              <w:tabs>
                <w:tab w:val="left" w:pos="1247"/>
              </w:tabs>
              <w:autoSpaceDE w:val="0"/>
              <w:autoSpaceDN w:val="0"/>
              <w:spacing w:before="1"/>
              <w:ind w:right="252"/>
              <w:contextualSpacing w:val="0"/>
              <w:jc w:val="both"/>
              <w:rPr>
                <w:rFonts w:asciiTheme="minorHAnsi" w:hAnsiTheme="minorHAnsi" w:cstheme="minorHAnsi"/>
                <w:sz w:val="20"/>
              </w:rPr>
            </w:pPr>
            <w:r w:rsidRPr="000209AD">
              <w:rPr>
                <w:rFonts w:asciiTheme="minorHAnsi" w:hAnsiTheme="minorHAnsi" w:cstheme="minorHAnsi"/>
                <w:sz w:val="20"/>
              </w:rPr>
              <w:t>dotykową umożliwiającą sterowanie dotykiem na urządzeniach typu tablet lub monitorach dotykowych.</w:t>
            </w:r>
          </w:p>
          <w:p w14:paraId="004CABB6" w14:textId="4107816B"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lastRenderedPageBreak/>
              <w:t xml:space="preserve">Interfejsy użytkownika dostępne w wielu językach do wyboru w czasie instalacji – w tym </w:t>
            </w:r>
            <w:r w:rsidR="000209AD">
              <w:rPr>
                <w:rFonts w:asciiTheme="minorHAnsi" w:hAnsiTheme="minorHAnsi" w:cstheme="minorHAnsi"/>
                <w:sz w:val="20"/>
              </w:rPr>
              <w:t>p</w:t>
            </w:r>
            <w:r w:rsidRPr="000209AD">
              <w:rPr>
                <w:rFonts w:asciiTheme="minorHAnsi" w:hAnsiTheme="minorHAnsi" w:cstheme="minorHAnsi"/>
                <w:sz w:val="20"/>
              </w:rPr>
              <w:t xml:space="preserve">olskim i </w:t>
            </w:r>
            <w:r w:rsidR="000209AD">
              <w:rPr>
                <w:rFonts w:asciiTheme="minorHAnsi" w:hAnsiTheme="minorHAnsi" w:cstheme="minorHAnsi"/>
                <w:sz w:val="20"/>
              </w:rPr>
              <w:t> a</w:t>
            </w:r>
            <w:r w:rsidRPr="000209AD">
              <w:rPr>
                <w:rFonts w:asciiTheme="minorHAnsi" w:hAnsiTheme="minorHAnsi" w:cstheme="minorHAnsi"/>
                <w:sz w:val="20"/>
              </w:rPr>
              <w:t>ngielskim</w:t>
            </w:r>
          </w:p>
          <w:p w14:paraId="37187280" w14:textId="22367C9F"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Zlokalizowane w języku polskim, co najmniej następujące elementy</w:t>
            </w:r>
            <w:r w:rsidR="000209AD">
              <w:rPr>
                <w:rFonts w:asciiTheme="minorHAnsi" w:hAnsiTheme="minorHAnsi" w:cstheme="minorHAnsi"/>
                <w:sz w:val="20"/>
              </w:rPr>
              <w:t xml:space="preserve"> </w:t>
            </w:r>
            <w:r w:rsidRPr="000209AD">
              <w:rPr>
                <w:rFonts w:asciiTheme="minorHAnsi" w:hAnsiTheme="minorHAnsi" w:cstheme="minorHAnsi"/>
                <w:sz w:val="20"/>
              </w:rPr>
              <w:t>menu, odtwarzacz multimediów, klient poczty elektronicznej z kalendarzem spotkań, pomoc, komunikaty systemowe.</w:t>
            </w:r>
          </w:p>
          <w:p w14:paraId="3FED64DA"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Wbudowany mechanizm pobierania map wektorowych z możliwością wykorzystania go przez zainstalowane w systemie aplikacje.</w:t>
            </w:r>
          </w:p>
          <w:p w14:paraId="1142DC8F"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Wbudowany system pomocy w języku polskim.</w:t>
            </w:r>
          </w:p>
          <w:p w14:paraId="4D1419DD"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Graficzne środowisko instalacji i konfiguracji dostępne w języku polskim.</w:t>
            </w:r>
          </w:p>
          <w:p w14:paraId="17310ACE"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Funkcje związane z obsługą komputerów typu tablet, z wbudowanym modułem „uczenia się” pisma użytkownika – obsługa języka polskiego.</w:t>
            </w:r>
          </w:p>
          <w:p w14:paraId="4F783A4E" w14:textId="52F31115"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Funkcjonalność rozpoznawania mowy, pozwalającą na sterowanie komputerem głosowo, wraz z </w:t>
            </w:r>
            <w:r w:rsidR="004B61B3">
              <w:rPr>
                <w:rFonts w:asciiTheme="minorHAnsi" w:hAnsiTheme="minorHAnsi" w:cstheme="minorHAnsi"/>
                <w:sz w:val="20"/>
              </w:rPr>
              <w:t> </w:t>
            </w:r>
            <w:r w:rsidRPr="000209AD">
              <w:rPr>
                <w:rFonts w:asciiTheme="minorHAnsi" w:hAnsiTheme="minorHAnsi" w:cstheme="minorHAnsi"/>
                <w:sz w:val="20"/>
              </w:rPr>
              <w:t>modułem „uczenia się” głosu użytkownika.</w:t>
            </w:r>
          </w:p>
          <w:p w14:paraId="5261A863"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dokonywania bezpłatnych aktualizacji i poprawek w ramach wersji systemu operacyjnego poprzez Internet, mechanizmem udostępnianym przez producenta z mechanizmem sprawdzającym, które z poprawek są potrzebne.</w:t>
            </w:r>
          </w:p>
          <w:p w14:paraId="0785C6F1"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dokonywania aktualizacji i poprawek systemu poprzez mechanizm zarządzany przez administratora systemu Zamawiającego.</w:t>
            </w:r>
          </w:p>
          <w:p w14:paraId="322DD163" w14:textId="77777777"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Dostępność bezpłatnych biuletynów bezpieczeństwa związanych z działaniem systemu operacyjnego.</w:t>
            </w:r>
          </w:p>
          <w:p w14:paraId="22C68188" w14:textId="51E3237A" w:rsidR="000C0B98" w:rsidRPr="000209AD" w:rsidRDefault="000C0B98"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Wbudowana zapora internetowa (firewall) dla ochrony połączeń internetowych; zintegrowana z </w:t>
            </w:r>
            <w:r w:rsidR="004B61B3">
              <w:rPr>
                <w:rFonts w:asciiTheme="minorHAnsi" w:hAnsiTheme="minorHAnsi" w:cstheme="minorHAnsi"/>
                <w:sz w:val="20"/>
              </w:rPr>
              <w:t> </w:t>
            </w:r>
            <w:r w:rsidRPr="000209AD">
              <w:rPr>
                <w:rFonts w:asciiTheme="minorHAnsi" w:hAnsiTheme="minorHAnsi" w:cstheme="minorHAnsi"/>
                <w:sz w:val="20"/>
              </w:rPr>
              <w:t>systemem konsola do zarządzania ustawieniami zapory i regułami IP v4 i v6.</w:t>
            </w:r>
          </w:p>
          <w:p w14:paraId="22B90DFE" w14:textId="11D4D8CA"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Wbudowane mechanizmy ochrony antywirusowej i przeciw złośliwemu oprogramowaniu z </w:t>
            </w:r>
            <w:r w:rsidR="004B61B3">
              <w:rPr>
                <w:rFonts w:asciiTheme="minorHAnsi" w:hAnsiTheme="minorHAnsi" w:cstheme="minorHAnsi"/>
                <w:sz w:val="20"/>
              </w:rPr>
              <w:t> </w:t>
            </w:r>
            <w:r w:rsidRPr="000209AD">
              <w:rPr>
                <w:rFonts w:asciiTheme="minorHAnsi" w:hAnsiTheme="minorHAnsi" w:cstheme="minorHAnsi"/>
                <w:sz w:val="20"/>
              </w:rPr>
              <w:t>zapewnionymi bezpłatnymi aktualizacjami.</w:t>
            </w:r>
          </w:p>
          <w:p w14:paraId="305A81C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Wsparcie dla większości powszechnie używanych urządzeń peryferyjnych (drukarek, urządzeń sieciowych, standardów USB, </w:t>
            </w:r>
            <w:proofErr w:type="spellStart"/>
            <w:r w:rsidRPr="000209AD">
              <w:rPr>
                <w:rFonts w:asciiTheme="minorHAnsi" w:hAnsiTheme="minorHAnsi" w:cstheme="minorHAnsi"/>
                <w:sz w:val="20"/>
              </w:rPr>
              <w:t>Plug&amp;Play</w:t>
            </w:r>
            <w:proofErr w:type="spellEnd"/>
            <w:r w:rsidRPr="000209AD">
              <w:rPr>
                <w:rFonts w:asciiTheme="minorHAnsi" w:hAnsiTheme="minorHAnsi" w:cstheme="minorHAnsi"/>
                <w:sz w:val="20"/>
              </w:rPr>
              <w:t>, Wi-Fi).</w:t>
            </w:r>
          </w:p>
          <w:p w14:paraId="1B313AC2"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zarządzania stacją roboczą poprzez polityki grupowe – przez politykę rozumiemy zestaw reguł definiujących lub ograniczających funkcjonalność systemu lub aplikacji.</w:t>
            </w:r>
          </w:p>
          <w:p w14:paraId="4AA7F64C" w14:textId="257D419D"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 xml:space="preserve">Rozbudowane, definiowalne polityki bezpieczeństwa – polityki dla systemu operacyjnego i </w:t>
            </w:r>
            <w:r w:rsidR="004B61B3">
              <w:rPr>
                <w:rFonts w:asciiTheme="minorHAnsi" w:hAnsiTheme="minorHAnsi" w:cstheme="minorHAnsi"/>
                <w:sz w:val="20"/>
              </w:rPr>
              <w:t> </w:t>
            </w:r>
            <w:r w:rsidRPr="000209AD">
              <w:rPr>
                <w:rFonts w:asciiTheme="minorHAnsi" w:hAnsiTheme="minorHAnsi" w:cstheme="minorHAnsi"/>
                <w:sz w:val="20"/>
              </w:rPr>
              <w:t xml:space="preserve">dla </w:t>
            </w:r>
            <w:r w:rsidR="004B61B3">
              <w:rPr>
                <w:rFonts w:asciiTheme="minorHAnsi" w:hAnsiTheme="minorHAnsi" w:cstheme="minorHAnsi"/>
                <w:sz w:val="20"/>
              </w:rPr>
              <w:t> </w:t>
            </w:r>
            <w:r w:rsidRPr="000209AD">
              <w:rPr>
                <w:rFonts w:asciiTheme="minorHAnsi" w:hAnsiTheme="minorHAnsi" w:cstheme="minorHAnsi"/>
                <w:sz w:val="20"/>
              </w:rPr>
              <w:t>wskazanych aplikacji.</w:t>
            </w:r>
          </w:p>
          <w:p w14:paraId="28A0A8F0"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zdalnej automatycznej instalacji, konfiguracji, administrowania oraz aktualizowania systemu, zgodnie z określonymi uprawnieniami poprzez polityki grupowe.</w:t>
            </w:r>
          </w:p>
          <w:p w14:paraId="367DC52C"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Zabezpieczony hasłem hierarchiczny dostęp do systemu, konta i profile użytkowników zarządzane zdalnie; praca systemu w trybie ochrony kont użytkowników.</w:t>
            </w:r>
          </w:p>
          <w:p w14:paraId="1201F57D"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Mechanizm pozwalający użytkownikowi zarejestrowanego w systemie przedsiębiorstwa/instytucji urządzenia na uprawniony dostęp do zasobów tego systemu.</w:t>
            </w:r>
          </w:p>
          <w:p w14:paraId="70338157"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2F5EB02"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Zintegrowany z systemem operacyjnym moduł synchronizacji komputera z urządzeniami zewnętrznymi.</w:t>
            </w:r>
          </w:p>
          <w:p w14:paraId="2F455DB5" w14:textId="77777777" w:rsidR="000209AD" w:rsidRPr="00A214FF"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lang w:val="en-US"/>
              </w:rPr>
            </w:pPr>
            <w:proofErr w:type="spellStart"/>
            <w:r w:rsidRPr="00A214FF">
              <w:rPr>
                <w:rFonts w:asciiTheme="minorHAnsi" w:hAnsiTheme="minorHAnsi" w:cstheme="minorHAnsi"/>
                <w:sz w:val="20"/>
                <w:lang w:val="en-US"/>
              </w:rPr>
              <w:t>Obsługa</w:t>
            </w:r>
            <w:proofErr w:type="spellEnd"/>
            <w:r w:rsidRPr="00A214FF">
              <w:rPr>
                <w:rFonts w:asciiTheme="minorHAnsi" w:hAnsiTheme="minorHAnsi" w:cstheme="minorHAnsi"/>
                <w:sz w:val="20"/>
                <w:lang w:val="en-US"/>
              </w:rPr>
              <w:t xml:space="preserve"> </w:t>
            </w:r>
            <w:proofErr w:type="spellStart"/>
            <w:r w:rsidRPr="00A214FF">
              <w:rPr>
                <w:rFonts w:asciiTheme="minorHAnsi" w:hAnsiTheme="minorHAnsi" w:cstheme="minorHAnsi"/>
                <w:sz w:val="20"/>
                <w:lang w:val="en-US"/>
              </w:rPr>
              <w:t>standardu</w:t>
            </w:r>
            <w:proofErr w:type="spellEnd"/>
            <w:r w:rsidRPr="00A214FF">
              <w:rPr>
                <w:rFonts w:asciiTheme="minorHAnsi" w:hAnsiTheme="minorHAnsi" w:cstheme="minorHAnsi"/>
                <w:sz w:val="20"/>
                <w:lang w:val="en-US"/>
              </w:rPr>
              <w:t xml:space="preserve"> NFC (near field communication).</w:t>
            </w:r>
          </w:p>
          <w:p w14:paraId="1328A228"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Możliwość przystosowania stanowiska dla osób niepełnosprawnych (np. słabo widzących).</w:t>
            </w:r>
          </w:p>
          <w:p w14:paraId="18E181E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Wsparcie dla IPSEC oparte na politykach – wdrażanie IPSEC oparte na zestawach reguł definiujących ustawienia zarządzanych w sposób centralny.</w:t>
            </w:r>
          </w:p>
          <w:p w14:paraId="1E40EBDC"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Automatyczne występowanie i używanie (wystawianie) certyfikatów PKI X.509.</w:t>
            </w:r>
          </w:p>
          <w:p w14:paraId="3BA51D35"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24"/>
              <w:jc w:val="both"/>
              <w:rPr>
                <w:rFonts w:asciiTheme="minorHAnsi" w:hAnsiTheme="minorHAnsi" w:cstheme="minorHAnsi"/>
                <w:sz w:val="20"/>
              </w:rPr>
            </w:pPr>
            <w:r w:rsidRPr="000209AD">
              <w:rPr>
                <w:rFonts w:asciiTheme="minorHAnsi" w:hAnsiTheme="minorHAnsi" w:cstheme="minorHAnsi"/>
                <w:sz w:val="20"/>
              </w:rPr>
              <w:t>Mechanizmy uwierzytelniania w oparciu o:</w:t>
            </w:r>
          </w:p>
          <w:p w14:paraId="485E3C44"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Login i hasło,</w:t>
            </w:r>
          </w:p>
          <w:p w14:paraId="623AD784"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Karty z certyfikatami (</w:t>
            </w:r>
            <w:proofErr w:type="spellStart"/>
            <w:r w:rsidRPr="000209AD">
              <w:rPr>
                <w:rFonts w:asciiTheme="minorHAnsi" w:hAnsiTheme="minorHAnsi" w:cstheme="minorHAnsi"/>
                <w:sz w:val="20"/>
              </w:rPr>
              <w:t>smartcard</w:t>
            </w:r>
            <w:proofErr w:type="spellEnd"/>
            <w:r w:rsidRPr="000209AD">
              <w:rPr>
                <w:rFonts w:asciiTheme="minorHAnsi" w:hAnsiTheme="minorHAnsi" w:cstheme="minorHAnsi"/>
                <w:sz w:val="20"/>
              </w:rPr>
              <w:t>),</w:t>
            </w:r>
          </w:p>
          <w:p w14:paraId="066AC27E" w14:textId="77777777"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lastRenderedPageBreak/>
              <w:t>Wirtualne karty (logowanie w oparciu o certyfikat chroniony poprzez moduł TPM),</w:t>
            </w:r>
          </w:p>
          <w:p w14:paraId="48B3FF97" w14:textId="42F4E353" w:rsidR="000209AD" w:rsidRPr="000209AD" w:rsidRDefault="000209AD" w:rsidP="00C77E49">
            <w:pPr>
              <w:pStyle w:val="Akapitzlist"/>
              <w:widowControl w:val="0"/>
              <w:numPr>
                <w:ilvl w:val="0"/>
                <w:numId w:val="10"/>
              </w:numPr>
              <w:tabs>
                <w:tab w:val="left" w:pos="887"/>
              </w:tabs>
              <w:autoSpaceDE w:val="0"/>
              <w:autoSpaceDN w:val="0"/>
              <w:spacing w:line="260" w:lineRule="exact"/>
              <w:jc w:val="both"/>
              <w:rPr>
                <w:rFonts w:asciiTheme="minorHAnsi" w:hAnsiTheme="minorHAnsi" w:cstheme="minorHAnsi"/>
                <w:sz w:val="20"/>
              </w:rPr>
            </w:pPr>
            <w:r w:rsidRPr="000209AD">
              <w:rPr>
                <w:rFonts w:asciiTheme="minorHAnsi" w:hAnsiTheme="minorHAnsi" w:cstheme="minorHAnsi"/>
                <w:sz w:val="20"/>
              </w:rPr>
              <w:t xml:space="preserve">Wirtualnej tożsamości użytkownika potwierdzanej za pomocą usług katalogowych i konfigurowanej na </w:t>
            </w:r>
            <w:r w:rsidR="004B61B3">
              <w:rPr>
                <w:rFonts w:asciiTheme="minorHAnsi" w:hAnsiTheme="minorHAnsi" w:cstheme="minorHAnsi"/>
                <w:sz w:val="20"/>
              </w:rPr>
              <w:t> </w:t>
            </w:r>
            <w:r w:rsidRPr="000209AD">
              <w:rPr>
                <w:rFonts w:asciiTheme="minorHAnsi" w:hAnsiTheme="minorHAnsi" w:cstheme="minorHAnsi"/>
                <w:sz w:val="20"/>
              </w:rPr>
              <w:t xml:space="preserve">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w:t>
            </w:r>
            <w:r w:rsidR="004B61B3">
              <w:rPr>
                <w:rFonts w:asciiTheme="minorHAnsi" w:hAnsiTheme="minorHAnsi" w:cstheme="minorHAnsi"/>
                <w:sz w:val="20"/>
              </w:rPr>
              <w:t> </w:t>
            </w:r>
            <w:r w:rsidRPr="000209AD">
              <w:rPr>
                <w:rFonts w:asciiTheme="minorHAnsi" w:hAnsiTheme="minorHAnsi" w:cstheme="minorHAnsi"/>
                <w:sz w:val="20"/>
              </w:rPr>
              <w:t xml:space="preserve">użytkownika z żądaniem </w:t>
            </w:r>
            <w:proofErr w:type="spellStart"/>
            <w:r w:rsidRPr="000209AD">
              <w:rPr>
                <w:rFonts w:asciiTheme="minorHAnsi" w:hAnsiTheme="minorHAnsi" w:cstheme="minorHAnsi"/>
                <w:sz w:val="20"/>
              </w:rPr>
              <w:t>PINu</w:t>
            </w:r>
            <w:proofErr w:type="spellEnd"/>
            <w:r w:rsidRPr="000209AD">
              <w:rPr>
                <w:rFonts w:asciiTheme="minorHAnsi" w:hAnsiTheme="minorHAnsi" w:cstheme="minorHAnsi"/>
                <w:sz w:val="20"/>
              </w:rPr>
              <w:t>. Mechanizm musi być zgodny ze specyfikacją FIDO.</w:t>
            </w:r>
          </w:p>
          <w:p w14:paraId="3C6116F4" w14:textId="77777777" w:rsidR="000209AD" w:rsidRPr="000209AD" w:rsidRDefault="000209AD" w:rsidP="00C77E49">
            <w:pPr>
              <w:pStyle w:val="Akapitzlist"/>
              <w:widowControl w:val="0"/>
              <w:numPr>
                <w:ilvl w:val="0"/>
                <w:numId w:val="2"/>
              </w:numPr>
              <w:tabs>
                <w:tab w:val="left" w:pos="887"/>
              </w:tabs>
              <w:autoSpaceDE w:val="0"/>
              <w:autoSpaceDN w:val="0"/>
              <w:spacing w:before="1"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Mechanizmy wieloskładnikowego uwierzytelniania.</w:t>
            </w:r>
          </w:p>
          <w:p w14:paraId="73BA52F9"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dla uwierzytelniania na bazie </w:t>
            </w:r>
            <w:proofErr w:type="spellStart"/>
            <w:r w:rsidRPr="000209AD">
              <w:rPr>
                <w:rFonts w:asciiTheme="minorHAnsi" w:hAnsiTheme="minorHAnsi" w:cstheme="minorHAnsi"/>
                <w:sz w:val="20"/>
              </w:rPr>
              <w:t>Kerberos</w:t>
            </w:r>
            <w:proofErr w:type="spellEnd"/>
            <w:r w:rsidRPr="000209AD">
              <w:rPr>
                <w:rFonts w:asciiTheme="minorHAnsi" w:hAnsiTheme="minorHAnsi" w:cstheme="minorHAnsi"/>
                <w:sz w:val="20"/>
              </w:rPr>
              <w:t xml:space="preserve"> v. 5.</w:t>
            </w:r>
          </w:p>
          <w:p w14:paraId="4E0E0D79"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Wsparcie do uwierzytelnienia urządzenia na bazie certyfikatu.</w:t>
            </w:r>
          </w:p>
          <w:p w14:paraId="0C27ADE8"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Wsparcie dla algorytmów Suite B (RFC 4869).</w:t>
            </w:r>
          </w:p>
          <w:p w14:paraId="694753AD" w14:textId="77777777" w:rsidR="000209AD" w:rsidRPr="000209AD" w:rsidRDefault="000209AD" w:rsidP="00C77E49">
            <w:pPr>
              <w:pStyle w:val="Akapitzlist"/>
              <w:widowControl w:val="0"/>
              <w:numPr>
                <w:ilvl w:val="0"/>
                <w:numId w:val="2"/>
              </w:numPr>
              <w:tabs>
                <w:tab w:val="left" w:pos="887"/>
              </w:tabs>
              <w:autoSpaceDE w:val="0"/>
              <w:autoSpaceDN w:val="0"/>
              <w:spacing w:before="9" w:line="220" w:lineRule="auto"/>
              <w:ind w:left="589" w:right="114" w:hanging="425"/>
              <w:contextualSpacing w:val="0"/>
              <w:jc w:val="both"/>
              <w:rPr>
                <w:rFonts w:asciiTheme="minorHAnsi" w:hAnsiTheme="minorHAnsi" w:cstheme="minorHAnsi"/>
                <w:sz w:val="20"/>
              </w:rPr>
            </w:pPr>
            <w:r w:rsidRPr="000209AD">
              <w:rPr>
                <w:rFonts w:asciiTheme="minorHAnsi" w:hAnsiTheme="minorHAnsi" w:cstheme="minorHAnsi"/>
                <w:sz w:val="20"/>
              </w:rPr>
              <w:t>Mechanizm ograniczający możliwość uruchamiania aplikacji tylko do podpisanych cyfrowo (zaufanych) aplikacji zgodnie z politykami określonymi w organizacji.</w:t>
            </w:r>
          </w:p>
          <w:p w14:paraId="70620F1A" w14:textId="47C1CD6E" w:rsidR="000209AD" w:rsidRPr="000209AD" w:rsidRDefault="000209AD" w:rsidP="00C77E49">
            <w:pPr>
              <w:pStyle w:val="Akapitzlist"/>
              <w:widowControl w:val="0"/>
              <w:numPr>
                <w:ilvl w:val="0"/>
                <w:numId w:val="2"/>
              </w:numPr>
              <w:tabs>
                <w:tab w:val="left" w:pos="887"/>
              </w:tabs>
              <w:autoSpaceDE w:val="0"/>
              <w:autoSpaceDN w:val="0"/>
              <w:spacing w:before="11" w:line="232" w:lineRule="auto"/>
              <w:ind w:left="589" w:right="114"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tworzenia list zabronionych lub dopuszczonych do uruchamiania aplikacji, możliwość zarządzania listami centralnie za pomocą polityk. Możliwość blokowania aplikacji w zależności od </w:t>
            </w:r>
            <w:r w:rsidR="004B61B3">
              <w:rPr>
                <w:rFonts w:asciiTheme="minorHAnsi" w:hAnsiTheme="minorHAnsi" w:cstheme="minorHAnsi"/>
                <w:sz w:val="20"/>
              </w:rPr>
              <w:t> </w:t>
            </w:r>
            <w:r w:rsidRPr="000209AD">
              <w:rPr>
                <w:rFonts w:asciiTheme="minorHAnsi" w:hAnsiTheme="minorHAnsi" w:cstheme="minorHAnsi"/>
                <w:sz w:val="20"/>
              </w:rPr>
              <w:t>wydawcy, nazwy produktu, nazwy pliku wykonywalnego, wersji pliku.</w:t>
            </w:r>
          </w:p>
          <w:p w14:paraId="7CEA50ED"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Izolacja mechanizmów bezpieczeństwa w dedykowanym środowisku wirtualnym.</w:t>
            </w:r>
          </w:p>
          <w:p w14:paraId="442F974C" w14:textId="77777777" w:rsidR="000209AD" w:rsidRPr="000209AD" w:rsidRDefault="000209AD" w:rsidP="00C77E49">
            <w:pPr>
              <w:pStyle w:val="Akapitzlist"/>
              <w:widowControl w:val="0"/>
              <w:numPr>
                <w:ilvl w:val="0"/>
                <w:numId w:val="2"/>
              </w:numPr>
              <w:tabs>
                <w:tab w:val="left" w:pos="887"/>
              </w:tabs>
              <w:autoSpaceDE w:val="0"/>
              <w:autoSpaceDN w:val="0"/>
              <w:spacing w:line="252"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 automatyzacji dołączania do domeny i odłączania się od domeny.</w:t>
            </w:r>
          </w:p>
          <w:p w14:paraId="70CC1A8B" w14:textId="77777777" w:rsidR="000209AD" w:rsidRPr="000209AD" w:rsidRDefault="000209AD" w:rsidP="00C77E49">
            <w:pPr>
              <w:pStyle w:val="Akapitzlist"/>
              <w:widowControl w:val="0"/>
              <w:numPr>
                <w:ilvl w:val="0"/>
                <w:numId w:val="2"/>
              </w:numPr>
              <w:tabs>
                <w:tab w:val="left" w:pos="887"/>
              </w:tabs>
              <w:autoSpaceDE w:val="0"/>
              <w:autoSpaceDN w:val="0"/>
              <w:spacing w:before="4" w:line="225" w:lineRule="auto"/>
              <w:ind w:left="589" w:right="123"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Możliwość zarządzania narzędziami zgodnymi ze specyfikacją Open Mobile Alliance (OMA) Device Management (DM) </w:t>
            </w:r>
            <w:proofErr w:type="spellStart"/>
            <w:r w:rsidRPr="000209AD">
              <w:rPr>
                <w:rFonts w:asciiTheme="minorHAnsi" w:hAnsiTheme="minorHAnsi" w:cstheme="minorHAnsi"/>
                <w:sz w:val="20"/>
              </w:rPr>
              <w:t>protocol</w:t>
            </w:r>
            <w:proofErr w:type="spellEnd"/>
            <w:r w:rsidRPr="000209AD">
              <w:rPr>
                <w:rFonts w:asciiTheme="minorHAnsi" w:hAnsiTheme="minorHAnsi" w:cstheme="minorHAnsi"/>
                <w:sz w:val="20"/>
              </w:rPr>
              <w:t xml:space="preserve"> 2.0.</w:t>
            </w:r>
          </w:p>
          <w:p w14:paraId="612341D4" w14:textId="77777777" w:rsidR="000209AD" w:rsidRPr="000209AD" w:rsidRDefault="000209AD" w:rsidP="00C77E49">
            <w:pPr>
              <w:pStyle w:val="Akapitzlist"/>
              <w:widowControl w:val="0"/>
              <w:numPr>
                <w:ilvl w:val="0"/>
                <w:numId w:val="2"/>
              </w:numPr>
              <w:tabs>
                <w:tab w:val="left" w:pos="887"/>
              </w:tabs>
              <w:autoSpaceDE w:val="0"/>
              <w:autoSpaceDN w:val="0"/>
              <w:spacing w:before="2"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Możliwość selektywnego usuwania konfiguracji oraz danych określonych jako dane organizacji.</w:t>
            </w:r>
          </w:p>
          <w:p w14:paraId="20A13B42" w14:textId="77777777" w:rsidR="000209AD" w:rsidRPr="000209AD" w:rsidRDefault="000209AD" w:rsidP="00C77E49">
            <w:pPr>
              <w:pStyle w:val="Akapitzlist"/>
              <w:widowControl w:val="0"/>
              <w:numPr>
                <w:ilvl w:val="0"/>
                <w:numId w:val="2"/>
              </w:numPr>
              <w:tabs>
                <w:tab w:val="left" w:pos="887"/>
              </w:tabs>
              <w:autoSpaceDE w:val="0"/>
              <w:autoSpaceDN w:val="0"/>
              <w:spacing w:before="8" w:line="220" w:lineRule="auto"/>
              <w:ind w:left="589" w:right="119" w:hanging="425"/>
              <w:contextualSpacing w:val="0"/>
              <w:jc w:val="both"/>
              <w:rPr>
                <w:rFonts w:asciiTheme="minorHAnsi" w:hAnsiTheme="minorHAnsi" w:cstheme="minorHAnsi"/>
                <w:sz w:val="20"/>
              </w:rPr>
            </w:pPr>
            <w:r w:rsidRPr="000209AD">
              <w:rPr>
                <w:rFonts w:asciiTheme="minorHAnsi" w:hAnsiTheme="minorHAnsi" w:cstheme="minorHAnsi"/>
                <w:sz w:val="20"/>
              </w:rPr>
              <w:t>Możliwość konfiguracji trybu „kioskowego” dającego dostęp tylko do wybranych aplikacji i funkcji systemu.</w:t>
            </w:r>
          </w:p>
          <w:p w14:paraId="646B1343" w14:textId="77777777" w:rsidR="000209AD" w:rsidRPr="000209AD" w:rsidRDefault="000209AD" w:rsidP="00C77E49">
            <w:pPr>
              <w:pStyle w:val="Akapitzlist"/>
              <w:widowControl w:val="0"/>
              <w:numPr>
                <w:ilvl w:val="0"/>
                <w:numId w:val="2"/>
              </w:numPr>
              <w:tabs>
                <w:tab w:val="left" w:pos="887"/>
              </w:tabs>
              <w:autoSpaceDE w:val="0"/>
              <w:autoSpaceDN w:val="0"/>
              <w:spacing w:before="20"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wbudowanej zapory ogniowej dla Internet </w:t>
            </w:r>
            <w:proofErr w:type="spellStart"/>
            <w:r w:rsidRPr="000209AD">
              <w:rPr>
                <w:rFonts w:asciiTheme="minorHAnsi" w:hAnsiTheme="minorHAnsi" w:cstheme="minorHAnsi"/>
                <w:sz w:val="20"/>
              </w:rPr>
              <w:t>Key</w:t>
            </w:r>
            <w:proofErr w:type="spellEnd"/>
            <w:r w:rsidRPr="000209AD">
              <w:rPr>
                <w:rFonts w:asciiTheme="minorHAnsi" w:hAnsiTheme="minorHAnsi" w:cstheme="minorHAnsi"/>
                <w:sz w:val="20"/>
              </w:rPr>
              <w:t xml:space="preserve"> Exchange v. 2 (IKEv2) dla warstwy transportowej </w:t>
            </w:r>
            <w:proofErr w:type="spellStart"/>
            <w:r w:rsidRPr="000209AD">
              <w:rPr>
                <w:rFonts w:asciiTheme="minorHAnsi" w:hAnsiTheme="minorHAnsi" w:cstheme="minorHAnsi"/>
                <w:sz w:val="20"/>
              </w:rPr>
              <w:t>IPsec</w:t>
            </w:r>
            <w:proofErr w:type="spellEnd"/>
            <w:r w:rsidRPr="000209AD">
              <w:rPr>
                <w:rFonts w:asciiTheme="minorHAnsi" w:hAnsiTheme="minorHAnsi" w:cstheme="minorHAnsi"/>
                <w:sz w:val="20"/>
              </w:rPr>
              <w:t>.</w:t>
            </w:r>
          </w:p>
          <w:p w14:paraId="7ACEEBB2" w14:textId="2D9B4428" w:rsidR="000209AD" w:rsidRPr="000209AD" w:rsidRDefault="000209AD" w:rsidP="00C77E49">
            <w:pPr>
              <w:pStyle w:val="Akapitzlist"/>
              <w:widowControl w:val="0"/>
              <w:numPr>
                <w:ilvl w:val="0"/>
                <w:numId w:val="2"/>
              </w:numPr>
              <w:tabs>
                <w:tab w:val="left" w:pos="887"/>
              </w:tabs>
              <w:autoSpaceDE w:val="0"/>
              <w:autoSpaceDN w:val="0"/>
              <w:spacing w:before="18"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Wbudowane narzędzia służące do administracji, do wykonywania kopii zapasowych polityk i </w:t>
            </w:r>
            <w:r w:rsidR="004B61B3">
              <w:rPr>
                <w:rFonts w:asciiTheme="minorHAnsi" w:hAnsiTheme="minorHAnsi" w:cstheme="minorHAnsi"/>
                <w:sz w:val="20"/>
              </w:rPr>
              <w:t> </w:t>
            </w:r>
            <w:r w:rsidRPr="000209AD">
              <w:rPr>
                <w:rFonts w:asciiTheme="minorHAnsi" w:hAnsiTheme="minorHAnsi" w:cstheme="minorHAnsi"/>
                <w:sz w:val="20"/>
              </w:rPr>
              <w:t xml:space="preserve">ich </w:t>
            </w:r>
            <w:r w:rsidR="004B61B3">
              <w:t> </w:t>
            </w:r>
            <w:r w:rsidRPr="000209AD">
              <w:rPr>
                <w:rFonts w:asciiTheme="minorHAnsi" w:hAnsiTheme="minorHAnsi" w:cstheme="minorHAnsi"/>
                <w:sz w:val="20"/>
              </w:rPr>
              <w:t>odtwarzania oraz generowania raportów z ustawień polityk.</w:t>
            </w:r>
          </w:p>
          <w:p w14:paraId="5CDC8EB2" w14:textId="77777777" w:rsidR="000209AD" w:rsidRPr="000209AD" w:rsidRDefault="000209AD" w:rsidP="00C77E49">
            <w:pPr>
              <w:pStyle w:val="Akapitzlist"/>
              <w:widowControl w:val="0"/>
              <w:numPr>
                <w:ilvl w:val="0"/>
                <w:numId w:val="2"/>
              </w:numPr>
              <w:tabs>
                <w:tab w:val="left" w:pos="887"/>
              </w:tabs>
              <w:autoSpaceDE w:val="0"/>
              <w:autoSpaceDN w:val="0"/>
              <w:spacing w:before="66" w:line="223" w:lineRule="auto"/>
              <w:ind w:left="589" w:right="119" w:hanging="425"/>
              <w:contextualSpacing w:val="0"/>
              <w:jc w:val="both"/>
              <w:rPr>
                <w:rFonts w:asciiTheme="minorHAnsi" w:hAnsiTheme="minorHAnsi" w:cstheme="minorHAnsi"/>
                <w:sz w:val="20"/>
              </w:rPr>
            </w:pPr>
            <w:r w:rsidRPr="000209AD">
              <w:rPr>
                <w:rFonts w:asciiTheme="minorHAnsi" w:hAnsiTheme="minorHAnsi" w:cstheme="minorHAnsi"/>
                <w:sz w:val="20"/>
              </w:rPr>
              <w:t>Wsparcie dla środowisk Java i .NET Framework 4.x – możliwość uruchomienia aplikacji działających we wskazanych środowiskach.</w:t>
            </w:r>
          </w:p>
          <w:p w14:paraId="145B268C" w14:textId="77777777" w:rsidR="000209AD" w:rsidRPr="000209AD" w:rsidRDefault="000209AD" w:rsidP="00C77E49">
            <w:pPr>
              <w:pStyle w:val="Akapitzlist"/>
              <w:widowControl w:val="0"/>
              <w:numPr>
                <w:ilvl w:val="0"/>
                <w:numId w:val="2"/>
              </w:numPr>
              <w:tabs>
                <w:tab w:val="left" w:pos="887"/>
              </w:tabs>
              <w:autoSpaceDE w:val="0"/>
              <w:autoSpaceDN w:val="0"/>
              <w:spacing w:before="5"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Wsparcie dla JScript i </w:t>
            </w:r>
            <w:proofErr w:type="spellStart"/>
            <w:r w:rsidRPr="000209AD">
              <w:rPr>
                <w:rFonts w:asciiTheme="minorHAnsi" w:hAnsiTheme="minorHAnsi" w:cstheme="minorHAnsi"/>
                <w:sz w:val="20"/>
              </w:rPr>
              <w:t>VBScript</w:t>
            </w:r>
            <w:proofErr w:type="spellEnd"/>
            <w:r w:rsidRPr="000209AD">
              <w:rPr>
                <w:rFonts w:asciiTheme="minorHAnsi" w:hAnsiTheme="minorHAnsi" w:cstheme="minorHAnsi"/>
                <w:sz w:val="20"/>
              </w:rPr>
              <w:t xml:space="preserve"> – możliwość uruchamiania interpretera poleceń.</w:t>
            </w:r>
          </w:p>
          <w:p w14:paraId="07E28136" w14:textId="77777777" w:rsidR="000209AD" w:rsidRPr="000209AD" w:rsidRDefault="000209AD" w:rsidP="00C77E49">
            <w:pPr>
              <w:pStyle w:val="Akapitzlist"/>
              <w:widowControl w:val="0"/>
              <w:numPr>
                <w:ilvl w:val="0"/>
                <w:numId w:val="2"/>
              </w:numPr>
              <w:tabs>
                <w:tab w:val="left" w:pos="887"/>
              </w:tabs>
              <w:autoSpaceDE w:val="0"/>
              <w:autoSpaceDN w:val="0"/>
              <w:spacing w:before="8" w:line="220" w:lineRule="auto"/>
              <w:ind w:left="589" w:right="122" w:hanging="425"/>
              <w:contextualSpacing w:val="0"/>
              <w:jc w:val="both"/>
              <w:rPr>
                <w:rFonts w:asciiTheme="minorHAnsi" w:hAnsiTheme="minorHAnsi" w:cstheme="minorHAnsi"/>
                <w:sz w:val="20"/>
              </w:rPr>
            </w:pPr>
            <w:r w:rsidRPr="000209AD">
              <w:rPr>
                <w:rFonts w:asciiTheme="minorHAnsi" w:hAnsiTheme="minorHAnsi" w:cstheme="minorHAnsi"/>
                <w:sz w:val="20"/>
              </w:rPr>
              <w:t>Zdalna pomoc i współdzielenie aplikacji – możliwość zdalnego przejęcia sesji zalogowanego użytkownika celem rozwiązania problemu z komputerem.</w:t>
            </w:r>
          </w:p>
          <w:p w14:paraId="17839883" w14:textId="77777777" w:rsidR="000209AD" w:rsidRPr="000209AD" w:rsidRDefault="000209AD" w:rsidP="00C77E49">
            <w:pPr>
              <w:pStyle w:val="Akapitzlist"/>
              <w:widowControl w:val="0"/>
              <w:numPr>
                <w:ilvl w:val="0"/>
                <w:numId w:val="2"/>
              </w:numPr>
              <w:tabs>
                <w:tab w:val="left" w:pos="887"/>
              </w:tabs>
              <w:autoSpaceDE w:val="0"/>
              <w:autoSpaceDN w:val="0"/>
              <w:spacing w:before="20"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pozwalający na dostosowanie konfiguracji systemu dla wielu użytkowników w organizacji bez konieczności tworzenia obrazu instalacyjnego (</w:t>
            </w:r>
            <w:proofErr w:type="spellStart"/>
            <w:r w:rsidRPr="000209AD">
              <w:rPr>
                <w:rFonts w:asciiTheme="minorHAnsi" w:hAnsiTheme="minorHAnsi" w:cstheme="minorHAnsi"/>
                <w:sz w:val="20"/>
              </w:rPr>
              <w:t>provisioning</w:t>
            </w:r>
            <w:proofErr w:type="spellEnd"/>
            <w:r w:rsidRPr="000209AD">
              <w:rPr>
                <w:rFonts w:asciiTheme="minorHAnsi" w:hAnsiTheme="minorHAnsi" w:cstheme="minorHAnsi"/>
                <w:sz w:val="20"/>
              </w:rPr>
              <w:t>).</w:t>
            </w:r>
          </w:p>
          <w:p w14:paraId="2E7E8D4B" w14:textId="3892724C" w:rsidR="000209AD" w:rsidRPr="000209AD" w:rsidRDefault="000209AD" w:rsidP="00C77E49">
            <w:pPr>
              <w:pStyle w:val="Akapitzlist"/>
              <w:widowControl w:val="0"/>
              <w:numPr>
                <w:ilvl w:val="0"/>
                <w:numId w:val="2"/>
              </w:numPr>
              <w:tabs>
                <w:tab w:val="left" w:pos="887"/>
              </w:tabs>
              <w:autoSpaceDE w:val="0"/>
              <w:autoSpaceDN w:val="0"/>
              <w:spacing w:before="10"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Rozwiązanie służące do automatycznego zbudowania obrazu systemu wraz z aplikacjami. Obraz systemu służyć ma do automatycznego upowszechnienia systemu operacyjnego inicjowanego i </w:t>
            </w:r>
            <w:r w:rsidR="004B61B3">
              <w:rPr>
                <w:rFonts w:asciiTheme="minorHAnsi" w:hAnsiTheme="minorHAnsi" w:cstheme="minorHAnsi"/>
                <w:sz w:val="20"/>
              </w:rPr>
              <w:t> </w:t>
            </w:r>
            <w:r w:rsidRPr="000209AD">
              <w:rPr>
                <w:rFonts w:asciiTheme="minorHAnsi" w:hAnsiTheme="minorHAnsi" w:cstheme="minorHAnsi"/>
                <w:sz w:val="20"/>
              </w:rPr>
              <w:t>wykonywanego w całości poprzez sieć komputerową.</w:t>
            </w:r>
          </w:p>
          <w:p w14:paraId="47FF3676" w14:textId="77777777" w:rsidR="000209AD" w:rsidRPr="000209AD" w:rsidRDefault="000209AD" w:rsidP="00C77E49">
            <w:pPr>
              <w:pStyle w:val="Akapitzlist"/>
              <w:widowControl w:val="0"/>
              <w:numPr>
                <w:ilvl w:val="0"/>
                <w:numId w:val="2"/>
              </w:numPr>
              <w:tabs>
                <w:tab w:val="left" w:pos="887"/>
              </w:tabs>
              <w:autoSpaceDE w:val="0"/>
              <w:autoSpaceDN w:val="0"/>
              <w:spacing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Rozwiązanie ma umożliwiające wdrożenie nowego obrazu poprzez zdalną instalację.</w:t>
            </w:r>
          </w:p>
          <w:p w14:paraId="24D919E5" w14:textId="65379730" w:rsidR="000209AD" w:rsidRPr="000209AD" w:rsidRDefault="000209AD" w:rsidP="00C77E49">
            <w:pPr>
              <w:pStyle w:val="Akapitzlist"/>
              <w:widowControl w:val="0"/>
              <w:numPr>
                <w:ilvl w:val="0"/>
                <w:numId w:val="2"/>
              </w:numPr>
              <w:tabs>
                <w:tab w:val="left" w:pos="887"/>
              </w:tabs>
              <w:autoSpaceDE w:val="0"/>
              <w:autoSpaceDN w:val="0"/>
              <w:spacing w:line="230"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Transakcyjny system plików pozwalający na stosowanie przydziałów (ang. </w:t>
            </w:r>
            <w:proofErr w:type="spellStart"/>
            <w:r w:rsidRPr="000209AD">
              <w:rPr>
                <w:rFonts w:asciiTheme="minorHAnsi" w:hAnsiTheme="minorHAnsi" w:cstheme="minorHAnsi"/>
                <w:sz w:val="20"/>
              </w:rPr>
              <w:t>quota</w:t>
            </w:r>
            <w:proofErr w:type="spellEnd"/>
            <w:r w:rsidRPr="000209AD">
              <w:rPr>
                <w:rFonts w:asciiTheme="minorHAnsi" w:hAnsiTheme="minorHAnsi" w:cstheme="minorHAnsi"/>
                <w:sz w:val="20"/>
              </w:rPr>
              <w:t xml:space="preserve">) na dysku dla </w:t>
            </w:r>
            <w:r w:rsidR="004B61B3">
              <w:rPr>
                <w:rFonts w:asciiTheme="minorHAnsi" w:hAnsiTheme="minorHAnsi" w:cstheme="minorHAnsi"/>
                <w:sz w:val="20"/>
              </w:rPr>
              <w:t> </w:t>
            </w:r>
            <w:r w:rsidRPr="000209AD">
              <w:rPr>
                <w:rFonts w:asciiTheme="minorHAnsi" w:hAnsiTheme="minorHAnsi" w:cstheme="minorHAnsi"/>
                <w:sz w:val="20"/>
              </w:rPr>
              <w:t>użytkowników oraz zapewniający większą niezawodność i pozwalający tworzyć kopie zapasowe.</w:t>
            </w:r>
          </w:p>
          <w:p w14:paraId="37C3358B"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Zarządzanie kontami użytkowników sieci oraz urządzeniami sieciowymi tj. drukarki, modemy, woluminy dyskowe, usługi katalogowe.</w:t>
            </w:r>
          </w:p>
          <w:p w14:paraId="56E9D6AF" w14:textId="77777777" w:rsidR="000209AD" w:rsidRPr="000209AD" w:rsidRDefault="000209AD" w:rsidP="00C77E49">
            <w:pPr>
              <w:pStyle w:val="Akapitzlist"/>
              <w:widowControl w:val="0"/>
              <w:numPr>
                <w:ilvl w:val="0"/>
                <w:numId w:val="2"/>
              </w:numPr>
              <w:tabs>
                <w:tab w:val="left" w:pos="887"/>
              </w:tabs>
              <w:autoSpaceDE w:val="0"/>
              <w:autoSpaceDN w:val="0"/>
              <w:spacing w:before="4"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Udostępnianie wbudowanego modemu.</w:t>
            </w:r>
          </w:p>
          <w:p w14:paraId="63DDD276" w14:textId="77777777" w:rsidR="000209AD" w:rsidRPr="000209AD" w:rsidRDefault="000209AD" w:rsidP="00C77E49">
            <w:pPr>
              <w:pStyle w:val="Akapitzlist"/>
              <w:widowControl w:val="0"/>
              <w:numPr>
                <w:ilvl w:val="0"/>
                <w:numId w:val="2"/>
              </w:numPr>
              <w:tabs>
                <w:tab w:val="left" w:pos="887"/>
              </w:tabs>
              <w:autoSpaceDE w:val="0"/>
              <w:autoSpaceDN w:val="0"/>
              <w:spacing w:before="7"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Oprogramowanie dla tworzenia kopii zapasowych (Backup); automatyczne wykonywanie kopii plików z możliwością automatycznego przywrócenia wersji wcześniejszej.</w:t>
            </w:r>
          </w:p>
          <w:p w14:paraId="4FDFDF5E" w14:textId="77777777" w:rsidR="000209AD" w:rsidRPr="000209AD" w:rsidRDefault="000209AD" w:rsidP="00C77E49">
            <w:pPr>
              <w:pStyle w:val="Akapitzlist"/>
              <w:widowControl w:val="0"/>
              <w:numPr>
                <w:ilvl w:val="0"/>
                <w:numId w:val="2"/>
              </w:numPr>
              <w:tabs>
                <w:tab w:val="left" w:pos="887"/>
              </w:tabs>
              <w:autoSpaceDE w:val="0"/>
              <w:autoSpaceDN w:val="0"/>
              <w:spacing w:before="5"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Możliwość przywracania obrazu plików systemowych do uprzednio zapisanej postaci.</w:t>
            </w:r>
          </w:p>
          <w:p w14:paraId="5A890592" w14:textId="20AFF484" w:rsidR="000209AD" w:rsidRPr="000209AD" w:rsidRDefault="000209AD" w:rsidP="00C77E49">
            <w:pPr>
              <w:pStyle w:val="Akapitzlist"/>
              <w:widowControl w:val="0"/>
              <w:numPr>
                <w:ilvl w:val="0"/>
                <w:numId w:val="2"/>
              </w:numPr>
              <w:tabs>
                <w:tab w:val="left" w:pos="887"/>
              </w:tabs>
              <w:autoSpaceDE w:val="0"/>
              <w:autoSpaceDN w:val="0"/>
              <w:spacing w:line="232" w:lineRule="auto"/>
              <w:ind w:left="589" w:right="122" w:hanging="425"/>
              <w:contextualSpacing w:val="0"/>
              <w:jc w:val="both"/>
              <w:rPr>
                <w:rFonts w:asciiTheme="minorHAnsi" w:hAnsiTheme="minorHAnsi" w:cstheme="minorHAnsi"/>
                <w:sz w:val="20"/>
              </w:rPr>
            </w:pPr>
            <w:r w:rsidRPr="000209AD">
              <w:rPr>
                <w:rFonts w:asciiTheme="minorHAnsi" w:hAnsiTheme="minorHAnsi" w:cstheme="minorHAnsi"/>
                <w:sz w:val="20"/>
              </w:rPr>
              <w:t xml:space="preserve">Identyfikacja sieci komputerowych, do których jest podłączony system operacyjny, zapamiętywanie </w:t>
            </w:r>
            <w:r w:rsidRPr="000209AD">
              <w:rPr>
                <w:rFonts w:asciiTheme="minorHAnsi" w:hAnsiTheme="minorHAnsi" w:cstheme="minorHAnsi"/>
                <w:sz w:val="20"/>
              </w:rPr>
              <w:lastRenderedPageBreak/>
              <w:t xml:space="preserve">ustawień i przypisywanie do min. 3 kategorii bezpieczeństwa (z predefiniowanymi odpowiednio do </w:t>
            </w:r>
            <w:r w:rsidR="004B61B3">
              <w:rPr>
                <w:rFonts w:asciiTheme="minorHAnsi" w:hAnsiTheme="minorHAnsi" w:cstheme="minorHAnsi"/>
                <w:sz w:val="20"/>
              </w:rPr>
              <w:t> </w:t>
            </w:r>
            <w:r w:rsidRPr="000209AD">
              <w:rPr>
                <w:rFonts w:asciiTheme="minorHAnsi" w:hAnsiTheme="minorHAnsi" w:cstheme="minorHAnsi"/>
                <w:sz w:val="20"/>
              </w:rPr>
              <w:t>kategorii ustawieniami zapory sieciowej, udostępniania plików itp.).</w:t>
            </w:r>
          </w:p>
          <w:p w14:paraId="55A78582"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Możliwość blokowania lub dopuszczania dowolnych urządzeń peryferyjnych za pomocą polityk grupowych (np. przy użyciu numerów identyfikacyjnych sprzętu).</w:t>
            </w:r>
          </w:p>
          <w:p w14:paraId="16B9B368" w14:textId="77777777" w:rsidR="000209AD" w:rsidRPr="000209AD" w:rsidRDefault="000209AD" w:rsidP="00C77E49">
            <w:pPr>
              <w:pStyle w:val="Akapitzlist"/>
              <w:widowControl w:val="0"/>
              <w:numPr>
                <w:ilvl w:val="0"/>
                <w:numId w:val="2"/>
              </w:numPr>
              <w:tabs>
                <w:tab w:val="left" w:pos="887"/>
              </w:tabs>
              <w:autoSpaceDE w:val="0"/>
              <w:autoSpaceDN w:val="0"/>
              <w:spacing w:before="19" w:line="223"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Wbudowany mechanizm wirtualizacji typu </w:t>
            </w:r>
            <w:proofErr w:type="spellStart"/>
            <w:r w:rsidRPr="000209AD">
              <w:rPr>
                <w:rFonts w:asciiTheme="minorHAnsi" w:hAnsiTheme="minorHAnsi" w:cstheme="minorHAnsi"/>
                <w:sz w:val="20"/>
              </w:rPr>
              <w:t>hypervisor</w:t>
            </w:r>
            <w:proofErr w:type="spellEnd"/>
            <w:r w:rsidRPr="000209AD">
              <w:rPr>
                <w:rFonts w:asciiTheme="minorHAnsi" w:hAnsiTheme="minorHAnsi" w:cstheme="minorHAnsi"/>
                <w:sz w:val="20"/>
              </w:rPr>
              <w:t>, umożliwiający, zgodnie z uprawnieniami licencyjnymi, uruchomienie do 4 maszyn wirtualnych.</w:t>
            </w:r>
          </w:p>
          <w:p w14:paraId="6D2454D3" w14:textId="77777777" w:rsidR="000209AD" w:rsidRPr="000209AD" w:rsidRDefault="000209AD" w:rsidP="00C77E49">
            <w:pPr>
              <w:pStyle w:val="Akapitzlist"/>
              <w:widowControl w:val="0"/>
              <w:numPr>
                <w:ilvl w:val="0"/>
                <w:numId w:val="2"/>
              </w:numPr>
              <w:tabs>
                <w:tab w:val="left" w:pos="887"/>
              </w:tabs>
              <w:autoSpaceDE w:val="0"/>
              <w:autoSpaceDN w:val="0"/>
              <w:spacing w:before="21" w:line="220"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Mechanizm szyfrowania dysków wewnętrznych i zewnętrznych z możliwością szyfrowania ograniczonego do danych użytkownika.</w:t>
            </w:r>
          </w:p>
          <w:p w14:paraId="25D71DC3" w14:textId="77777777" w:rsidR="000209AD" w:rsidRPr="000209AD" w:rsidRDefault="000209AD" w:rsidP="00C77E49">
            <w:pPr>
              <w:pStyle w:val="Akapitzlist"/>
              <w:widowControl w:val="0"/>
              <w:numPr>
                <w:ilvl w:val="0"/>
                <w:numId w:val="2"/>
              </w:numPr>
              <w:tabs>
                <w:tab w:val="left" w:pos="887"/>
              </w:tabs>
              <w:autoSpaceDE w:val="0"/>
              <w:autoSpaceDN w:val="0"/>
              <w:spacing w:before="10"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 xml:space="preserve">Wbudowane w system narzędzie do szyfrowania partycji systemowych komputera, z możliwością przechowywania certyfikatów w </w:t>
            </w:r>
            <w:proofErr w:type="spellStart"/>
            <w:r w:rsidRPr="000209AD">
              <w:rPr>
                <w:rFonts w:asciiTheme="minorHAnsi" w:hAnsiTheme="minorHAnsi" w:cstheme="minorHAnsi"/>
                <w:sz w:val="20"/>
              </w:rPr>
              <w:t>mikrochipie</w:t>
            </w:r>
            <w:proofErr w:type="spellEnd"/>
            <w:r w:rsidRPr="000209AD">
              <w:rPr>
                <w:rFonts w:asciiTheme="minorHAnsi" w:hAnsiTheme="minorHAnsi" w:cstheme="minorHAnsi"/>
                <w:sz w:val="20"/>
              </w:rPr>
              <w:t xml:space="preserve"> TPM (</w:t>
            </w:r>
            <w:proofErr w:type="spellStart"/>
            <w:r w:rsidRPr="000209AD">
              <w:rPr>
                <w:rFonts w:asciiTheme="minorHAnsi" w:hAnsiTheme="minorHAnsi" w:cstheme="minorHAnsi"/>
                <w:sz w:val="20"/>
              </w:rPr>
              <w:t>Trusted</w:t>
            </w:r>
            <w:proofErr w:type="spellEnd"/>
            <w:r w:rsidRPr="000209AD">
              <w:rPr>
                <w:rFonts w:asciiTheme="minorHAnsi" w:hAnsiTheme="minorHAnsi" w:cstheme="minorHAnsi"/>
                <w:sz w:val="20"/>
              </w:rPr>
              <w:t xml:space="preserve"> Platform Module) w wersji minimum 1.2 lub na kluczach pamięci przenośnej USB.</w:t>
            </w:r>
          </w:p>
          <w:p w14:paraId="489D8619" w14:textId="77777777" w:rsidR="000209AD" w:rsidRPr="000209AD" w:rsidRDefault="000209AD" w:rsidP="00C77E49">
            <w:pPr>
              <w:pStyle w:val="Akapitzlist"/>
              <w:widowControl w:val="0"/>
              <w:numPr>
                <w:ilvl w:val="0"/>
                <w:numId w:val="2"/>
              </w:numPr>
              <w:tabs>
                <w:tab w:val="left" w:pos="887"/>
              </w:tabs>
              <w:autoSpaceDE w:val="0"/>
              <w:autoSpaceDN w:val="0"/>
              <w:spacing w:before="7" w:line="232" w:lineRule="auto"/>
              <w:ind w:left="589" w:right="125" w:hanging="425"/>
              <w:contextualSpacing w:val="0"/>
              <w:jc w:val="both"/>
              <w:rPr>
                <w:rFonts w:asciiTheme="minorHAnsi" w:hAnsiTheme="minorHAnsi" w:cstheme="minorHAnsi"/>
                <w:sz w:val="20"/>
              </w:rPr>
            </w:pPr>
            <w:r w:rsidRPr="000209AD">
              <w:rPr>
                <w:rFonts w:asciiTheme="minorHAnsi" w:hAnsiTheme="minorHAnsi" w:cstheme="minorHAnsi"/>
                <w:sz w:val="20"/>
              </w:rPr>
              <w:t>Wbudowane w system narzędzie do szyfrowania dysków przenośnych, z możliwością centralnego zarządzania poprzez polityki grupowe, pozwalające na wymuszenie szyfrowania dysków przenośnych</w:t>
            </w:r>
          </w:p>
          <w:p w14:paraId="5E2E5921" w14:textId="77777777" w:rsidR="000209AD" w:rsidRPr="000209AD" w:rsidRDefault="000209AD" w:rsidP="00C77E49">
            <w:pPr>
              <w:pStyle w:val="Akapitzlist"/>
              <w:widowControl w:val="0"/>
              <w:numPr>
                <w:ilvl w:val="0"/>
                <w:numId w:val="2"/>
              </w:numPr>
              <w:tabs>
                <w:tab w:val="left" w:pos="887"/>
              </w:tabs>
              <w:autoSpaceDE w:val="0"/>
              <w:autoSpaceDN w:val="0"/>
              <w:spacing w:before="17" w:line="220" w:lineRule="auto"/>
              <w:ind w:left="589" w:right="124" w:hanging="425"/>
              <w:contextualSpacing w:val="0"/>
              <w:jc w:val="both"/>
              <w:rPr>
                <w:rFonts w:asciiTheme="minorHAnsi" w:hAnsiTheme="minorHAnsi" w:cstheme="minorHAnsi"/>
                <w:sz w:val="20"/>
              </w:rPr>
            </w:pPr>
            <w:r w:rsidRPr="000209AD">
              <w:rPr>
                <w:rFonts w:asciiTheme="minorHAnsi" w:hAnsiTheme="minorHAnsi" w:cstheme="minorHAnsi"/>
                <w:sz w:val="20"/>
              </w:rPr>
              <w:t>Możliwość tworzenia i przechowywania kopii zapasowych kluczy odzyskiwania do szyfrowania partycji w usługach katalogowych.</w:t>
            </w:r>
          </w:p>
          <w:p w14:paraId="331E1DFB" w14:textId="77777777" w:rsidR="000209AD" w:rsidRPr="000209AD" w:rsidRDefault="000209AD" w:rsidP="00C77E49">
            <w:pPr>
              <w:pStyle w:val="Akapitzlist"/>
              <w:widowControl w:val="0"/>
              <w:numPr>
                <w:ilvl w:val="0"/>
                <w:numId w:val="2"/>
              </w:numPr>
              <w:tabs>
                <w:tab w:val="left" w:pos="887"/>
              </w:tabs>
              <w:autoSpaceDE w:val="0"/>
              <w:autoSpaceDN w:val="0"/>
              <w:spacing w:before="19" w:line="223" w:lineRule="auto"/>
              <w:ind w:left="589" w:right="124"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Możliwość instalowania dodatkowych języków interfejsu systemu operacyjnego oraz możliwość zmiany języka bez konieczności </w:t>
            </w:r>
            <w:proofErr w:type="spellStart"/>
            <w:r w:rsidRPr="000209AD">
              <w:rPr>
                <w:rFonts w:asciiTheme="minorHAnsi" w:hAnsiTheme="minorHAnsi" w:cstheme="minorHAnsi"/>
                <w:sz w:val="20"/>
              </w:rPr>
              <w:t>reinstalacji</w:t>
            </w:r>
            <w:proofErr w:type="spellEnd"/>
            <w:r w:rsidRPr="000209AD">
              <w:rPr>
                <w:rFonts w:asciiTheme="minorHAnsi" w:hAnsiTheme="minorHAnsi" w:cstheme="minorHAnsi"/>
                <w:sz w:val="20"/>
              </w:rPr>
              <w:t xml:space="preserve"> systemu.</w:t>
            </w:r>
          </w:p>
          <w:p w14:paraId="2570FB9B" w14:textId="42860449" w:rsidR="000209AD" w:rsidRPr="000209AD" w:rsidRDefault="000209AD" w:rsidP="00C77E49">
            <w:pPr>
              <w:pStyle w:val="Akapitzlist"/>
              <w:widowControl w:val="0"/>
              <w:numPr>
                <w:ilvl w:val="0"/>
                <w:numId w:val="2"/>
              </w:numPr>
              <w:tabs>
                <w:tab w:val="left" w:pos="887"/>
              </w:tabs>
              <w:autoSpaceDE w:val="0"/>
              <w:autoSpaceDN w:val="0"/>
              <w:spacing w:before="4" w:line="260" w:lineRule="exact"/>
              <w:ind w:left="589" w:hanging="425"/>
              <w:contextualSpacing w:val="0"/>
              <w:jc w:val="both"/>
              <w:rPr>
                <w:rFonts w:asciiTheme="minorHAnsi" w:hAnsiTheme="minorHAnsi" w:cstheme="minorHAnsi"/>
                <w:sz w:val="20"/>
              </w:rPr>
            </w:pPr>
            <w:r w:rsidRPr="000209AD">
              <w:rPr>
                <w:rFonts w:asciiTheme="minorHAnsi" w:hAnsiTheme="minorHAnsi" w:cstheme="minorHAnsi"/>
                <w:sz w:val="20"/>
              </w:rPr>
              <w:t>Mechanizm instalacji i uruchamiania systemu z pamięci zewnętrznej (USB),</w:t>
            </w:r>
          </w:p>
          <w:p w14:paraId="7A711F7A" w14:textId="19442AE5" w:rsidR="000209AD" w:rsidRPr="000209AD" w:rsidRDefault="000209AD" w:rsidP="00C77E49">
            <w:pPr>
              <w:pStyle w:val="Akapitzlist"/>
              <w:widowControl w:val="0"/>
              <w:numPr>
                <w:ilvl w:val="0"/>
                <w:numId w:val="2"/>
              </w:numPr>
              <w:tabs>
                <w:tab w:val="left" w:pos="887"/>
              </w:tabs>
              <w:autoSpaceDE w:val="0"/>
              <w:autoSpaceDN w:val="0"/>
              <w:spacing w:before="6" w:line="223" w:lineRule="auto"/>
              <w:ind w:left="589" w:right="11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wyszukiwania informacji w sieci wykorzystujący standard </w:t>
            </w:r>
            <w:proofErr w:type="spellStart"/>
            <w:r w:rsidRPr="000209AD">
              <w:rPr>
                <w:rFonts w:asciiTheme="minorHAnsi" w:hAnsiTheme="minorHAnsi" w:cstheme="minorHAnsi"/>
                <w:sz w:val="20"/>
              </w:rPr>
              <w:t>OpenSearch</w:t>
            </w:r>
            <w:proofErr w:type="spellEnd"/>
            <w:r w:rsidRPr="000209AD">
              <w:rPr>
                <w:rFonts w:asciiTheme="minorHAnsi" w:hAnsiTheme="minorHAnsi" w:cstheme="minorHAnsi"/>
                <w:sz w:val="20"/>
              </w:rPr>
              <w:t xml:space="preserve"> - zintegrowany z </w:t>
            </w:r>
            <w:r w:rsidR="004B61B3">
              <w:rPr>
                <w:rFonts w:asciiTheme="minorHAnsi" w:hAnsiTheme="minorHAnsi" w:cstheme="minorHAnsi"/>
                <w:sz w:val="20"/>
              </w:rPr>
              <w:t> </w:t>
            </w:r>
            <w:r w:rsidRPr="000209AD">
              <w:rPr>
                <w:rFonts w:asciiTheme="minorHAnsi" w:hAnsiTheme="minorHAnsi" w:cstheme="minorHAnsi"/>
                <w:sz w:val="20"/>
              </w:rPr>
              <w:t>mechanizmem wyszukiwania danych w systemie</w:t>
            </w:r>
          </w:p>
          <w:p w14:paraId="60D19809" w14:textId="77777777" w:rsidR="000209AD" w:rsidRPr="000209AD" w:rsidRDefault="000209AD" w:rsidP="00C77E49">
            <w:pPr>
              <w:pStyle w:val="Akapitzlist"/>
              <w:widowControl w:val="0"/>
              <w:numPr>
                <w:ilvl w:val="0"/>
                <w:numId w:val="2"/>
              </w:numPr>
              <w:tabs>
                <w:tab w:val="left" w:pos="887"/>
              </w:tabs>
              <w:autoSpaceDE w:val="0"/>
              <w:autoSpaceDN w:val="0"/>
              <w:spacing w:before="7" w:line="237" w:lineRule="auto"/>
              <w:ind w:left="589" w:right="116"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we współpracy z serwerem firmowym na bezpieczny dostęp zarządzanych komputerów przenośnych znajdujących się na zewnątrz sieci firmowej do zasobów wewnętrznych firmy. Dostęp musi być realizowany w sposób transparentny dla użytkownika końcowego, bez konieczności stosowania dodatkowego rozwiązania VPN. Funkcjonalność musi być realizowana przez system operacyjny na stacji klienckiej ze wsparciem odpowiedniego serwera, transmisja musi być zabezpieczona z wykorzystaniem IPSEC.</w:t>
            </w:r>
          </w:p>
          <w:p w14:paraId="63C26FE7" w14:textId="1555B7C6" w:rsidR="000209AD" w:rsidRPr="000209AD" w:rsidRDefault="000209AD" w:rsidP="00C77E49">
            <w:pPr>
              <w:pStyle w:val="Akapitzlist"/>
              <w:widowControl w:val="0"/>
              <w:numPr>
                <w:ilvl w:val="0"/>
                <w:numId w:val="2"/>
              </w:numPr>
              <w:tabs>
                <w:tab w:val="left" w:pos="887"/>
              </w:tabs>
              <w:autoSpaceDE w:val="0"/>
              <w:autoSpaceDN w:val="0"/>
              <w:spacing w:before="2" w:line="235" w:lineRule="auto"/>
              <w:ind w:left="589" w:right="116"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pozwalająca we współpracy z serwerem firmowym na automatyczne tworzenie w </w:t>
            </w:r>
            <w:r w:rsidR="004B61B3">
              <w:rPr>
                <w:rFonts w:asciiTheme="minorHAnsi" w:hAnsiTheme="minorHAnsi" w:cstheme="minorHAnsi"/>
                <w:sz w:val="20"/>
              </w:rPr>
              <w:t> </w:t>
            </w:r>
            <w:r w:rsidRPr="000209AD">
              <w:rPr>
                <w:rFonts w:asciiTheme="minorHAnsi" w:hAnsiTheme="minorHAnsi" w:cstheme="minorHAnsi"/>
                <w:sz w:val="20"/>
              </w:rPr>
              <w:t xml:space="preserve">oddziałach zdalnych kopii (ang. </w:t>
            </w:r>
            <w:proofErr w:type="spellStart"/>
            <w:r w:rsidRPr="000209AD">
              <w:rPr>
                <w:rFonts w:asciiTheme="minorHAnsi" w:hAnsiTheme="minorHAnsi" w:cstheme="minorHAnsi"/>
                <w:sz w:val="20"/>
              </w:rPr>
              <w:t>caching</w:t>
            </w:r>
            <w:proofErr w:type="spellEnd"/>
            <w:r w:rsidRPr="000209AD">
              <w:rPr>
                <w:rFonts w:asciiTheme="minorHAnsi" w:hAnsiTheme="minorHAnsi" w:cstheme="minorHAnsi"/>
                <w:sz w:val="20"/>
              </w:rPr>
              <w:t xml:space="preserve">) najczęściej używanych plików znajdujących się </w:t>
            </w:r>
            <w:r w:rsidR="004B61B3">
              <w:rPr>
                <w:rFonts w:asciiTheme="minorHAnsi" w:hAnsiTheme="minorHAnsi" w:cstheme="minorHAnsi"/>
                <w:sz w:val="20"/>
              </w:rPr>
              <w:t> </w:t>
            </w:r>
            <w:r w:rsidRPr="000209AD">
              <w:rPr>
                <w:rFonts w:asciiTheme="minorHAnsi" w:hAnsiTheme="minorHAnsi" w:cstheme="minorHAnsi"/>
                <w:sz w:val="20"/>
              </w:rPr>
              <w:t xml:space="preserve">na </w:t>
            </w:r>
            <w:r w:rsidR="004B61B3">
              <w:rPr>
                <w:rFonts w:asciiTheme="minorHAnsi" w:hAnsiTheme="minorHAnsi" w:cstheme="minorHAnsi"/>
                <w:sz w:val="20"/>
              </w:rPr>
              <w:t> </w:t>
            </w:r>
            <w:r w:rsidRPr="000209AD">
              <w:rPr>
                <w:rFonts w:asciiTheme="minorHAnsi" w:hAnsiTheme="minorHAnsi" w:cstheme="minorHAnsi"/>
                <w:sz w:val="20"/>
              </w:rPr>
              <w:t>serwerach w lokalizacji centralnej. Funkcjonalność musi być realizowana przez system operacyjny na stacji klienckiej ze wsparciem odpowiedniego serwera i obsługiwać pliki przekazywane z użyciem protokołów HTTP i SMB.</w:t>
            </w:r>
          </w:p>
          <w:p w14:paraId="0255511B" w14:textId="651E4142" w:rsidR="000C0B98"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wykonywanie działań administratorskich w zakresie polityk zarządzania komputerami PC na kopiach tychże polityk.</w:t>
            </w:r>
          </w:p>
          <w:p w14:paraId="23476048" w14:textId="1477F109"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pozwalająca na przydzielenie poszczególnym użytkownikom, w zależności od </w:t>
            </w:r>
            <w:r w:rsidR="004B61B3">
              <w:rPr>
                <w:rFonts w:asciiTheme="minorHAnsi" w:hAnsiTheme="minorHAnsi" w:cstheme="minorHAnsi"/>
                <w:sz w:val="20"/>
              </w:rPr>
              <w:t> </w:t>
            </w:r>
            <w:r w:rsidRPr="000209AD">
              <w:rPr>
                <w:rFonts w:asciiTheme="minorHAnsi" w:hAnsiTheme="minorHAnsi" w:cstheme="minorHAnsi"/>
                <w:sz w:val="20"/>
              </w:rPr>
              <w:t>przydzielonych uprawnień praw: przeglądania, otwierania, edytowania, tworzenia, usuwania, aplikowania polityk zarządzania komputerami PC.</w:t>
            </w:r>
          </w:p>
          <w:p w14:paraId="0445631B"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na tworzenie raportów pokazujących różnice pomiędzy wersjami polityk zarządzania komputerami PC, oraz pomiędzy dwoma różnymi politykami.</w:t>
            </w:r>
          </w:p>
          <w:p w14:paraId="74F7B814"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skanowania dysków twardych pod względem występowania niechcianego, niebezpiecznego oprogramowania, wirusów w momencie braku możliwości uruchomienia systemu operacyjnego zainstalowanego na komputerze PC.</w:t>
            </w:r>
          </w:p>
          <w:p w14:paraId="5E5DDD16"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na odzyskanie skasowanych danych z dysków twardych komputerów.</w:t>
            </w:r>
          </w:p>
          <w:p w14:paraId="51F77EB7"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umożliwiający na wyczyszczenie dysków twardych zgodnie z dyrektywą US </w:t>
            </w:r>
            <w:proofErr w:type="spellStart"/>
            <w:r w:rsidRPr="000209AD">
              <w:rPr>
                <w:rFonts w:asciiTheme="minorHAnsi" w:hAnsiTheme="minorHAnsi" w:cstheme="minorHAnsi"/>
                <w:sz w:val="20"/>
              </w:rPr>
              <w:t>Department</w:t>
            </w:r>
            <w:proofErr w:type="spellEnd"/>
            <w:r w:rsidRPr="000209AD">
              <w:rPr>
                <w:rFonts w:asciiTheme="minorHAnsi" w:hAnsiTheme="minorHAnsi" w:cstheme="minorHAnsi"/>
                <w:sz w:val="20"/>
              </w:rPr>
              <w:t xml:space="preserve"> of </w:t>
            </w:r>
            <w:proofErr w:type="spellStart"/>
            <w:r w:rsidRPr="000209AD">
              <w:rPr>
                <w:rFonts w:asciiTheme="minorHAnsi" w:hAnsiTheme="minorHAnsi" w:cstheme="minorHAnsi"/>
                <w:sz w:val="20"/>
              </w:rPr>
              <w:t>Defense</w:t>
            </w:r>
            <w:proofErr w:type="spellEnd"/>
            <w:r w:rsidRPr="000209AD">
              <w:rPr>
                <w:rFonts w:asciiTheme="minorHAnsi" w:hAnsiTheme="minorHAnsi" w:cstheme="minorHAnsi"/>
                <w:sz w:val="20"/>
              </w:rPr>
              <w:t xml:space="preserve"> (</w:t>
            </w:r>
            <w:proofErr w:type="spellStart"/>
            <w:r w:rsidRPr="000209AD">
              <w:rPr>
                <w:rFonts w:asciiTheme="minorHAnsi" w:hAnsiTheme="minorHAnsi" w:cstheme="minorHAnsi"/>
                <w:sz w:val="20"/>
              </w:rPr>
              <w:t>DoD</w:t>
            </w:r>
            <w:proofErr w:type="spellEnd"/>
            <w:r w:rsidRPr="000209AD">
              <w:rPr>
                <w:rFonts w:asciiTheme="minorHAnsi" w:hAnsiTheme="minorHAnsi" w:cstheme="minorHAnsi"/>
                <w:sz w:val="20"/>
              </w:rPr>
              <w:t>) 5220.22-M.</w:t>
            </w:r>
          </w:p>
          <w:p w14:paraId="1EC517A3" w14:textId="5866B265"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Mechanizm umożliwiający na naprawę kluczowych plików systemowych systemu operacyjnego w </w:t>
            </w:r>
            <w:r w:rsidR="004B61B3">
              <w:rPr>
                <w:rFonts w:asciiTheme="minorHAnsi" w:hAnsiTheme="minorHAnsi" w:cstheme="minorHAnsi"/>
                <w:sz w:val="20"/>
              </w:rPr>
              <w:t> </w:t>
            </w:r>
            <w:r w:rsidRPr="000209AD">
              <w:rPr>
                <w:rFonts w:asciiTheme="minorHAnsi" w:hAnsiTheme="minorHAnsi" w:cstheme="minorHAnsi"/>
                <w:sz w:val="20"/>
              </w:rPr>
              <w:t>momencie braku możliwości jego uruchomienia.</w:t>
            </w:r>
          </w:p>
          <w:p w14:paraId="0A2883F0" w14:textId="76D6BB82"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umożliwiająca edytowanie kluczowych elementów systemu operacyjnego w </w:t>
            </w:r>
            <w:r w:rsidR="004B61B3">
              <w:rPr>
                <w:rFonts w:asciiTheme="minorHAnsi" w:hAnsiTheme="minorHAnsi" w:cstheme="minorHAnsi"/>
                <w:sz w:val="20"/>
              </w:rPr>
              <w:t> </w:t>
            </w:r>
            <w:r w:rsidRPr="000209AD">
              <w:rPr>
                <w:rFonts w:asciiTheme="minorHAnsi" w:hAnsiTheme="minorHAnsi" w:cstheme="minorHAnsi"/>
                <w:sz w:val="20"/>
              </w:rPr>
              <w:t>momencie braku możliwości jego uruchomienia.</w:t>
            </w:r>
          </w:p>
          <w:p w14:paraId="4F5A38BF"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przesyłania aplikacji w paczkach (wirtualizacji aplikacji), bez jej instalowania na stacji roboczej użytkownika, do lokalnie zlokalizowanego pliku „cache”.</w:t>
            </w:r>
          </w:p>
          <w:p w14:paraId="533FD7D2"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lastRenderedPageBreak/>
              <w:t>Mechanizm przesyłania aplikacji na stację roboczą użytkownika oparty na rozwiązaniu klient – serwer, z wbudowanym rozwiązaniem do zarządzania aplikacjami umożliwiającym przydzielanie, aktualizację, konfigurację ustawień, kontrolę dostępu użytkowników do aplikacji z uwzględnieniem polityki licencjonowania specyficznej dla zarządzanych aplikacji.</w:t>
            </w:r>
          </w:p>
          <w:p w14:paraId="5347645C" w14:textId="53F11535"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równoczesne uruchomienie na komputerze PC dwóch lub więcej aplikacji mogących powodować pomiędzy sobą problemy z kompatybilnością.</w:t>
            </w:r>
          </w:p>
          <w:p w14:paraId="74E20BCA"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umożliwiający równoczesne uruchomienie wielu różnych wersji tej samej aplikacji.</w:t>
            </w:r>
          </w:p>
          <w:p w14:paraId="1EEB3394"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na dostarczanie aplikacji bez przerywania pracy użytkownikom końcowym stacji roboczej.</w:t>
            </w:r>
          </w:p>
          <w:p w14:paraId="40267D85" w14:textId="26E45CDE"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 xml:space="preserve">Funkcjonalność umożliwiająca na zaktualizowanie systemu bez potrzeby aktualizacji lub </w:t>
            </w:r>
            <w:r w:rsidR="004B61B3">
              <w:rPr>
                <w:rFonts w:asciiTheme="minorHAnsi" w:hAnsiTheme="minorHAnsi" w:cstheme="minorHAnsi"/>
                <w:sz w:val="20"/>
              </w:rPr>
              <w:t> </w:t>
            </w:r>
            <w:r w:rsidRPr="000209AD">
              <w:rPr>
                <w:rFonts w:asciiTheme="minorHAnsi" w:hAnsiTheme="minorHAnsi" w:cstheme="minorHAnsi"/>
                <w:sz w:val="20"/>
              </w:rPr>
              <w:t>przebudowywania paczek aplikacji.</w:t>
            </w:r>
          </w:p>
          <w:p w14:paraId="1FAA3F78"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wykorzystywać wspólne komponenty wirtualnych aplikacji.</w:t>
            </w:r>
          </w:p>
          <w:p w14:paraId="6151A480"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pozwalająca konfigurować skojarzenia plików z aplikacjami dostarczonymi przez mechanizm przesyłania aplikacji na stację roboczą użytkownika.</w:t>
            </w:r>
          </w:p>
          <w:p w14:paraId="1420AE66"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umożliwiająca kontrolę i dostarczanie aplikacji w oparciu o grupy bezpieczeństwa zdefiniowane w centralnym systemie katalogowym.</w:t>
            </w:r>
          </w:p>
          <w:p w14:paraId="44CF481C"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Mechanizm przesyłania aplikacji za pomocą protokołów RTSP, RTSPS, HTTP, HTTPS, SMB.</w:t>
            </w:r>
          </w:p>
          <w:p w14:paraId="5F0E37D5" w14:textId="77777777" w:rsidR="000209AD" w:rsidRPr="000209AD"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umożliwiająca dostarczanie aplikacji poprzez sieć Internet.</w:t>
            </w:r>
          </w:p>
          <w:p w14:paraId="37553E5B" w14:textId="0CE176EC" w:rsidR="000C0B98" w:rsidRPr="004B61B3" w:rsidRDefault="000209AD" w:rsidP="00C77E49">
            <w:pPr>
              <w:pStyle w:val="Akapitzlist"/>
              <w:widowControl w:val="0"/>
              <w:numPr>
                <w:ilvl w:val="0"/>
                <w:numId w:val="2"/>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0209AD">
              <w:rPr>
                <w:rFonts w:asciiTheme="minorHAnsi" w:hAnsiTheme="minorHAnsi" w:cstheme="minorHAnsi"/>
                <w:sz w:val="20"/>
              </w:rPr>
              <w:t>Funkcjonalność synchronizacji ustawień aplikacji pomiędzy wieloma komputerami.</w:t>
            </w:r>
          </w:p>
          <w:p w14:paraId="0BB3DE2A" w14:textId="65FF68F1" w:rsidR="001C6036" w:rsidRDefault="001C6036" w:rsidP="00F77477">
            <w:pPr>
              <w:widowControl w:val="0"/>
              <w:tabs>
                <w:tab w:val="left" w:pos="899"/>
              </w:tabs>
              <w:autoSpaceDE w:val="0"/>
              <w:autoSpaceDN w:val="0"/>
              <w:spacing w:line="228" w:lineRule="exact"/>
              <w:jc w:val="both"/>
              <w:rPr>
                <w:rFonts w:asciiTheme="minorHAnsi" w:hAnsiTheme="minorHAnsi" w:cstheme="minorHAnsi"/>
                <w:sz w:val="20"/>
              </w:rPr>
            </w:pPr>
          </w:p>
          <w:p w14:paraId="1269DAD1" w14:textId="77777777" w:rsidR="004B61B3" w:rsidRDefault="004B61B3" w:rsidP="00F77477">
            <w:pPr>
              <w:widowControl w:val="0"/>
              <w:tabs>
                <w:tab w:val="left" w:pos="899"/>
              </w:tabs>
              <w:autoSpaceDE w:val="0"/>
              <w:autoSpaceDN w:val="0"/>
              <w:spacing w:line="228" w:lineRule="exact"/>
              <w:jc w:val="both"/>
              <w:rPr>
                <w:rFonts w:asciiTheme="minorHAnsi" w:hAnsiTheme="minorHAnsi" w:cstheme="minorHAnsi"/>
                <w:sz w:val="20"/>
              </w:rPr>
            </w:pPr>
          </w:p>
          <w:p w14:paraId="1258714E" w14:textId="77777777" w:rsidR="004B61B3" w:rsidRPr="004B61B3" w:rsidRDefault="004B61B3" w:rsidP="00F77477">
            <w:pPr>
              <w:widowControl w:val="0"/>
              <w:tabs>
                <w:tab w:val="left" w:pos="899"/>
              </w:tabs>
              <w:autoSpaceDE w:val="0"/>
              <w:autoSpaceDN w:val="0"/>
              <w:spacing w:line="228" w:lineRule="exact"/>
              <w:jc w:val="both"/>
              <w:rPr>
                <w:rFonts w:asciiTheme="minorHAnsi" w:hAnsiTheme="minorHAnsi" w:cstheme="minorHAnsi"/>
                <w:b/>
                <w:spacing w:val="-2"/>
                <w:sz w:val="20"/>
                <w:szCs w:val="20"/>
              </w:rPr>
            </w:pPr>
            <w:r w:rsidRPr="004B61B3">
              <w:rPr>
                <w:rFonts w:asciiTheme="minorHAnsi" w:hAnsiTheme="minorHAnsi" w:cstheme="minorHAnsi"/>
                <w:b/>
                <w:sz w:val="20"/>
                <w:szCs w:val="20"/>
              </w:rPr>
              <w:t>Subskrypcja</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usługi</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hostowanej</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i</w:t>
            </w:r>
            <w:r w:rsidRPr="004B61B3">
              <w:rPr>
                <w:rFonts w:asciiTheme="minorHAnsi" w:hAnsiTheme="minorHAnsi" w:cstheme="minorHAnsi"/>
                <w:b/>
                <w:spacing w:val="-10"/>
                <w:sz w:val="20"/>
                <w:szCs w:val="20"/>
              </w:rPr>
              <w:t xml:space="preserve"> </w:t>
            </w:r>
            <w:r w:rsidRPr="004B61B3">
              <w:rPr>
                <w:rFonts w:asciiTheme="minorHAnsi" w:hAnsiTheme="minorHAnsi" w:cstheme="minorHAnsi"/>
                <w:b/>
                <w:sz w:val="20"/>
                <w:szCs w:val="20"/>
              </w:rPr>
              <w:t>pakietu</w:t>
            </w:r>
            <w:r w:rsidRPr="004B61B3">
              <w:rPr>
                <w:rFonts w:asciiTheme="minorHAnsi" w:hAnsiTheme="minorHAnsi" w:cstheme="minorHAnsi"/>
                <w:b/>
                <w:spacing w:val="-9"/>
                <w:sz w:val="20"/>
                <w:szCs w:val="20"/>
              </w:rPr>
              <w:t xml:space="preserve"> </w:t>
            </w:r>
            <w:r w:rsidRPr="004B61B3">
              <w:rPr>
                <w:rFonts w:asciiTheme="minorHAnsi" w:hAnsiTheme="minorHAnsi" w:cstheme="minorHAnsi"/>
                <w:b/>
                <w:spacing w:val="-2"/>
                <w:sz w:val="20"/>
                <w:szCs w:val="20"/>
              </w:rPr>
              <w:t>biurowego.</w:t>
            </w:r>
          </w:p>
          <w:p w14:paraId="0287B99F" w14:textId="77777777" w:rsidR="004B61B3" w:rsidRPr="004B61B3" w:rsidRDefault="004B61B3" w:rsidP="004B61B3">
            <w:pPr>
              <w:pStyle w:val="Tekstpodstawowy"/>
              <w:ind w:left="22" w:right="116" w:hanging="10"/>
              <w:rPr>
                <w:rFonts w:asciiTheme="minorHAnsi" w:hAnsiTheme="minorHAnsi" w:cstheme="minorHAnsi"/>
              </w:rPr>
            </w:pPr>
          </w:p>
          <w:p w14:paraId="764AC2C4" w14:textId="614C8AC7" w:rsidR="004B61B3" w:rsidRDefault="004B61B3" w:rsidP="004B61B3">
            <w:pPr>
              <w:pStyle w:val="Tekstpodstawowy"/>
              <w:ind w:left="22" w:right="116" w:hanging="10"/>
            </w:pPr>
            <w:r w:rsidRPr="004B61B3">
              <w:rPr>
                <w:rFonts w:asciiTheme="minorHAnsi" w:hAnsiTheme="minorHAnsi" w:cstheme="minorHAnsi"/>
              </w:rPr>
              <w:t>Subskrypcja powszechnie dostępnej, standardowej usługi hostowanej (on-line) typu COTS (Commercial Of-</w:t>
            </w:r>
            <w:r>
              <w:rPr>
                <w:rFonts w:asciiTheme="minorHAnsi" w:hAnsiTheme="minorHAnsi" w:cstheme="minorHAnsi"/>
              </w:rPr>
              <w:t> </w:t>
            </w:r>
            <w:r w:rsidRPr="004B61B3">
              <w:rPr>
                <w:rFonts w:asciiTheme="minorHAnsi" w:hAnsiTheme="minorHAnsi" w:cstheme="minorHAnsi"/>
              </w:rPr>
              <w:t>The-</w:t>
            </w:r>
            <w:proofErr w:type="spellStart"/>
            <w:r w:rsidRPr="004B61B3">
              <w:rPr>
                <w:rFonts w:asciiTheme="minorHAnsi" w:hAnsiTheme="minorHAnsi" w:cstheme="minorHAnsi"/>
              </w:rPr>
              <w:t>Shelf</w:t>
            </w:r>
            <w:proofErr w:type="spellEnd"/>
            <w:r w:rsidRPr="004B61B3">
              <w:rPr>
                <w:rFonts w:asciiTheme="minorHAnsi" w:hAnsiTheme="minorHAnsi" w:cstheme="minorHAnsi"/>
              </w:rPr>
              <w:t>) ma uprawniać użytkowników posiadających subskrypcję do wykorzystania usług on-line – usługi katalogowej typu LDAP, portalu wewnętrznego, poczty elektronicznej, narzędzi wiadomości błyskawicznych, konferencji głosowych i video, repozytorium dokumentów,</w:t>
            </w:r>
            <w:r w:rsidRPr="004B61B3">
              <w:rPr>
                <w:rFonts w:asciiTheme="minorHAnsi" w:hAnsiTheme="minorHAnsi" w:cstheme="minorHAnsi"/>
                <w:spacing w:val="-14"/>
              </w:rPr>
              <w:t xml:space="preserve"> </w:t>
            </w:r>
            <w:r w:rsidRPr="004B61B3">
              <w:rPr>
                <w:rFonts w:asciiTheme="minorHAnsi" w:hAnsiTheme="minorHAnsi" w:cstheme="minorHAnsi"/>
              </w:rPr>
              <w:t>wewnętrznego</w:t>
            </w:r>
            <w:r w:rsidRPr="004B61B3">
              <w:rPr>
                <w:rFonts w:asciiTheme="minorHAnsi" w:hAnsiTheme="minorHAnsi" w:cstheme="minorHAnsi"/>
                <w:spacing w:val="-14"/>
              </w:rPr>
              <w:t xml:space="preserve"> </w:t>
            </w:r>
            <w:r w:rsidRPr="004B61B3">
              <w:rPr>
                <w:rFonts w:asciiTheme="minorHAnsi" w:hAnsiTheme="minorHAnsi" w:cstheme="minorHAnsi"/>
              </w:rPr>
              <w:t>serwisu</w:t>
            </w:r>
            <w:r w:rsidRPr="004B61B3">
              <w:rPr>
                <w:rFonts w:asciiTheme="minorHAnsi" w:hAnsiTheme="minorHAnsi" w:cstheme="minorHAnsi"/>
                <w:spacing w:val="-14"/>
              </w:rPr>
              <w:t xml:space="preserve"> </w:t>
            </w:r>
            <w:r w:rsidRPr="004B61B3">
              <w:rPr>
                <w:rFonts w:asciiTheme="minorHAnsi" w:hAnsiTheme="minorHAnsi" w:cstheme="minorHAnsi"/>
              </w:rPr>
              <w:t>społecznościowego</w:t>
            </w:r>
            <w:r w:rsidRPr="004B61B3">
              <w:rPr>
                <w:rFonts w:asciiTheme="minorHAnsi" w:hAnsiTheme="minorHAnsi" w:cstheme="minorHAnsi"/>
                <w:spacing w:val="-14"/>
              </w:rPr>
              <w:t xml:space="preserve"> </w:t>
            </w:r>
            <w:r w:rsidRPr="004B61B3">
              <w:rPr>
                <w:rFonts w:asciiTheme="minorHAnsi" w:hAnsiTheme="minorHAnsi" w:cstheme="minorHAnsi"/>
              </w:rPr>
              <w:t>oraz</w:t>
            </w:r>
            <w:r w:rsidRPr="004B61B3">
              <w:rPr>
                <w:rFonts w:asciiTheme="minorHAnsi" w:hAnsiTheme="minorHAnsi" w:cstheme="minorHAnsi"/>
                <w:spacing w:val="-14"/>
              </w:rPr>
              <w:t xml:space="preserve"> </w:t>
            </w:r>
            <w:r w:rsidRPr="004B61B3">
              <w:rPr>
                <w:rFonts w:asciiTheme="minorHAnsi" w:hAnsiTheme="minorHAnsi" w:cstheme="minorHAnsi"/>
              </w:rPr>
              <w:t>edycji</w:t>
            </w:r>
            <w:r w:rsidRPr="004B61B3">
              <w:rPr>
                <w:rFonts w:asciiTheme="minorHAnsi" w:hAnsiTheme="minorHAnsi" w:cstheme="minorHAnsi"/>
                <w:spacing w:val="-14"/>
              </w:rPr>
              <w:t xml:space="preserve"> </w:t>
            </w:r>
            <w:r w:rsidRPr="004B61B3">
              <w:rPr>
                <w:rFonts w:asciiTheme="minorHAnsi" w:hAnsiTheme="minorHAnsi" w:cstheme="minorHAnsi"/>
              </w:rPr>
              <w:t>dokumentów</w:t>
            </w:r>
            <w:r w:rsidRPr="004B61B3">
              <w:rPr>
                <w:rFonts w:asciiTheme="minorHAnsi" w:hAnsiTheme="minorHAnsi" w:cstheme="minorHAnsi"/>
                <w:spacing w:val="-14"/>
              </w:rPr>
              <w:t xml:space="preserve"> </w:t>
            </w:r>
            <w:r w:rsidRPr="004B61B3">
              <w:rPr>
                <w:rFonts w:asciiTheme="minorHAnsi" w:hAnsiTheme="minorHAnsi" w:cstheme="minorHAnsi"/>
              </w:rPr>
              <w:t>biurowych</w:t>
            </w:r>
            <w:r w:rsidRPr="004B61B3">
              <w:rPr>
                <w:rFonts w:asciiTheme="minorHAnsi" w:hAnsiTheme="minorHAnsi" w:cstheme="minorHAnsi"/>
                <w:spacing w:val="-14"/>
              </w:rPr>
              <w:t xml:space="preserve"> </w:t>
            </w:r>
            <w:r w:rsidRPr="004B61B3">
              <w:rPr>
                <w:rFonts w:asciiTheme="minorHAnsi" w:hAnsiTheme="minorHAnsi" w:cstheme="minorHAnsi"/>
              </w:rPr>
              <w:t>on-line (dalej Usługi). Ponadto musi zawierać subskrypcję pakietu biurowego</w:t>
            </w:r>
            <w:r>
              <w:t>.</w:t>
            </w:r>
          </w:p>
          <w:p w14:paraId="3172C235" w14:textId="77777777" w:rsidR="004B61B3" w:rsidRDefault="004B61B3" w:rsidP="00F77477">
            <w:pPr>
              <w:widowControl w:val="0"/>
              <w:tabs>
                <w:tab w:val="left" w:pos="899"/>
              </w:tabs>
              <w:autoSpaceDE w:val="0"/>
              <w:autoSpaceDN w:val="0"/>
              <w:spacing w:line="228" w:lineRule="exact"/>
              <w:jc w:val="both"/>
              <w:rPr>
                <w:rFonts w:asciiTheme="minorHAnsi" w:hAnsiTheme="minorHAnsi" w:cstheme="minorHAnsi"/>
                <w:sz w:val="20"/>
              </w:rPr>
            </w:pPr>
          </w:p>
          <w:p w14:paraId="50F09B88" w14:textId="77777777" w:rsidR="004B61B3" w:rsidRPr="002033EA" w:rsidRDefault="004B61B3" w:rsidP="004B61B3">
            <w:pPr>
              <w:pStyle w:val="Tekstpodstawowy"/>
              <w:spacing w:before="1"/>
              <w:ind w:left="0" w:firstLine="0"/>
              <w:rPr>
                <w:rFonts w:asciiTheme="minorHAnsi" w:hAnsiTheme="minorHAnsi" w:cstheme="minorHAnsi"/>
              </w:rPr>
            </w:pPr>
            <w:r w:rsidRPr="002033EA">
              <w:rPr>
                <w:rFonts w:asciiTheme="minorHAnsi" w:hAnsiTheme="minorHAnsi" w:cstheme="minorHAnsi"/>
              </w:rPr>
              <w:t>Wymagania</w:t>
            </w:r>
            <w:r w:rsidRPr="002033EA">
              <w:rPr>
                <w:rFonts w:asciiTheme="minorHAnsi" w:hAnsiTheme="minorHAnsi" w:cstheme="minorHAnsi"/>
                <w:spacing w:val="-10"/>
              </w:rPr>
              <w:t xml:space="preserve"> </w:t>
            </w:r>
            <w:r w:rsidRPr="002033EA">
              <w:rPr>
                <w:rFonts w:asciiTheme="minorHAnsi" w:hAnsiTheme="minorHAnsi" w:cstheme="minorHAnsi"/>
              </w:rPr>
              <w:t>dotyczące</w:t>
            </w:r>
            <w:r w:rsidRPr="002033EA">
              <w:rPr>
                <w:rFonts w:asciiTheme="minorHAnsi" w:hAnsiTheme="minorHAnsi" w:cstheme="minorHAnsi"/>
                <w:spacing w:val="-11"/>
              </w:rPr>
              <w:t xml:space="preserve"> </w:t>
            </w:r>
            <w:r w:rsidRPr="002033EA">
              <w:rPr>
                <w:rFonts w:asciiTheme="minorHAnsi" w:hAnsiTheme="minorHAnsi" w:cstheme="minorHAnsi"/>
              </w:rPr>
              <w:t>usługi</w:t>
            </w:r>
            <w:r w:rsidRPr="002033EA">
              <w:rPr>
                <w:rFonts w:asciiTheme="minorHAnsi" w:hAnsiTheme="minorHAnsi" w:cstheme="minorHAnsi"/>
                <w:spacing w:val="-11"/>
              </w:rPr>
              <w:t xml:space="preserve"> </w:t>
            </w:r>
            <w:r w:rsidRPr="002033EA">
              <w:rPr>
                <w:rFonts w:asciiTheme="minorHAnsi" w:hAnsiTheme="minorHAnsi" w:cstheme="minorHAnsi"/>
                <w:spacing w:val="-2"/>
              </w:rPr>
              <w:t>hostowanej:</w:t>
            </w:r>
          </w:p>
          <w:p w14:paraId="398B902A"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Wszystkie elementy Usługi muszą pozwalać na dostęp użytkowników na zasadzie niezaprzeczalnego uwierzytelnienia wykorzystującego mechanizm logowania pozwalający na autoryzację użytkowników w usłudze poprzez wbudowaną usługę katalogową.</w:t>
            </w:r>
          </w:p>
          <w:p w14:paraId="3A267A58" w14:textId="24BF5E1E"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Wbudowana usługa LDAP musi umożliwiać realizację pojedynczego logowania (single </w:t>
            </w:r>
            <w:proofErr w:type="spellStart"/>
            <w:r w:rsidRPr="004B61B3">
              <w:rPr>
                <w:rFonts w:asciiTheme="minorHAnsi" w:hAnsiTheme="minorHAnsi" w:cstheme="minorHAnsi"/>
                <w:sz w:val="20"/>
              </w:rPr>
              <w:t>sign</w:t>
            </w:r>
            <w:proofErr w:type="spellEnd"/>
            <w:r w:rsidRPr="004B61B3">
              <w:rPr>
                <w:rFonts w:asciiTheme="minorHAnsi" w:hAnsiTheme="minorHAnsi" w:cstheme="minorHAnsi"/>
                <w:sz w:val="20"/>
              </w:rPr>
              <w:t xml:space="preserve">-on) dla </w:t>
            </w:r>
            <w:r>
              <w:rPr>
                <w:rFonts w:asciiTheme="minorHAnsi" w:hAnsiTheme="minorHAnsi" w:cstheme="minorHAnsi"/>
                <w:sz w:val="20"/>
              </w:rPr>
              <w:t> </w:t>
            </w:r>
            <w:r w:rsidRPr="004B61B3">
              <w:rPr>
                <w:rFonts w:asciiTheme="minorHAnsi" w:hAnsiTheme="minorHAnsi" w:cstheme="minorHAnsi"/>
                <w:sz w:val="20"/>
              </w:rPr>
              <w:t>użytkowników logujących się do własnej usługi katalogowej Active Directory.</w:t>
            </w:r>
          </w:p>
          <w:p w14:paraId="713048B3"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Możliwość dodawania własnych nazw domenowych do usługi katalogowej.</w:t>
            </w:r>
          </w:p>
          <w:p w14:paraId="6461E6D9"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Dostępność portalu administracyjnego do zarządzania Usługą oraz zasadami grup.</w:t>
            </w:r>
          </w:p>
          <w:p w14:paraId="1AE1FB5C" w14:textId="5C8A7392"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Wbudowane mechanizmy ochrony informacji z mechanizmami śledzenia wycieków informacji z </w:t>
            </w:r>
            <w:r>
              <w:rPr>
                <w:rFonts w:asciiTheme="minorHAnsi" w:hAnsiTheme="minorHAnsi" w:cstheme="minorHAnsi"/>
                <w:sz w:val="20"/>
              </w:rPr>
              <w:t> </w:t>
            </w:r>
            <w:r w:rsidRPr="004B61B3">
              <w:rPr>
                <w:rFonts w:asciiTheme="minorHAnsi" w:hAnsiTheme="minorHAnsi" w:cstheme="minorHAnsi"/>
                <w:sz w:val="20"/>
              </w:rPr>
              <w:t>poczty elektronicznej i przechowywanych plików.</w:t>
            </w:r>
          </w:p>
          <w:p w14:paraId="67A899FF" w14:textId="46809D9A"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W okresie obowiązywania subskrypcji Usługa będzie przechowywać dane i umożliwiać uprawnione przetwarzanie danych, które pozostają wyłączną własnością Zamawiającego. Po zakończeniu okresu subskrypcji, w przypadku podjęcia decyzji o baraku jej kontynuacji, Usługa będzie przechowywać dane Zamawiającego, które zostały w niej zapisane, na koncie o ograniczonej funkcjonalności przez 90 dni od daty wygaśnięcia lub wypowiedzenia subskrypcji w celu umożliwienia ich odzyskania. Po </w:t>
            </w:r>
            <w:r>
              <w:rPr>
                <w:rFonts w:asciiTheme="minorHAnsi" w:hAnsiTheme="minorHAnsi" w:cstheme="minorHAnsi"/>
                <w:sz w:val="20"/>
              </w:rPr>
              <w:t> </w:t>
            </w:r>
            <w:r w:rsidRPr="004B61B3">
              <w:rPr>
                <w:rFonts w:asciiTheme="minorHAnsi" w:hAnsiTheme="minorHAnsi" w:cstheme="minorHAnsi"/>
                <w:sz w:val="20"/>
              </w:rPr>
              <w:t>upływie tego 90-dniowego okresu przechowywania konto związane z subskrypcją Usługi zostanie wyłączone a dane Zamawiającego zostaną usunięte.</w:t>
            </w:r>
          </w:p>
          <w:p w14:paraId="097BB52C"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Dostęp do Usługi musi być możliwy z dowolnego urządzenia klasy PC, tabletu lub telefonu wyposażonego w system operacyjny Linux, Windows lub Apple OS.</w:t>
            </w:r>
          </w:p>
          <w:p w14:paraId="69E218BF"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 xml:space="preserve">Subskrypcja ma uprawniać użytkownika do instalacji pakietu biurowego na minimum 5 urządzeniach </w:t>
            </w:r>
            <w:r w:rsidRPr="004B61B3">
              <w:rPr>
                <w:rFonts w:asciiTheme="minorHAnsi" w:hAnsiTheme="minorHAnsi" w:cstheme="minorHAnsi"/>
                <w:sz w:val="20"/>
              </w:rPr>
              <w:lastRenderedPageBreak/>
              <w:t>klienckich.</w:t>
            </w:r>
          </w:p>
          <w:p w14:paraId="21DC4755"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Subskrypcja Usługi musi umożliwiać zmianę jej przypisania do innego użytkownika będącego pracownikiem Zamawiającego.</w:t>
            </w:r>
          </w:p>
          <w:p w14:paraId="1AA94998"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Wymagane jest zobowiązanie umowne gwarantujące pozostawanie wszelkich danych przetwarzanych w Usłudze własnością Zamawiającego.</w:t>
            </w:r>
          </w:p>
          <w:p w14:paraId="6B790B28"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Centra przetwarzania świadczące Usługę muszą znajdować się na terenie Europejskiego Obszaru Gospodarczego.</w:t>
            </w:r>
          </w:p>
          <w:p w14:paraId="1DADED8D"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musi odpowiadać wymaganiom prawa Europejskiego w zakresie ochrony danych osobowych w tym realizować zapisy Decyzji Komisji Europejskiej z dnia 5 lutego 2010 r. w sprawie standardowych klauzul umownych.</w:t>
            </w:r>
          </w:p>
          <w:p w14:paraId="347F02FB"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musi zapewniać szyfrowanie danych przesyłanych za pomocą sieci publicznych.</w:t>
            </w:r>
          </w:p>
          <w:p w14:paraId="07A218F9" w14:textId="77777777" w:rsidR="004B61B3" w:rsidRPr="004B61B3" w:rsidRDefault="004B61B3" w:rsidP="00C77E49">
            <w:pPr>
              <w:pStyle w:val="Akapitzlist"/>
              <w:widowControl w:val="0"/>
              <w:numPr>
                <w:ilvl w:val="0"/>
                <w:numId w:val="5"/>
              </w:numPr>
              <w:tabs>
                <w:tab w:val="left" w:pos="887"/>
              </w:tabs>
              <w:autoSpaceDE w:val="0"/>
              <w:autoSpaceDN w:val="0"/>
              <w:spacing w:before="17" w:line="223" w:lineRule="auto"/>
              <w:ind w:left="589" w:right="127" w:hanging="425"/>
              <w:contextualSpacing w:val="0"/>
              <w:jc w:val="both"/>
              <w:rPr>
                <w:rFonts w:asciiTheme="minorHAnsi" w:hAnsiTheme="minorHAnsi" w:cstheme="minorHAnsi"/>
                <w:sz w:val="20"/>
              </w:rPr>
            </w:pPr>
            <w:r w:rsidRPr="004B61B3">
              <w:rPr>
                <w:rFonts w:asciiTheme="minorHAnsi" w:hAnsiTheme="minorHAnsi" w:cstheme="minorHAnsi"/>
                <w:sz w:val="20"/>
              </w:rPr>
              <w:t>Usługa ma zapewniać usunięcie danych Zamawiającego po zakończeniu okresu jej subskrypcji.</w:t>
            </w:r>
          </w:p>
          <w:p w14:paraId="65039449" w14:textId="77777777" w:rsidR="004B61B3" w:rsidRDefault="004B61B3" w:rsidP="004B61B3">
            <w:pPr>
              <w:widowControl w:val="0"/>
              <w:tabs>
                <w:tab w:val="left" w:pos="899"/>
              </w:tabs>
              <w:autoSpaceDE w:val="0"/>
              <w:autoSpaceDN w:val="0"/>
              <w:spacing w:line="228" w:lineRule="exact"/>
              <w:jc w:val="both"/>
              <w:rPr>
                <w:rFonts w:asciiTheme="minorHAnsi" w:hAnsiTheme="minorHAnsi" w:cstheme="minorHAnsi"/>
                <w:sz w:val="20"/>
              </w:rPr>
            </w:pPr>
          </w:p>
          <w:p w14:paraId="047BC963" w14:textId="77777777" w:rsidR="004B61B3" w:rsidRPr="002033EA" w:rsidRDefault="004B61B3" w:rsidP="004B61B3">
            <w:pPr>
              <w:widowControl w:val="0"/>
              <w:tabs>
                <w:tab w:val="left" w:pos="899"/>
              </w:tabs>
              <w:autoSpaceDE w:val="0"/>
              <w:autoSpaceDN w:val="0"/>
              <w:spacing w:line="228" w:lineRule="exact"/>
              <w:jc w:val="both"/>
              <w:rPr>
                <w:rFonts w:asciiTheme="minorHAnsi" w:hAnsiTheme="minorHAnsi" w:cstheme="minorHAnsi"/>
                <w:b/>
                <w:sz w:val="20"/>
              </w:rPr>
            </w:pPr>
            <w:r w:rsidRPr="002033EA">
              <w:rPr>
                <w:rFonts w:asciiTheme="minorHAnsi" w:hAnsiTheme="minorHAnsi" w:cstheme="minorHAnsi"/>
                <w:b/>
                <w:sz w:val="20"/>
              </w:rPr>
              <w:t>Usługa</w:t>
            </w:r>
            <w:r w:rsidRPr="002033EA">
              <w:rPr>
                <w:rFonts w:asciiTheme="minorHAnsi" w:hAnsiTheme="minorHAnsi" w:cstheme="minorHAnsi"/>
                <w:b/>
                <w:spacing w:val="-11"/>
                <w:sz w:val="20"/>
              </w:rPr>
              <w:t xml:space="preserve"> </w:t>
            </w:r>
            <w:r w:rsidRPr="002033EA">
              <w:rPr>
                <w:rFonts w:asciiTheme="minorHAnsi" w:hAnsiTheme="minorHAnsi" w:cstheme="minorHAnsi"/>
                <w:b/>
                <w:sz w:val="20"/>
              </w:rPr>
              <w:t>poczty</w:t>
            </w:r>
            <w:r w:rsidRPr="002033EA">
              <w:rPr>
                <w:rFonts w:asciiTheme="minorHAnsi" w:hAnsiTheme="minorHAnsi" w:cstheme="minorHAnsi"/>
                <w:b/>
                <w:spacing w:val="-10"/>
                <w:sz w:val="20"/>
              </w:rPr>
              <w:t xml:space="preserve"> </w:t>
            </w:r>
            <w:r w:rsidRPr="002033EA">
              <w:rPr>
                <w:rFonts w:asciiTheme="minorHAnsi" w:hAnsiTheme="minorHAnsi" w:cstheme="minorHAnsi"/>
                <w:b/>
                <w:sz w:val="20"/>
              </w:rPr>
              <w:t>elektronicznej</w:t>
            </w:r>
            <w:r w:rsidRPr="002033EA">
              <w:rPr>
                <w:rFonts w:asciiTheme="minorHAnsi" w:hAnsiTheme="minorHAnsi" w:cstheme="minorHAnsi"/>
                <w:b/>
                <w:spacing w:val="-11"/>
                <w:sz w:val="20"/>
              </w:rPr>
              <w:t xml:space="preserve"> </w:t>
            </w:r>
            <w:r w:rsidRPr="002033EA">
              <w:rPr>
                <w:rFonts w:asciiTheme="minorHAnsi" w:hAnsiTheme="minorHAnsi" w:cstheme="minorHAnsi"/>
                <w:b/>
                <w:sz w:val="20"/>
              </w:rPr>
              <w:t>on-line</w:t>
            </w:r>
          </w:p>
          <w:p w14:paraId="6BC502CE" w14:textId="77777777" w:rsidR="004B61B3" w:rsidRPr="004B61B3" w:rsidRDefault="004B61B3" w:rsidP="004B61B3">
            <w:pPr>
              <w:widowControl w:val="0"/>
              <w:tabs>
                <w:tab w:val="left" w:pos="899"/>
              </w:tabs>
              <w:autoSpaceDE w:val="0"/>
              <w:autoSpaceDN w:val="0"/>
              <w:spacing w:line="228" w:lineRule="exact"/>
              <w:jc w:val="both"/>
              <w:rPr>
                <w:rFonts w:asciiTheme="minorHAnsi" w:hAnsiTheme="minorHAnsi" w:cstheme="minorHAnsi"/>
                <w:sz w:val="20"/>
              </w:rPr>
            </w:pPr>
          </w:p>
          <w:p w14:paraId="1CEABBEB" w14:textId="76E5CC60" w:rsidR="004B61B3" w:rsidRPr="004B61B3" w:rsidRDefault="004B61B3" w:rsidP="00C77E49">
            <w:pPr>
              <w:pStyle w:val="Akapitzlist"/>
              <w:widowControl w:val="0"/>
              <w:numPr>
                <w:ilvl w:val="0"/>
                <w:numId w:val="4"/>
              </w:numPr>
              <w:tabs>
                <w:tab w:val="left" w:pos="887"/>
              </w:tabs>
              <w:autoSpaceDE w:val="0"/>
              <w:autoSpaceDN w:val="0"/>
              <w:spacing w:before="17" w:line="223" w:lineRule="auto"/>
              <w:ind w:right="127"/>
              <w:jc w:val="both"/>
              <w:rPr>
                <w:rFonts w:asciiTheme="minorHAnsi" w:hAnsiTheme="minorHAnsi" w:cstheme="minorHAnsi"/>
                <w:sz w:val="20"/>
              </w:rPr>
            </w:pPr>
            <w:r w:rsidRPr="004B61B3">
              <w:rPr>
                <w:rFonts w:asciiTheme="minorHAnsi" w:hAnsiTheme="minorHAnsi" w:cstheme="minorHAnsi"/>
                <w:sz w:val="20"/>
              </w:rPr>
              <w:t>Usługa musi umożliwiać:</w:t>
            </w:r>
          </w:p>
          <w:p w14:paraId="7437F199" w14:textId="77777777" w:rsidR="004B61B3" w:rsidRPr="004B61B3" w:rsidRDefault="004B61B3" w:rsidP="00C77E49">
            <w:pPr>
              <w:pStyle w:val="Akapitzlist"/>
              <w:widowControl w:val="0"/>
              <w:numPr>
                <w:ilvl w:val="1"/>
                <w:numId w:val="4"/>
              </w:numPr>
              <w:tabs>
                <w:tab w:val="left" w:pos="1247"/>
              </w:tabs>
              <w:autoSpaceDE w:val="0"/>
              <w:autoSpaceDN w:val="0"/>
              <w:spacing w:line="221" w:lineRule="exact"/>
              <w:ind w:hanging="361"/>
              <w:contextualSpacing w:val="0"/>
              <w:jc w:val="both"/>
              <w:rPr>
                <w:rFonts w:asciiTheme="minorHAnsi" w:hAnsiTheme="minorHAnsi" w:cstheme="minorHAnsi"/>
                <w:sz w:val="20"/>
              </w:rPr>
            </w:pPr>
            <w:r w:rsidRPr="004B61B3">
              <w:rPr>
                <w:rFonts w:asciiTheme="minorHAnsi" w:hAnsiTheme="minorHAnsi" w:cstheme="minorHAnsi"/>
                <w:sz w:val="20"/>
              </w:rPr>
              <w:t>obsługę</w:t>
            </w:r>
            <w:r w:rsidRPr="004B61B3">
              <w:rPr>
                <w:rFonts w:asciiTheme="minorHAnsi" w:hAnsiTheme="minorHAnsi" w:cstheme="minorHAnsi"/>
                <w:spacing w:val="-10"/>
                <w:sz w:val="20"/>
              </w:rPr>
              <w:t xml:space="preserve"> </w:t>
            </w:r>
            <w:r w:rsidRPr="004B61B3">
              <w:rPr>
                <w:rFonts w:asciiTheme="minorHAnsi" w:hAnsiTheme="minorHAnsi" w:cstheme="minorHAnsi"/>
                <w:sz w:val="20"/>
              </w:rPr>
              <w:t>poczty</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elektronicznej,</w:t>
            </w:r>
          </w:p>
          <w:p w14:paraId="213C6283"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spacing w:val="-2"/>
                <w:sz w:val="20"/>
              </w:rPr>
              <w:t>zarządzanie</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czasem,</w:t>
            </w:r>
          </w:p>
          <w:p w14:paraId="249BECAB" w14:textId="77777777" w:rsidR="004B61B3" w:rsidRPr="004B61B3" w:rsidRDefault="004B61B3" w:rsidP="00C77E49">
            <w:pPr>
              <w:pStyle w:val="Akapitzlist"/>
              <w:widowControl w:val="0"/>
              <w:numPr>
                <w:ilvl w:val="1"/>
                <w:numId w:val="4"/>
              </w:numPr>
              <w:tabs>
                <w:tab w:val="left" w:pos="1247"/>
              </w:tabs>
              <w:autoSpaceDE w:val="0"/>
              <w:autoSpaceDN w:val="0"/>
              <w:spacing w:before="1"/>
              <w:ind w:hanging="361"/>
              <w:contextualSpacing w:val="0"/>
              <w:jc w:val="both"/>
              <w:rPr>
                <w:rFonts w:asciiTheme="minorHAnsi" w:hAnsiTheme="minorHAnsi" w:cstheme="minorHAnsi"/>
                <w:sz w:val="20"/>
              </w:rPr>
            </w:pPr>
            <w:r w:rsidRPr="004B61B3">
              <w:rPr>
                <w:rFonts w:asciiTheme="minorHAnsi" w:hAnsiTheme="minorHAnsi" w:cstheme="minorHAnsi"/>
                <w:spacing w:val="-2"/>
                <w:sz w:val="20"/>
              </w:rPr>
              <w:t>zarządzania</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zasobami,</w:t>
            </w:r>
          </w:p>
          <w:p w14:paraId="0CD334FD"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sz w:val="20"/>
              </w:rPr>
              <w:t>zarządzanie</w:t>
            </w:r>
            <w:r w:rsidRPr="004B61B3">
              <w:rPr>
                <w:rFonts w:asciiTheme="minorHAnsi" w:hAnsiTheme="minorHAnsi" w:cstheme="minorHAnsi"/>
                <w:spacing w:val="-8"/>
                <w:sz w:val="20"/>
              </w:rPr>
              <w:t xml:space="preserve"> </w:t>
            </w:r>
            <w:r w:rsidRPr="004B61B3">
              <w:rPr>
                <w:rFonts w:asciiTheme="minorHAnsi" w:hAnsiTheme="minorHAnsi" w:cstheme="minorHAnsi"/>
                <w:sz w:val="20"/>
              </w:rPr>
              <w:t>kontaktami</w:t>
            </w:r>
            <w:r w:rsidRPr="004B61B3">
              <w:rPr>
                <w:rFonts w:asciiTheme="minorHAnsi" w:hAnsiTheme="minorHAnsi" w:cstheme="minorHAnsi"/>
                <w:spacing w:val="-11"/>
                <w:sz w:val="20"/>
              </w:rPr>
              <w:t xml:space="preserve"> </w:t>
            </w:r>
            <w:r w:rsidRPr="004B61B3">
              <w:rPr>
                <w:rFonts w:asciiTheme="minorHAnsi" w:hAnsiTheme="minorHAnsi" w:cstheme="minorHAnsi"/>
                <w:sz w:val="20"/>
              </w:rPr>
              <w:t>i</w:t>
            </w:r>
            <w:r w:rsidRPr="004B61B3">
              <w:rPr>
                <w:rFonts w:asciiTheme="minorHAnsi" w:hAnsiTheme="minorHAnsi" w:cstheme="minorHAnsi"/>
                <w:spacing w:val="-10"/>
                <w:sz w:val="20"/>
              </w:rPr>
              <w:t xml:space="preserve"> </w:t>
            </w:r>
            <w:r w:rsidRPr="004B61B3">
              <w:rPr>
                <w:rFonts w:asciiTheme="minorHAnsi" w:hAnsiTheme="minorHAnsi" w:cstheme="minorHAnsi"/>
                <w:spacing w:val="-2"/>
                <w:sz w:val="20"/>
              </w:rPr>
              <w:t>komunikacją.</w:t>
            </w:r>
          </w:p>
          <w:p w14:paraId="1DA491B9" w14:textId="77777777" w:rsidR="004B61B3" w:rsidRPr="004B61B3" w:rsidRDefault="004B61B3" w:rsidP="00C77E49">
            <w:pPr>
              <w:pStyle w:val="Akapitzlist"/>
              <w:widowControl w:val="0"/>
              <w:numPr>
                <w:ilvl w:val="0"/>
                <w:numId w:val="4"/>
              </w:numPr>
              <w:tabs>
                <w:tab w:val="left" w:pos="887"/>
              </w:tabs>
              <w:autoSpaceDE w:val="0"/>
              <w:autoSpaceDN w:val="0"/>
              <w:spacing w:before="15" w:line="223" w:lineRule="auto"/>
              <w:ind w:right="351"/>
              <w:contextualSpacing w:val="0"/>
              <w:jc w:val="left"/>
              <w:rPr>
                <w:rFonts w:asciiTheme="minorHAnsi" w:hAnsiTheme="minorHAnsi" w:cstheme="minorHAnsi"/>
                <w:sz w:val="20"/>
                <w:szCs w:val="20"/>
              </w:rPr>
            </w:pPr>
            <w:r w:rsidRPr="004B61B3">
              <w:rPr>
                <w:rFonts w:asciiTheme="minorHAnsi" w:hAnsiTheme="minorHAnsi" w:cstheme="minorHAnsi"/>
                <w:sz w:val="20"/>
                <w:szCs w:val="20"/>
              </w:rPr>
              <w:t>Usługa musi dostarczać kompleksową funkcjonalność zdefiniowaną w opisie oraz narzędzia administracyjne</w:t>
            </w:r>
            <w:r w:rsidRPr="004B61B3">
              <w:rPr>
                <w:rFonts w:asciiTheme="minorHAnsi" w:hAnsiTheme="minorHAnsi" w:cstheme="minorHAnsi"/>
                <w:spacing w:val="-2"/>
                <w:sz w:val="20"/>
                <w:szCs w:val="20"/>
              </w:rPr>
              <w:t>:</w:t>
            </w:r>
          </w:p>
          <w:p w14:paraId="4D772871" w14:textId="77777777" w:rsidR="004B61B3" w:rsidRPr="004B61B3" w:rsidRDefault="004B61B3" w:rsidP="00C77E49">
            <w:pPr>
              <w:pStyle w:val="Akapitzlist"/>
              <w:widowControl w:val="0"/>
              <w:numPr>
                <w:ilvl w:val="1"/>
                <w:numId w:val="4"/>
              </w:numPr>
              <w:tabs>
                <w:tab w:val="left" w:pos="1247"/>
              </w:tabs>
              <w:autoSpaceDE w:val="0"/>
              <w:autoSpaceDN w:val="0"/>
              <w:spacing w:before="2"/>
              <w:ind w:hanging="361"/>
              <w:contextualSpacing w:val="0"/>
              <w:jc w:val="both"/>
              <w:rPr>
                <w:rFonts w:asciiTheme="minorHAnsi" w:hAnsiTheme="minorHAnsi" w:cstheme="minorHAnsi"/>
                <w:sz w:val="20"/>
                <w:szCs w:val="20"/>
              </w:rPr>
            </w:pPr>
            <w:r w:rsidRPr="004B61B3">
              <w:rPr>
                <w:rFonts w:asciiTheme="minorHAnsi" w:hAnsiTheme="minorHAnsi" w:cstheme="minorHAnsi"/>
                <w:spacing w:val="-2"/>
                <w:sz w:val="20"/>
                <w:szCs w:val="20"/>
              </w:rPr>
              <w:t>zarządzania</w:t>
            </w:r>
            <w:r w:rsidRPr="004B61B3">
              <w:rPr>
                <w:rFonts w:asciiTheme="minorHAnsi" w:hAnsiTheme="minorHAnsi" w:cstheme="minorHAnsi"/>
                <w:spacing w:val="9"/>
                <w:sz w:val="20"/>
                <w:szCs w:val="20"/>
              </w:rPr>
              <w:t xml:space="preserve"> </w:t>
            </w:r>
            <w:r w:rsidRPr="004B61B3">
              <w:rPr>
                <w:rFonts w:asciiTheme="minorHAnsi" w:hAnsiTheme="minorHAnsi" w:cstheme="minorHAnsi"/>
                <w:spacing w:val="-2"/>
                <w:sz w:val="20"/>
                <w:szCs w:val="20"/>
              </w:rPr>
              <w:t>użytkownikami</w:t>
            </w:r>
            <w:r w:rsidRPr="004B61B3">
              <w:rPr>
                <w:rFonts w:asciiTheme="minorHAnsi" w:hAnsiTheme="minorHAnsi" w:cstheme="minorHAnsi"/>
                <w:spacing w:val="8"/>
                <w:sz w:val="20"/>
                <w:szCs w:val="20"/>
              </w:rPr>
              <w:t xml:space="preserve"> </w:t>
            </w:r>
            <w:r w:rsidRPr="004B61B3">
              <w:rPr>
                <w:rFonts w:asciiTheme="minorHAnsi" w:hAnsiTheme="minorHAnsi" w:cstheme="minorHAnsi"/>
                <w:spacing w:val="-2"/>
                <w:sz w:val="20"/>
                <w:szCs w:val="20"/>
              </w:rPr>
              <w:t>poczty,</w:t>
            </w:r>
          </w:p>
          <w:p w14:paraId="6F5766C4" w14:textId="77777777" w:rsidR="004B61B3" w:rsidRPr="004B61B3" w:rsidRDefault="004B61B3" w:rsidP="00C77E49">
            <w:pPr>
              <w:pStyle w:val="Akapitzlist"/>
              <w:widowControl w:val="0"/>
              <w:numPr>
                <w:ilvl w:val="1"/>
                <w:numId w:val="4"/>
              </w:numPr>
              <w:tabs>
                <w:tab w:val="left" w:pos="1247"/>
              </w:tabs>
              <w:autoSpaceDE w:val="0"/>
              <w:autoSpaceDN w:val="0"/>
              <w:spacing w:before="1"/>
              <w:ind w:hanging="361"/>
              <w:contextualSpacing w:val="0"/>
              <w:jc w:val="both"/>
              <w:rPr>
                <w:rFonts w:asciiTheme="minorHAnsi" w:hAnsiTheme="minorHAnsi" w:cstheme="minorHAnsi"/>
                <w:sz w:val="20"/>
                <w:szCs w:val="20"/>
              </w:rPr>
            </w:pPr>
            <w:r w:rsidRPr="004B61B3">
              <w:rPr>
                <w:rFonts w:asciiTheme="minorHAnsi" w:hAnsiTheme="minorHAnsi" w:cstheme="minorHAnsi"/>
                <w:sz w:val="20"/>
                <w:szCs w:val="20"/>
              </w:rPr>
              <w:t>wsparcia</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migracji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z</w:t>
            </w:r>
            <w:r w:rsidRPr="004B61B3">
              <w:rPr>
                <w:rFonts w:asciiTheme="minorHAnsi" w:hAnsiTheme="minorHAnsi" w:cstheme="minorHAnsi"/>
                <w:spacing w:val="-5"/>
                <w:sz w:val="20"/>
                <w:szCs w:val="20"/>
              </w:rPr>
              <w:t xml:space="preserve"> </w:t>
            </w:r>
            <w:r w:rsidRPr="004B61B3">
              <w:rPr>
                <w:rFonts w:asciiTheme="minorHAnsi" w:hAnsiTheme="minorHAnsi" w:cstheme="minorHAnsi"/>
                <w:sz w:val="20"/>
                <w:szCs w:val="20"/>
              </w:rPr>
              <w:t>innych</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systemów</w:t>
            </w:r>
            <w:r w:rsidRPr="004B61B3">
              <w:rPr>
                <w:rFonts w:asciiTheme="minorHAnsi" w:hAnsiTheme="minorHAnsi" w:cstheme="minorHAnsi"/>
                <w:spacing w:val="-8"/>
                <w:sz w:val="20"/>
                <w:szCs w:val="20"/>
              </w:rPr>
              <w:t xml:space="preserve"> </w:t>
            </w:r>
            <w:r w:rsidRPr="004B61B3">
              <w:rPr>
                <w:rFonts w:asciiTheme="minorHAnsi" w:hAnsiTheme="minorHAnsi" w:cstheme="minorHAnsi"/>
                <w:spacing w:val="-2"/>
                <w:sz w:val="20"/>
                <w:szCs w:val="20"/>
              </w:rPr>
              <w:t>poczty,</w:t>
            </w:r>
          </w:p>
          <w:p w14:paraId="070E66BE" w14:textId="7685220D" w:rsidR="004B61B3" w:rsidRPr="004B61B3" w:rsidRDefault="004B61B3" w:rsidP="00C77E49">
            <w:pPr>
              <w:pStyle w:val="Akapitzlist"/>
              <w:widowControl w:val="0"/>
              <w:numPr>
                <w:ilvl w:val="1"/>
                <w:numId w:val="4"/>
              </w:numPr>
              <w:tabs>
                <w:tab w:val="left" w:pos="1247"/>
                <w:tab w:val="left" w:pos="2234"/>
                <w:tab w:val="left" w:pos="3392"/>
                <w:tab w:val="left" w:pos="3972"/>
                <w:tab w:val="left" w:pos="5410"/>
                <w:tab w:val="left" w:pos="5834"/>
                <w:tab w:val="left" w:pos="6935"/>
                <w:tab w:val="left" w:pos="7613"/>
                <w:tab w:val="left" w:pos="8639"/>
              </w:tabs>
              <w:autoSpaceDE w:val="0"/>
              <w:autoSpaceDN w:val="0"/>
              <w:ind w:right="249"/>
              <w:contextualSpacing w:val="0"/>
              <w:jc w:val="both"/>
              <w:rPr>
                <w:rFonts w:asciiTheme="minorHAnsi" w:hAnsiTheme="minorHAnsi" w:cstheme="minorHAnsi"/>
                <w:sz w:val="20"/>
                <w:szCs w:val="20"/>
              </w:rPr>
            </w:pPr>
            <w:r w:rsidRPr="004B61B3">
              <w:rPr>
                <w:rFonts w:asciiTheme="minorHAnsi" w:hAnsiTheme="minorHAnsi" w:cstheme="minorHAnsi"/>
                <w:spacing w:val="-2"/>
                <w:sz w:val="20"/>
                <w:szCs w:val="20"/>
              </w:rPr>
              <w:t>wsparcia</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zakładania</w:t>
            </w:r>
            <w:r w:rsidRPr="004B61B3">
              <w:rPr>
                <w:rFonts w:asciiTheme="minorHAnsi" w:hAnsiTheme="minorHAnsi" w:cstheme="minorHAnsi"/>
                <w:sz w:val="20"/>
                <w:szCs w:val="20"/>
              </w:rPr>
              <w:tab/>
            </w:r>
            <w:r w:rsidRPr="004B61B3">
              <w:rPr>
                <w:rFonts w:asciiTheme="minorHAnsi" w:hAnsiTheme="minorHAnsi" w:cstheme="minorHAnsi"/>
                <w:spacing w:val="-4"/>
                <w:sz w:val="20"/>
                <w:szCs w:val="20"/>
              </w:rPr>
              <w:t>kont</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użytkowników</w:t>
            </w:r>
            <w:r w:rsidRPr="004B61B3">
              <w:rPr>
                <w:rFonts w:asciiTheme="minorHAnsi" w:hAnsiTheme="minorHAnsi" w:cstheme="minorHAnsi"/>
                <w:sz w:val="20"/>
                <w:szCs w:val="20"/>
              </w:rPr>
              <w:tab/>
            </w:r>
            <w:r w:rsidRPr="004B61B3">
              <w:rPr>
                <w:rFonts w:asciiTheme="minorHAnsi" w:hAnsiTheme="minorHAnsi" w:cstheme="minorHAnsi"/>
                <w:spacing w:val="-6"/>
                <w:sz w:val="20"/>
                <w:szCs w:val="20"/>
              </w:rPr>
              <w:t>na</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podstawie</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profili</w:t>
            </w:r>
            <w:r w:rsidRPr="004B61B3">
              <w:rPr>
                <w:rFonts w:asciiTheme="minorHAnsi" w:hAnsiTheme="minorHAnsi" w:cstheme="minorHAnsi"/>
                <w:sz w:val="20"/>
                <w:szCs w:val="20"/>
              </w:rPr>
              <w:tab/>
            </w:r>
            <w:r w:rsidRPr="004B61B3">
              <w:rPr>
                <w:rFonts w:asciiTheme="minorHAnsi" w:hAnsiTheme="minorHAnsi" w:cstheme="minorHAnsi"/>
                <w:spacing w:val="-2"/>
                <w:sz w:val="20"/>
                <w:szCs w:val="20"/>
              </w:rPr>
              <w:t xml:space="preserve">własnych </w:t>
            </w:r>
            <w:r w:rsidRPr="004B61B3">
              <w:rPr>
                <w:rFonts w:asciiTheme="minorHAnsi" w:hAnsiTheme="minorHAnsi" w:cstheme="minorHAnsi"/>
                <w:sz w:val="20"/>
                <w:szCs w:val="20"/>
              </w:rPr>
              <w:t>usług</w:t>
            </w:r>
            <w:r w:rsidRPr="004B61B3">
              <w:rPr>
                <w:rFonts w:asciiTheme="minorHAnsi" w:hAnsiTheme="minorHAnsi" w:cstheme="minorHAnsi"/>
                <w:spacing w:val="-2"/>
                <w:sz w:val="20"/>
                <w:szCs w:val="20"/>
              </w:rPr>
              <w:t xml:space="preserve"> katalogowych,</w:t>
            </w:r>
          </w:p>
          <w:p w14:paraId="4E882C1D" w14:textId="77777777" w:rsidR="004B61B3" w:rsidRPr="004B61B3" w:rsidRDefault="004B61B3" w:rsidP="00C77E49">
            <w:pPr>
              <w:pStyle w:val="Akapitzlist"/>
              <w:widowControl w:val="0"/>
              <w:numPr>
                <w:ilvl w:val="1"/>
                <w:numId w:val="4"/>
              </w:numPr>
              <w:tabs>
                <w:tab w:val="left" w:pos="1247"/>
              </w:tabs>
              <w:autoSpaceDE w:val="0"/>
              <w:autoSpaceDN w:val="0"/>
              <w:spacing w:before="1"/>
              <w:ind w:right="253"/>
              <w:contextualSpacing w:val="0"/>
              <w:jc w:val="both"/>
              <w:rPr>
                <w:rFonts w:asciiTheme="minorHAnsi" w:hAnsiTheme="minorHAnsi" w:cstheme="minorHAnsi"/>
                <w:sz w:val="20"/>
                <w:szCs w:val="20"/>
              </w:rPr>
            </w:pPr>
            <w:r w:rsidRPr="004B61B3">
              <w:rPr>
                <w:rFonts w:asciiTheme="minorHAnsi" w:hAnsiTheme="minorHAnsi" w:cstheme="minorHAnsi"/>
                <w:sz w:val="20"/>
                <w:szCs w:val="20"/>
              </w:rPr>
              <w:t>wsparcia</w:t>
            </w:r>
            <w:r w:rsidRPr="004B61B3">
              <w:rPr>
                <w:rFonts w:asciiTheme="minorHAnsi" w:hAnsiTheme="minorHAnsi" w:cstheme="minorHAnsi"/>
                <w:spacing w:val="39"/>
                <w:sz w:val="20"/>
                <w:szCs w:val="20"/>
              </w:rPr>
              <w:t xml:space="preserve"> </w:t>
            </w:r>
            <w:r w:rsidRPr="004B61B3">
              <w:rPr>
                <w:rFonts w:asciiTheme="minorHAnsi" w:hAnsiTheme="minorHAnsi" w:cstheme="minorHAnsi"/>
                <w:sz w:val="20"/>
                <w:szCs w:val="20"/>
              </w:rPr>
              <w:t>integracji</w:t>
            </w:r>
            <w:r w:rsidRPr="004B61B3">
              <w:rPr>
                <w:rFonts w:asciiTheme="minorHAnsi" w:hAnsiTheme="minorHAnsi" w:cstheme="minorHAnsi"/>
                <w:spacing w:val="38"/>
                <w:sz w:val="20"/>
                <w:szCs w:val="20"/>
              </w:rPr>
              <w:t xml:space="preserve"> </w:t>
            </w:r>
            <w:r w:rsidRPr="004B61B3">
              <w:rPr>
                <w:rFonts w:asciiTheme="minorHAnsi" w:hAnsiTheme="minorHAnsi" w:cstheme="minorHAnsi"/>
                <w:sz w:val="20"/>
                <w:szCs w:val="20"/>
              </w:rPr>
              <w:t>własnej</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usługi</w:t>
            </w:r>
            <w:r w:rsidRPr="004B61B3">
              <w:rPr>
                <w:rFonts w:asciiTheme="minorHAnsi" w:hAnsiTheme="minorHAnsi" w:cstheme="minorHAnsi"/>
                <w:spacing w:val="38"/>
                <w:sz w:val="20"/>
                <w:szCs w:val="20"/>
              </w:rPr>
              <w:t xml:space="preserve"> </w:t>
            </w:r>
            <w:r w:rsidRPr="004B61B3">
              <w:rPr>
                <w:rFonts w:asciiTheme="minorHAnsi" w:hAnsiTheme="minorHAnsi" w:cstheme="minorHAnsi"/>
                <w:sz w:val="20"/>
                <w:szCs w:val="20"/>
              </w:rPr>
              <w:t>katalogowej</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(Active</w:t>
            </w:r>
            <w:r w:rsidRPr="004B61B3">
              <w:rPr>
                <w:rFonts w:asciiTheme="minorHAnsi" w:hAnsiTheme="minorHAnsi" w:cstheme="minorHAnsi"/>
                <w:spacing w:val="39"/>
                <w:sz w:val="20"/>
                <w:szCs w:val="20"/>
              </w:rPr>
              <w:t xml:space="preserve"> </w:t>
            </w:r>
            <w:r w:rsidRPr="004B61B3">
              <w:rPr>
                <w:rFonts w:asciiTheme="minorHAnsi" w:hAnsiTheme="minorHAnsi" w:cstheme="minorHAnsi"/>
                <w:sz w:val="20"/>
                <w:szCs w:val="20"/>
              </w:rPr>
              <w:t>Directory)</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z</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usługą</w:t>
            </w:r>
            <w:r w:rsidRPr="004B61B3">
              <w:rPr>
                <w:rFonts w:asciiTheme="minorHAnsi" w:hAnsiTheme="minorHAnsi" w:cstheme="minorHAnsi"/>
                <w:spacing w:val="40"/>
                <w:sz w:val="20"/>
                <w:szCs w:val="20"/>
              </w:rPr>
              <w:t xml:space="preserve"> </w:t>
            </w:r>
            <w:r w:rsidRPr="004B61B3">
              <w:rPr>
                <w:rFonts w:asciiTheme="minorHAnsi" w:hAnsiTheme="minorHAnsi" w:cstheme="minorHAnsi"/>
                <w:sz w:val="20"/>
                <w:szCs w:val="20"/>
              </w:rPr>
              <w:t xml:space="preserve">hostowana </w:t>
            </w:r>
            <w:r w:rsidRPr="004B61B3">
              <w:rPr>
                <w:rFonts w:asciiTheme="minorHAnsi" w:hAnsiTheme="minorHAnsi" w:cstheme="minorHAnsi"/>
                <w:spacing w:val="-2"/>
                <w:sz w:val="20"/>
                <w:szCs w:val="20"/>
              </w:rPr>
              <w:t>poczty,</w:t>
            </w:r>
          </w:p>
          <w:p w14:paraId="59112B00" w14:textId="77777777" w:rsidR="004B61B3" w:rsidRPr="004B61B3" w:rsidRDefault="004B61B3" w:rsidP="00C77E49">
            <w:pPr>
              <w:pStyle w:val="Akapitzlist"/>
              <w:widowControl w:val="0"/>
              <w:numPr>
                <w:ilvl w:val="1"/>
                <w:numId w:val="4"/>
              </w:numPr>
              <w:tabs>
                <w:tab w:val="left" w:pos="1247"/>
              </w:tabs>
              <w:autoSpaceDE w:val="0"/>
              <w:autoSpaceDN w:val="0"/>
              <w:spacing w:line="228" w:lineRule="exact"/>
              <w:ind w:hanging="361"/>
              <w:contextualSpacing w:val="0"/>
              <w:jc w:val="both"/>
              <w:rPr>
                <w:rFonts w:asciiTheme="minorHAnsi" w:hAnsiTheme="minorHAnsi" w:cstheme="minorHAnsi"/>
                <w:sz w:val="20"/>
                <w:szCs w:val="20"/>
              </w:rPr>
            </w:pPr>
            <w:r w:rsidRPr="004B61B3">
              <w:rPr>
                <w:rFonts w:asciiTheme="minorHAnsi" w:hAnsiTheme="minorHAnsi" w:cstheme="minorHAnsi"/>
                <w:sz w:val="20"/>
                <w:szCs w:val="20"/>
              </w:rPr>
              <w:t>dostęp</w:t>
            </w:r>
            <w:r w:rsidRPr="004B61B3">
              <w:rPr>
                <w:rFonts w:asciiTheme="minorHAnsi" w:hAnsiTheme="minorHAnsi" w:cstheme="minorHAnsi"/>
                <w:spacing w:val="-6"/>
                <w:sz w:val="20"/>
                <w:szCs w:val="20"/>
              </w:rPr>
              <w:t xml:space="preserve"> </w:t>
            </w:r>
            <w:r w:rsidRPr="004B61B3">
              <w:rPr>
                <w:rFonts w:asciiTheme="minorHAnsi" w:hAnsiTheme="minorHAnsi" w:cstheme="minorHAnsi"/>
                <w:sz w:val="20"/>
                <w:szCs w:val="20"/>
              </w:rPr>
              <w:t>do</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usługi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hostowanej</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systemu</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pocztowego</w:t>
            </w:r>
            <w:r w:rsidRPr="004B61B3">
              <w:rPr>
                <w:rFonts w:asciiTheme="minorHAnsi" w:hAnsiTheme="minorHAnsi" w:cstheme="minorHAnsi"/>
                <w:spacing w:val="-6"/>
                <w:sz w:val="20"/>
                <w:szCs w:val="20"/>
              </w:rPr>
              <w:t xml:space="preserve"> </w:t>
            </w:r>
            <w:r w:rsidRPr="004B61B3">
              <w:rPr>
                <w:rFonts w:asciiTheme="minorHAnsi" w:hAnsiTheme="minorHAnsi" w:cstheme="minorHAnsi"/>
                <w:sz w:val="20"/>
                <w:szCs w:val="20"/>
              </w:rPr>
              <w:t>musi</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być</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możliwy</w:t>
            </w:r>
            <w:r w:rsidRPr="004B61B3">
              <w:rPr>
                <w:rFonts w:asciiTheme="minorHAnsi" w:hAnsiTheme="minorHAnsi" w:cstheme="minorHAnsi"/>
                <w:spacing w:val="-7"/>
                <w:sz w:val="20"/>
                <w:szCs w:val="20"/>
              </w:rPr>
              <w:t xml:space="preserve"> </w:t>
            </w:r>
            <w:r w:rsidRPr="004B61B3">
              <w:rPr>
                <w:rFonts w:asciiTheme="minorHAnsi" w:hAnsiTheme="minorHAnsi" w:cstheme="minorHAnsi"/>
                <w:sz w:val="20"/>
                <w:szCs w:val="20"/>
              </w:rPr>
              <w:t>przy</w:t>
            </w:r>
            <w:r w:rsidRPr="004B61B3">
              <w:rPr>
                <w:rFonts w:asciiTheme="minorHAnsi" w:hAnsiTheme="minorHAnsi" w:cstheme="minorHAnsi"/>
                <w:spacing w:val="-6"/>
                <w:sz w:val="20"/>
                <w:szCs w:val="20"/>
              </w:rPr>
              <w:t xml:space="preserve"> </w:t>
            </w:r>
            <w:r w:rsidRPr="004B61B3">
              <w:rPr>
                <w:rFonts w:asciiTheme="minorHAnsi" w:hAnsiTheme="minorHAnsi" w:cstheme="minorHAnsi"/>
                <w:spacing w:val="-2"/>
                <w:sz w:val="20"/>
                <w:szCs w:val="20"/>
              </w:rPr>
              <w:t>pomocy:</w:t>
            </w:r>
          </w:p>
          <w:p w14:paraId="02AB905F"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8" w:lineRule="exact"/>
              <w:contextualSpacing w:val="0"/>
              <w:rPr>
                <w:rFonts w:asciiTheme="minorHAnsi" w:hAnsiTheme="minorHAnsi" w:cstheme="minorHAnsi"/>
                <w:sz w:val="20"/>
                <w:szCs w:val="20"/>
              </w:rPr>
            </w:pPr>
            <w:r w:rsidRPr="004B61B3">
              <w:rPr>
                <w:rFonts w:asciiTheme="minorHAnsi" w:hAnsiTheme="minorHAnsi" w:cstheme="minorHAnsi"/>
                <w:sz w:val="20"/>
                <w:szCs w:val="20"/>
              </w:rPr>
              <w:t>posiadanego</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oprogramowania</w:t>
            </w:r>
            <w:r w:rsidRPr="004B61B3">
              <w:rPr>
                <w:rFonts w:asciiTheme="minorHAnsi" w:hAnsiTheme="minorHAnsi" w:cstheme="minorHAnsi"/>
                <w:spacing w:val="-11"/>
                <w:sz w:val="20"/>
                <w:szCs w:val="20"/>
              </w:rPr>
              <w:t xml:space="preserve"> </w:t>
            </w:r>
            <w:r w:rsidRPr="004B61B3">
              <w:rPr>
                <w:rFonts w:asciiTheme="minorHAnsi" w:hAnsiTheme="minorHAnsi" w:cstheme="minorHAnsi"/>
                <w:sz w:val="20"/>
                <w:szCs w:val="20"/>
              </w:rPr>
              <w:t>Outlook</w:t>
            </w:r>
            <w:r w:rsidRPr="004B61B3">
              <w:rPr>
                <w:rFonts w:asciiTheme="minorHAnsi" w:hAnsiTheme="minorHAnsi" w:cstheme="minorHAnsi"/>
                <w:spacing w:val="-10"/>
                <w:sz w:val="20"/>
                <w:szCs w:val="20"/>
              </w:rPr>
              <w:t xml:space="preserve"> </w:t>
            </w:r>
            <w:r w:rsidRPr="004B61B3">
              <w:rPr>
                <w:rFonts w:asciiTheme="minorHAnsi" w:hAnsiTheme="minorHAnsi" w:cstheme="minorHAnsi"/>
                <w:sz w:val="20"/>
                <w:szCs w:val="20"/>
              </w:rPr>
              <w:t>(2013,</w:t>
            </w:r>
            <w:r w:rsidRPr="004B61B3">
              <w:rPr>
                <w:rFonts w:asciiTheme="minorHAnsi" w:hAnsiTheme="minorHAnsi" w:cstheme="minorHAnsi"/>
                <w:spacing w:val="-9"/>
                <w:sz w:val="20"/>
                <w:szCs w:val="20"/>
              </w:rPr>
              <w:t xml:space="preserve"> </w:t>
            </w:r>
            <w:r w:rsidRPr="004B61B3">
              <w:rPr>
                <w:rFonts w:asciiTheme="minorHAnsi" w:hAnsiTheme="minorHAnsi" w:cstheme="minorHAnsi"/>
                <w:sz w:val="20"/>
                <w:szCs w:val="20"/>
              </w:rPr>
              <w:t>2016,</w:t>
            </w:r>
            <w:r w:rsidRPr="004B61B3">
              <w:rPr>
                <w:rFonts w:asciiTheme="minorHAnsi" w:hAnsiTheme="minorHAnsi" w:cstheme="minorHAnsi"/>
                <w:spacing w:val="-10"/>
                <w:sz w:val="20"/>
                <w:szCs w:val="20"/>
              </w:rPr>
              <w:t xml:space="preserve"> </w:t>
            </w:r>
            <w:r w:rsidRPr="004B61B3">
              <w:rPr>
                <w:rFonts w:asciiTheme="minorHAnsi" w:hAnsiTheme="minorHAnsi" w:cstheme="minorHAnsi"/>
                <w:sz w:val="20"/>
                <w:szCs w:val="20"/>
              </w:rPr>
              <w:t>2019,</w:t>
            </w:r>
            <w:r w:rsidRPr="004B61B3">
              <w:rPr>
                <w:rFonts w:asciiTheme="minorHAnsi" w:hAnsiTheme="minorHAnsi" w:cstheme="minorHAnsi"/>
                <w:spacing w:val="-9"/>
                <w:sz w:val="20"/>
                <w:szCs w:val="20"/>
              </w:rPr>
              <w:t xml:space="preserve"> </w:t>
            </w:r>
            <w:r w:rsidRPr="004B61B3">
              <w:rPr>
                <w:rFonts w:asciiTheme="minorHAnsi" w:hAnsiTheme="minorHAnsi" w:cstheme="minorHAnsi"/>
                <w:spacing w:val="-2"/>
                <w:sz w:val="20"/>
                <w:szCs w:val="20"/>
              </w:rPr>
              <w:t>2021),</w:t>
            </w:r>
          </w:p>
          <w:p w14:paraId="0ACE392C"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3" w:lineRule="exact"/>
              <w:contextualSpacing w:val="0"/>
              <w:rPr>
                <w:rFonts w:asciiTheme="minorHAnsi" w:hAnsiTheme="minorHAnsi" w:cstheme="minorHAnsi"/>
                <w:sz w:val="20"/>
                <w:szCs w:val="20"/>
              </w:rPr>
            </w:pPr>
            <w:r w:rsidRPr="004B61B3">
              <w:rPr>
                <w:rFonts w:asciiTheme="minorHAnsi" w:hAnsiTheme="minorHAnsi" w:cstheme="minorHAnsi"/>
                <w:sz w:val="20"/>
                <w:szCs w:val="20"/>
              </w:rPr>
              <w:t>przeglądarki</w:t>
            </w:r>
            <w:r w:rsidRPr="004B61B3">
              <w:rPr>
                <w:rFonts w:asciiTheme="minorHAnsi" w:hAnsiTheme="minorHAnsi" w:cstheme="minorHAnsi"/>
                <w:spacing w:val="-13"/>
                <w:sz w:val="20"/>
                <w:szCs w:val="20"/>
              </w:rPr>
              <w:t xml:space="preserve"> </w:t>
            </w:r>
            <w:r w:rsidRPr="004B61B3">
              <w:rPr>
                <w:rFonts w:asciiTheme="minorHAnsi" w:hAnsiTheme="minorHAnsi" w:cstheme="minorHAnsi"/>
                <w:sz w:val="20"/>
                <w:szCs w:val="20"/>
              </w:rPr>
              <w:t>(Web</w:t>
            </w:r>
            <w:r w:rsidRPr="004B61B3">
              <w:rPr>
                <w:rFonts w:asciiTheme="minorHAnsi" w:hAnsiTheme="minorHAnsi" w:cstheme="minorHAnsi"/>
                <w:spacing w:val="-10"/>
                <w:sz w:val="20"/>
                <w:szCs w:val="20"/>
              </w:rPr>
              <w:t xml:space="preserve"> </w:t>
            </w:r>
            <w:r w:rsidRPr="004B61B3">
              <w:rPr>
                <w:rFonts w:asciiTheme="minorHAnsi" w:hAnsiTheme="minorHAnsi" w:cstheme="minorHAnsi"/>
                <w:spacing w:val="-2"/>
                <w:sz w:val="20"/>
                <w:szCs w:val="20"/>
              </w:rPr>
              <w:t>Access),</w:t>
            </w:r>
          </w:p>
          <w:p w14:paraId="24740A5B" w14:textId="77777777" w:rsidR="004B61B3" w:rsidRPr="004B61B3" w:rsidRDefault="004B61B3" w:rsidP="00C77E49">
            <w:pPr>
              <w:pStyle w:val="Akapitzlist"/>
              <w:widowControl w:val="0"/>
              <w:numPr>
                <w:ilvl w:val="2"/>
                <w:numId w:val="8"/>
              </w:numPr>
              <w:tabs>
                <w:tab w:val="left" w:pos="1738"/>
                <w:tab w:val="left" w:pos="1739"/>
              </w:tabs>
              <w:autoSpaceDE w:val="0"/>
              <w:autoSpaceDN w:val="0"/>
              <w:spacing w:line="233" w:lineRule="exact"/>
              <w:contextualSpacing w:val="0"/>
              <w:rPr>
                <w:rFonts w:asciiTheme="minorHAnsi" w:hAnsiTheme="minorHAnsi" w:cstheme="minorHAnsi"/>
                <w:sz w:val="20"/>
                <w:szCs w:val="20"/>
              </w:rPr>
            </w:pPr>
            <w:r w:rsidRPr="004B61B3">
              <w:rPr>
                <w:rFonts w:asciiTheme="minorHAnsi" w:hAnsiTheme="minorHAnsi" w:cstheme="minorHAnsi"/>
                <w:sz w:val="20"/>
                <w:szCs w:val="20"/>
              </w:rPr>
              <w:t>urządzeń</w:t>
            </w:r>
            <w:r w:rsidRPr="004B61B3">
              <w:rPr>
                <w:rFonts w:asciiTheme="minorHAnsi" w:hAnsiTheme="minorHAnsi" w:cstheme="minorHAnsi"/>
                <w:spacing w:val="-14"/>
                <w:sz w:val="20"/>
                <w:szCs w:val="20"/>
              </w:rPr>
              <w:t xml:space="preserve"> </w:t>
            </w:r>
            <w:r w:rsidRPr="004B61B3">
              <w:rPr>
                <w:rFonts w:asciiTheme="minorHAnsi" w:hAnsiTheme="minorHAnsi" w:cstheme="minorHAnsi"/>
                <w:spacing w:val="-2"/>
                <w:sz w:val="20"/>
                <w:szCs w:val="20"/>
              </w:rPr>
              <w:t>mobilnych.</w:t>
            </w:r>
          </w:p>
          <w:p w14:paraId="12BE0677" w14:textId="77777777" w:rsidR="004B61B3" w:rsidRPr="004B61B3" w:rsidRDefault="004B61B3" w:rsidP="00C77E49">
            <w:pPr>
              <w:pStyle w:val="Akapitzlist"/>
              <w:widowControl w:val="0"/>
              <w:numPr>
                <w:ilvl w:val="0"/>
                <w:numId w:val="4"/>
              </w:numPr>
              <w:tabs>
                <w:tab w:val="left" w:pos="887"/>
              </w:tabs>
              <w:autoSpaceDE w:val="0"/>
              <w:autoSpaceDN w:val="0"/>
              <w:spacing w:line="255" w:lineRule="exact"/>
              <w:contextualSpacing w:val="0"/>
              <w:jc w:val="left"/>
              <w:rPr>
                <w:rFonts w:asciiTheme="minorHAnsi" w:hAnsiTheme="minorHAnsi" w:cstheme="minorHAnsi"/>
              </w:rPr>
            </w:pPr>
            <w:r w:rsidRPr="004B61B3">
              <w:rPr>
                <w:rFonts w:asciiTheme="minorHAnsi" w:hAnsiTheme="minorHAnsi" w:cstheme="minorHAnsi"/>
                <w:sz w:val="20"/>
              </w:rPr>
              <w:t>Wymagane</w:t>
            </w:r>
            <w:r w:rsidRPr="004B61B3">
              <w:rPr>
                <w:rFonts w:asciiTheme="minorHAnsi" w:hAnsiTheme="minorHAnsi" w:cstheme="minorHAnsi"/>
                <w:spacing w:val="-10"/>
                <w:sz w:val="20"/>
              </w:rPr>
              <w:t xml:space="preserve"> </w:t>
            </w:r>
            <w:r w:rsidRPr="004B61B3">
              <w:rPr>
                <w:rFonts w:asciiTheme="minorHAnsi" w:hAnsiTheme="minorHAnsi" w:cstheme="minorHAnsi"/>
                <w:sz w:val="20"/>
              </w:rPr>
              <w:t>cechy</w:t>
            </w:r>
            <w:r w:rsidRPr="004B61B3">
              <w:rPr>
                <w:rFonts w:asciiTheme="minorHAnsi" w:hAnsiTheme="minorHAnsi" w:cstheme="minorHAnsi"/>
                <w:spacing w:val="-8"/>
                <w:sz w:val="20"/>
              </w:rPr>
              <w:t xml:space="preserve"> </w:t>
            </w:r>
            <w:r w:rsidRPr="004B61B3">
              <w:rPr>
                <w:rFonts w:asciiTheme="minorHAnsi" w:hAnsiTheme="minorHAnsi" w:cstheme="minorHAnsi"/>
                <w:sz w:val="20"/>
              </w:rPr>
              <w:t>usługi</w:t>
            </w:r>
            <w:r w:rsidRPr="004B61B3">
              <w:rPr>
                <w:rFonts w:asciiTheme="minorHAnsi" w:hAnsiTheme="minorHAnsi" w:cstheme="minorHAnsi"/>
                <w:spacing w:val="-9"/>
                <w:sz w:val="20"/>
              </w:rPr>
              <w:t xml:space="preserve"> </w:t>
            </w:r>
            <w:r w:rsidRPr="004B61B3">
              <w:rPr>
                <w:rFonts w:asciiTheme="minorHAnsi" w:hAnsiTheme="minorHAnsi" w:cstheme="minorHAnsi"/>
                <w:spacing w:val="-5"/>
                <w:sz w:val="20"/>
              </w:rPr>
              <w:t>to:</w:t>
            </w:r>
          </w:p>
          <w:p w14:paraId="1F0ABD6A" w14:textId="77777777" w:rsidR="004B61B3" w:rsidRPr="004B61B3" w:rsidRDefault="004B61B3" w:rsidP="00C77E49">
            <w:pPr>
              <w:pStyle w:val="Akapitzlist"/>
              <w:widowControl w:val="0"/>
              <w:numPr>
                <w:ilvl w:val="0"/>
                <w:numId w:val="6"/>
              </w:numPr>
              <w:tabs>
                <w:tab w:val="left" w:pos="1738"/>
                <w:tab w:val="left" w:pos="1739"/>
              </w:tabs>
              <w:autoSpaceDE w:val="0"/>
              <w:autoSpaceDN w:val="0"/>
              <w:spacing w:line="230" w:lineRule="exact"/>
              <w:contextualSpacing w:val="0"/>
              <w:rPr>
                <w:rFonts w:asciiTheme="minorHAnsi" w:hAnsiTheme="minorHAnsi" w:cstheme="minorHAnsi"/>
                <w:sz w:val="20"/>
              </w:rPr>
            </w:pPr>
            <w:r w:rsidRPr="004B61B3">
              <w:rPr>
                <w:rFonts w:asciiTheme="minorHAnsi" w:hAnsiTheme="minorHAnsi" w:cstheme="minorHAnsi"/>
                <w:sz w:val="20"/>
              </w:rPr>
              <w:t>skrzynki</w:t>
            </w:r>
            <w:r w:rsidRPr="004B61B3">
              <w:rPr>
                <w:rFonts w:asciiTheme="minorHAnsi" w:hAnsiTheme="minorHAnsi" w:cstheme="minorHAnsi"/>
                <w:spacing w:val="-10"/>
                <w:sz w:val="20"/>
              </w:rPr>
              <w:t xml:space="preserve"> </w:t>
            </w:r>
            <w:r w:rsidRPr="004B61B3">
              <w:rPr>
                <w:rFonts w:asciiTheme="minorHAnsi" w:hAnsiTheme="minorHAnsi" w:cstheme="minorHAnsi"/>
                <w:sz w:val="20"/>
              </w:rPr>
              <w:t>pocztowe</w:t>
            </w:r>
            <w:r w:rsidRPr="004B61B3">
              <w:rPr>
                <w:rFonts w:asciiTheme="minorHAnsi" w:hAnsiTheme="minorHAnsi" w:cstheme="minorHAnsi"/>
                <w:spacing w:val="-7"/>
                <w:sz w:val="20"/>
              </w:rPr>
              <w:t xml:space="preserve"> </w:t>
            </w:r>
            <w:r w:rsidRPr="004B61B3">
              <w:rPr>
                <w:rFonts w:asciiTheme="minorHAnsi" w:hAnsiTheme="minorHAnsi" w:cstheme="minorHAnsi"/>
                <w:sz w:val="20"/>
              </w:rPr>
              <w:t>dla</w:t>
            </w:r>
            <w:r w:rsidRPr="004B61B3">
              <w:rPr>
                <w:rFonts w:asciiTheme="minorHAnsi" w:hAnsiTheme="minorHAnsi" w:cstheme="minorHAnsi"/>
                <w:spacing w:val="-8"/>
                <w:sz w:val="20"/>
              </w:rPr>
              <w:t xml:space="preserve"> </w:t>
            </w:r>
            <w:r w:rsidRPr="004B61B3">
              <w:rPr>
                <w:rFonts w:asciiTheme="minorHAnsi" w:hAnsiTheme="minorHAnsi" w:cstheme="minorHAnsi"/>
                <w:sz w:val="20"/>
              </w:rPr>
              <w:t>każdego</w:t>
            </w:r>
            <w:r w:rsidRPr="004B61B3">
              <w:rPr>
                <w:rFonts w:asciiTheme="minorHAnsi" w:hAnsiTheme="minorHAnsi" w:cstheme="minorHAnsi"/>
                <w:spacing w:val="-7"/>
                <w:sz w:val="20"/>
              </w:rPr>
              <w:t xml:space="preserve"> </w:t>
            </w:r>
            <w:r w:rsidRPr="004B61B3">
              <w:rPr>
                <w:rFonts w:asciiTheme="minorHAnsi" w:hAnsiTheme="minorHAnsi" w:cstheme="minorHAnsi"/>
                <w:sz w:val="20"/>
              </w:rPr>
              <w:t>użytkownika</w:t>
            </w:r>
            <w:r w:rsidRPr="004B61B3">
              <w:rPr>
                <w:rFonts w:asciiTheme="minorHAnsi" w:hAnsiTheme="minorHAnsi" w:cstheme="minorHAnsi"/>
                <w:spacing w:val="-7"/>
                <w:sz w:val="20"/>
              </w:rPr>
              <w:t xml:space="preserve"> </w:t>
            </w:r>
            <w:r w:rsidRPr="004B61B3">
              <w:rPr>
                <w:rFonts w:asciiTheme="minorHAnsi" w:hAnsiTheme="minorHAnsi" w:cstheme="minorHAnsi"/>
                <w:sz w:val="20"/>
              </w:rPr>
              <w:t>o</w:t>
            </w:r>
            <w:r w:rsidRPr="004B61B3">
              <w:rPr>
                <w:rFonts w:asciiTheme="minorHAnsi" w:hAnsiTheme="minorHAnsi" w:cstheme="minorHAnsi"/>
                <w:spacing w:val="-8"/>
                <w:sz w:val="20"/>
              </w:rPr>
              <w:t xml:space="preserve"> </w:t>
            </w:r>
            <w:r w:rsidRPr="004B61B3">
              <w:rPr>
                <w:rFonts w:asciiTheme="minorHAnsi" w:hAnsiTheme="minorHAnsi" w:cstheme="minorHAnsi"/>
                <w:sz w:val="20"/>
              </w:rPr>
              <w:t>pojemności</w:t>
            </w:r>
            <w:r w:rsidRPr="004B61B3">
              <w:rPr>
                <w:rFonts w:asciiTheme="minorHAnsi" w:hAnsiTheme="minorHAnsi" w:cstheme="minorHAnsi"/>
                <w:spacing w:val="-10"/>
                <w:sz w:val="20"/>
              </w:rPr>
              <w:t xml:space="preserve"> </w:t>
            </w:r>
            <w:r w:rsidRPr="004B61B3">
              <w:rPr>
                <w:rFonts w:asciiTheme="minorHAnsi" w:hAnsiTheme="minorHAnsi" w:cstheme="minorHAnsi"/>
                <w:sz w:val="20"/>
              </w:rPr>
              <w:t>minimum</w:t>
            </w:r>
            <w:r w:rsidRPr="004B61B3">
              <w:rPr>
                <w:rFonts w:asciiTheme="minorHAnsi" w:hAnsiTheme="minorHAnsi" w:cstheme="minorHAnsi"/>
                <w:spacing w:val="-6"/>
                <w:sz w:val="20"/>
              </w:rPr>
              <w:t xml:space="preserve"> </w:t>
            </w:r>
            <w:r w:rsidRPr="004B61B3">
              <w:rPr>
                <w:rFonts w:asciiTheme="minorHAnsi" w:hAnsiTheme="minorHAnsi" w:cstheme="minorHAnsi"/>
                <w:sz w:val="20"/>
              </w:rPr>
              <w:t>40</w:t>
            </w:r>
            <w:r w:rsidRPr="004B61B3">
              <w:rPr>
                <w:rFonts w:asciiTheme="minorHAnsi" w:hAnsiTheme="minorHAnsi" w:cstheme="minorHAnsi"/>
                <w:spacing w:val="-10"/>
                <w:sz w:val="20"/>
              </w:rPr>
              <w:t xml:space="preserve"> </w:t>
            </w:r>
            <w:r w:rsidRPr="004B61B3">
              <w:rPr>
                <w:rFonts w:asciiTheme="minorHAnsi" w:hAnsiTheme="minorHAnsi" w:cstheme="minorHAnsi"/>
                <w:spacing w:val="-5"/>
                <w:sz w:val="20"/>
              </w:rPr>
              <w:t>GB,</w:t>
            </w:r>
          </w:p>
          <w:p w14:paraId="7A1153D9" w14:textId="77777777" w:rsidR="004B61B3" w:rsidRPr="004B61B3" w:rsidRDefault="004B61B3" w:rsidP="00C77E49">
            <w:pPr>
              <w:pStyle w:val="Akapitzlist"/>
              <w:widowControl w:val="0"/>
              <w:numPr>
                <w:ilvl w:val="0"/>
                <w:numId w:val="6"/>
              </w:numPr>
              <w:tabs>
                <w:tab w:val="left" w:pos="1738"/>
                <w:tab w:val="left" w:pos="1739"/>
              </w:tabs>
              <w:autoSpaceDE w:val="0"/>
              <w:autoSpaceDN w:val="0"/>
              <w:spacing w:line="233" w:lineRule="exact"/>
              <w:contextualSpacing w:val="0"/>
              <w:rPr>
                <w:rFonts w:asciiTheme="minorHAnsi" w:hAnsiTheme="minorHAnsi" w:cstheme="minorHAnsi"/>
                <w:sz w:val="20"/>
              </w:rPr>
            </w:pPr>
            <w:r w:rsidRPr="004B61B3">
              <w:rPr>
                <w:rFonts w:asciiTheme="minorHAnsi" w:hAnsiTheme="minorHAnsi" w:cstheme="minorHAnsi"/>
                <w:sz w:val="20"/>
              </w:rPr>
              <w:t>standardowy</w:t>
            </w:r>
            <w:r w:rsidRPr="004B61B3">
              <w:rPr>
                <w:rFonts w:asciiTheme="minorHAnsi" w:hAnsiTheme="minorHAnsi" w:cstheme="minorHAnsi"/>
                <w:spacing w:val="-8"/>
                <w:sz w:val="20"/>
              </w:rPr>
              <w:t xml:space="preserve"> </w:t>
            </w:r>
            <w:r w:rsidRPr="004B61B3">
              <w:rPr>
                <w:rFonts w:asciiTheme="minorHAnsi" w:hAnsiTheme="minorHAnsi" w:cstheme="minorHAnsi"/>
                <w:sz w:val="20"/>
              </w:rPr>
              <w:t>i</w:t>
            </w:r>
            <w:r w:rsidRPr="004B61B3">
              <w:rPr>
                <w:rFonts w:asciiTheme="minorHAnsi" w:hAnsiTheme="minorHAnsi" w:cstheme="minorHAnsi"/>
                <w:spacing w:val="-8"/>
                <w:sz w:val="20"/>
              </w:rPr>
              <w:t xml:space="preserve"> </w:t>
            </w:r>
            <w:r w:rsidRPr="004B61B3">
              <w:rPr>
                <w:rFonts w:asciiTheme="minorHAnsi" w:hAnsiTheme="minorHAnsi" w:cstheme="minorHAnsi"/>
                <w:sz w:val="20"/>
              </w:rPr>
              <w:t>łatwy</w:t>
            </w:r>
            <w:r w:rsidRPr="004B61B3">
              <w:rPr>
                <w:rFonts w:asciiTheme="minorHAnsi" w:hAnsiTheme="minorHAnsi" w:cstheme="minorHAnsi"/>
                <w:spacing w:val="-7"/>
                <w:sz w:val="20"/>
              </w:rPr>
              <w:t xml:space="preserve"> </w:t>
            </w:r>
            <w:r w:rsidRPr="004B61B3">
              <w:rPr>
                <w:rFonts w:asciiTheme="minorHAnsi" w:hAnsiTheme="minorHAnsi" w:cstheme="minorHAnsi"/>
                <w:sz w:val="20"/>
              </w:rPr>
              <w:t>sposób</w:t>
            </w:r>
            <w:r w:rsidRPr="004B61B3">
              <w:rPr>
                <w:rFonts w:asciiTheme="minorHAnsi" w:hAnsiTheme="minorHAnsi" w:cstheme="minorHAnsi"/>
                <w:spacing w:val="-7"/>
                <w:sz w:val="20"/>
              </w:rPr>
              <w:t xml:space="preserve"> </w:t>
            </w:r>
            <w:r w:rsidRPr="004B61B3">
              <w:rPr>
                <w:rFonts w:asciiTheme="minorHAnsi" w:hAnsiTheme="minorHAnsi" w:cstheme="minorHAnsi"/>
                <w:sz w:val="20"/>
              </w:rPr>
              <w:t>obsługi</w:t>
            </w:r>
            <w:r w:rsidRPr="004B61B3">
              <w:rPr>
                <w:rFonts w:asciiTheme="minorHAnsi" w:hAnsiTheme="minorHAnsi" w:cstheme="minorHAnsi"/>
                <w:spacing w:val="-8"/>
                <w:sz w:val="20"/>
              </w:rPr>
              <w:t xml:space="preserve"> </w:t>
            </w:r>
            <w:r w:rsidRPr="004B61B3">
              <w:rPr>
                <w:rFonts w:asciiTheme="minorHAnsi" w:hAnsiTheme="minorHAnsi" w:cstheme="minorHAnsi"/>
                <w:sz w:val="20"/>
              </w:rPr>
              <w:t>poczty</w:t>
            </w:r>
            <w:r w:rsidRPr="004B61B3">
              <w:rPr>
                <w:rFonts w:asciiTheme="minorHAnsi" w:hAnsiTheme="minorHAnsi" w:cstheme="minorHAnsi"/>
                <w:spacing w:val="-7"/>
                <w:sz w:val="20"/>
              </w:rPr>
              <w:t xml:space="preserve"> </w:t>
            </w:r>
            <w:r w:rsidRPr="004B61B3">
              <w:rPr>
                <w:rFonts w:asciiTheme="minorHAnsi" w:hAnsiTheme="minorHAnsi" w:cstheme="minorHAnsi"/>
                <w:spacing w:val="-2"/>
                <w:sz w:val="20"/>
              </w:rPr>
              <w:t>elektronicznej,</w:t>
            </w:r>
          </w:p>
          <w:p w14:paraId="05CAA735" w14:textId="77777777" w:rsidR="004B61B3" w:rsidRPr="004B61B3" w:rsidRDefault="004B61B3" w:rsidP="00C77E49">
            <w:pPr>
              <w:pStyle w:val="Akapitzlist"/>
              <w:widowControl w:val="0"/>
              <w:numPr>
                <w:ilvl w:val="0"/>
                <w:numId w:val="6"/>
              </w:numPr>
              <w:tabs>
                <w:tab w:val="left" w:pos="1739"/>
              </w:tabs>
              <w:autoSpaceDE w:val="0"/>
              <w:autoSpaceDN w:val="0"/>
              <w:spacing w:line="237" w:lineRule="auto"/>
              <w:ind w:right="246"/>
              <w:contextualSpacing w:val="0"/>
              <w:jc w:val="both"/>
              <w:rPr>
                <w:rFonts w:asciiTheme="minorHAnsi" w:hAnsiTheme="minorHAnsi" w:cstheme="minorHAnsi"/>
                <w:sz w:val="20"/>
              </w:rPr>
            </w:pPr>
            <w:r w:rsidRPr="004B61B3">
              <w:rPr>
                <w:rFonts w:asciiTheme="minorHAnsi" w:hAnsiTheme="minorHAnsi" w:cstheme="minorHAnsi"/>
                <w:sz w:val="20"/>
              </w:rPr>
              <w:t xml:space="preserve">obsługa najnowszych funkcji Outlook 2013 i 2016, w tym tryb konwersacji, czy znajdowanie wolnych zasobów w kalendarzach, porównywanie i nakładanie kalendarzy, zaawansowane wyszukiwanie i filtrowanie wiadomości, wsparcie dla Internet Explorer, </w:t>
            </w:r>
            <w:proofErr w:type="spellStart"/>
            <w:r w:rsidRPr="004B61B3">
              <w:rPr>
                <w:rFonts w:asciiTheme="minorHAnsi" w:hAnsiTheme="minorHAnsi" w:cstheme="minorHAnsi"/>
                <w:sz w:val="20"/>
              </w:rPr>
              <w:t>Firefox</w:t>
            </w:r>
            <w:proofErr w:type="spellEnd"/>
            <w:r w:rsidRPr="004B61B3">
              <w:rPr>
                <w:rFonts w:asciiTheme="minorHAnsi" w:hAnsiTheme="minorHAnsi" w:cstheme="minorHAnsi"/>
                <w:sz w:val="20"/>
              </w:rPr>
              <w:t xml:space="preserve"> i Safari,</w:t>
            </w:r>
          </w:p>
          <w:p w14:paraId="4A7D3F65" w14:textId="77777777" w:rsidR="004B61B3" w:rsidRPr="004B61B3" w:rsidRDefault="004B61B3" w:rsidP="00C77E49">
            <w:pPr>
              <w:pStyle w:val="Akapitzlist"/>
              <w:widowControl w:val="0"/>
              <w:numPr>
                <w:ilvl w:val="0"/>
                <w:numId w:val="6"/>
              </w:numPr>
              <w:tabs>
                <w:tab w:val="left" w:pos="1739"/>
              </w:tabs>
              <w:autoSpaceDE w:val="0"/>
              <w:autoSpaceDN w:val="0"/>
              <w:spacing w:line="235" w:lineRule="auto"/>
              <w:ind w:right="246"/>
              <w:contextualSpacing w:val="0"/>
              <w:jc w:val="both"/>
              <w:rPr>
                <w:rFonts w:asciiTheme="minorHAnsi" w:hAnsiTheme="minorHAnsi" w:cstheme="minorHAnsi"/>
                <w:sz w:val="20"/>
              </w:rPr>
            </w:pPr>
            <w:r w:rsidRPr="004B61B3">
              <w:rPr>
                <w:rFonts w:asciiTheme="minorHAnsi" w:hAnsiTheme="minorHAnsi" w:cstheme="minorHAnsi"/>
                <w:sz w:val="20"/>
              </w:rP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41F5E6CC" w14:textId="77777777" w:rsidR="004B61B3" w:rsidRPr="004B61B3" w:rsidRDefault="004B61B3" w:rsidP="00C77E49">
            <w:pPr>
              <w:pStyle w:val="Akapitzlist"/>
              <w:widowControl w:val="0"/>
              <w:numPr>
                <w:ilvl w:val="0"/>
                <w:numId w:val="6"/>
              </w:numPr>
              <w:tabs>
                <w:tab w:val="left" w:pos="1739"/>
              </w:tabs>
              <w:autoSpaceDE w:val="0"/>
              <w:autoSpaceDN w:val="0"/>
              <w:spacing w:before="1" w:line="239" w:lineRule="exact"/>
              <w:contextualSpacing w:val="0"/>
              <w:jc w:val="both"/>
              <w:rPr>
                <w:rFonts w:asciiTheme="minorHAnsi" w:hAnsiTheme="minorHAnsi" w:cstheme="minorHAnsi"/>
                <w:sz w:val="20"/>
              </w:rPr>
            </w:pPr>
            <w:r w:rsidRPr="004B61B3">
              <w:rPr>
                <w:rFonts w:asciiTheme="minorHAnsi" w:hAnsiTheme="minorHAnsi" w:cstheme="minorHAnsi"/>
                <w:sz w:val="20"/>
              </w:rPr>
              <w:t>bezpieczny</w:t>
            </w:r>
            <w:r w:rsidRPr="004B61B3">
              <w:rPr>
                <w:rFonts w:asciiTheme="minorHAnsi" w:hAnsiTheme="minorHAnsi" w:cstheme="minorHAnsi"/>
                <w:spacing w:val="-7"/>
                <w:sz w:val="20"/>
              </w:rPr>
              <w:t xml:space="preserve"> </w:t>
            </w:r>
            <w:r w:rsidRPr="004B61B3">
              <w:rPr>
                <w:rFonts w:asciiTheme="minorHAnsi" w:hAnsiTheme="minorHAnsi" w:cstheme="minorHAnsi"/>
                <w:sz w:val="20"/>
              </w:rPr>
              <w:t>dostęp</w:t>
            </w:r>
            <w:r w:rsidRPr="004B61B3">
              <w:rPr>
                <w:rFonts w:asciiTheme="minorHAnsi" w:hAnsiTheme="minorHAnsi" w:cstheme="minorHAnsi"/>
                <w:spacing w:val="-7"/>
                <w:sz w:val="20"/>
              </w:rPr>
              <w:t xml:space="preserve"> </w:t>
            </w:r>
            <w:r w:rsidRPr="004B61B3">
              <w:rPr>
                <w:rFonts w:asciiTheme="minorHAnsi" w:hAnsiTheme="minorHAnsi" w:cstheme="minorHAnsi"/>
                <w:sz w:val="20"/>
              </w:rPr>
              <w:t>z</w:t>
            </w:r>
            <w:r w:rsidRPr="004B61B3">
              <w:rPr>
                <w:rFonts w:asciiTheme="minorHAnsi" w:hAnsiTheme="minorHAnsi" w:cstheme="minorHAnsi"/>
                <w:spacing w:val="-6"/>
                <w:sz w:val="20"/>
              </w:rPr>
              <w:t xml:space="preserve"> </w:t>
            </w:r>
            <w:r w:rsidRPr="004B61B3">
              <w:rPr>
                <w:rFonts w:asciiTheme="minorHAnsi" w:hAnsiTheme="minorHAnsi" w:cstheme="minorHAnsi"/>
                <w:sz w:val="20"/>
              </w:rPr>
              <w:t>każdego</w:t>
            </w:r>
            <w:r w:rsidRPr="004B61B3">
              <w:rPr>
                <w:rFonts w:asciiTheme="minorHAnsi" w:hAnsiTheme="minorHAnsi" w:cstheme="minorHAnsi"/>
                <w:spacing w:val="-8"/>
                <w:sz w:val="20"/>
              </w:rPr>
              <w:t xml:space="preserve"> </w:t>
            </w:r>
            <w:r w:rsidRPr="004B61B3">
              <w:rPr>
                <w:rFonts w:asciiTheme="minorHAnsi" w:hAnsiTheme="minorHAnsi" w:cstheme="minorHAnsi"/>
                <w:sz w:val="20"/>
              </w:rPr>
              <w:t>miejsca,</w:t>
            </w:r>
            <w:r w:rsidRPr="004B61B3">
              <w:rPr>
                <w:rFonts w:asciiTheme="minorHAnsi" w:hAnsiTheme="minorHAnsi" w:cstheme="minorHAnsi"/>
                <w:spacing w:val="-8"/>
                <w:sz w:val="20"/>
              </w:rPr>
              <w:t xml:space="preserve"> </w:t>
            </w:r>
            <w:r w:rsidRPr="004B61B3">
              <w:rPr>
                <w:rFonts w:asciiTheme="minorHAnsi" w:hAnsiTheme="minorHAnsi" w:cstheme="minorHAnsi"/>
                <w:sz w:val="20"/>
              </w:rPr>
              <w:t>w</w:t>
            </w:r>
            <w:r w:rsidRPr="004B61B3">
              <w:rPr>
                <w:rFonts w:asciiTheme="minorHAnsi" w:hAnsiTheme="minorHAnsi" w:cstheme="minorHAnsi"/>
                <w:spacing w:val="-8"/>
                <w:sz w:val="20"/>
              </w:rPr>
              <w:t xml:space="preserve"> </w:t>
            </w:r>
            <w:r w:rsidRPr="004B61B3">
              <w:rPr>
                <w:rFonts w:asciiTheme="minorHAnsi" w:hAnsiTheme="minorHAnsi" w:cstheme="minorHAnsi"/>
                <w:sz w:val="20"/>
              </w:rPr>
              <w:t>którym</w:t>
            </w:r>
            <w:r w:rsidRPr="004B61B3">
              <w:rPr>
                <w:rFonts w:asciiTheme="minorHAnsi" w:hAnsiTheme="minorHAnsi" w:cstheme="minorHAnsi"/>
                <w:spacing w:val="-7"/>
                <w:sz w:val="20"/>
              </w:rPr>
              <w:t xml:space="preserve"> </w:t>
            </w:r>
            <w:r w:rsidRPr="004B61B3">
              <w:rPr>
                <w:rFonts w:asciiTheme="minorHAnsi" w:hAnsiTheme="minorHAnsi" w:cstheme="minorHAnsi"/>
                <w:sz w:val="20"/>
              </w:rPr>
              <w:t>jest</w:t>
            </w:r>
            <w:r w:rsidRPr="004B61B3">
              <w:rPr>
                <w:rFonts w:asciiTheme="minorHAnsi" w:hAnsiTheme="minorHAnsi" w:cstheme="minorHAnsi"/>
                <w:spacing w:val="-7"/>
                <w:sz w:val="20"/>
              </w:rPr>
              <w:t xml:space="preserve"> </w:t>
            </w:r>
            <w:r w:rsidRPr="004B61B3">
              <w:rPr>
                <w:rFonts w:asciiTheme="minorHAnsi" w:hAnsiTheme="minorHAnsi" w:cstheme="minorHAnsi"/>
                <w:sz w:val="20"/>
              </w:rPr>
              <w:t>dostępny</w:t>
            </w:r>
            <w:r w:rsidRPr="004B61B3">
              <w:rPr>
                <w:rFonts w:asciiTheme="minorHAnsi" w:hAnsiTheme="minorHAnsi" w:cstheme="minorHAnsi"/>
                <w:spacing w:val="-1"/>
                <w:sz w:val="20"/>
              </w:rPr>
              <w:t xml:space="preserve"> </w:t>
            </w:r>
            <w:r w:rsidRPr="004B61B3">
              <w:rPr>
                <w:rFonts w:asciiTheme="minorHAnsi" w:hAnsiTheme="minorHAnsi" w:cstheme="minorHAnsi"/>
                <w:spacing w:val="-2"/>
                <w:sz w:val="20"/>
              </w:rPr>
              <w:t>Internet.</w:t>
            </w:r>
          </w:p>
          <w:p w14:paraId="11A40989" w14:textId="7B85E667" w:rsidR="004B61B3" w:rsidRPr="00C5290C" w:rsidRDefault="004B61B3" w:rsidP="00C77E49">
            <w:pPr>
              <w:pStyle w:val="Akapitzlist"/>
              <w:widowControl w:val="0"/>
              <w:numPr>
                <w:ilvl w:val="0"/>
                <w:numId w:val="4"/>
              </w:numPr>
              <w:tabs>
                <w:tab w:val="left" w:pos="899"/>
              </w:tabs>
              <w:autoSpaceDE w:val="0"/>
              <w:autoSpaceDN w:val="0"/>
              <w:ind w:right="915"/>
              <w:jc w:val="both"/>
              <w:rPr>
                <w:rFonts w:asciiTheme="minorHAnsi" w:hAnsiTheme="minorHAnsi" w:cstheme="minorHAnsi"/>
                <w:sz w:val="20"/>
              </w:rPr>
            </w:pPr>
            <w:r w:rsidRPr="00C5290C">
              <w:rPr>
                <w:rFonts w:asciiTheme="minorHAnsi" w:hAnsiTheme="minorHAnsi" w:cstheme="minorHAnsi"/>
                <w:sz w:val="20"/>
              </w:rPr>
              <w:t>Usługa</w:t>
            </w:r>
            <w:r w:rsidRPr="00C5290C">
              <w:rPr>
                <w:rFonts w:asciiTheme="minorHAnsi" w:hAnsiTheme="minorHAnsi" w:cstheme="minorHAnsi"/>
                <w:spacing w:val="-1"/>
                <w:sz w:val="20"/>
              </w:rPr>
              <w:t xml:space="preserve"> </w:t>
            </w:r>
            <w:r w:rsidRPr="00C5290C">
              <w:rPr>
                <w:rFonts w:asciiTheme="minorHAnsi" w:hAnsiTheme="minorHAnsi" w:cstheme="minorHAnsi"/>
                <w:sz w:val="20"/>
              </w:rPr>
              <w:t>poczty</w:t>
            </w:r>
            <w:r w:rsidRPr="00C5290C">
              <w:rPr>
                <w:rFonts w:asciiTheme="minorHAnsi" w:hAnsiTheme="minorHAnsi" w:cstheme="minorHAnsi"/>
                <w:spacing w:val="-2"/>
                <w:sz w:val="20"/>
              </w:rPr>
              <w:t xml:space="preserve"> </w:t>
            </w:r>
            <w:r w:rsidRPr="00C5290C">
              <w:rPr>
                <w:rFonts w:asciiTheme="minorHAnsi" w:hAnsiTheme="minorHAnsi" w:cstheme="minorHAnsi"/>
                <w:sz w:val="20"/>
              </w:rPr>
              <w:t>elektronicznej</w:t>
            </w:r>
            <w:r w:rsidRPr="00C5290C">
              <w:rPr>
                <w:rFonts w:asciiTheme="minorHAnsi" w:hAnsiTheme="minorHAnsi" w:cstheme="minorHAnsi"/>
                <w:spacing w:val="-2"/>
                <w:sz w:val="20"/>
              </w:rPr>
              <w:t xml:space="preserve"> </w:t>
            </w:r>
            <w:r w:rsidRPr="00C5290C">
              <w:rPr>
                <w:rFonts w:asciiTheme="minorHAnsi" w:hAnsiTheme="minorHAnsi" w:cstheme="minorHAnsi"/>
                <w:sz w:val="20"/>
              </w:rPr>
              <w:t>on-line</w:t>
            </w:r>
            <w:r w:rsidRPr="00C5290C">
              <w:rPr>
                <w:rFonts w:asciiTheme="minorHAnsi" w:hAnsiTheme="minorHAnsi" w:cstheme="minorHAnsi"/>
                <w:spacing w:val="-2"/>
                <w:sz w:val="20"/>
              </w:rPr>
              <w:t xml:space="preserve"> </w:t>
            </w:r>
            <w:r w:rsidRPr="00C5290C">
              <w:rPr>
                <w:rFonts w:asciiTheme="minorHAnsi" w:hAnsiTheme="minorHAnsi" w:cstheme="minorHAnsi"/>
                <w:sz w:val="20"/>
              </w:rPr>
              <w:t>musi</w:t>
            </w:r>
            <w:r w:rsidRPr="00C5290C">
              <w:rPr>
                <w:rFonts w:asciiTheme="minorHAnsi" w:hAnsiTheme="minorHAnsi" w:cstheme="minorHAnsi"/>
                <w:spacing w:val="-4"/>
                <w:sz w:val="20"/>
              </w:rPr>
              <w:t xml:space="preserve"> </w:t>
            </w:r>
            <w:r w:rsidRPr="00C5290C">
              <w:rPr>
                <w:rFonts w:asciiTheme="minorHAnsi" w:hAnsiTheme="minorHAnsi" w:cstheme="minorHAnsi"/>
                <w:sz w:val="20"/>
              </w:rPr>
              <w:t>się</w:t>
            </w:r>
            <w:r w:rsidRPr="00C5290C">
              <w:rPr>
                <w:rFonts w:asciiTheme="minorHAnsi" w:hAnsiTheme="minorHAnsi" w:cstheme="minorHAnsi"/>
                <w:spacing w:val="-1"/>
                <w:sz w:val="20"/>
              </w:rPr>
              <w:t xml:space="preserve"> </w:t>
            </w:r>
            <w:r w:rsidRPr="00C5290C">
              <w:rPr>
                <w:rFonts w:asciiTheme="minorHAnsi" w:hAnsiTheme="minorHAnsi" w:cstheme="minorHAnsi"/>
                <w:sz w:val="20"/>
              </w:rPr>
              <w:t>opierać o</w:t>
            </w:r>
            <w:r w:rsidRPr="00C5290C">
              <w:rPr>
                <w:rFonts w:asciiTheme="minorHAnsi" w:hAnsiTheme="minorHAnsi" w:cstheme="minorHAnsi"/>
                <w:spacing w:val="-3"/>
                <w:sz w:val="20"/>
              </w:rPr>
              <w:t xml:space="preserve"> </w:t>
            </w:r>
            <w:r w:rsidRPr="00C5290C">
              <w:rPr>
                <w:rFonts w:asciiTheme="minorHAnsi" w:hAnsiTheme="minorHAnsi" w:cstheme="minorHAnsi"/>
                <w:sz w:val="20"/>
              </w:rPr>
              <w:t>serwery</w:t>
            </w:r>
            <w:r w:rsidRPr="00C5290C">
              <w:rPr>
                <w:rFonts w:asciiTheme="minorHAnsi" w:hAnsiTheme="minorHAnsi" w:cstheme="minorHAnsi"/>
                <w:spacing w:val="-1"/>
                <w:sz w:val="20"/>
              </w:rPr>
              <w:t xml:space="preserve"> </w:t>
            </w:r>
            <w:r w:rsidRPr="00C5290C">
              <w:rPr>
                <w:rFonts w:asciiTheme="minorHAnsi" w:hAnsiTheme="minorHAnsi" w:cstheme="minorHAnsi"/>
                <w:sz w:val="20"/>
              </w:rPr>
              <w:t>poczty</w:t>
            </w:r>
            <w:r w:rsidRPr="00C5290C">
              <w:rPr>
                <w:rFonts w:asciiTheme="minorHAnsi" w:hAnsiTheme="minorHAnsi" w:cstheme="minorHAnsi"/>
                <w:spacing w:val="-2"/>
                <w:sz w:val="20"/>
              </w:rPr>
              <w:t xml:space="preserve"> </w:t>
            </w:r>
            <w:r w:rsidRPr="00C5290C">
              <w:rPr>
                <w:rFonts w:asciiTheme="minorHAnsi" w:hAnsiTheme="minorHAnsi" w:cstheme="minorHAnsi"/>
                <w:sz w:val="20"/>
              </w:rPr>
              <w:t>elektronicznej charakteryzujące</w:t>
            </w:r>
            <w:r w:rsidRPr="00C5290C">
              <w:rPr>
                <w:rFonts w:asciiTheme="minorHAnsi" w:hAnsiTheme="minorHAnsi" w:cstheme="minorHAnsi"/>
                <w:spacing w:val="-6"/>
                <w:sz w:val="20"/>
              </w:rPr>
              <w:t xml:space="preserve"> </w:t>
            </w:r>
            <w:r w:rsidRPr="00C5290C">
              <w:rPr>
                <w:rFonts w:asciiTheme="minorHAnsi" w:hAnsiTheme="minorHAnsi" w:cstheme="minorHAnsi"/>
                <w:sz w:val="20"/>
              </w:rPr>
              <w:t>się</w:t>
            </w:r>
            <w:r w:rsidRPr="00C5290C">
              <w:rPr>
                <w:rFonts w:asciiTheme="minorHAnsi" w:hAnsiTheme="minorHAnsi" w:cstheme="minorHAnsi"/>
                <w:spacing w:val="-6"/>
                <w:sz w:val="20"/>
              </w:rPr>
              <w:t xml:space="preserve"> </w:t>
            </w:r>
            <w:r w:rsidRPr="00C5290C">
              <w:rPr>
                <w:rFonts w:asciiTheme="minorHAnsi" w:hAnsiTheme="minorHAnsi" w:cstheme="minorHAnsi"/>
                <w:sz w:val="20"/>
              </w:rPr>
              <w:t>następującymi</w:t>
            </w:r>
            <w:r w:rsidRPr="00C5290C">
              <w:rPr>
                <w:rFonts w:asciiTheme="minorHAnsi" w:hAnsiTheme="minorHAnsi" w:cstheme="minorHAnsi"/>
                <w:spacing w:val="-7"/>
                <w:sz w:val="20"/>
              </w:rPr>
              <w:t xml:space="preserve"> </w:t>
            </w:r>
            <w:r w:rsidRPr="00C5290C">
              <w:rPr>
                <w:rFonts w:asciiTheme="minorHAnsi" w:hAnsiTheme="minorHAnsi" w:cstheme="minorHAnsi"/>
                <w:sz w:val="20"/>
              </w:rPr>
              <w:t>cechami,</w:t>
            </w:r>
            <w:r w:rsidRPr="00C5290C">
              <w:rPr>
                <w:rFonts w:asciiTheme="minorHAnsi" w:hAnsiTheme="minorHAnsi" w:cstheme="minorHAnsi"/>
                <w:spacing w:val="-4"/>
                <w:sz w:val="20"/>
              </w:rPr>
              <w:t xml:space="preserve"> </w:t>
            </w:r>
            <w:r w:rsidRPr="00C5290C">
              <w:rPr>
                <w:rFonts w:asciiTheme="minorHAnsi" w:hAnsiTheme="minorHAnsi" w:cstheme="minorHAnsi"/>
                <w:sz w:val="20"/>
              </w:rPr>
              <w:t>bez</w:t>
            </w:r>
            <w:r w:rsidRPr="00C5290C">
              <w:rPr>
                <w:rFonts w:asciiTheme="minorHAnsi" w:hAnsiTheme="minorHAnsi" w:cstheme="minorHAnsi"/>
                <w:spacing w:val="-5"/>
                <w:sz w:val="20"/>
              </w:rPr>
              <w:t xml:space="preserve"> </w:t>
            </w:r>
            <w:r w:rsidRPr="00C5290C">
              <w:rPr>
                <w:rFonts w:asciiTheme="minorHAnsi" w:hAnsiTheme="minorHAnsi" w:cstheme="minorHAnsi"/>
                <w:sz w:val="20"/>
              </w:rPr>
              <w:t>konieczności</w:t>
            </w:r>
            <w:r w:rsidRPr="00C5290C">
              <w:rPr>
                <w:rFonts w:asciiTheme="minorHAnsi" w:hAnsiTheme="minorHAnsi" w:cstheme="minorHAnsi"/>
                <w:spacing w:val="-7"/>
                <w:sz w:val="20"/>
              </w:rPr>
              <w:t xml:space="preserve"> </w:t>
            </w:r>
            <w:r w:rsidRPr="00C5290C">
              <w:rPr>
                <w:rFonts w:asciiTheme="minorHAnsi" w:hAnsiTheme="minorHAnsi" w:cstheme="minorHAnsi"/>
                <w:sz w:val="20"/>
              </w:rPr>
              <w:t>użycia</w:t>
            </w:r>
            <w:r w:rsidRPr="00C5290C">
              <w:rPr>
                <w:rFonts w:asciiTheme="minorHAnsi" w:hAnsiTheme="minorHAnsi" w:cstheme="minorHAnsi"/>
                <w:spacing w:val="-6"/>
                <w:sz w:val="20"/>
              </w:rPr>
              <w:t xml:space="preserve"> </w:t>
            </w:r>
            <w:r w:rsidRPr="00C5290C">
              <w:rPr>
                <w:rFonts w:asciiTheme="minorHAnsi" w:hAnsiTheme="minorHAnsi" w:cstheme="minorHAnsi"/>
                <w:sz w:val="20"/>
              </w:rPr>
              <w:t>rozwiązań</w:t>
            </w:r>
            <w:r w:rsidRPr="00C5290C">
              <w:rPr>
                <w:rFonts w:asciiTheme="minorHAnsi" w:hAnsiTheme="minorHAnsi" w:cstheme="minorHAnsi"/>
                <w:spacing w:val="-5"/>
                <w:sz w:val="20"/>
              </w:rPr>
              <w:t xml:space="preserve"> </w:t>
            </w:r>
            <w:r w:rsidRPr="00C5290C">
              <w:rPr>
                <w:rFonts w:asciiTheme="minorHAnsi" w:hAnsiTheme="minorHAnsi" w:cstheme="minorHAnsi"/>
                <w:sz w:val="20"/>
              </w:rPr>
              <w:t xml:space="preserve">firm </w:t>
            </w:r>
            <w:r w:rsidRPr="00C5290C">
              <w:rPr>
                <w:rFonts w:asciiTheme="minorHAnsi" w:hAnsiTheme="minorHAnsi" w:cstheme="minorHAnsi"/>
                <w:spacing w:val="-2"/>
                <w:sz w:val="20"/>
              </w:rPr>
              <w:t>trzecich:</w:t>
            </w:r>
          </w:p>
          <w:p w14:paraId="5D0E960C" w14:textId="77777777" w:rsidR="004B61B3" w:rsidRPr="004B61B3" w:rsidRDefault="004B61B3" w:rsidP="00C77E49">
            <w:pPr>
              <w:pStyle w:val="Akapitzlist"/>
              <w:widowControl w:val="0"/>
              <w:numPr>
                <w:ilvl w:val="1"/>
                <w:numId w:val="4"/>
              </w:numPr>
              <w:tabs>
                <w:tab w:val="left" w:pos="1247"/>
              </w:tabs>
              <w:autoSpaceDE w:val="0"/>
              <w:autoSpaceDN w:val="0"/>
              <w:ind w:hanging="361"/>
              <w:contextualSpacing w:val="0"/>
              <w:jc w:val="both"/>
              <w:rPr>
                <w:rFonts w:asciiTheme="minorHAnsi" w:hAnsiTheme="minorHAnsi" w:cstheme="minorHAnsi"/>
                <w:sz w:val="20"/>
              </w:rPr>
            </w:pPr>
            <w:r w:rsidRPr="004B61B3">
              <w:rPr>
                <w:rFonts w:asciiTheme="minorHAnsi" w:hAnsiTheme="minorHAnsi" w:cstheme="minorHAnsi"/>
                <w:w w:val="95"/>
                <w:sz w:val="20"/>
              </w:rPr>
              <w:t>Funkcjonalność</w:t>
            </w:r>
            <w:r w:rsidRPr="004B61B3">
              <w:rPr>
                <w:rFonts w:asciiTheme="minorHAnsi" w:hAnsiTheme="minorHAnsi" w:cstheme="minorHAnsi"/>
                <w:spacing w:val="51"/>
                <w:sz w:val="20"/>
              </w:rPr>
              <w:t xml:space="preserve"> </w:t>
            </w:r>
            <w:r w:rsidRPr="004B61B3">
              <w:rPr>
                <w:rFonts w:asciiTheme="minorHAnsi" w:hAnsiTheme="minorHAnsi" w:cstheme="minorHAnsi"/>
                <w:spacing w:val="-2"/>
                <w:w w:val="95"/>
                <w:sz w:val="20"/>
              </w:rPr>
              <w:t>podstawowa:</w:t>
            </w:r>
          </w:p>
          <w:p w14:paraId="139F3CEE" w14:textId="77777777" w:rsidR="004B61B3" w:rsidRPr="004B61B3" w:rsidRDefault="004B61B3" w:rsidP="00C77E49">
            <w:pPr>
              <w:pStyle w:val="Akapitzlist"/>
              <w:widowControl w:val="0"/>
              <w:numPr>
                <w:ilvl w:val="0"/>
                <w:numId w:val="7"/>
              </w:numPr>
              <w:tabs>
                <w:tab w:val="left" w:pos="1739"/>
              </w:tabs>
              <w:autoSpaceDE w:val="0"/>
              <w:autoSpaceDN w:val="0"/>
              <w:spacing w:line="220" w:lineRule="auto"/>
              <w:ind w:right="249"/>
              <w:contextualSpacing w:val="0"/>
              <w:jc w:val="both"/>
              <w:rPr>
                <w:rFonts w:asciiTheme="minorHAnsi" w:hAnsiTheme="minorHAnsi" w:cstheme="minorHAnsi"/>
                <w:sz w:val="20"/>
              </w:rPr>
            </w:pPr>
            <w:r w:rsidRPr="004B61B3">
              <w:rPr>
                <w:rFonts w:asciiTheme="minorHAnsi" w:hAnsiTheme="minorHAnsi" w:cstheme="minorHAnsi"/>
                <w:sz w:val="20"/>
              </w:rPr>
              <w:t xml:space="preserve">odbieranie i wysyłanie poczty elektronicznej do adresatów wewnętrznych oraz </w:t>
            </w:r>
            <w:r w:rsidRPr="004B61B3">
              <w:rPr>
                <w:rFonts w:asciiTheme="minorHAnsi" w:hAnsiTheme="minorHAnsi" w:cstheme="minorHAnsi"/>
                <w:spacing w:val="-2"/>
                <w:sz w:val="20"/>
              </w:rPr>
              <w:t>zewnętrznych,</w:t>
            </w:r>
          </w:p>
          <w:p w14:paraId="3626C9EF" w14:textId="77777777" w:rsidR="004B61B3" w:rsidRPr="004B61B3" w:rsidRDefault="004B61B3" w:rsidP="00C77E49">
            <w:pPr>
              <w:pStyle w:val="Akapitzlist"/>
              <w:widowControl w:val="0"/>
              <w:numPr>
                <w:ilvl w:val="0"/>
                <w:numId w:val="7"/>
              </w:numPr>
              <w:tabs>
                <w:tab w:val="left" w:pos="1739"/>
              </w:tabs>
              <w:autoSpaceDE w:val="0"/>
              <w:autoSpaceDN w:val="0"/>
              <w:spacing w:line="223" w:lineRule="auto"/>
              <w:ind w:right="251"/>
              <w:contextualSpacing w:val="0"/>
              <w:jc w:val="both"/>
              <w:rPr>
                <w:rFonts w:asciiTheme="minorHAnsi" w:hAnsiTheme="minorHAnsi" w:cstheme="minorHAnsi"/>
                <w:sz w:val="20"/>
              </w:rPr>
            </w:pPr>
            <w:r w:rsidRPr="004B61B3">
              <w:rPr>
                <w:rFonts w:asciiTheme="minorHAnsi" w:hAnsiTheme="minorHAnsi" w:cstheme="minorHAnsi"/>
                <w:sz w:val="20"/>
              </w:rPr>
              <w:t xml:space="preserve">mechanizmy powiadomień o dostarczeniu i przeczytaniu wiadomości przez </w:t>
            </w:r>
            <w:r w:rsidRPr="004B61B3">
              <w:rPr>
                <w:rFonts w:asciiTheme="minorHAnsi" w:hAnsiTheme="minorHAnsi" w:cstheme="minorHAnsi"/>
                <w:spacing w:val="-2"/>
                <w:sz w:val="20"/>
              </w:rPr>
              <w:t>adresata,</w:t>
            </w:r>
          </w:p>
          <w:p w14:paraId="091D9E35" w14:textId="77777777" w:rsidR="004B61B3" w:rsidRPr="004B61B3" w:rsidRDefault="004B61B3" w:rsidP="00C77E49">
            <w:pPr>
              <w:pStyle w:val="Akapitzlist"/>
              <w:widowControl w:val="0"/>
              <w:numPr>
                <w:ilvl w:val="0"/>
                <w:numId w:val="7"/>
              </w:numPr>
              <w:tabs>
                <w:tab w:val="left" w:pos="1739"/>
              </w:tabs>
              <w:autoSpaceDE w:val="0"/>
              <w:autoSpaceDN w:val="0"/>
              <w:spacing w:line="223" w:lineRule="auto"/>
              <w:ind w:right="252"/>
              <w:contextualSpacing w:val="0"/>
              <w:jc w:val="both"/>
              <w:rPr>
                <w:rFonts w:asciiTheme="minorHAnsi" w:hAnsiTheme="minorHAnsi" w:cstheme="minorHAnsi"/>
                <w:sz w:val="20"/>
              </w:rPr>
            </w:pPr>
            <w:r w:rsidRPr="004B61B3">
              <w:rPr>
                <w:rFonts w:asciiTheme="minorHAnsi" w:hAnsiTheme="minorHAnsi" w:cstheme="minorHAnsi"/>
                <w:sz w:val="20"/>
              </w:rPr>
              <w:t xml:space="preserve">tworzenie i zarządzanie osobistymi kalendarzami, listami kontaktów, zadaniami, </w:t>
            </w:r>
            <w:r w:rsidRPr="004B61B3">
              <w:rPr>
                <w:rFonts w:asciiTheme="minorHAnsi" w:hAnsiTheme="minorHAnsi" w:cstheme="minorHAnsi"/>
                <w:spacing w:val="-2"/>
                <w:sz w:val="20"/>
              </w:rPr>
              <w:t>notatkami,</w:t>
            </w:r>
          </w:p>
          <w:p w14:paraId="504B1C90" w14:textId="77777777" w:rsidR="004B61B3" w:rsidRPr="004B61B3" w:rsidRDefault="004B61B3" w:rsidP="00C77E49">
            <w:pPr>
              <w:pStyle w:val="Akapitzlist"/>
              <w:widowControl w:val="0"/>
              <w:numPr>
                <w:ilvl w:val="0"/>
                <w:numId w:val="7"/>
              </w:numPr>
              <w:tabs>
                <w:tab w:val="left" w:pos="1739"/>
              </w:tabs>
              <w:autoSpaceDE w:val="0"/>
              <w:autoSpaceDN w:val="0"/>
              <w:spacing w:line="235" w:lineRule="auto"/>
              <w:ind w:right="247"/>
              <w:contextualSpacing w:val="0"/>
              <w:jc w:val="both"/>
              <w:rPr>
                <w:rFonts w:asciiTheme="minorHAnsi" w:hAnsiTheme="minorHAnsi" w:cstheme="minorHAnsi"/>
                <w:sz w:val="20"/>
              </w:rPr>
            </w:pPr>
            <w:r w:rsidRPr="004B61B3">
              <w:rPr>
                <w:rFonts w:asciiTheme="minorHAnsi" w:hAnsiTheme="minorHAnsi" w:cstheme="minorHAnsi"/>
                <w:sz w:val="20"/>
              </w:rP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6C939AD3" w14:textId="77777777" w:rsidR="004B61B3" w:rsidRPr="004B61B3" w:rsidRDefault="004B61B3" w:rsidP="00C77E49">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4B61B3">
              <w:rPr>
                <w:rFonts w:asciiTheme="minorHAnsi" w:hAnsiTheme="minorHAnsi" w:cstheme="minorHAnsi"/>
                <w:sz w:val="20"/>
              </w:rPr>
              <w:lastRenderedPageBreak/>
              <w:t>wsparcie</w:t>
            </w:r>
            <w:r w:rsidRPr="004B61B3">
              <w:rPr>
                <w:rFonts w:asciiTheme="minorHAnsi" w:hAnsiTheme="minorHAnsi" w:cstheme="minorHAnsi"/>
                <w:spacing w:val="-10"/>
                <w:sz w:val="20"/>
              </w:rPr>
              <w:t xml:space="preserve"> </w:t>
            </w:r>
            <w:r w:rsidRPr="004B61B3">
              <w:rPr>
                <w:rFonts w:asciiTheme="minorHAnsi" w:hAnsiTheme="minorHAnsi" w:cstheme="minorHAnsi"/>
                <w:sz w:val="20"/>
              </w:rPr>
              <w:t>dla</w:t>
            </w:r>
            <w:r w:rsidRPr="004B61B3">
              <w:rPr>
                <w:rFonts w:asciiTheme="minorHAnsi" w:hAnsiTheme="minorHAnsi" w:cstheme="minorHAnsi"/>
                <w:spacing w:val="-10"/>
                <w:sz w:val="20"/>
              </w:rPr>
              <w:t xml:space="preserve"> </w:t>
            </w:r>
            <w:r w:rsidRPr="004B61B3">
              <w:rPr>
                <w:rFonts w:asciiTheme="minorHAnsi" w:hAnsiTheme="minorHAnsi" w:cstheme="minorHAnsi"/>
                <w:sz w:val="20"/>
              </w:rPr>
              <w:t>zastosowania</w:t>
            </w:r>
            <w:r w:rsidRPr="004B61B3">
              <w:rPr>
                <w:rFonts w:asciiTheme="minorHAnsi" w:hAnsiTheme="minorHAnsi" w:cstheme="minorHAnsi"/>
                <w:spacing w:val="-9"/>
                <w:sz w:val="20"/>
              </w:rPr>
              <w:t xml:space="preserve"> </w:t>
            </w:r>
            <w:r w:rsidRPr="004B61B3">
              <w:rPr>
                <w:rFonts w:asciiTheme="minorHAnsi" w:hAnsiTheme="minorHAnsi" w:cstheme="minorHAnsi"/>
                <w:sz w:val="20"/>
              </w:rPr>
              <w:t>podpisu</w:t>
            </w:r>
            <w:r w:rsidRPr="004B61B3">
              <w:rPr>
                <w:rFonts w:asciiTheme="minorHAnsi" w:hAnsiTheme="minorHAnsi" w:cstheme="minorHAnsi"/>
                <w:spacing w:val="-10"/>
                <w:sz w:val="20"/>
              </w:rPr>
              <w:t xml:space="preserve"> </w:t>
            </w:r>
            <w:r w:rsidRPr="004B61B3">
              <w:rPr>
                <w:rFonts w:asciiTheme="minorHAnsi" w:hAnsiTheme="minorHAnsi" w:cstheme="minorHAnsi"/>
                <w:sz w:val="20"/>
              </w:rPr>
              <w:t>cyfrowego</w:t>
            </w:r>
            <w:r w:rsidRPr="004B61B3">
              <w:rPr>
                <w:rFonts w:asciiTheme="minorHAnsi" w:hAnsiTheme="minorHAnsi" w:cstheme="minorHAnsi"/>
                <w:spacing w:val="-9"/>
                <w:sz w:val="20"/>
              </w:rPr>
              <w:t xml:space="preserve"> </w:t>
            </w:r>
            <w:r w:rsidRPr="004B61B3">
              <w:rPr>
                <w:rFonts w:asciiTheme="minorHAnsi" w:hAnsiTheme="minorHAnsi" w:cstheme="minorHAnsi"/>
                <w:sz w:val="20"/>
              </w:rPr>
              <w:t>i</w:t>
            </w:r>
            <w:r w:rsidRPr="004B61B3">
              <w:rPr>
                <w:rFonts w:asciiTheme="minorHAnsi" w:hAnsiTheme="minorHAnsi" w:cstheme="minorHAnsi"/>
                <w:spacing w:val="-10"/>
                <w:sz w:val="20"/>
              </w:rPr>
              <w:t xml:space="preserve"> </w:t>
            </w:r>
            <w:r w:rsidRPr="004B61B3">
              <w:rPr>
                <w:rFonts w:asciiTheme="minorHAnsi" w:hAnsiTheme="minorHAnsi" w:cstheme="minorHAnsi"/>
                <w:sz w:val="20"/>
              </w:rPr>
              <w:t>szyfrowania</w:t>
            </w:r>
            <w:r w:rsidRPr="004B61B3">
              <w:rPr>
                <w:rFonts w:asciiTheme="minorHAnsi" w:hAnsiTheme="minorHAnsi" w:cstheme="minorHAnsi"/>
                <w:spacing w:val="-10"/>
                <w:sz w:val="20"/>
              </w:rPr>
              <w:t xml:space="preserve"> </w:t>
            </w:r>
            <w:r w:rsidRPr="004B61B3">
              <w:rPr>
                <w:rFonts w:asciiTheme="minorHAnsi" w:hAnsiTheme="minorHAnsi" w:cstheme="minorHAnsi"/>
                <w:spacing w:val="-2"/>
                <w:sz w:val="20"/>
              </w:rPr>
              <w:t>wiadomości.</w:t>
            </w:r>
          </w:p>
          <w:p w14:paraId="7C548D51" w14:textId="77777777" w:rsidR="004B61B3" w:rsidRPr="00A214FF" w:rsidRDefault="004B61B3" w:rsidP="00A214FF">
            <w:pPr>
              <w:pStyle w:val="Akapitzlist"/>
              <w:widowControl w:val="0"/>
              <w:numPr>
                <w:ilvl w:val="1"/>
                <w:numId w:val="4"/>
              </w:numPr>
              <w:tabs>
                <w:tab w:val="left" w:pos="1247"/>
              </w:tabs>
              <w:autoSpaceDE w:val="0"/>
              <w:autoSpaceDN w:val="0"/>
              <w:spacing w:line="221" w:lineRule="exact"/>
              <w:ind w:hanging="361"/>
              <w:contextualSpacing w:val="0"/>
              <w:jc w:val="both"/>
              <w:rPr>
                <w:rFonts w:asciiTheme="minorHAnsi" w:hAnsiTheme="minorHAnsi" w:cstheme="minorHAnsi"/>
                <w:sz w:val="20"/>
              </w:rPr>
            </w:pPr>
            <w:r w:rsidRPr="00A214FF">
              <w:rPr>
                <w:rFonts w:asciiTheme="minorHAnsi" w:hAnsiTheme="minorHAnsi" w:cstheme="minorHAnsi"/>
                <w:spacing w:val="-2"/>
                <w:sz w:val="20"/>
              </w:rPr>
              <w:t>Funkcjonalność</w:t>
            </w:r>
            <w:r w:rsidRPr="00A214FF">
              <w:rPr>
                <w:rFonts w:asciiTheme="minorHAnsi" w:hAnsiTheme="minorHAnsi" w:cstheme="minorHAnsi"/>
                <w:spacing w:val="6"/>
                <w:sz w:val="20"/>
              </w:rPr>
              <w:t xml:space="preserve"> </w:t>
            </w:r>
            <w:r w:rsidRPr="00A214FF">
              <w:rPr>
                <w:rFonts w:asciiTheme="minorHAnsi" w:hAnsiTheme="minorHAnsi" w:cstheme="minorHAnsi"/>
                <w:spacing w:val="-2"/>
                <w:sz w:val="20"/>
              </w:rPr>
              <w:t>wspierająca</w:t>
            </w:r>
            <w:r w:rsidRPr="00A214FF">
              <w:rPr>
                <w:rFonts w:asciiTheme="minorHAnsi" w:hAnsiTheme="minorHAnsi" w:cstheme="minorHAnsi"/>
                <w:spacing w:val="6"/>
                <w:sz w:val="20"/>
              </w:rPr>
              <w:t xml:space="preserve"> </w:t>
            </w:r>
            <w:r w:rsidRPr="00A214FF">
              <w:rPr>
                <w:rFonts w:asciiTheme="minorHAnsi" w:hAnsiTheme="minorHAnsi" w:cstheme="minorHAnsi"/>
                <w:spacing w:val="-2"/>
                <w:sz w:val="20"/>
              </w:rPr>
              <w:t>pracę</w:t>
            </w:r>
            <w:r w:rsidRPr="00A214FF">
              <w:rPr>
                <w:rFonts w:asciiTheme="minorHAnsi" w:hAnsiTheme="minorHAnsi" w:cstheme="minorHAnsi"/>
                <w:spacing w:val="5"/>
                <w:sz w:val="20"/>
              </w:rPr>
              <w:t xml:space="preserve"> </w:t>
            </w:r>
            <w:r w:rsidRPr="00A214FF">
              <w:rPr>
                <w:rFonts w:asciiTheme="minorHAnsi" w:hAnsiTheme="minorHAnsi" w:cstheme="minorHAnsi"/>
                <w:spacing w:val="-2"/>
                <w:sz w:val="20"/>
              </w:rPr>
              <w:t>grupową:</w:t>
            </w:r>
          </w:p>
          <w:p w14:paraId="7D1D727E" w14:textId="4FF71EAC"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 xml:space="preserve">Możliwość przypisania różnych akcji dla adresata wysyłanej wiadomości, np. do wykonania czy </w:t>
            </w:r>
            <w:r w:rsidR="004A12A1">
              <w:rPr>
                <w:rFonts w:asciiTheme="minorHAnsi" w:hAnsiTheme="minorHAnsi" w:cstheme="minorHAnsi"/>
                <w:sz w:val="20"/>
              </w:rPr>
              <w:t> </w:t>
            </w:r>
            <w:r w:rsidRPr="00A214FF">
              <w:rPr>
                <w:rFonts w:asciiTheme="minorHAnsi" w:hAnsiTheme="minorHAnsi" w:cstheme="minorHAnsi"/>
                <w:sz w:val="20"/>
              </w:rPr>
              <w:t>do przeczytania w określonym terminie. Możliwość określenia terminu wygaśnięcia wiadomości.</w:t>
            </w:r>
          </w:p>
          <w:p w14:paraId="6DBE496D"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Udostępnianie kalendarzy osobistych do wglądu i edycji innym użytkownikom, z możliwością definiowania poziomów dostępu.</w:t>
            </w:r>
          </w:p>
          <w:p w14:paraId="3813CBF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Podgląd stanu dostępności innych użytkowników w oparciu o ich kalendarze.</w:t>
            </w:r>
          </w:p>
          <w:p w14:paraId="6A8495D3"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7B74AA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Mechanizm prostego delegowania zadań do innych pracowników, wraz ze śledzeniem statusu ich wykonania.</w:t>
            </w:r>
          </w:p>
          <w:p w14:paraId="45B80B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Tworzenie i zarządzanie współdzielonymi repozytoriami kontaktów, kalendarzy, zadań.</w:t>
            </w:r>
          </w:p>
          <w:p w14:paraId="4098284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Obsługa list i grup dystrybucyjnych.</w:t>
            </w:r>
          </w:p>
          <w:p w14:paraId="284E088E" w14:textId="1F0BE112"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Dostęp</w:t>
            </w:r>
            <w:r w:rsidRPr="00A214FF">
              <w:rPr>
                <w:rFonts w:asciiTheme="minorHAnsi" w:hAnsiTheme="minorHAnsi" w:cstheme="minorHAnsi"/>
                <w:sz w:val="20"/>
              </w:rPr>
              <w:tab/>
              <w:t>ze</w:t>
            </w:r>
            <w:r w:rsidRPr="00A214FF">
              <w:rPr>
                <w:rFonts w:asciiTheme="minorHAnsi" w:hAnsiTheme="minorHAnsi" w:cstheme="minorHAnsi"/>
                <w:sz w:val="20"/>
              </w:rPr>
              <w:tab/>
              <w:t>skrzynki</w:t>
            </w:r>
            <w:r w:rsidRPr="00A214FF">
              <w:rPr>
                <w:rFonts w:asciiTheme="minorHAnsi" w:hAnsiTheme="minorHAnsi" w:cstheme="minorHAnsi"/>
                <w:sz w:val="20"/>
              </w:rPr>
              <w:tab/>
              <w:t>do</w:t>
            </w:r>
            <w:r w:rsidR="007D111B">
              <w:rPr>
                <w:rFonts w:asciiTheme="minorHAnsi" w:hAnsiTheme="minorHAnsi" w:cstheme="minorHAnsi"/>
                <w:sz w:val="20"/>
              </w:rPr>
              <w:t xml:space="preserve"> </w:t>
            </w:r>
            <w:r w:rsidRPr="00A214FF">
              <w:rPr>
                <w:rFonts w:asciiTheme="minorHAnsi" w:hAnsiTheme="minorHAnsi" w:cstheme="minorHAnsi"/>
                <w:sz w:val="20"/>
              </w:rPr>
              <w:t>poczty</w:t>
            </w:r>
            <w:r w:rsidR="007D111B">
              <w:rPr>
                <w:rFonts w:asciiTheme="minorHAnsi" w:hAnsiTheme="minorHAnsi" w:cstheme="minorHAnsi"/>
                <w:sz w:val="20"/>
              </w:rPr>
              <w:t xml:space="preserve"> </w:t>
            </w:r>
            <w:r w:rsidRPr="00A214FF">
              <w:rPr>
                <w:rFonts w:asciiTheme="minorHAnsi" w:hAnsiTheme="minorHAnsi" w:cstheme="minorHAnsi"/>
                <w:sz w:val="20"/>
              </w:rPr>
              <w:t>elektronicznej,</w:t>
            </w:r>
            <w:r w:rsidRPr="00A214FF">
              <w:rPr>
                <w:rFonts w:asciiTheme="minorHAnsi" w:hAnsiTheme="minorHAnsi" w:cstheme="minorHAnsi"/>
                <w:sz w:val="20"/>
              </w:rPr>
              <w:tab/>
              <w:t>poczty</w:t>
            </w:r>
            <w:r w:rsidRPr="00A214FF">
              <w:rPr>
                <w:rFonts w:asciiTheme="minorHAnsi" w:hAnsiTheme="minorHAnsi" w:cstheme="minorHAnsi"/>
                <w:sz w:val="20"/>
              </w:rPr>
              <w:tab/>
              <w:t>głosowej,</w:t>
            </w:r>
            <w:r w:rsidR="007D111B">
              <w:rPr>
                <w:rFonts w:asciiTheme="minorHAnsi" w:hAnsiTheme="minorHAnsi" w:cstheme="minorHAnsi"/>
                <w:sz w:val="20"/>
              </w:rPr>
              <w:t xml:space="preserve"> </w:t>
            </w:r>
            <w:r w:rsidRPr="00A214FF">
              <w:rPr>
                <w:rFonts w:asciiTheme="minorHAnsi" w:hAnsiTheme="minorHAnsi" w:cstheme="minorHAnsi"/>
                <w:sz w:val="20"/>
              </w:rPr>
              <w:t>wiadomości błyskawicznych i SMS-ów.</w:t>
            </w:r>
          </w:p>
          <w:p w14:paraId="54AB047B"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informowania zewnętrznych partnerów biznesowych o dostępności lub niedostępności, co umożliwia szybkie i wygodne ustalane harmonogramu.</w:t>
            </w:r>
          </w:p>
          <w:p w14:paraId="3FD7B4CE"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wyboru poziomu szczegółowości udostępnianych informacji o dostępności.</w:t>
            </w:r>
          </w:p>
          <w:p w14:paraId="51401FAC"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Widok rozmowy, który ułatwia nawigację w skrzynce odbiorczej, automatycznie organizując wątki wiadomości w oparciu o przebieg rozmowy między stronami.</w:t>
            </w:r>
          </w:p>
          <w:p w14:paraId="240BE559"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776A5554"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 xml:space="preserve">Transkrypcja tekstowa wiadomości głosowej, pozwalająca użytkownikom na szybkie </w:t>
            </w:r>
            <w:proofErr w:type="spellStart"/>
            <w:r w:rsidRPr="00A214FF">
              <w:rPr>
                <w:rFonts w:asciiTheme="minorHAnsi" w:hAnsiTheme="minorHAnsi" w:cstheme="minorHAnsi"/>
                <w:sz w:val="20"/>
              </w:rPr>
              <w:t>priorytetyzowanie</w:t>
            </w:r>
            <w:proofErr w:type="spellEnd"/>
            <w:r w:rsidRPr="00A214FF">
              <w:rPr>
                <w:rFonts w:asciiTheme="minorHAnsi" w:hAnsiTheme="minorHAnsi" w:cstheme="minorHAnsi"/>
                <w:sz w:val="20"/>
              </w:rPr>
              <w:t xml:space="preserve"> wiadomości bez potrzeby odsłuchiwania pliku dźwiękowego.</w:t>
            </w:r>
          </w:p>
          <w:p w14:paraId="45587B17" w14:textId="77777777" w:rsidR="00A214FF" w:rsidRP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Możliwość uruchomienia osobistego automatycznego asystenta poczty głosowej. Telefoniczny dostęp do całej skrzynki odbiorczej – w tym poczty elektronicznej, kalendarza i listy kontaktów.</w:t>
            </w:r>
          </w:p>
          <w:p w14:paraId="6E76F9B2" w14:textId="0552EB0C" w:rsidR="00A214FF" w:rsidRDefault="00A214FF" w:rsidP="00A214FF">
            <w:pPr>
              <w:pStyle w:val="Akapitzlist"/>
              <w:widowControl w:val="0"/>
              <w:numPr>
                <w:ilvl w:val="0"/>
                <w:numId w:val="7"/>
              </w:numPr>
              <w:tabs>
                <w:tab w:val="left" w:pos="1739"/>
              </w:tabs>
              <w:autoSpaceDE w:val="0"/>
              <w:autoSpaceDN w:val="0"/>
              <w:spacing w:line="260" w:lineRule="exact"/>
              <w:contextualSpacing w:val="0"/>
              <w:jc w:val="both"/>
              <w:rPr>
                <w:rFonts w:asciiTheme="minorHAnsi" w:hAnsiTheme="minorHAnsi" w:cstheme="minorHAnsi"/>
                <w:sz w:val="20"/>
              </w:rPr>
            </w:pPr>
            <w:r w:rsidRPr="00A214FF">
              <w:rPr>
                <w:rFonts w:asciiTheme="minorHAnsi" w:hAnsiTheme="minorHAnsi" w:cstheme="minorHAnsi"/>
                <w:sz w:val="20"/>
              </w:rPr>
              <w:t>Udostępnienie użytkownikom możliwości aktualizacji danych kontaktowych i śledzenia odbierania wiadomości e-mail bez potrzeby informatyków.</w:t>
            </w:r>
          </w:p>
          <w:p w14:paraId="590FD0E6" w14:textId="23880E6B" w:rsidR="00C26664" w:rsidRDefault="00C26664" w:rsidP="00C26664">
            <w:pPr>
              <w:widowControl w:val="0"/>
              <w:tabs>
                <w:tab w:val="left" w:pos="1739"/>
              </w:tabs>
              <w:autoSpaceDE w:val="0"/>
              <w:autoSpaceDN w:val="0"/>
              <w:spacing w:line="260" w:lineRule="exact"/>
              <w:jc w:val="both"/>
              <w:rPr>
                <w:rFonts w:asciiTheme="minorHAnsi" w:hAnsiTheme="minorHAnsi" w:cstheme="minorHAnsi"/>
                <w:sz w:val="20"/>
              </w:rPr>
            </w:pPr>
          </w:p>
          <w:p w14:paraId="23715FD8" w14:textId="77777777" w:rsidR="00F12F77" w:rsidRPr="00F12F77" w:rsidRDefault="00F12F77" w:rsidP="00F12F77">
            <w:pPr>
              <w:widowControl w:val="0"/>
              <w:tabs>
                <w:tab w:val="left" w:pos="844"/>
              </w:tabs>
              <w:autoSpaceDE w:val="0"/>
              <w:autoSpaceDN w:val="0"/>
              <w:rPr>
                <w:i/>
                <w:sz w:val="20"/>
              </w:rPr>
            </w:pPr>
            <w:r w:rsidRPr="00F12F77">
              <w:rPr>
                <w:b/>
                <w:sz w:val="20"/>
              </w:rPr>
              <w:t>Aplikacje</w:t>
            </w:r>
            <w:r w:rsidRPr="00F12F77">
              <w:rPr>
                <w:b/>
                <w:spacing w:val="-8"/>
                <w:sz w:val="20"/>
              </w:rPr>
              <w:t xml:space="preserve"> </w:t>
            </w:r>
            <w:r w:rsidRPr="00F12F77">
              <w:rPr>
                <w:b/>
                <w:sz w:val="20"/>
              </w:rPr>
              <w:t>Microsoft</w:t>
            </w:r>
            <w:r w:rsidRPr="00F12F77">
              <w:rPr>
                <w:b/>
                <w:spacing w:val="-7"/>
                <w:sz w:val="20"/>
              </w:rPr>
              <w:t xml:space="preserve"> </w:t>
            </w:r>
            <w:r w:rsidRPr="00F12F77">
              <w:rPr>
                <w:b/>
                <w:sz w:val="20"/>
              </w:rPr>
              <w:t>365</w:t>
            </w:r>
            <w:r w:rsidRPr="00F12F77">
              <w:rPr>
                <w:b/>
                <w:spacing w:val="-7"/>
                <w:sz w:val="20"/>
              </w:rPr>
              <w:t xml:space="preserve"> </w:t>
            </w:r>
            <w:r w:rsidRPr="00F12F77">
              <w:rPr>
                <w:sz w:val="20"/>
              </w:rPr>
              <w:t>lub</w:t>
            </w:r>
            <w:r w:rsidRPr="00F12F77">
              <w:rPr>
                <w:spacing w:val="-9"/>
                <w:sz w:val="20"/>
              </w:rPr>
              <w:t xml:space="preserve"> </w:t>
            </w:r>
            <w:r w:rsidRPr="00F12F77">
              <w:rPr>
                <w:sz w:val="20"/>
              </w:rPr>
              <w:t>produkt</w:t>
            </w:r>
            <w:r w:rsidRPr="00F12F77">
              <w:rPr>
                <w:spacing w:val="-9"/>
                <w:sz w:val="20"/>
              </w:rPr>
              <w:t xml:space="preserve"> </w:t>
            </w:r>
            <w:r w:rsidRPr="00F12F77">
              <w:rPr>
                <w:sz w:val="20"/>
              </w:rPr>
              <w:t>równoważny</w:t>
            </w:r>
            <w:r w:rsidRPr="00F12F77">
              <w:rPr>
                <w:spacing w:val="-7"/>
                <w:sz w:val="20"/>
              </w:rPr>
              <w:t xml:space="preserve"> </w:t>
            </w:r>
            <w:r w:rsidRPr="00F12F77">
              <w:rPr>
                <w:i/>
                <w:sz w:val="20"/>
              </w:rPr>
              <w:t>(licencja</w:t>
            </w:r>
            <w:r w:rsidRPr="00F12F77">
              <w:rPr>
                <w:i/>
                <w:spacing w:val="-9"/>
                <w:sz w:val="20"/>
              </w:rPr>
              <w:t xml:space="preserve"> </w:t>
            </w:r>
            <w:r w:rsidRPr="00F12F77">
              <w:rPr>
                <w:i/>
                <w:sz w:val="20"/>
              </w:rPr>
              <w:t>subskrypcyjna</w:t>
            </w:r>
            <w:r w:rsidRPr="00F12F77">
              <w:rPr>
                <w:i/>
                <w:spacing w:val="-7"/>
                <w:sz w:val="20"/>
              </w:rPr>
              <w:t xml:space="preserve"> </w:t>
            </w:r>
            <w:r w:rsidRPr="00F12F77">
              <w:rPr>
                <w:i/>
                <w:sz w:val="20"/>
              </w:rPr>
              <w:t>na</w:t>
            </w:r>
            <w:r w:rsidRPr="00F12F77">
              <w:rPr>
                <w:i/>
                <w:spacing w:val="-10"/>
                <w:sz w:val="20"/>
              </w:rPr>
              <w:t xml:space="preserve"> </w:t>
            </w:r>
            <w:r w:rsidRPr="00F12F77">
              <w:rPr>
                <w:i/>
                <w:spacing w:val="-2"/>
                <w:sz w:val="20"/>
              </w:rPr>
              <w:t>użytkownika)</w:t>
            </w:r>
          </w:p>
          <w:p w14:paraId="270C32E1" w14:textId="77777777" w:rsidR="00F12F77" w:rsidRDefault="00F12F77" w:rsidP="00F12F77">
            <w:pPr>
              <w:widowControl w:val="0"/>
              <w:tabs>
                <w:tab w:val="left" w:pos="1739"/>
              </w:tabs>
              <w:autoSpaceDE w:val="0"/>
              <w:autoSpaceDN w:val="0"/>
              <w:spacing w:line="260" w:lineRule="exact"/>
              <w:jc w:val="both"/>
            </w:pPr>
          </w:p>
          <w:p w14:paraId="359DDB44" w14:textId="4055A507" w:rsidR="00C26664" w:rsidRDefault="00F12F77" w:rsidP="00F12F77">
            <w:pPr>
              <w:widowControl w:val="0"/>
              <w:tabs>
                <w:tab w:val="left" w:pos="1739"/>
              </w:tabs>
              <w:autoSpaceDE w:val="0"/>
              <w:autoSpaceDN w:val="0"/>
              <w:spacing w:line="260" w:lineRule="exact"/>
              <w:jc w:val="both"/>
              <w:rPr>
                <w:spacing w:val="-2"/>
              </w:rPr>
            </w:pPr>
            <w:r>
              <w:t>Pakiet</w:t>
            </w:r>
            <w:r>
              <w:rPr>
                <w:spacing w:val="-12"/>
              </w:rPr>
              <w:t xml:space="preserve"> </w:t>
            </w:r>
            <w:r>
              <w:t>subskrypcji</w:t>
            </w:r>
            <w:r>
              <w:rPr>
                <w:spacing w:val="-13"/>
              </w:rPr>
              <w:t xml:space="preserve"> </w:t>
            </w:r>
            <w:r>
              <w:t>aplikacji</w:t>
            </w:r>
            <w:r>
              <w:rPr>
                <w:spacing w:val="-12"/>
              </w:rPr>
              <w:t xml:space="preserve"> </w:t>
            </w:r>
            <w:r>
              <w:rPr>
                <w:spacing w:val="-2"/>
              </w:rPr>
              <w:t>biurowych</w:t>
            </w:r>
          </w:p>
          <w:p w14:paraId="30A8E5C5" w14:textId="77777777" w:rsidR="00F12F77" w:rsidRDefault="00F12F77" w:rsidP="00F12F77">
            <w:pPr>
              <w:widowControl w:val="0"/>
              <w:tabs>
                <w:tab w:val="left" w:pos="1739"/>
              </w:tabs>
              <w:autoSpaceDE w:val="0"/>
              <w:autoSpaceDN w:val="0"/>
              <w:spacing w:line="260" w:lineRule="exact"/>
              <w:jc w:val="both"/>
              <w:rPr>
                <w:rFonts w:asciiTheme="minorHAnsi" w:hAnsiTheme="minorHAnsi" w:cstheme="minorHAnsi"/>
                <w:sz w:val="20"/>
              </w:rPr>
            </w:pPr>
          </w:p>
          <w:p w14:paraId="3D5CC7DB" w14:textId="77777777" w:rsidR="00F12F77" w:rsidRDefault="00F12F77" w:rsidP="00F12F77">
            <w:pPr>
              <w:pStyle w:val="Tekstpodstawowy"/>
              <w:ind w:left="462" w:right="229" w:firstLine="0"/>
            </w:pPr>
            <w:r>
              <w:t>Pakiet</w:t>
            </w:r>
            <w:r>
              <w:rPr>
                <w:spacing w:val="-6"/>
              </w:rPr>
              <w:t xml:space="preserve"> </w:t>
            </w:r>
            <w:r>
              <w:t>subskrypcji</w:t>
            </w:r>
            <w:r>
              <w:rPr>
                <w:spacing w:val="-7"/>
              </w:rPr>
              <w:t xml:space="preserve"> </w:t>
            </w:r>
            <w:r>
              <w:t>aplikacji</w:t>
            </w:r>
            <w:r>
              <w:rPr>
                <w:spacing w:val="-5"/>
              </w:rPr>
              <w:t xml:space="preserve"> </w:t>
            </w:r>
            <w:r>
              <w:t>biurowych</w:t>
            </w:r>
            <w:r>
              <w:rPr>
                <w:spacing w:val="-6"/>
              </w:rPr>
              <w:t xml:space="preserve"> </w:t>
            </w:r>
            <w:r>
              <w:t>musi</w:t>
            </w:r>
            <w:r>
              <w:rPr>
                <w:spacing w:val="-7"/>
              </w:rPr>
              <w:t xml:space="preserve"> </w:t>
            </w:r>
            <w:r>
              <w:t>spełniać</w:t>
            </w:r>
            <w:r>
              <w:rPr>
                <w:spacing w:val="-5"/>
              </w:rPr>
              <w:t xml:space="preserve"> </w:t>
            </w:r>
            <w:r>
              <w:t>następujące</w:t>
            </w:r>
            <w:r>
              <w:rPr>
                <w:spacing w:val="-6"/>
              </w:rPr>
              <w:t xml:space="preserve"> </w:t>
            </w:r>
            <w:r>
              <w:t>wymagania</w:t>
            </w:r>
            <w:r>
              <w:rPr>
                <w:spacing w:val="-4"/>
              </w:rPr>
              <w:t xml:space="preserve"> </w:t>
            </w:r>
            <w:r>
              <w:t>poprzez</w:t>
            </w:r>
            <w:r>
              <w:rPr>
                <w:spacing w:val="-5"/>
              </w:rPr>
              <w:t xml:space="preserve"> </w:t>
            </w:r>
            <w:r>
              <w:t>wbudowane mechanizmy, bez użycia dodatkowych aplikacji:</w:t>
            </w:r>
          </w:p>
          <w:p w14:paraId="2B6BF49A" w14:textId="77777777" w:rsidR="00F12F77" w:rsidRDefault="00F12F77" w:rsidP="00F12F77">
            <w:pPr>
              <w:pStyle w:val="Akapitzlist"/>
              <w:widowControl w:val="0"/>
              <w:numPr>
                <w:ilvl w:val="3"/>
                <w:numId w:val="15"/>
              </w:numPr>
              <w:tabs>
                <w:tab w:val="left" w:pos="887"/>
              </w:tabs>
              <w:autoSpaceDE w:val="0"/>
              <w:autoSpaceDN w:val="0"/>
              <w:ind w:left="886" w:right="341" w:hanging="425"/>
              <w:contextualSpacing w:val="0"/>
              <w:jc w:val="both"/>
              <w:rPr>
                <w:sz w:val="20"/>
              </w:rPr>
            </w:pPr>
            <w:r>
              <w:rPr>
                <w:sz w:val="20"/>
              </w:rPr>
              <w:t>Dostępność</w:t>
            </w:r>
            <w:r>
              <w:rPr>
                <w:spacing w:val="-4"/>
                <w:sz w:val="20"/>
              </w:rPr>
              <w:t xml:space="preserve"> </w:t>
            </w:r>
            <w:r>
              <w:rPr>
                <w:sz w:val="20"/>
              </w:rPr>
              <w:t>pakietu</w:t>
            </w:r>
            <w:r>
              <w:rPr>
                <w:spacing w:val="-5"/>
                <w:sz w:val="20"/>
              </w:rPr>
              <w:t xml:space="preserve"> </w:t>
            </w:r>
            <w:r>
              <w:rPr>
                <w:sz w:val="20"/>
              </w:rPr>
              <w:t>w</w:t>
            </w:r>
            <w:r>
              <w:rPr>
                <w:spacing w:val="-3"/>
                <w:sz w:val="20"/>
              </w:rPr>
              <w:t xml:space="preserve"> </w:t>
            </w:r>
            <w:r>
              <w:rPr>
                <w:sz w:val="20"/>
              </w:rPr>
              <w:t>wersjach</w:t>
            </w:r>
            <w:r>
              <w:rPr>
                <w:spacing w:val="-5"/>
                <w:sz w:val="20"/>
              </w:rPr>
              <w:t xml:space="preserve"> </w:t>
            </w:r>
            <w:r>
              <w:rPr>
                <w:sz w:val="20"/>
              </w:rPr>
              <w:t>32-bit</w:t>
            </w:r>
            <w:r>
              <w:rPr>
                <w:spacing w:val="-5"/>
                <w:sz w:val="20"/>
              </w:rPr>
              <w:t xml:space="preserve"> </w:t>
            </w:r>
            <w:r>
              <w:rPr>
                <w:sz w:val="20"/>
              </w:rPr>
              <w:t>oraz</w:t>
            </w:r>
            <w:r>
              <w:rPr>
                <w:spacing w:val="-3"/>
                <w:sz w:val="20"/>
              </w:rPr>
              <w:t xml:space="preserve"> </w:t>
            </w:r>
            <w:r>
              <w:rPr>
                <w:sz w:val="20"/>
              </w:rPr>
              <w:t>64-bit</w:t>
            </w:r>
            <w:r>
              <w:rPr>
                <w:spacing w:val="-3"/>
                <w:sz w:val="20"/>
              </w:rPr>
              <w:t xml:space="preserve"> </w:t>
            </w:r>
            <w:r>
              <w:rPr>
                <w:sz w:val="20"/>
              </w:rPr>
              <w:t>umożliwiającej</w:t>
            </w:r>
            <w:r>
              <w:rPr>
                <w:spacing w:val="-4"/>
                <w:sz w:val="20"/>
              </w:rPr>
              <w:t xml:space="preserve"> </w:t>
            </w:r>
            <w:r>
              <w:rPr>
                <w:sz w:val="20"/>
              </w:rPr>
              <w:t>wykorzystanie</w:t>
            </w:r>
            <w:r>
              <w:rPr>
                <w:spacing w:val="-5"/>
                <w:sz w:val="20"/>
              </w:rPr>
              <w:t xml:space="preserve"> </w:t>
            </w:r>
            <w:r>
              <w:rPr>
                <w:sz w:val="20"/>
              </w:rPr>
              <w:t>ponad</w:t>
            </w:r>
            <w:r>
              <w:rPr>
                <w:spacing w:val="-3"/>
                <w:sz w:val="20"/>
              </w:rPr>
              <w:t xml:space="preserve"> </w:t>
            </w:r>
            <w:r>
              <w:rPr>
                <w:sz w:val="20"/>
              </w:rPr>
              <w:t>2</w:t>
            </w:r>
            <w:r>
              <w:rPr>
                <w:spacing w:val="-1"/>
                <w:sz w:val="20"/>
              </w:rPr>
              <w:t xml:space="preserve"> </w:t>
            </w:r>
            <w:r>
              <w:rPr>
                <w:sz w:val="20"/>
              </w:rPr>
              <w:t>GB przestrzeni adresowej,</w:t>
            </w:r>
          </w:p>
          <w:p w14:paraId="6793874B" w14:textId="77777777" w:rsidR="00F12F77" w:rsidRDefault="00F12F77" w:rsidP="00F12F77">
            <w:pPr>
              <w:pStyle w:val="Akapitzlist"/>
              <w:widowControl w:val="0"/>
              <w:numPr>
                <w:ilvl w:val="3"/>
                <w:numId w:val="15"/>
              </w:numPr>
              <w:tabs>
                <w:tab w:val="left" w:pos="887"/>
              </w:tabs>
              <w:autoSpaceDE w:val="0"/>
              <w:autoSpaceDN w:val="0"/>
              <w:ind w:left="886" w:hanging="425"/>
              <w:contextualSpacing w:val="0"/>
              <w:jc w:val="both"/>
              <w:rPr>
                <w:sz w:val="20"/>
              </w:rPr>
            </w:pPr>
            <w:r>
              <w:rPr>
                <w:sz w:val="20"/>
              </w:rPr>
              <w:t>Wymagania</w:t>
            </w:r>
            <w:r>
              <w:rPr>
                <w:spacing w:val="-11"/>
                <w:sz w:val="20"/>
              </w:rPr>
              <w:t xml:space="preserve"> </w:t>
            </w:r>
            <w:r>
              <w:rPr>
                <w:sz w:val="20"/>
              </w:rPr>
              <w:t>odnośnie</w:t>
            </w:r>
            <w:r>
              <w:rPr>
                <w:spacing w:val="-10"/>
                <w:sz w:val="20"/>
              </w:rPr>
              <w:t xml:space="preserve"> </w:t>
            </w:r>
            <w:r>
              <w:rPr>
                <w:sz w:val="20"/>
              </w:rPr>
              <w:t>interfejsu</w:t>
            </w:r>
            <w:r>
              <w:rPr>
                <w:spacing w:val="-11"/>
                <w:sz w:val="20"/>
              </w:rPr>
              <w:t xml:space="preserve"> </w:t>
            </w:r>
            <w:r>
              <w:rPr>
                <w:spacing w:val="-2"/>
                <w:sz w:val="20"/>
              </w:rPr>
              <w:t>użytkownika:</w:t>
            </w:r>
          </w:p>
          <w:p w14:paraId="21BA2FCD" w14:textId="77777777" w:rsidR="00F12F77" w:rsidRDefault="00F12F77" w:rsidP="00F12F77">
            <w:pPr>
              <w:pStyle w:val="Akapitzlist"/>
              <w:widowControl w:val="0"/>
              <w:numPr>
                <w:ilvl w:val="4"/>
                <w:numId w:val="15"/>
              </w:numPr>
              <w:tabs>
                <w:tab w:val="left" w:pos="1247"/>
              </w:tabs>
              <w:autoSpaceDE w:val="0"/>
              <w:autoSpaceDN w:val="0"/>
              <w:ind w:right="251" w:hanging="360"/>
              <w:contextualSpacing w:val="0"/>
              <w:jc w:val="both"/>
              <w:rPr>
                <w:sz w:val="20"/>
              </w:rPr>
            </w:pPr>
            <w:r>
              <w:rPr>
                <w:sz w:val="20"/>
              </w:rPr>
              <w:t>Pełna polska wersja językowa interfejsu użytkownika z możliwością przełączania wersji językowej interfejsu na inne języki, w tym język angielski.</w:t>
            </w:r>
          </w:p>
          <w:p w14:paraId="7EC87FFE"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jc w:val="both"/>
              <w:rPr>
                <w:sz w:val="20"/>
              </w:rPr>
            </w:pPr>
            <w:r>
              <w:rPr>
                <w:sz w:val="20"/>
              </w:rPr>
              <w:t xml:space="preserve">Prostota i intuicyjność obsługi, pozwalająca na pracę osobom nieposiadającym umiejętności </w:t>
            </w:r>
            <w:r>
              <w:rPr>
                <w:sz w:val="20"/>
              </w:rPr>
              <w:lastRenderedPageBreak/>
              <w:t>technicznych.</w:t>
            </w:r>
          </w:p>
          <w:p w14:paraId="6CE34023" w14:textId="77777777" w:rsidR="00F12F77" w:rsidRDefault="00F12F77" w:rsidP="00F12F77">
            <w:pPr>
              <w:pStyle w:val="Akapitzlist"/>
              <w:widowControl w:val="0"/>
              <w:numPr>
                <w:ilvl w:val="4"/>
                <w:numId w:val="15"/>
              </w:numPr>
              <w:tabs>
                <w:tab w:val="left" w:pos="1247"/>
              </w:tabs>
              <w:autoSpaceDE w:val="0"/>
              <w:autoSpaceDN w:val="0"/>
              <w:ind w:right="244" w:hanging="360"/>
              <w:contextualSpacing w:val="0"/>
              <w:jc w:val="both"/>
              <w:rPr>
                <w:sz w:val="20"/>
              </w:rPr>
            </w:pPr>
            <w:r>
              <w:rPr>
                <w:sz w:val="20"/>
              </w:rPr>
              <w:t>Możliwość zintegrowania uwierzytelniania użytkowników z usługą katalogową (Active Directory lub funkcjonalnie równoważną) – użytkownik raz zalogowany z</w:t>
            </w:r>
            <w:r>
              <w:rPr>
                <w:spacing w:val="-2"/>
                <w:sz w:val="20"/>
              </w:rPr>
              <w:t xml:space="preserve"> </w:t>
            </w:r>
            <w:r>
              <w:rPr>
                <w:sz w:val="20"/>
              </w:rPr>
              <w:t>poziomu systemu operacyjnego stacji roboczej ma być automatycznie rozpoznawany we wszystkich modułach oferowanego rozwiązania bez potrzeby oddzielnego monitowania go o ponowne uwierzytelnienie się.</w:t>
            </w:r>
          </w:p>
          <w:p w14:paraId="65206B22" w14:textId="77777777" w:rsidR="00F12F77" w:rsidRDefault="00F12F77" w:rsidP="00F12F77">
            <w:pPr>
              <w:pStyle w:val="Akapitzlist"/>
              <w:widowControl w:val="0"/>
              <w:numPr>
                <w:ilvl w:val="3"/>
                <w:numId w:val="15"/>
              </w:numPr>
              <w:tabs>
                <w:tab w:val="left" w:pos="886"/>
                <w:tab w:val="left" w:pos="887"/>
              </w:tabs>
              <w:autoSpaceDE w:val="0"/>
              <w:autoSpaceDN w:val="0"/>
              <w:ind w:left="886" w:right="144" w:hanging="425"/>
              <w:contextualSpacing w:val="0"/>
              <w:rPr>
                <w:sz w:val="20"/>
              </w:rPr>
            </w:pPr>
            <w:r>
              <w:rPr>
                <w:sz w:val="20"/>
              </w:rPr>
              <w:t>Narzędzie</w:t>
            </w:r>
            <w:r>
              <w:rPr>
                <w:spacing w:val="-2"/>
                <w:sz w:val="20"/>
              </w:rPr>
              <w:t xml:space="preserve"> </w:t>
            </w:r>
            <w:r>
              <w:rPr>
                <w:sz w:val="20"/>
              </w:rPr>
              <w:t>wspomagające</w:t>
            </w:r>
            <w:r>
              <w:rPr>
                <w:spacing w:val="-2"/>
                <w:sz w:val="20"/>
              </w:rPr>
              <w:t xml:space="preserve"> </w:t>
            </w:r>
            <w:r>
              <w:rPr>
                <w:sz w:val="20"/>
              </w:rPr>
              <w:t>procesy</w:t>
            </w:r>
            <w:r>
              <w:rPr>
                <w:spacing w:val="-3"/>
                <w:sz w:val="20"/>
              </w:rPr>
              <w:t xml:space="preserve"> </w:t>
            </w:r>
            <w:r>
              <w:rPr>
                <w:sz w:val="20"/>
              </w:rPr>
              <w:t>migracji</w:t>
            </w:r>
            <w:r>
              <w:rPr>
                <w:spacing w:val="-5"/>
                <w:sz w:val="20"/>
              </w:rPr>
              <w:t xml:space="preserve"> </w:t>
            </w:r>
            <w:r>
              <w:rPr>
                <w:sz w:val="20"/>
              </w:rPr>
              <w:t>z</w:t>
            </w:r>
            <w:r>
              <w:rPr>
                <w:spacing w:val="-3"/>
                <w:sz w:val="20"/>
              </w:rPr>
              <w:t xml:space="preserve"> </w:t>
            </w:r>
            <w:r>
              <w:rPr>
                <w:sz w:val="20"/>
              </w:rPr>
              <w:t>poprzednich</w:t>
            </w:r>
            <w:r>
              <w:rPr>
                <w:spacing w:val="-4"/>
                <w:sz w:val="20"/>
              </w:rPr>
              <w:t xml:space="preserve"> </w:t>
            </w:r>
            <w:r>
              <w:rPr>
                <w:sz w:val="20"/>
              </w:rPr>
              <w:t>wersji</w:t>
            </w:r>
            <w:r>
              <w:rPr>
                <w:spacing w:val="-5"/>
                <w:sz w:val="20"/>
              </w:rPr>
              <w:t xml:space="preserve"> </w:t>
            </w:r>
            <w:r>
              <w:rPr>
                <w:sz w:val="20"/>
              </w:rPr>
              <w:t>pakietu</w:t>
            </w:r>
            <w:r>
              <w:rPr>
                <w:spacing w:val="-2"/>
                <w:sz w:val="20"/>
              </w:rPr>
              <w:t xml:space="preserve"> </w:t>
            </w:r>
            <w:r>
              <w:rPr>
                <w:sz w:val="20"/>
              </w:rPr>
              <w:t>i</w:t>
            </w:r>
            <w:r>
              <w:rPr>
                <w:spacing w:val="-5"/>
                <w:sz w:val="20"/>
              </w:rPr>
              <w:t xml:space="preserve"> </w:t>
            </w:r>
            <w:r>
              <w:rPr>
                <w:sz w:val="20"/>
              </w:rPr>
              <w:t>badania</w:t>
            </w:r>
            <w:r>
              <w:rPr>
                <w:spacing w:val="-4"/>
                <w:sz w:val="20"/>
              </w:rPr>
              <w:t xml:space="preserve"> </w:t>
            </w:r>
            <w:r>
              <w:rPr>
                <w:sz w:val="20"/>
              </w:rPr>
              <w:t>zgodności</w:t>
            </w:r>
            <w:r>
              <w:rPr>
                <w:spacing w:val="-5"/>
                <w:sz w:val="20"/>
              </w:rPr>
              <w:t xml:space="preserve"> </w:t>
            </w:r>
            <w:r>
              <w:rPr>
                <w:sz w:val="20"/>
              </w:rPr>
              <w:t>z dokumentami wytworzonymi w pakietach biurowych.</w:t>
            </w:r>
          </w:p>
          <w:p w14:paraId="27BAF143" w14:textId="77777777" w:rsidR="00F12F77" w:rsidRDefault="00F12F77" w:rsidP="00F12F77">
            <w:pPr>
              <w:pStyle w:val="Akapitzlist"/>
              <w:widowControl w:val="0"/>
              <w:numPr>
                <w:ilvl w:val="3"/>
                <w:numId w:val="15"/>
              </w:numPr>
              <w:tabs>
                <w:tab w:val="left" w:pos="886"/>
                <w:tab w:val="left" w:pos="887"/>
              </w:tabs>
              <w:autoSpaceDE w:val="0"/>
              <w:autoSpaceDN w:val="0"/>
              <w:ind w:left="886" w:right="1170" w:hanging="425"/>
              <w:contextualSpacing w:val="0"/>
              <w:rPr>
                <w:sz w:val="20"/>
              </w:rPr>
            </w:pPr>
            <w:r>
              <w:rPr>
                <w:sz w:val="20"/>
              </w:rPr>
              <w:t>Oprogramowanie</w:t>
            </w:r>
            <w:r>
              <w:rPr>
                <w:spacing w:val="-5"/>
                <w:sz w:val="20"/>
              </w:rPr>
              <w:t xml:space="preserve"> </w:t>
            </w:r>
            <w:r>
              <w:rPr>
                <w:sz w:val="20"/>
              </w:rPr>
              <w:t>musi</w:t>
            </w:r>
            <w:r>
              <w:rPr>
                <w:spacing w:val="-6"/>
                <w:sz w:val="20"/>
              </w:rPr>
              <w:t xml:space="preserve"> </w:t>
            </w:r>
            <w:r>
              <w:rPr>
                <w:sz w:val="20"/>
              </w:rPr>
              <w:t>umożliwiać</w:t>
            </w:r>
            <w:r>
              <w:rPr>
                <w:spacing w:val="-6"/>
                <w:sz w:val="20"/>
              </w:rPr>
              <w:t xml:space="preserve"> </w:t>
            </w:r>
            <w:r>
              <w:rPr>
                <w:sz w:val="20"/>
              </w:rPr>
              <w:t>tworzenie</w:t>
            </w:r>
            <w:r>
              <w:rPr>
                <w:spacing w:val="-7"/>
                <w:sz w:val="20"/>
              </w:rPr>
              <w:t xml:space="preserve"> </w:t>
            </w:r>
            <w:r>
              <w:rPr>
                <w:sz w:val="20"/>
              </w:rPr>
              <w:t>i</w:t>
            </w:r>
            <w:r>
              <w:rPr>
                <w:spacing w:val="-6"/>
                <w:sz w:val="20"/>
              </w:rPr>
              <w:t xml:space="preserve"> </w:t>
            </w:r>
            <w:r>
              <w:rPr>
                <w:sz w:val="20"/>
              </w:rPr>
              <w:t>edycję</w:t>
            </w:r>
            <w:r>
              <w:rPr>
                <w:spacing w:val="-7"/>
                <w:sz w:val="20"/>
              </w:rPr>
              <w:t xml:space="preserve"> </w:t>
            </w:r>
            <w:r>
              <w:rPr>
                <w:sz w:val="20"/>
              </w:rPr>
              <w:t>dokumentów</w:t>
            </w:r>
            <w:r>
              <w:rPr>
                <w:spacing w:val="-7"/>
                <w:sz w:val="20"/>
              </w:rPr>
              <w:t xml:space="preserve"> </w:t>
            </w:r>
            <w:r>
              <w:rPr>
                <w:sz w:val="20"/>
              </w:rPr>
              <w:t>elektronicznych w ustalonym standardzie, który spełnia następujące warunki:</w:t>
            </w:r>
          </w:p>
          <w:p w14:paraId="49C65F1F"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jc w:val="both"/>
              <w:rPr>
                <w:sz w:val="20"/>
              </w:rPr>
            </w:pPr>
            <w:r>
              <w:rPr>
                <w:sz w:val="20"/>
              </w:rPr>
              <w:t>posiada</w:t>
            </w:r>
            <w:r>
              <w:rPr>
                <w:spacing w:val="-10"/>
                <w:sz w:val="20"/>
              </w:rPr>
              <w:t xml:space="preserve"> </w:t>
            </w:r>
            <w:r>
              <w:rPr>
                <w:sz w:val="20"/>
              </w:rPr>
              <w:t>kompletny</w:t>
            </w:r>
            <w:r>
              <w:rPr>
                <w:spacing w:val="-6"/>
                <w:sz w:val="20"/>
              </w:rPr>
              <w:t xml:space="preserve"> </w:t>
            </w:r>
            <w:r>
              <w:rPr>
                <w:sz w:val="20"/>
              </w:rPr>
              <w:t>i</w:t>
            </w:r>
            <w:r>
              <w:rPr>
                <w:spacing w:val="-10"/>
                <w:sz w:val="20"/>
              </w:rPr>
              <w:t xml:space="preserve"> </w:t>
            </w:r>
            <w:r>
              <w:rPr>
                <w:sz w:val="20"/>
              </w:rPr>
              <w:t>publicznie</w:t>
            </w:r>
            <w:r>
              <w:rPr>
                <w:spacing w:val="-7"/>
                <w:sz w:val="20"/>
              </w:rPr>
              <w:t xml:space="preserve"> </w:t>
            </w:r>
            <w:r>
              <w:rPr>
                <w:sz w:val="20"/>
              </w:rPr>
              <w:t>dostępny</w:t>
            </w:r>
            <w:r>
              <w:rPr>
                <w:spacing w:val="-8"/>
                <w:sz w:val="20"/>
              </w:rPr>
              <w:t xml:space="preserve"> </w:t>
            </w:r>
            <w:r>
              <w:rPr>
                <w:sz w:val="20"/>
              </w:rPr>
              <w:t>opis</w:t>
            </w:r>
            <w:r>
              <w:rPr>
                <w:spacing w:val="-8"/>
                <w:sz w:val="20"/>
              </w:rPr>
              <w:t xml:space="preserve"> </w:t>
            </w:r>
            <w:r>
              <w:rPr>
                <w:spacing w:val="-2"/>
                <w:sz w:val="20"/>
              </w:rPr>
              <w:t>formatu,</w:t>
            </w:r>
          </w:p>
          <w:p w14:paraId="5A3C028D" w14:textId="77777777" w:rsidR="00F12F77" w:rsidRDefault="00F12F77" w:rsidP="00F12F77">
            <w:pPr>
              <w:pStyle w:val="Akapitzlist"/>
              <w:widowControl w:val="0"/>
              <w:numPr>
                <w:ilvl w:val="4"/>
                <w:numId w:val="15"/>
              </w:numPr>
              <w:tabs>
                <w:tab w:val="left" w:pos="1247"/>
              </w:tabs>
              <w:autoSpaceDE w:val="0"/>
              <w:autoSpaceDN w:val="0"/>
              <w:ind w:right="240" w:hanging="360"/>
              <w:contextualSpacing w:val="0"/>
              <w:jc w:val="both"/>
              <w:rPr>
                <w:sz w:val="20"/>
              </w:rPr>
            </w:pPr>
            <w:r>
              <w:rPr>
                <w:sz w:val="20"/>
              </w:rPr>
              <w:t>ma zdefiniowany układ informacji w postaci XML zgodnie z Załącznikiem 2 Rozporządzenia Rady Ministrów z dnia 12 kwietnia 2012 r. w sprawie Krajowych Ram Interoperacyjności,</w:t>
            </w:r>
            <w:r>
              <w:rPr>
                <w:spacing w:val="-7"/>
                <w:sz w:val="20"/>
              </w:rPr>
              <w:t xml:space="preserve"> </w:t>
            </w:r>
            <w:r>
              <w:rPr>
                <w:sz w:val="20"/>
              </w:rPr>
              <w:t>minimalnych</w:t>
            </w:r>
            <w:r>
              <w:rPr>
                <w:spacing w:val="-8"/>
                <w:sz w:val="20"/>
              </w:rPr>
              <w:t xml:space="preserve"> </w:t>
            </w:r>
            <w:r>
              <w:rPr>
                <w:sz w:val="20"/>
              </w:rPr>
              <w:t>wymagań</w:t>
            </w:r>
            <w:r>
              <w:rPr>
                <w:spacing w:val="-8"/>
                <w:sz w:val="20"/>
              </w:rPr>
              <w:t xml:space="preserve"> </w:t>
            </w:r>
            <w:r>
              <w:rPr>
                <w:sz w:val="20"/>
              </w:rPr>
              <w:t>dla</w:t>
            </w:r>
            <w:r>
              <w:rPr>
                <w:spacing w:val="-8"/>
                <w:sz w:val="20"/>
              </w:rPr>
              <w:t xml:space="preserve"> </w:t>
            </w:r>
            <w:r>
              <w:rPr>
                <w:sz w:val="20"/>
              </w:rPr>
              <w:t>rejestrów</w:t>
            </w:r>
            <w:r>
              <w:rPr>
                <w:spacing w:val="-7"/>
                <w:sz w:val="20"/>
              </w:rPr>
              <w:t xml:space="preserve"> </w:t>
            </w:r>
            <w:r>
              <w:rPr>
                <w:sz w:val="20"/>
              </w:rPr>
              <w:t>publicznych</w:t>
            </w:r>
            <w:r>
              <w:rPr>
                <w:spacing w:val="-8"/>
                <w:sz w:val="20"/>
              </w:rPr>
              <w:t xml:space="preserve"> </w:t>
            </w:r>
            <w:r>
              <w:rPr>
                <w:sz w:val="20"/>
              </w:rPr>
              <w:t>i wymiany</w:t>
            </w:r>
            <w:r>
              <w:rPr>
                <w:spacing w:val="-6"/>
                <w:sz w:val="20"/>
              </w:rPr>
              <w:t xml:space="preserve"> </w:t>
            </w:r>
            <w:r>
              <w:rPr>
                <w:sz w:val="20"/>
              </w:rPr>
              <w:t>informacji w postaci elektronicznej oraz minimalnych wymagań dla systemów teleinformatycznych (Dz.U. 2012, poz. 526),</w:t>
            </w:r>
          </w:p>
          <w:p w14:paraId="4B3AB057" w14:textId="77777777" w:rsidR="00F12F77" w:rsidRDefault="00F12F77" w:rsidP="00F12F77">
            <w:pPr>
              <w:pStyle w:val="Akapitzlist"/>
              <w:widowControl w:val="0"/>
              <w:numPr>
                <w:ilvl w:val="4"/>
                <w:numId w:val="15"/>
              </w:numPr>
              <w:tabs>
                <w:tab w:val="left" w:pos="1247"/>
              </w:tabs>
              <w:autoSpaceDE w:val="0"/>
              <w:autoSpaceDN w:val="0"/>
              <w:spacing w:before="2" w:line="229" w:lineRule="exact"/>
              <w:ind w:hanging="361"/>
              <w:contextualSpacing w:val="0"/>
              <w:jc w:val="both"/>
              <w:rPr>
                <w:sz w:val="20"/>
              </w:rPr>
            </w:pPr>
            <w:r>
              <w:rPr>
                <w:sz w:val="20"/>
              </w:rPr>
              <w:t>umożliwia</w:t>
            </w:r>
            <w:r>
              <w:rPr>
                <w:spacing w:val="-10"/>
                <w:sz w:val="20"/>
              </w:rPr>
              <w:t xml:space="preserve"> </w:t>
            </w:r>
            <w:r>
              <w:rPr>
                <w:sz w:val="20"/>
              </w:rPr>
              <w:t>kreowanie</w:t>
            </w:r>
            <w:r>
              <w:rPr>
                <w:spacing w:val="-9"/>
                <w:sz w:val="20"/>
              </w:rPr>
              <w:t xml:space="preserve"> </w:t>
            </w:r>
            <w:r>
              <w:rPr>
                <w:sz w:val="20"/>
              </w:rPr>
              <w:t>plików</w:t>
            </w:r>
            <w:r>
              <w:rPr>
                <w:spacing w:val="-9"/>
                <w:sz w:val="20"/>
              </w:rPr>
              <w:t xml:space="preserve"> </w:t>
            </w:r>
            <w:r>
              <w:rPr>
                <w:sz w:val="20"/>
              </w:rPr>
              <w:t>w</w:t>
            </w:r>
            <w:r>
              <w:rPr>
                <w:spacing w:val="-9"/>
                <w:sz w:val="20"/>
              </w:rPr>
              <w:t xml:space="preserve"> </w:t>
            </w:r>
            <w:r>
              <w:rPr>
                <w:sz w:val="20"/>
              </w:rPr>
              <w:t>formacie</w:t>
            </w:r>
            <w:r>
              <w:rPr>
                <w:spacing w:val="-7"/>
                <w:sz w:val="20"/>
              </w:rPr>
              <w:t xml:space="preserve"> </w:t>
            </w:r>
            <w:r>
              <w:rPr>
                <w:spacing w:val="-4"/>
                <w:sz w:val="20"/>
              </w:rPr>
              <w:t>XML,</w:t>
            </w:r>
          </w:p>
          <w:p w14:paraId="258BE0A2"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jc w:val="both"/>
              <w:rPr>
                <w:sz w:val="20"/>
              </w:rPr>
            </w:pPr>
            <w:r>
              <w:rPr>
                <w:sz w:val="20"/>
              </w:rPr>
              <w:t>wspiera</w:t>
            </w:r>
            <w:r>
              <w:rPr>
                <w:spacing w:val="-8"/>
                <w:sz w:val="20"/>
              </w:rPr>
              <w:t xml:space="preserve"> </w:t>
            </w:r>
            <w:r>
              <w:rPr>
                <w:sz w:val="20"/>
              </w:rPr>
              <w:t>w</w:t>
            </w:r>
            <w:r>
              <w:rPr>
                <w:spacing w:val="-10"/>
                <w:sz w:val="20"/>
              </w:rPr>
              <w:t xml:space="preserve"> </w:t>
            </w:r>
            <w:r>
              <w:rPr>
                <w:sz w:val="20"/>
              </w:rPr>
              <w:t>swojej</w:t>
            </w:r>
            <w:r>
              <w:rPr>
                <w:spacing w:val="-8"/>
                <w:sz w:val="20"/>
              </w:rPr>
              <w:t xml:space="preserve"> </w:t>
            </w:r>
            <w:r>
              <w:rPr>
                <w:sz w:val="20"/>
              </w:rPr>
              <w:t>specyfikacji</w:t>
            </w:r>
            <w:r>
              <w:rPr>
                <w:spacing w:val="-10"/>
                <w:sz w:val="20"/>
              </w:rPr>
              <w:t xml:space="preserve"> </w:t>
            </w:r>
            <w:r>
              <w:rPr>
                <w:sz w:val="20"/>
              </w:rPr>
              <w:t>podpis</w:t>
            </w:r>
            <w:r>
              <w:rPr>
                <w:spacing w:val="-9"/>
                <w:sz w:val="20"/>
              </w:rPr>
              <w:t xml:space="preserve"> </w:t>
            </w:r>
            <w:r>
              <w:rPr>
                <w:sz w:val="20"/>
              </w:rPr>
              <w:t>elektroniczny</w:t>
            </w:r>
            <w:r>
              <w:rPr>
                <w:spacing w:val="-8"/>
                <w:sz w:val="20"/>
              </w:rPr>
              <w:t xml:space="preserve"> </w:t>
            </w:r>
            <w:r>
              <w:rPr>
                <w:sz w:val="20"/>
              </w:rPr>
              <w:t>w</w:t>
            </w:r>
            <w:r>
              <w:rPr>
                <w:spacing w:val="-10"/>
                <w:sz w:val="20"/>
              </w:rPr>
              <w:t xml:space="preserve"> </w:t>
            </w:r>
            <w:r>
              <w:rPr>
                <w:sz w:val="20"/>
              </w:rPr>
              <w:t>formacie</w:t>
            </w:r>
            <w:r>
              <w:rPr>
                <w:spacing w:val="-7"/>
                <w:sz w:val="20"/>
              </w:rPr>
              <w:t xml:space="preserve"> </w:t>
            </w:r>
            <w:proofErr w:type="spellStart"/>
            <w:r>
              <w:rPr>
                <w:spacing w:val="-2"/>
                <w:sz w:val="20"/>
              </w:rPr>
              <w:t>XAdES</w:t>
            </w:r>
            <w:proofErr w:type="spellEnd"/>
            <w:r>
              <w:rPr>
                <w:spacing w:val="-2"/>
                <w:sz w:val="20"/>
              </w:rPr>
              <w:t>,</w:t>
            </w:r>
          </w:p>
          <w:p w14:paraId="02357754" w14:textId="77777777" w:rsidR="00F12F77" w:rsidRDefault="00F12F77" w:rsidP="00F12F77">
            <w:pPr>
              <w:pStyle w:val="Akapitzlist"/>
              <w:widowControl w:val="0"/>
              <w:numPr>
                <w:ilvl w:val="3"/>
                <w:numId w:val="15"/>
              </w:numPr>
              <w:tabs>
                <w:tab w:val="left" w:pos="887"/>
              </w:tabs>
              <w:autoSpaceDE w:val="0"/>
              <w:autoSpaceDN w:val="0"/>
              <w:ind w:left="886" w:right="866" w:hanging="425"/>
              <w:contextualSpacing w:val="0"/>
              <w:jc w:val="both"/>
              <w:rPr>
                <w:sz w:val="20"/>
              </w:rPr>
            </w:pPr>
            <w:r>
              <w:rPr>
                <w:sz w:val="20"/>
              </w:rPr>
              <w:t>Oprogramowanie</w:t>
            </w:r>
            <w:r>
              <w:rPr>
                <w:spacing w:val="-4"/>
                <w:sz w:val="20"/>
              </w:rPr>
              <w:t xml:space="preserve"> </w:t>
            </w:r>
            <w:r>
              <w:rPr>
                <w:sz w:val="20"/>
              </w:rPr>
              <w:t>musi</w:t>
            </w:r>
            <w:r>
              <w:rPr>
                <w:spacing w:val="-5"/>
                <w:sz w:val="20"/>
              </w:rPr>
              <w:t xml:space="preserve"> </w:t>
            </w:r>
            <w:r>
              <w:rPr>
                <w:sz w:val="20"/>
              </w:rPr>
              <w:t>umożliwiać</w:t>
            </w:r>
            <w:r>
              <w:rPr>
                <w:spacing w:val="-5"/>
                <w:sz w:val="20"/>
              </w:rPr>
              <w:t xml:space="preserve"> </w:t>
            </w:r>
            <w:r>
              <w:rPr>
                <w:sz w:val="20"/>
              </w:rPr>
              <w:t>dostosowanie</w:t>
            </w:r>
            <w:r>
              <w:rPr>
                <w:spacing w:val="-6"/>
                <w:sz w:val="20"/>
              </w:rPr>
              <w:t xml:space="preserve"> </w:t>
            </w:r>
            <w:r>
              <w:rPr>
                <w:sz w:val="20"/>
              </w:rPr>
              <w:t>dokumentów</w:t>
            </w:r>
            <w:r>
              <w:rPr>
                <w:spacing w:val="-4"/>
                <w:sz w:val="20"/>
              </w:rPr>
              <w:t xml:space="preserve"> </w:t>
            </w:r>
            <w:r>
              <w:rPr>
                <w:sz w:val="20"/>
              </w:rPr>
              <w:t>i</w:t>
            </w:r>
            <w:r>
              <w:rPr>
                <w:spacing w:val="-7"/>
                <w:sz w:val="20"/>
              </w:rPr>
              <w:t xml:space="preserve"> </w:t>
            </w:r>
            <w:r>
              <w:rPr>
                <w:sz w:val="20"/>
              </w:rPr>
              <w:t>szablonów</w:t>
            </w:r>
            <w:r>
              <w:rPr>
                <w:spacing w:val="-6"/>
                <w:sz w:val="20"/>
              </w:rPr>
              <w:t xml:space="preserve"> </w:t>
            </w:r>
            <w:r>
              <w:rPr>
                <w:sz w:val="20"/>
              </w:rPr>
              <w:t>do</w:t>
            </w:r>
            <w:r>
              <w:rPr>
                <w:spacing w:val="-6"/>
                <w:sz w:val="20"/>
              </w:rPr>
              <w:t xml:space="preserve"> </w:t>
            </w:r>
            <w:r>
              <w:rPr>
                <w:sz w:val="20"/>
              </w:rPr>
              <w:t xml:space="preserve">potrzeb </w:t>
            </w:r>
            <w:r>
              <w:rPr>
                <w:spacing w:val="-2"/>
                <w:sz w:val="20"/>
              </w:rPr>
              <w:t>instytucji.</w:t>
            </w:r>
          </w:p>
          <w:p w14:paraId="582F8823" w14:textId="77777777" w:rsidR="00F12F77" w:rsidRDefault="00F12F77" w:rsidP="00F12F77">
            <w:pPr>
              <w:pStyle w:val="Akapitzlist"/>
              <w:widowControl w:val="0"/>
              <w:numPr>
                <w:ilvl w:val="3"/>
                <w:numId w:val="15"/>
              </w:numPr>
              <w:tabs>
                <w:tab w:val="left" w:pos="887"/>
              </w:tabs>
              <w:autoSpaceDE w:val="0"/>
              <w:autoSpaceDN w:val="0"/>
              <w:spacing w:before="1"/>
              <w:ind w:left="886" w:hanging="425"/>
              <w:contextualSpacing w:val="0"/>
              <w:jc w:val="both"/>
              <w:rPr>
                <w:sz w:val="20"/>
              </w:rPr>
            </w:pPr>
            <w:r>
              <w:rPr>
                <w:spacing w:val="-2"/>
                <w:sz w:val="20"/>
              </w:rPr>
              <w:t>Oprogramowanie</w:t>
            </w:r>
            <w:r>
              <w:rPr>
                <w:spacing w:val="6"/>
                <w:sz w:val="20"/>
              </w:rPr>
              <w:t xml:space="preserve"> </w:t>
            </w:r>
            <w:r>
              <w:rPr>
                <w:spacing w:val="-2"/>
                <w:sz w:val="20"/>
              </w:rPr>
              <w:t>musi</w:t>
            </w:r>
            <w:r>
              <w:rPr>
                <w:spacing w:val="6"/>
                <w:sz w:val="20"/>
              </w:rPr>
              <w:t xml:space="preserve"> </w:t>
            </w:r>
            <w:r>
              <w:rPr>
                <w:spacing w:val="-2"/>
                <w:sz w:val="20"/>
              </w:rPr>
              <w:t>umożliwiać</w:t>
            </w:r>
            <w:r>
              <w:rPr>
                <w:spacing w:val="5"/>
                <w:sz w:val="20"/>
              </w:rPr>
              <w:t xml:space="preserve"> </w:t>
            </w:r>
            <w:r>
              <w:rPr>
                <w:spacing w:val="-2"/>
                <w:sz w:val="20"/>
              </w:rPr>
              <w:t>opatrywanie</w:t>
            </w:r>
            <w:r>
              <w:rPr>
                <w:spacing w:val="7"/>
                <w:sz w:val="20"/>
              </w:rPr>
              <w:t xml:space="preserve"> </w:t>
            </w:r>
            <w:r>
              <w:rPr>
                <w:spacing w:val="-2"/>
                <w:sz w:val="20"/>
              </w:rPr>
              <w:t>dokumentów</w:t>
            </w:r>
            <w:r>
              <w:rPr>
                <w:spacing w:val="4"/>
                <w:sz w:val="20"/>
              </w:rPr>
              <w:t xml:space="preserve"> </w:t>
            </w:r>
            <w:r>
              <w:rPr>
                <w:spacing w:val="-2"/>
                <w:sz w:val="20"/>
              </w:rPr>
              <w:t>metadanymi.</w:t>
            </w:r>
          </w:p>
          <w:p w14:paraId="32869084" w14:textId="77777777" w:rsidR="00F12F77" w:rsidRDefault="00F12F77" w:rsidP="00F12F77">
            <w:pPr>
              <w:pStyle w:val="Akapitzlist"/>
              <w:widowControl w:val="0"/>
              <w:numPr>
                <w:ilvl w:val="3"/>
                <w:numId w:val="15"/>
              </w:numPr>
              <w:tabs>
                <w:tab w:val="left" w:pos="886"/>
                <w:tab w:val="left" w:pos="887"/>
              </w:tabs>
              <w:autoSpaceDE w:val="0"/>
              <w:autoSpaceDN w:val="0"/>
              <w:spacing w:before="1"/>
              <w:ind w:left="886" w:right="959" w:hanging="425"/>
              <w:contextualSpacing w:val="0"/>
              <w:rPr>
                <w:sz w:val="20"/>
              </w:rPr>
            </w:pPr>
            <w:r>
              <w:rPr>
                <w:sz w:val="20"/>
              </w:rPr>
              <w:t>W</w:t>
            </w:r>
            <w:r>
              <w:rPr>
                <w:spacing w:val="-7"/>
                <w:sz w:val="20"/>
              </w:rPr>
              <w:t xml:space="preserve"> </w:t>
            </w:r>
            <w:r>
              <w:rPr>
                <w:sz w:val="20"/>
              </w:rPr>
              <w:t>skład</w:t>
            </w:r>
            <w:r>
              <w:rPr>
                <w:spacing w:val="-5"/>
                <w:sz w:val="20"/>
              </w:rPr>
              <w:t xml:space="preserve"> </w:t>
            </w:r>
            <w:r>
              <w:rPr>
                <w:sz w:val="20"/>
              </w:rPr>
              <w:t>oprogramowania</w:t>
            </w:r>
            <w:r>
              <w:rPr>
                <w:spacing w:val="-5"/>
                <w:sz w:val="20"/>
              </w:rPr>
              <w:t xml:space="preserve"> </w:t>
            </w:r>
            <w:r>
              <w:rPr>
                <w:sz w:val="20"/>
              </w:rPr>
              <w:t>muszą</w:t>
            </w:r>
            <w:r>
              <w:rPr>
                <w:spacing w:val="-7"/>
                <w:sz w:val="20"/>
              </w:rPr>
              <w:t xml:space="preserve"> </w:t>
            </w:r>
            <w:r>
              <w:rPr>
                <w:sz w:val="20"/>
              </w:rPr>
              <w:t>wchodzić</w:t>
            </w:r>
            <w:r>
              <w:rPr>
                <w:spacing w:val="-6"/>
                <w:sz w:val="20"/>
              </w:rPr>
              <w:t xml:space="preserve"> </w:t>
            </w:r>
            <w:r>
              <w:rPr>
                <w:sz w:val="20"/>
              </w:rPr>
              <w:t>narzędzia</w:t>
            </w:r>
            <w:r>
              <w:rPr>
                <w:spacing w:val="-5"/>
                <w:sz w:val="20"/>
              </w:rPr>
              <w:t xml:space="preserve"> </w:t>
            </w:r>
            <w:r>
              <w:rPr>
                <w:sz w:val="20"/>
              </w:rPr>
              <w:t>programistyczne</w:t>
            </w:r>
            <w:r>
              <w:rPr>
                <w:spacing w:val="-8"/>
                <w:sz w:val="20"/>
              </w:rPr>
              <w:t xml:space="preserve"> </w:t>
            </w:r>
            <w:r>
              <w:rPr>
                <w:sz w:val="20"/>
              </w:rPr>
              <w:t>umożliwiające automatyzację pracy i wymianę danych pomiędzy dokumentami i aplikacjami (język makropoleceń, język skryptowy).</w:t>
            </w:r>
          </w:p>
          <w:p w14:paraId="6F62F4B6" w14:textId="77777777" w:rsidR="00F12F77" w:rsidRDefault="00F12F77" w:rsidP="00F12F77">
            <w:pPr>
              <w:pStyle w:val="Akapitzlist"/>
              <w:widowControl w:val="0"/>
              <w:numPr>
                <w:ilvl w:val="3"/>
                <w:numId w:val="15"/>
              </w:numPr>
              <w:tabs>
                <w:tab w:val="left" w:pos="886"/>
                <w:tab w:val="left" w:pos="887"/>
              </w:tabs>
              <w:autoSpaceDE w:val="0"/>
              <w:autoSpaceDN w:val="0"/>
              <w:spacing w:line="229" w:lineRule="exact"/>
              <w:ind w:left="886" w:hanging="425"/>
              <w:contextualSpacing w:val="0"/>
              <w:rPr>
                <w:sz w:val="20"/>
              </w:rPr>
            </w:pPr>
            <w:r>
              <w:rPr>
                <w:sz w:val="20"/>
              </w:rPr>
              <w:t>Do</w:t>
            </w:r>
            <w:r>
              <w:rPr>
                <w:spacing w:val="-8"/>
                <w:sz w:val="20"/>
              </w:rPr>
              <w:t xml:space="preserve"> </w:t>
            </w:r>
            <w:r>
              <w:rPr>
                <w:sz w:val="20"/>
              </w:rPr>
              <w:t>aplikacji</w:t>
            </w:r>
            <w:r>
              <w:rPr>
                <w:spacing w:val="-6"/>
                <w:sz w:val="20"/>
              </w:rPr>
              <w:t xml:space="preserve"> </w:t>
            </w:r>
            <w:r>
              <w:rPr>
                <w:sz w:val="20"/>
              </w:rPr>
              <w:t>musi</w:t>
            </w:r>
            <w:r>
              <w:rPr>
                <w:spacing w:val="-7"/>
                <w:sz w:val="20"/>
              </w:rPr>
              <w:t xml:space="preserve"> </w:t>
            </w:r>
            <w:r>
              <w:rPr>
                <w:sz w:val="20"/>
              </w:rPr>
              <w:t>być</w:t>
            </w:r>
            <w:r>
              <w:rPr>
                <w:spacing w:val="-6"/>
                <w:sz w:val="20"/>
              </w:rPr>
              <w:t xml:space="preserve"> </w:t>
            </w:r>
            <w:r>
              <w:rPr>
                <w:sz w:val="20"/>
              </w:rPr>
              <w:t>dostępna</w:t>
            </w:r>
            <w:r>
              <w:rPr>
                <w:spacing w:val="-6"/>
                <w:sz w:val="20"/>
              </w:rPr>
              <w:t xml:space="preserve"> </w:t>
            </w:r>
            <w:r>
              <w:rPr>
                <w:sz w:val="20"/>
              </w:rPr>
              <w:t>pełna</w:t>
            </w:r>
            <w:r>
              <w:rPr>
                <w:spacing w:val="-6"/>
                <w:sz w:val="20"/>
              </w:rPr>
              <w:t xml:space="preserve"> </w:t>
            </w:r>
            <w:r>
              <w:rPr>
                <w:sz w:val="20"/>
              </w:rPr>
              <w:t>dokumentacja</w:t>
            </w:r>
            <w:r>
              <w:rPr>
                <w:spacing w:val="-7"/>
                <w:sz w:val="20"/>
              </w:rPr>
              <w:t xml:space="preserve"> </w:t>
            </w:r>
            <w:r>
              <w:rPr>
                <w:sz w:val="20"/>
              </w:rPr>
              <w:t>w</w:t>
            </w:r>
            <w:r>
              <w:rPr>
                <w:spacing w:val="-6"/>
                <w:sz w:val="20"/>
              </w:rPr>
              <w:t xml:space="preserve"> </w:t>
            </w:r>
            <w:r>
              <w:rPr>
                <w:sz w:val="20"/>
              </w:rPr>
              <w:t>języku</w:t>
            </w:r>
            <w:r>
              <w:rPr>
                <w:spacing w:val="-7"/>
                <w:sz w:val="20"/>
              </w:rPr>
              <w:t xml:space="preserve"> </w:t>
            </w:r>
            <w:r>
              <w:rPr>
                <w:spacing w:val="-2"/>
                <w:sz w:val="20"/>
              </w:rPr>
              <w:t>polskim.</w:t>
            </w:r>
          </w:p>
          <w:p w14:paraId="4252E560" w14:textId="77777777" w:rsidR="00F12F77" w:rsidRDefault="00F12F77" w:rsidP="00F12F77">
            <w:pPr>
              <w:pStyle w:val="Akapitzlist"/>
              <w:widowControl w:val="0"/>
              <w:numPr>
                <w:ilvl w:val="3"/>
                <w:numId w:val="15"/>
              </w:numPr>
              <w:tabs>
                <w:tab w:val="left" w:pos="886"/>
                <w:tab w:val="left" w:pos="887"/>
              </w:tabs>
              <w:autoSpaceDE w:val="0"/>
              <w:autoSpaceDN w:val="0"/>
              <w:ind w:left="886" w:hanging="425"/>
              <w:contextualSpacing w:val="0"/>
              <w:rPr>
                <w:sz w:val="20"/>
              </w:rPr>
            </w:pPr>
            <w:r>
              <w:rPr>
                <w:sz w:val="20"/>
              </w:rPr>
              <w:t>Pakiet</w:t>
            </w:r>
            <w:r>
              <w:rPr>
                <w:spacing w:val="-11"/>
                <w:sz w:val="20"/>
              </w:rPr>
              <w:t xml:space="preserve"> </w:t>
            </w:r>
            <w:r>
              <w:rPr>
                <w:sz w:val="20"/>
              </w:rPr>
              <w:t>zintegrowanych</w:t>
            </w:r>
            <w:r>
              <w:rPr>
                <w:spacing w:val="-11"/>
                <w:sz w:val="20"/>
              </w:rPr>
              <w:t xml:space="preserve"> </w:t>
            </w:r>
            <w:r>
              <w:rPr>
                <w:sz w:val="20"/>
              </w:rPr>
              <w:t>aplikacji</w:t>
            </w:r>
            <w:r>
              <w:rPr>
                <w:spacing w:val="-12"/>
                <w:sz w:val="20"/>
              </w:rPr>
              <w:t xml:space="preserve"> </w:t>
            </w:r>
            <w:r>
              <w:rPr>
                <w:sz w:val="20"/>
              </w:rPr>
              <w:t>biurowych</w:t>
            </w:r>
            <w:r>
              <w:rPr>
                <w:spacing w:val="-10"/>
                <w:sz w:val="20"/>
              </w:rPr>
              <w:t xml:space="preserve"> </w:t>
            </w:r>
            <w:r>
              <w:rPr>
                <w:sz w:val="20"/>
              </w:rPr>
              <w:t>musi</w:t>
            </w:r>
            <w:r>
              <w:rPr>
                <w:spacing w:val="-11"/>
                <w:sz w:val="20"/>
              </w:rPr>
              <w:t xml:space="preserve"> </w:t>
            </w:r>
            <w:r>
              <w:rPr>
                <w:spacing w:val="-2"/>
                <w:sz w:val="20"/>
              </w:rPr>
              <w:t>zawierać:</w:t>
            </w:r>
          </w:p>
          <w:p w14:paraId="01366613"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Edytor</w:t>
            </w:r>
            <w:r>
              <w:rPr>
                <w:spacing w:val="-9"/>
                <w:sz w:val="20"/>
              </w:rPr>
              <w:t xml:space="preserve"> </w:t>
            </w:r>
            <w:r>
              <w:rPr>
                <w:spacing w:val="-2"/>
                <w:sz w:val="20"/>
              </w:rPr>
              <w:t>tekstów</w:t>
            </w:r>
          </w:p>
          <w:p w14:paraId="1EF6A459"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Arkusz</w:t>
            </w:r>
            <w:r>
              <w:rPr>
                <w:spacing w:val="-8"/>
                <w:sz w:val="20"/>
              </w:rPr>
              <w:t xml:space="preserve"> </w:t>
            </w:r>
            <w:r>
              <w:rPr>
                <w:spacing w:val="-2"/>
                <w:sz w:val="20"/>
              </w:rPr>
              <w:t>kalkulacyjny</w:t>
            </w:r>
          </w:p>
          <w:p w14:paraId="08319F83" w14:textId="77777777" w:rsidR="00F12F77" w:rsidRDefault="00F12F77" w:rsidP="00F12F77">
            <w:pPr>
              <w:pStyle w:val="Akapitzlist"/>
              <w:widowControl w:val="0"/>
              <w:numPr>
                <w:ilvl w:val="4"/>
                <w:numId w:val="15"/>
              </w:numPr>
              <w:tabs>
                <w:tab w:val="left" w:pos="1247"/>
              </w:tabs>
              <w:autoSpaceDE w:val="0"/>
              <w:autoSpaceDN w:val="0"/>
              <w:spacing w:before="72"/>
              <w:ind w:hanging="361"/>
              <w:contextualSpacing w:val="0"/>
              <w:jc w:val="both"/>
              <w:rPr>
                <w:sz w:val="20"/>
              </w:rPr>
            </w:pPr>
            <w:r>
              <w:rPr>
                <w:sz w:val="20"/>
              </w:rPr>
              <w:t>Narzędzie</w:t>
            </w:r>
            <w:r>
              <w:rPr>
                <w:spacing w:val="-10"/>
                <w:sz w:val="20"/>
              </w:rPr>
              <w:t xml:space="preserve"> </w:t>
            </w:r>
            <w:r>
              <w:rPr>
                <w:sz w:val="20"/>
              </w:rPr>
              <w:t>do</w:t>
            </w:r>
            <w:r>
              <w:rPr>
                <w:spacing w:val="-8"/>
                <w:sz w:val="20"/>
              </w:rPr>
              <w:t xml:space="preserve"> </w:t>
            </w:r>
            <w:r>
              <w:rPr>
                <w:sz w:val="20"/>
              </w:rPr>
              <w:t>przygotowywania</w:t>
            </w:r>
            <w:r>
              <w:rPr>
                <w:spacing w:val="-10"/>
                <w:sz w:val="20"/>
              </w:rPr>
              <w:t xml:space="preserve"> </w:t>
            </w:r>
            <w:r>
              <w:rPr>
                <w:sz w:val="20"/>
              </w:rPr>
              <w:t>i</w:t>
            </w:r>
            <w:r>
              <w:rPr>
                <w:spacing w:val="-10"/>
                <w:sz w:val="20"/>
              </w:rPr>
              <w:t xml:space="preserve"> </w:t>
            </w:r>
            <w:r>
              <w:rPr>
                <w:sz w:val="20"/>
              </w:rPr>
              <w:t>prowadzenia</w:t>
            </w:r>
            <w:r>
              <w:rPr>
                <w:spacing w:val="-11"/>
                <w:sz w:val="20"/>
              </w:rPr>
              <w:t xml:space="preserve"> </w:t>
            </w:r>
            <w:r>
              <w:rPr>
                <w:spacing w:val="-2"/>
                <w:sz w:val="20"/>
              </w:rPr>
              <w:t>prezentacji</w:t>
            </w:r>
          </w:p>
          <w:p w14:paraId="72C11B49" w14:textId="77777777" w:rsidR="00F12F77" w:rsidRDefault="00F12F77" w:rsidP="00F12F77">
            <w:pPr>
              <w:pStyle w:val="Akapitzlist"/>
              <w:widowControl w:val="0"/>
              <w:numPr>
                <w:ilvl w:val="4"/>
                <w:numId w:val="15"/>
              </w:numPr>
              <w:tabs>
                <w:tab w:val="left" w:pos="1247"/>
              </w:tabs>
              <w:autoSpaceDE w:val="0"/>
              <w:autoSpaceDN w:val="0"/>
              <w:spacing w:before="1"/>
              <w:ind w:right="253" w:hanging="360"/>
              <w:contextualSpacing w:val="0"/>
              <w:jc w:val="both"/>
              <w:rPr>
                <w:sz w:val="20"/>
              </w:rPr>
            </w:pPr>
            <w:r>
              <w:rPr>
                <w:sz w:val="20"/>
              </w:rPr>
              <w:t>Narzędzie do zarządzania informacją prywatą (pocztą elektroniczną, kalendarzem, kontaktami i zadaniami)</w:t>
            </w:r>
          </w:p>
          <w:p w14:paraId="7540B049" w14:textId="77777777" w:rsidR="00F12F77" w:rsidRDefault="00F12F77" w:rsidP="00F12F77">
            <w:pPr>
              <w:pStyle w:val="Akapitzlist"/>
              <w:widowControl w:val="0"/>
              <w:numPr>
                <w:ilvl w:val="4"/>
                <w:numId w:val="15"/>
              </w:numPr>
              <w:tabs>
                <w:tab w:val="left" w:pos="1247"/>
              </w:tabs>
              <w:autoSpaceDE w:val="0"/>
              <w:autoSpaceDN w:val="0"/>
              <w:ind w:right="251" w:hanging="360"/>
              <w:contextualSpacing w:val="0"/>
              <w:jc w:val="both"/>
              <w:rPr>
                <w:sz w:val="20"/>
              </w:rPr>
            </w:pPr>
            <w:r>
              <w:rPr>
                <w:sz w:val="20"/>
              </w:rPr>
              <w:t>Narzędzie komunikacji wielokanałowej stanowiące interfejs do systemu wiadomości błyskawicznych (tekstowych), komunikacji głosowej, komunikacji video.</w:t>
            </w:r>
          </w:p>
          <w:p w14:paraId="4DB7C898" w14:textId="77777777" w:rsidR="00F12F77" w:rsidRDefault="00F12F77" w:rsidP="00F12F77">
            <w:pPr>
              <w:pStyle w:val="Akapitzlist"/>
              <w:widowControl w:val="0"/>
              <w:numPr>
                <w:ilvl w:val="3"/>
                <w:numId w:val="15"/>
              </w:numPr>
              <w:tabs>
                <w:tab w:val="left" w:pos="887"/>
              </w:tabs>
              <w:autoSpaceDE w:val="0"/>
              <w:autoSpaceDN w:val="0"/>
              <w:ind w:left="886" w:hanging="425"/>
              <w:contextualSpacing w:val="0"/>
              <w:jc w:val="both"/>
              <w:rPr>
                <w:sz w:val="20"/>
              </w:rPr>
            </w:pPr>
            <w:r>
              <w:rPr>
                <w:sz w:val="20"/>
              </w:rPr>
              <w:t>Edytor</w:t>
            </w:r>
            <w:r>
              <w:rPr>
                <w:spacing w:val="-7"/>
                <w:sz w:val="20"/>
              </w:rPr>
              <w:t xml:space="preserve"> </w:t>
            </w:r>
            <w:r>
              <w:rPr>
                <w:sz w:val="20"/>
              </w:rPr>
              <w:t>tekstów</w:t>
            </w:r>
            <w:r>
              <w:rPr>
                <w:spacing w:val="-7"/>
                <w:sz w:val="20"/>
              </w:rPr>
              <w:t xml:space="preserve"> </w:t>
            </w:r>
            <w:r>
              <w:rPr>
                <w:sz w:val="20"/>
              </w:rPr>
              <w:t>musi</w:t>
            </w:r>
            <w:r>
              <w:rPr>
                <w:spacing w:val="-7"/>
                <w:sz w:val="20"/>
              </w:rPr>
              <w:t xml:space="preserve"> </w:t>
            </w:r>
            <w:r>
              <w:rPr>
                <w:spacing w:val="-2"/>
                <w:sz w:val="20"/>
              </w:rPr>
              <w:t>umożliwiać:</w:t>
            </w:r>
          </w:p>
          <w:p w14:paraId="1E975499"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jc w:val="both"/>
              <w:rPr>
                <w:sz w:val="20"/>
              </w:rPr>
            </w:pPr>
            <w:r>
              <w:rPr>
                <w:sz w:val="20"/>
              </w:rPr>
              <w:t>Edycję</w:t>
            </w:r>
            <w:r>
              <w:rPr>
                <w:spacing w:val="-14"/>
                <w:sz w:val="20"/>
              </w:rPr>
              <w:t xml:space="preserve"> </w:t>
            </w:r>
            <w:r>
              <w:rPr>
                <w:sz w:val="20"/>
              </w:rPr>
              <w:t>i</w:t>
            </w:r>
            <w:r>
              <w:rPr>
                <w:spacing w:val="-14"/>
                <w:sz w:val="20"/>
              </w:rPr>
              <w:t xml:space="preserve"> </w:t>
            </w:r>
            <w:r>
              <w:rPr>
                <w:sz w:val="20"/>
              </w:rPr>
              <w:t>formatowanie</w:t>
            </w:r>
            <w:r>
              <w:rPr>
                <w:spacing w:val="-14"/>
                <w:sz w:val="20"/>
              </w:rPr>
              <w:t xml:space="preserve"> </w:t>
            </w:r>
            <w:r>
              <w:rPr>
                <w:sz w:val="20"/>
              </w:rPr>
              <w:t>tekstu</w:t>
            </w:r>
            <w:r>
              <w:rPr>
                <w:spacing w:val="-14"/>
                <w:sz w:val="20"/>
              </w:rPr>
              <w:t xml:space="preserve"> </w:t>
            </w:r>
            <w:r>
              <w:rPr>
                <w:sz w:val="20"/>
              </w:rPr>
              <w:t>w</w:t>
            </w:r>
            <w:r>
              <w:rPr>
                <w:spacing w:val="-14"/>
                <w:sz w:val="20"/>
              </w:rPr>
              <w:t xml:space="preserve"> </w:t>
            </w:r>
            <w:r>
              <w:rPr>
                <w:sz w:val="20"/>
              </w:rPr>
              <w:t>języku</w:t>
            </w:r>
            <w:r>
              <w:rPr>
                <w:spacing w:val="-14"/>
                <w:sz w:val="20"/>
              </w:rPr>
              <w:t xml:space="preserve"> </w:t>
            </w:r>
            <w:r>
              <w:rPr>
                <w:sz w:val="20"/>
              </w:rPr>
              <w:t>polskim</w:t>
            </w:r>
            <w:r>
              <w:rPr>
                <w:spacing w:val="-14"/>
                <w:sz w:val="20"/>
              </w:rPr>
              <w:t xml:space="preserve"> </w:t>
            </w:r>
            <w:r>
              <w:rPr>
                <w:sz w:val="20"/>
              </w:rPr>
              <w:t>wraz</w:t>
            </w:r>
            <w:r>
              <w:rPr>
                <w:spacing w:val="-14"/>
                <w:sz w:val="20"/>
              </w:rPr>
              <w:t xml:space="preserve"> </w:t>
            </w:r>
            <w:r>
              <w:rPr>
                <w:sz w:val="20"/>
              </w:rPr>
              <w:t>z</w:t>
            </w:r>
            <w:r>
              <w:rPr>
                <w:spacing w:val="-14"/>
                <w:sz w:val="20"/>
              </w:rPr>
              <w:t xml:space="preserve"> </w:t>
            </w:r>
            <w:r>
              <w:rPr>
                <w:sz w:val="20"/>
              </w:rPr>
              <w:t>obsługą</w:t>
            </w:r>
            <w:r>
              <w:rPr>
                <w:spacing w:val="-13"/>
                <w:sz w:val="20"/>
              </w:rPr>
              <w:t xml:space="preserve"> </w:t>
            </w:r>
            <w:r>
              <w:rPr>
                <w:sz w:val="20"/>
              </w:rPr>
              <w:t>języka</w:t>
            </w:r>
            <w:r>
              <w:rPr>
                <w:spacing w:val="-14"/>
                <w:sz w:val="20"/>
              </w:rPr>
              <w:t xml:space="preserve"> </w:t>
            </w:r>
            <w:r>
              <w:rPr>
                <w:sz w:val="20"/>
              </w:rPr>
              <w:t>polskiego</w:t>
            </w:r>
            <w:r>
              <w:rPr>
                <w:spacing w:val="-14"/>
                <w:sz w:val="20"/>
              </w:rPr>
              <w:t xml:space="preserve"> </w:t>
            </w:r>
            <w:r>
              <w:rPr>
                <w:sz w:val="20"/>
              </w:rPr>
              <w:t>w</w:t>
            </w:r>
            <w:r>
              <w:rPr>
                <w:spacing w:val="-14"/>
                <w:sz w:val="20"/>
              </w:rPr>
              <w:t xml:space="preserve"> </w:t>
            </w:r>
            <w:r>
              <w:rPr>
                <w:sz w:val="20"/>
              </w:rPr>
              <w:t>zakresie sprawdzania pisowni i poprawności gramatycznej oraz funkcjonalnością słownika wyrazów bliskoznacznych i autokorekty.</w:t>
            </w:r>
          </w:p>
          <w:p w14:paraId="2E954235" w14:textId="77777777" w:rsidR="00F12F77" w:rsidRDefault="00F12F77" w:rsidP="00F12F77">
            <w:pPr>
              <w:pStyle w:val="Akapitzlist"/>
              <w:widowControl w:val="0"/>
              <w:numPr>
                <w:ilvl w:val="4"/>
                <w:numId w:val="15"/>
              </w:numPr>
              <w:tabs>
                <w:tab w:val="left" w:pos="1247"/>
              </w:tabs>
              <w:autoSpaceDE w:val="0"/>
              <w:autoSpaceDN w:val="0"/>
              <w:ind w:right="249" w:hanging="360"/>
              <w:contextualSpacing w:val="0"/>
              <w:jc w:val="both"/>
              <w:rPr>
                <w:sz w:val="20"/>
              </w:rPr>
            </w:pPr>
            <w:r>
              <w:rPr>
                <w:sz w:val="20"/>
              </w:rPr>
              <w:t>Edycję i formatowanie tekstu w języku angielskim wraz z obsługą języka angielskiego w zakresie</w:t>
            </w:r>
            <w:r>
              <w:rPr>
                <w:spacing w:val="-14"/>
                <w:sz w:val="20"/>
              </w:rPr>
              <w:t xml:space="preserve"> </w:t>
            </w:r>
            <w:r>
              <w:rPr>
                <w:sz w:val="20"/>
              </w:rPr>
              <w:t>sprawdzania</w:t>
            </w:r>
            <w:r>
              <w:rPr>
                <w:spacing w:val="-14"/>
                <w:sz w:val="20"/>
              </w:rPr>
              <w:t xml:space="preserve"> </w:t>
            </w:r>
            <w:r>
              <w:rPr>
                <w:sz w:val="20"/>
              </w:rPr>
              <w:t>pisowni</w:t>
            </w:r>
            <w:r>
              <w:rPr>
                <w:spacing w:val="-14"/>
                <w:sz w:val="20"/>
              </w:rPr>
              <w:t xml:space="preserve"> </w:t>
            </w:r>
            <w:r>
              <w:rPr>
                <w:sz w:val="20"/>
              </w:rPr>
              <w:t>i</w:t>
            </w:r>
            <w:r>
              <w:rPr>
                <w:spacing w:val="-14"/>
                <w:sz w:val="20"/>
              </w:rPr>
              <w:t xml:space="preserve"> </w:t>
            </w:r>
            <w:r>
              <w:rPr>
                <w:sz w:val="20"/>
              </w:rPr>
              <w:t>poprawności</w:t>
            </w:r>
            <w:r>
              <w:rPr>
                <w:spacing w:val="-14"/>
                <w:sz w:val="20"/>
              </w:rPr>
              <w:t xml:space="preserve"> </w:t>
            </w:r>
            <w:r>
              <w:rPr>
                <w:sz w:val="20"/>
              </w:rPr>
              <w:t>gramatycznej</w:t>
            </w:r>
            <w:r>
              <w:rPr>
                <w:spacing w:val="-14"/>
                <w:sz w:val="20"/>
              </w:rPr>
              <w:t xml:space="preserve"> </w:t>
            </w:r>
            <w:r>
              <w:rPr>
                <w:sz w:val="20"/>
              </w:rPr>
              <w:t>oraz</w:t>
            </w:r>
            <w:r>
              <w:rPr>
                <w:spacing w:val="-14"/>
                <w:sz w:val="20"/>
              </w:rPr>
              <w:t xml:space="preserve"> </w:t>
            </w:r>
            <w:r>
              <w:rPr>
                <w:sz w:val="20"/>
              </w:rPr>
              <w:t>funkcjonalnością</w:t>
            </w:r>
            <w:r>
              <w:rPr>
                <w:spacing w:val="-14"/>
                <w:sz w:val="20"/>
              </w:rPr>
              <w:t xml:space="preserve"> </w:t>
            </w:r>
            <w:r>
              <w:rPr>
                <w:sz w:val="20"/>
              </w:rPr>
              <w:t>słownika wyrazów bliskoznacznych i autokorekty.</w:t>
            </w:r>
          </w:p>
          <w:p w14:paraId="2F19AFD1"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jc w:val="both"/>
              <w:rPr>
                <w:sz w:val="20"/>
              </w:rPr>
            </w:pPr>
            <w:r>
              <w:rPr>
                <w:sz w:val="20"/>
              </w:rPr>
              <w:t>Wstawianie</w:t>
            </w:r>
            <w:r>
              <w:rPr>
                <w:spacing w:val="-11"/>
                <w:sz w:val="20"/>
              </w:rPr>
              <w:t xml:space="preserve"> </w:t>
            </w:r>
            <w:r>
              <w:rPr>
                <w:sz w:val="20"/>
              </w:rPr>
              <w:t>oraz</w:t>
            </w:r>
            <w:r>
              <w:rPr>
                <w:spacing w:val="-11"/>
                <w:sz w:val="20"/>
              </w:rPr>
              <w:t xml:space="preserve"> </w:t>
            </w:r>
            <w:r>
              <w:rPr>
                <w:sz w:val="20"/>
              </w:rPr>
              <w:t>formatowanie</w:t>
            </w:r>
            <w:r>
              <w:rPr>
                <w:spacing w:val="-12"/>
                <w:sz w:val="20"/>
              </w:rPr>
              <w:t xml:space="preserve"> </w:t>
            </w:r>
            <w:r>
              <w:rPr>
                <w:spacing w:val="-2"/>
                <w:sz w:val="20"/>
              </w:rPr>
              <w:t>tabel.</w:t>
            </w:r>
          </w:p>
          <w:p w14:paraId="077AA01F"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jc w:val="both"/>
              <w:rPr>
                <w:sz w:val="20"/>
              </w:rPr>
            </w:pPr>
            <w:r>
              <w:rPr>
                <w:sz w:val="20"/>
              </w:rPr>
              <w:t>Wstawianie</w:t>
            </w:r>
            <w:r>
              <w:rPr>
                <w:spacing w:val="-11"/>
                <w:sz w:val="20"/>
              </w:rPr>
              <w:t xml:space="preserve"> </w:t>
            </w:r>
            <w:r>
              <w:rPr>
                <w:sz w:val="20"/>
              </w:rPr>
              <w:t>oraz</w:t>
            </w:r>
            <w:r>
              <w:rPr>
                <w:spacing w:val="-11"/>
                <w:sz w:val="20"/>
              </w:rPr>
              <w:t xml:space="preserve"> </w:t>
            </w:r>
            <w:r>
              <w:rPr>
                <w:sz w:val="20"/>
              </w:rPr>
              <w:t>formatowanie</w:t>
            </w:r>
            <w:r>
              <w:rPr>
                <w:spacing w:val="-12"/>
                <w:sz w:val="20"/>
              </w:rPr>
              <w:t xml:space="preserve"> </w:t>
            </w:r>
            <w:r>
              <w:rPr>
                <w:sz w:val="20"/>
              </w:rPr>
              <w:t>obiektów</w:t>
            </w:r>
            <w:r>
              <w:rPr>
                <w:spacing w:val="-12"/>
                <w:sz w:val="20"/>
              </w:rPr>
              <w:t xml:space="preserve"> </w:t>
            </w:r>
            <w:r>
              <w:rPr>
                <w:spacing w:val="-2"/>
                <w:sz w:val="20"/>
              </w:rPr>
              <w:t>graficznych.</w:t>
            </w:r>
          </w:p>
          <w:p w14:paraId="065D8BC6"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Wstawianie</w:t>
            </w:r>
            <w:r>
              <w:rPr>
                <w:spacing w:val="-10"/>
                <w:sz w:val="20"/>
              </w:rPr>
              <w:t xml:space="preserve"> </w:t>
            </w:r>
            <w:r>
              <w:rPr>
                <w:sz w:val="20"/>
              </w:rPr>
              <w:t>wykresów</w:t>
            </w:r>
            <w:r>
              <w:rPr>
                <w:spacing w:val="-7"/>
                <w:sz w:val="20"/>
              </w:rPr>
              <w:t xml:space="preserve"> </w:t>
            </w:r>
            <w:r>
              <w:rPr>
                <w:sz w:val="20"/>
              </w:rPr>
              <w:t>i</w:t>
            </w:r>
            <w:r>
              <w:rPr>
                <w:spacing w:val="-10"/>
                <w:sz w:val="20"/>
              </w:rPr>
              <w:t xml:space="preserve"> </w:t>
            </w:r>
            <w:r>
              <w:rPr>
                <w:sz w:val="20"/>
              </w:rPr>
              <w:t>tabel</w:t>
            </w:r>
            <w:r>
              <w:rPr>
                <w:spacing w:val="-10"/>
                <w:sz w:val="20"/>
              </w:rPr>
              <w:t xml:space="preserve"> </w:t>
            </w:r>
            <w:r>
              <w:rPr>
                <w:sz w:val="20"/>
              </w:rPr>
              <w:t>z</w:t>
            </w:r>
            <w:r>
              <w:rPr>
                <w:spacing w:val="-8"/>
                <w:sz w:val="20"/>
              </w:rPr>
              <w:t xml:space="preserve"> </w:t>
            </w:r>
            <w:r>
              <w:rPr>
                <w:sz w:val="20"/>
              </w:rPr>
              <w:t>arkusza</w:t>
            </w:r>
            <w:r>
              <w:rPr>
                <w:spacing w:val="-10"/>
                <w:sz w:val="20"/>
              </w:rPr>
              <w:t xml:space="preserve"> </w:t>
            </w:r>
            <w:r>
              <w:rPr>
                <w:sz w:val="20"/>
              </w:rPr>
              <w:t>kalkulacyjnego</w:t>
            </w:r>
            <w:r>
              <w:rPr>
                <w:spacing w:val="-7"/>
                <w:sz w:val="20"/>
              </w:rPr>
              <w:t xml:space="preserve"> </w:t>
            </w:r>
            <w:r>
              <w:rPr>
                <w:sz w:val="20"/>
              </w:rPr>
              <w:t>(wliczając</w:t>
            </w:r>
            <w:r>
              <w:rPr>
                <w:spacing w:val="-8"/>
                <w:sz w:val="20"/>
              </w:rPr>
              <w:t xml:space="preserve"> </w:t>
            </w:r>
            <w:r>
              <w:rPr>
                <w:sz w:val="20"/>
              </w:rPr>
              <w:t>tabele</w:t>
            </w:r>
            <w:r>
              <w:rPr>
                <w:spacing w:val="-10"/>
                <w:sz w:val="20"/>
              </w:rPr>
              <w:t xml:space="preserve"> </w:t>
            </w:r>
            <w:r>
              <w:rPr>
                <w:spacing w:val="-2"/>
                <w:sz w:val="20"/>
              </w:rPr>
              <w:t>przestawne).</w:t>
            </w:r>
          </w:p>
          <w:p w14:paraId="4DC7DB7C" w14:textId="77777777" w:rsidR="00F12F77" w:rsidRDefault="00F12F77" w:rsidP="00F12F77">
            <w:pPr>
              <w:pStyle w:val="Akapitzlist"/>
              <w:widowControl w:val="0"/>
              <w:numPr>
                <w:ilvl w:val="4"/>
                <w:numId w:val="15"/>
              </w:numPr>
              <w:tabs>
                <w:tab w:val="left" w:pos="1246"/>
                <w:tab w:val="left" w:pos="1247"/>
              </w:tabs>
              <w:autoSpaceDE w:val="0"/>
              <w:autoSpaceDN w:val="0"/>
              <w:spacing w:before="1"/>
              <w:ind w:hanging="361"/>
              <w:contextualSpacing w:val="0"/>
              <w:rPr>
                <w:sz w:val="20"/>
              </w:rPr>
            </w:pPr>
            <w:r>
              <w:rPr>
                <w:sz w:val="20"/>
              </w:rPr>
              <w:t>Automatyczne</w:t>
            </w:r>
            <w:r>
              <w:rPr>
                <w:spacing w:val="-11"/>
                <w:sz w:val="20"/>
              </w:rPr>
              <w:t xml:space="preserve"> </w:t>
            </w:r>
            <w:r>
              <w:rPr>
                <w:sz w:val="20"/>
              </w:rPr>
              <w:t>numerowanie</w:t>
            </w:r>
            <w:r>
              <w:rPr>
                <w:spacing w:val="-10"/>
                <w:sz w:val="20"/>
              </w:rPr>
              <w:t xml:space="preserve"> </w:t>
            </w:r>
            <w:r>
              <w:rPr>
                <w:sz w:val="20"/>
              </w:rPr>
              <w:t>rozdziałów,</w:t>
            </w:r>
            <w:r>
              <w:rPr>
                <w:spacing w:val="-10"/>
                <w:sz w:val="20"/>
              </w:rPr>
              <w:t xml:space="preserve"> </w:t>
            </w:r>
            <w:r>
              <w:rPr>
                <w:sz w:val="20"/>
              </w:rPr>
              <w:t>punktów,</w:t>
            </w:r>
            <w:r>
              <w:rPr>
                <w:spacing w:val="-9"/>
                <w:sz w:val="20"/>
              </w:rPr>
              <w:t xml:space="preserve"> </w:t>
            </w:r>
            <w:r>
              <w:rPr>
                <w:sz w:val="20"/>
              </w:rPr>
              <w:t>akapitów,</w:t>
            </w:r>
            <w:r>
              <w:rPr>
                <w:spacing w:val="-11"/>
                <w:sz w:val="20"/>
              </w:rPr>
              <w:t xml:space="preserve"> </w:t>
            </w:r>
            <w:r>
              <w:rPr>
                <w:sz w:val="20"/>
              </w:rPr>
              <w:t>tabel</w:t>
            </w:r>
            <w:r>
              <w:rPr>
                <w:spacing w:val="-12"/>
                <w:sz w:val="20"/>
              </w:rPr>
              <w:t xml:space="preserve"> </w:t>
            </w:r>
            <w:r>
              <w:rPr>
                <w:sz w:val="20"/>
              </w:rPr>
              <w:t>i</w:t>
            </w:r>
            <w:r>
              <w:rPr>
                <w:spacing w:val="-11"/>
                <w:sz w:val="20"/>
              </w:rPr>
              <w:t xml:space="preserve"> </w:t>
            </w:r>
            <w:r>
              <w:rPr>
                <w:spacing w:val="-2"/>
                <w:sz w:val="20"/>
              </w:rPr>
              <w:t>rysunków.</w:t>
            </w:r>
          </w:p>
          <w:p w14:paraId="073BF280"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Automatyczne</w:t>
            </w:r>
            <w:r>
              <w:rPr>
                <w:spacing w:val="-13"/>
                <w:sz w:val="20"/>
              </w:rPr>
              <w:t xml:space="preserve"> </w:t>
            </w:r>
            <w:r>
              <w:rPr>
                <w:sz w:val="20"/>
              </w:rPr>
              <w:t>tworzenie</w:t>
            </w:r>
            <w:r>
              <w:rPr>
                <w:spacing w:val="-12"/>
                <w:sz w:val="20"/>
              </w:rPr>
              <w:t xml:space="preserve"> </w:t>
            </w:r>
            <w:r>
              <w:rPr>
                <w:sz w:val="20"/>
              </w:rPr>
              <w:t>spisów</w:t>
            </w:r>
            <w:r>
              <w:rPr>
                <w:spacing w:val="-12"/>
                <w:sz w:val="20"/>
              </w:rPr>
              <w:t xml:space="preserve"> </w:t>
            </w:r>
            <w:r>
              <w:rPr>
                <w:spacing w:val="-2"/>
                <w:sz w:val="20"/>
              </w:rPr>
              <w:t>treści.</w:t>
            </w:r>
          </w:p>
          <w:p w14:paraId="21D2D2CC"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Formatowanie</w:t>
            </w:r>
            <w:r>
              <w:rPr>
                <w:spacing w:val="-10"/>
                <w:sz w:val="20"/>
              </w:rPr>
              <w:t xml:space="preserve"> </w:t>
            </w:r>
            <w:r>
              <w:rPr>
                <w:sz w:val="20"/>
              </w:rPr>
              <w:t>nagłówków</w:t>
            </w:r>
            <w:r>
              <w:rPr>
                <w:spacing w:val="-10"/>
                <w:sz w:val="20"/>
              </w:rPr>
              <w:t xml:space="preserve"> </w:t>
            </w:r>
            <w:r>
              <w:rPr>
                <w:sz w:val="20"/>
              </w:rPr>
              <w:t>i</w:t>
            </w:r>
            <w:r>
              <w:rPr>
                <w:spacing w:val="-11"/>
                <w:sz w:val="20"/>
              </w:rPr>
              <w:t xml:space="preserve"> </w:t>
            </w:r>
            <w:r>
              <w:rPr>
                <w:sz w:val="20"/>
              </w:rPr>
              <w:t>stopek</w:t>
            </w:r>
            <w:r>
              <w:rPr>
                <w:spacing w:val="-10"/>
                <w:sz w:val="20"/>
              </w:rPr>
              <w:t xml:space="preserve"> </w:t>
            </w:r>
            <w:r>
              <w:rPr>
                <w:spacing w:val="-2"/>
                <w:sz w:val="20"/>
              </w:rPr>
              <w:t>stron.</w:t>
            </w:r>
          </w:p>
          <w:p w14:paraId="2FED9BBA" w14:textId="77777777" w:rsidR="00F12F77" w:rsidRDefault="00F12F77" w:rsidP="00F12F77">
            <w:pPr>
              <w:pStyle w:val="Akapitzlist"/>
              <w:widowControl w:val="0"/>
              <w:numPr>
                <w:ilvl w:val="4"/>
                <w:numId w:val="15"/>
              </w:numPr>
              <w:tabs>
                <w:tab w:val="left" w:pos="1246"/>
                <w:tab w:val="left" w:pos="1247"/>
              </w:tabs>
              <w:autoSpaceDE w:val="0"/>
              <w:autoSpaceDN w:val="0"/>
              <w:spacing w:before="1" w:line="229" w:lineRule="exact"/>
              <w:ind w:hanging="361"/>
              <w:contextualSpacing w:val="0"/>
              <w:rPr>
                <w:sz w:val="20"/>
              </w:rPr>
            </w:pPr>
            <w:r>
              <w:rPr>
                <w:sz w:val="20"/>
              </w:rPr>
              <w:t>Śledzenie</w:t>
            </w:r>
            <w:r>
              <w:rPr>
                <w:spacing w:val="-10"/>
                <w:sz w:val="20"/>
              </w:rPr>
              <w:t xml:space="preserve"> </w:t>
            </w:r>
            <w:r>
              <w:rPr>
                <w:sz w:val="20"/>
              </w:rPr>
              <w:t>i</w:t>
            </w:r>
            <w:r>
              <w:rPr>
                <w:spacing w:val="-12"/>
                <w:sz w:val="20"/>
              </w:rPr>
              <w:t xml:space="preserve"> </w:t>
            </w:r>
            <w:r>
              <w:rPr>
                <w:sz w:val="20"/>
              </w:rPr>
              <w:t>porównywanie</w:t>
            </w:r>
            <w:r>
              <w:rPr>
                <w:spacing w:val="-9"/>
                <w:sz w:val="20"/>
              </w:rPr>
              <w:t xml:space="preserve"> </w:t>
            </w:r>
            <w:r>
              <w:rPr>
                <w:sz w:val="20"/>
              </w:rPr>
              <w:t>zmian</w:t>
            </w:r>
            <w:r>
              <w:rPr>
                <w:spacing w:val="-11"/>
                <w:sz w:val="20"/>
              </w:rPr>
              <w:t xml:space="preserve"> </w:t>
            </w:r>
            <w:r>
              <w:rPr>
                <w:sz w:val="20"/>
              </w:rPr>
              <w:t>wprowadzonych</w:t>
            </w:r>
            <w:r>
              <w:rPr>
                <w:spacing w:val="-9"/>
                <w:sz w:val="20"/>
              </w:rPr>
              <w:t xml:space="preserve"> </w:t>
            </w:r>
            <w:r>
              <w:rPr>
                <w:sz w:val="20"/>
              </w:rPr>
              <w:t>przez</w:t>
            </w:r>
            <w:r>
              <w:rPr>
                <w:spacing w:val="-10"/>
                <w:sz w:val="20"/>
              </w:rPr>
              <w:t xml:space="preserve"> </w:t>
            </w:r>
            <w:r>
              <w:rPr>
                <w:sz w:val="20"/>
              </w:rPr>
              <w:t>użytkowników</w:t>
            </w:r>
            <w:r>
              <w:rPr>
                <w:spacing w:val="-10"/>
                <w:sz w:val="20"/>
              </w:rPr>
              <w:t xml:space="preserve"> </w:t>
            </w:r>
            <w:r>
              <w:rPr>
                <w:sz w:val="20"/>
              </w:rPr>
              <w:t>w</w:t>
            </w:r>
            <w:r>
              <w:rPr>
                <w:spacing w:val="-11"/>
                <w:sz w:val="20"/>
              </w:rPr>
              <w:t xml:space="preserve"> </w:t>
            </w:r>
            <w:r>
              <w:rPr>
                <w:spacing w:val="-2"/>
                <w:sz w:val="20"/>
              </w:rPr>
              <w:t>dokumencie.</w:t>
            </w:r>
          </w:p>
          <w:p w14:paraId="497BEA37" w14:textId="77777777" w:rsidR="00F12F77" w:rsidRDefault="00F12F77" w:rsidP="00F12F77">
            <w:pPr>
              <w:pStyle w:val="Akapitzlist"/>
              <w:widowControl w:val="0"/>
              <w:numPr>
                <w:ilvl w:val="4"/>
                <w:numId w:val="15"/>
              </w:numPr>
              <w:tabs>
                <w:tab w:val="left" w:pos="1246"/>
                <w:tab w:val="left" w:pos="1247"/>
              </w:tabs>
              <w:autoSpaceDE w:val="0"/>
              <w:autoSpaceDN w:val="0"/>
              <w:ind w:right="251" w:hanging="360"/>
              <w:contextualSpacing w:val="0"/>
              <w:rPr>
                <w:sz w:val="20"/>
              </w:rPr>
            </w:pPr>
            <w:r>
              <w:rPr>
                <w:sz w:val="20"/>
              </w:rPr>
              <w:t>Zapamiętywanie i wskazywanie miejsca, w którym zakończona była edycja dokumentu przed jego uprzednim zamknięciem.</w:t>
            </w:r>
          </w:p>
          <w:p w14:paraId="31D509F0"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Nagrywanie,</w:t>
            </w:r>
            <w:r>
              <w:rPr>
                <w:spacing w:val="-9"/>
                <w:sz w:val="20"/>
              </w:rPr>
              <w:t xml:space="preserve"> </w:t>
            </w:r>
            <w:r>
              <w:rPr>
                <w:sz w:val="20"/>
              </w:rPr>
              <w:t>tworzenie</w:t>
            </w:r>
            <w:r>
              <w:rPr>
                <w:spacing w:val="-9"/>
                <w:sz w:val="20"/>
              </w:rPr>
              <w:t xml:space="preserve"> </w:t>
            </w:r>
            <w:r>
              <w:rPr>
                <w:sz w:val="20"/>
              </w:rPr>
              <w:t>i</w:t>
            </w:r>
            <w:r>
              <w:rPr>
                <w:spacing w:val="-12"/>
                <w:sz w:val="20"/>
              </w:rPr>
              <w:t xml:space="preserve"> </w:t>
            </w:r>
            <w:r>
              <w:rPr>
                <w:sz w:val="20"/>
              </w:rPr>
              <w:t>edycję</w:t>
            </w:r>
            <w:r>
              <w:rPr>
                <w:spacing w:val="-10"/>
                <w:sz w:val="20"/>
              </w:rPr>
              <w:t xml:space="preserve"> </w:t>
            </w:r>
            <w:r>
              <w:rPr>
                <w:sz w:val="20"/>
              </w:rPr>
              <w:t>makr</w:t>
            </w:r>
            <w:r>
              <w:rPr>
                <w:spacing w:val="-10"/>
                <w:sz w:val="20"/>
              </w:rPr>
              <w:t xml:space="preserve"> </w:t>
            </w:r>
            <w:r>
              <w:rPr>
                <w:sz w:val="20"/>
              </w:rPr>
              <w:t>automatyzujących</w:t>
            </w:r>
            <w:r>
              <w:rPr>
                <w:spacing w:val="-10"/>
                <w:sz w:val="20"/>
              </w:rPr>
              <w:t xml:space="preserve"> </w:t>
            </w:r>
            <w:r>
              <w:rPr>
                <w:sz w:val="20"/>
              </w:rPr>
              <w:t>wykonywanie</w:t>
            </w:r>
            <w:r>
              <w:rPr>
                <w:spacing w:val="-11"/>
                <w:sz w:val="20"/>
              </w:rPr>
              <w:t xml:space="preserve"> </w:t>
            </w:r>
            <w:r>
              <w:rPr>
                <w:spacing w:val="-2"/>
                <w:sz w:val="20"/>
              </w:rPr>
              <w:t>czynności.</w:t>
            </w:r>
          </w:p>
          <w:p w14:paraId="54EAFA61"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Określenie</w:t>
            </w:r>
            <w:r>
              <w:rPr>
                <w:spacing w:val="-10"/>
                <w:sz w:val="20"/>
              </w:rPr>
              <w:t xml:space="preserve"> </w:t>
            </w:r>
            <w:r>
              <w:rPr>
                <w:sz w:val="20"/>
              </w:rPr>
              <w:t>układu</w:t>
            </w:r>
            <w:r>
              <w:rPr>
                <w:spacing w:val="-11"/>
                <w:sz w:val="20"/>
              </w:rPr>
              <w:t xml:space="preserve"> </w:t>
            </w:r>
            <w:r>
              <w:rPr>
                <w:sz w:val="20"/>
              </w:rPr>
              <w:t>strony</w:t>
            </w:r>
            <w:r>
              <w:rPr>
                <w:spacing w:val="-10"/>
                <w:sz w:val="20"/>
              </w:rPr>
              <w:t xml:space="preserve"> </w:t>
            </w:r>
            <w:r>
              <w:rPr>
                <w:spacing w:val="-2"/>
                <w:sz w:val="20"/>
              </w:rPr>
              <w:t>(pionowa/pozioma).</w:t>
            </w:r>
          </w:p>
          <w:p w14:paraId="55942BEF"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lastRenderedPageBreak/>
              <w:t>Wydruk</w:t>
            </w:r>
            <w:r>
              <w:rPr>
                <w:spacing w:val="-10"/>
                <w:sz w:val="20"/>
              </w:rPr>
              <w:t xml:space="preserve"> </w:t>
            </w:r>
            <w:r>
              <w:rPr>
                <w:spacing w:val="-2"/>
                <w:sz w:val="20"/>
              </w:rPr>
              <w:t>dokumentów.</w:t>
            </w:r>
          </w:p>
          <w:p w14:paraId="306661B7"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rPr>
                <w:sz w:val="20"/>
              </w:rPr>
            </w:pPr>
            <w:r>
              <w:rPr>
                <w:sz w:val="20"/>
              </w:rPr>
              <w:t>Wykonywanie korespondencji seryjnej bazując na danych adresowych pochodzących z arkusza kalkulacyjnego i z narzędzia do zarządzania informacją prywatną.</w:t>
            </w:r>
          </w:p>
          <w:p w14:paraId="62BF86EA" w14:textId="77777777" w:rsidR="00F12F77" w:rsidRDefault="00F12F77" w:rsidP="00F12F77">
            <w:pPr>
              <w:pStyle w:val="Akapitzlist"/>
              <w:widowControl w:val="0"/>
              <w:numPr>
                <w:ilvl w:val="4"/>
                <w:numId w:val="15"/>
              </w:numPr>
              <w:tabs>
                <w:tab w:val="left" w:pos="1247"/>
              </w:tabs>
              <w:autoSpaceDE w:val="0"/>
              <w:autoSpaceDN w:val="0"/>
              <w:ind w:right="254" w:hanging="360"/>
              <w:contextualSpacing w:val="0"/>
              <w:rPr>
                <w:sz w:val="20"/>
              </w:rPr>
            </w:pPr>
            <w:r>
              <w:rPr>
                <w:sz w:val="20"/>
              </w:rPr>
              <w:t>Pracę na dokumentach utworzonych</w:t>
            </w:r>
            <w:r>
              <w:rPr>
                <w:spacing w:val="-1"/>
                <w:sz w:val="20"/>
              </w:rPr>
              <w:t xml:space="preserve"> </w:t>
            </w:r>
            <w:r>
              <w:rPr>
                <w:sz w:val="20"/>
              </w:rPr>
              <w:t>przy pomocy Microsoft Word 2019 z zapewnieniem bezproblemowej konwersji wszystkich elementów i atrybutów dokumentu.</w:t>
            </w:r>
          </w:p>
          <w:p w14:paraId="68A7AC40"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Zapis</w:t>
            </w:r>
            <w:r>
              <w:rPr>
                <w:spacing w:val="-6"/>
                <w:sz w:val="20"/>
              </w:rPr>
              <w:t xml:space="preserve"> </w:t>
            </w:r>
            <w:r>
              <w:rPr>
                <w:sz w:val="20"/>
              </w:rPr>
              <w:t>i</w:t>
            </w:r>
            <w:r>
              <w:rPr>
                <w:spacing w:val="-5"/>
                <w:sz w:val="20"/>
              </w:rPr>
              <w:t xml:space="preserve"> </w:t>
            </w:r>
            <w:r>
              <w:rPr>
                <w:sz w:val="20"/>
              </w:rPr>
              <w:t>edycję</w:t>
            </w:r>
            <w:r>
              <w:rPr>
                <w:spacing w:val="-6"/>
                <w:sz w:val="20"/>
              </w:rPr>
              <w:t xml:space="preserve"> </w:t>
            </w:r>
            <w:r>
              <w:rPr>
                <w:sz w:val="20"/>
              </w:rPr>
              <w:t>plików</w:t>
            </w:r>
            <w:r>
              <w:rPr>
                <w:spacing w:val="-5"/>
                <w:sz w:val="20"/>
              </w:rPr>
              <w:t xml:space="preserve"> </w:t>
            </w:r>
            <w:r>
              <w:rPr>
                <w:sz w:val="20"/>
              </w:rPr>
              <w:t>w</w:t>
            </w:r>
            <w:r>
              <w:rPr>
                <w:spacing w:val="-6"/>
                <w:sz w:val="20"/>
              </w:rPr>
              <w:t xml:space="preserve"> </w:t>
            </w:r>
            <w:r>
              <w:rPr>
                <w:sz w:val="20"/>
              </w:rPr>
              <w:t>formacie</w:t>
            </w:r>
            <w:r>
              <w:rPr>
                <w:spacing w:val="-4"/>
                <w:sz w:val="20"/>
              </w:rPr>
              <w:t xml:space="preserve"> PDF.</w:t>
            </w:r>
          </w:p>
          <w:p w14:paraId="03880D03" w14:textId="77777777" w:rsidR="00F12F77" w:rsidRDefault="00F12F77" w:rsidP="00F12F77">
            <w:pPr>
              <w:pStyle w:val="Akapitzlist"/>
              <w:widowControl w:val="0"/>
              <w:numPr>
                <w:ilvl w:val="4"/>
                <w:numId w:val="15"/>
              </w:numPr>
              <w:tabs>
                <w:tab w:val="left" w:pos="1247"/>
              </w:tabs>
              <w:autoSpaceDE w:val="0"/>
              <w:autoSpaceDN w:val="0"/>
              <w:ind w:right="247" w:hanging="360"/>
              <w:contextualSpacing w:val="0"/>
              <w:jc w:val="both"/>
              <w:rPr>
                <w:sz w:val="20"/>
              </w:rPr>
            </w:pPr>
            <w:r>
              <w:rPr>
                <w:sz w:val="20"/>
              </w:rPr>
              <w:t xml:space="preserve">Zabezpieczenie dokumentów hasłem przed odczytem oraz przed wprowadzaniem </w:t>
            </w:r>
            <w:r>
              <w:rPr>
                <w:spacing w:val="-2"/>
                <w:sz w:val="20"/>
              </w:rPr>
              <w:t>modyfikacji.</w:t>
            </w:r>
          </w:p>
          <w:p w14:paraId="1567E5F0"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jc w:val="both"/>
              <w:rPr>
                <w:sz w:val="20"/>
              </w:rPr>
            </w:pPr>
            <w:r>
              <w:rPr>
                <w:sz w:val="20"/>
              </w:rPr>
              <w:t xml:space="preserve">Możliwość jednoczesnej pracy wielu użytkowników na jednym dokumencie z uwidacznianiem ich uprawnień i wyświetlaniem dokonywanych przez nie zmian na </w:t>
            </w:r>
            <w:r>
              <w:rPr>
                <w:spacing w:val="-2"/>
                <w:sz w:val="20"/>
              </w:rPr>
              <w:t>bieżąco,</w:t>
            </w:r>
          </w:p>
          <w:p w14:paraId="4DECE45B" w14:textId="77777777" w:rsidR="00F12F77" w:rsidRDefault="00F12F77" w:rsidP="00F12F77">
            <w:pPr>
              <w:pStyle w:val="Akapitzlist"/>
              <w:widowControl w:val="0"/>
              <w:numPr>
                <w:ilvl w:val="4"/>
                <w:numId w:val="15"/>
              </w:numPr>
              <w:tabs>
                <w:tab w:val="left" w:pos="1247"/>
              </w:tabs>
              <w:autoSpaceDE w:val="0"/>
              <w:autoSpaceDN w:val="0"/>
              <w:ind w:hanging="361"/>
              <w:contextualSpacing w:val="0"/>
              <w:jc w:val="both"/>
              <w:rPr>
                <w:sz w:val="20"/>
              </w:rPr>
            </w:pPr>
            <w:r>
              <w:rPr>
                <w:sz w:val="20"/>
              </w:rPr>
              <w:t>Możliwość</w:t>
            </w:r>
            <w:r>
              <w:rPr>
                <w:spacing w:val="-9"/>
                <w:sz w:val="20"/>
              </w:rPr>
              <w:t xml:space="preserve"> </w:t>
            </w:r>
            <w:r>
              <w:rPr>
                <w:sz w:val="20"/>
              </w:rPr>
              <w:t>wyboru</w:t>
            </w:r>
            <w:r>
              <w:rPr>
                <w:spacing w:val="-10"/>
                <w:sz w:val="20"/>
              </w:rPr>
              <w:t xml:space="preserve"> </w:t>
            </w:r>
            <w:r>
              <w:rPr>
                <w:sz w:val="20"/>
              </w:rPr>
              <w:t>jednej</w:t>
            </w:r>
            <w:r>
              <w:rPr>
                <w:spacing w:val="-9"/>
                <w:sz w:val="20"/>
              </w:rPr>
              <w:t xml:space="preserve"> </w:t>
            </w:r>
            <w:r>
              <w:rPr>
                <w:sz w:val="20"/>
              </w:rPr>
              <w:t>z</w:t>
            </w:r>
            <w:r>
              <w:rPr>
                <w:spacing w:val="-8"/>
                <w:sz w:val="20"/>
              </w:rPr>
              <w:t xml:space="preserve"> </w:t>
            </w:r>
            <w:r>
              <w:rPr>
                <w:sz w:val="20"/>
              </w:rPr>
              <w:t>zapisanych</w:t>
            </w:r>
            <w:r>
              <w:rPr>
                <w:spacing w:val="-11"/>
                <w:sz w:val="20"/>
              </w:rPr>
              <w:t xml:space="preserve"> </w:t>
            </w:r>
            <w:r>
              <w:rPr>
                <w:sz w:val="20"/>
              </w:rPr>
              <w:t>wersji</w:t>
            </w:r>
            <w:r>
              <w:rPr>
                <w:spacing w:val="-10"/>
                <w:sz w:val="20"/>
              </w:rPr>
              <w:t xml:space="preserve"> </w:t>
            </w:r>
            <w:r>
              <w:rPr>
                <w:sz w:val="20"/>
              </w:rPr>
              <w:t>dokumentu,</w:t>
            </w:r>
            <w:r>
              <w:rPr>
                <w:spacing w:val="-10"/>
                <w:sz w:val="20"/>
              </w:rPr>
              <w:t xml:space="preserve"> </w:t>
            </w:r>
            <w:r>
              <w:rPr>
                <w:sz w:val="20"/>
              </w:rPr>
              <w:t>nad</w:t>
            </w:r>
            <w:r>
              <w:rPr>
                <w:spacing w:val="-11"/>
                <w:sz w:val="20"/>
              </w:rPr>
              <w:t xml:space="preserve"> </w:t>
            </w:r>
            <w:r>
              <w:rPr>
                <w:sz w:val="20"/>
              </w:rPr>
              <w:t>którym</w:t>
            </w:r>
            <w:r>
              <w:rPr>
                <w:spacing w:val="-10"/>
                <w:sz w:val="20"/>
              </w:rPr>
              <w:t xml:space="preserve"> </w:t>
            </w:r>
            <w:r>
              <w:rPr>
                <w:sz w:val="20"/>
              </w:rPr>
              <w:t>pracuje</w:t>
            </w:r>
            <w:r>
              <w:rPr>
                <w:spacing w:val="-10"/>
                <w:sz w:val="20"/>
              </w:rPr>
              <w:t xml:space="preserve"> </w:t>
            </w:r>
            <w:r>
              <w:rPr>
                <w:sz w:val="20"/>
              </w:rPr>
              <w:t>wiele</w:t>
            </w:r>
            <w:r>
              <w:rPr>
                <w:spacing w:val="-11"/>
                <w:sz w:val="20"/>
              </w:rPr>
              <w:t xml:space="preserve"> </w:t>
            </w:r>
            <w:r>
              <w:rPr>
                <w:spacing w:val="-2"/>
                <w:sz w:val="20"/>
              </w:rPr>
              <w:t>osób.</w:t>
            </w:r>
          </w:p>
          <w:p w14:paraId="14014B6E" w14:textId="77777777" w:rsidR="00F12F77" w:rsidRDefault="00F12F77" w:rsidP="00F12F77">
            <w:pPr>
              <w:pStyle w:val="Akapitzlist"/>
              <w:widowControl w:val="0"/>
              <w:numPr>
                <w:ilvl w:val="3"/>
                <w:numId w:val="15"/>
              </w:numPr>
              <w:tabs>
                <w:tab w:val="left" w:pos="887"/>
              </w:tabs>
              <w:autoSpaceDE w:val="0"/>
              <w:autoSpaceDN w:val="0"/>
              <w:spacing w:line="229" w:lineRule="exact"/>
              <w:ind w:left="886" w:hanging="425"/>
              <w:contextualSpacing w:val="0"/>
              <w:jc w:val="both"/>
              <w:rPr>
                <w:sz w:val="20"/>
              </w:rPr>
            </w:pPr>
            <w:r>
              <w:rPr>
                <w:sz w:val="20"/>
              </w:rPr>
              <w:t>Arkusz</w:t>
            </w:r>
            <w:r>
              <w:rPr>
                <w:spacing w:val="-10"/>
                <w:sz w:val="20"/>
              </w:rPr>
              <w:t xml:space="preserve"> </w:t>
            </w:r>
            <w:r>
              <w:rPr>
                <w:sz w:val="20"/>
              </w:rPr>
              <w:t>kalkulacyjny</w:t>
            </w:r>
            <w:r>
              <w:rPr>
                <w:spacing w:val="-9"/>
                <w:sz w:val="20"/>
              </w:rPr>
              <w:t xml:space="preserve"> </w:t>
            </w:r>
            <w:r>
              <w:rPr>
                <w:sz w:val="20"/>
              </w:rPr>
              <w:t>musi</w:t>
            </w:r>
            <w:r>
              <w:rPr>
                <w:spacing w:val="-9"/>
                <w:sz w:val="20"/>
              </w:rPr>
              <w:t xml:space="preserve"> </w:t>
            </w:r>
            <w:r>
              <w:rPr>
                <w:spacing w:val="-2"/>
                <w:sz w:val="20"/>
              </w:rPr>
              <w:t>umożliwiać:</w:t>
            </w:r>
          </w:p>
          <w:p w14:paraId="10B782AC"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jc w:val="both"/>
              <w:rPr>
                <w:sz w:val="20"/>
              </w:rPr>
            </w:pPr>
            <w:r>
              <w:rPr>
                <w:sz w:val="20"/>
              </w:rPr>
              <w:t>Tworzenie</w:t>
            </w:r>
            <w:r>
              <w:rPr>
                <w:spacing w:val="-14"/>
                <w:sz w:val="20"/>
              </w:rPr>
              <w:t xml:space="preserve"> </w:t>
            </w:r>
            <w:r>
              <w:rPr>
                <w:sz w:val="20"/>
              </w:rPr>
              <w:t>raportów</w:t>
            </w:r>
            <w:r>
              <w:rPr>
                <w:spacing w:val="-13"/>
                <w:sz w:val="20"/>
              </w:rPr>
              <w:t xml:space="preserve"> </w:t>
            </w:r>
            <w:r>
              <w:rPr>
                <w:spacing w:val="-2"/>
                <w:sz w:val="20"/>
              </w:rPr>
              <w:t>tabelarycznych</w:t>
            </w:r>
          </w:p>
          <w:p w14:paraId="6B1CAD70" w14:textId="77777777" w:rsidR="00F12F77" w:rsidRDefault="00F12F77" w:rsidP="00F12F77">
            <w:pPr>
              <w:pStyle w:val="Akapitzlist"/>
              <w:widowControl w:val="0"/>
              <w:numPr>
                <w:ilvl w:val="4"/>
                <w:numId w:val="15"/>
              </w:numPr>
              <w:tabs>
                <w:tab w:val="left" w:pos="1247"/>
              </w:tabs>
              <w:autoSpaceDE w:val="0"/>
              <w:autoSpaceDN w:val="0"/>
              <w:ind w:hanging="361"/>
              <w:contextualSpacing w:val="0"/>
              <w:jc w:val="both"/>
              <w:rPr>
                <w:sz w:val="20"/>
              </w:rPr>
            </w:pPr>
            <w:r>
              <w:rPr>
                <w:sz w:val="20"/>
              </w:rPr>
              <w:t>Tworzenie</w:t>
            </w:r>
            <w:r>
              <w:rPr>
                <w:spacing w:val="-10"/>
                <w:sz w:val="20"/>
              </w:rPr>
              <w:t xml:space="preserve"> </w:t>
            </w:r>
            <w:r>
              <w:rPr>
                <w:sz w:val="20"/>
              </w:rPr>
              <w:t>wykresów</w:t>
            </w:r>
            <w:r>
              <w:rPr>
                <w:spacing w:val="-11"/>
                <w:sz w:val="20"/>
              </w:rPr>
              <w:t xml:space="preserve"> </w:t>
            </w:r>
            <w:r>
              <w:rPr>
                <w:sz w:val="20"/>
              </w:rPr>
              <w:t>liniowych</w:t>
            </w:r>
            <w:r>
              <w:rPr>
                <w:spacing w:val="-10"/>
                <w:sz w:val="20"/>
              </w:rPr>
              <w:t xml:space="preserve"> </w:t>
            </w:r>
            <w:r>
              <w:rPr>
                <w:sz w:val="20"/>
              </w:rPr>
              <w:t>(wraz</w:t>
            </w:r>
            <w:r>
              <w:rPr>
                <w:spacing w:val="-10"/>
                <w:sz w:val="20"/>
              </w:rPr>
              <w:t xml:space="preserve"> </w:t>
            </w:r>
            <w:r>
              <w:rPr>
                <w:sz w:val="20"/>
              </w:rPr>
              <w:t>linią</w:t>
            </w:r>
            <w:r>
              <w:rPr>
                <w:spacing w:val="-11"/>
                <w:sz w:val="20"/>
              </w:rPr>
              <w:t xml:space="preserve"> </w:t>
            </w:r>
            <w:r>
              <w:rPr>
                <w:sz w:val="20"/>
              </w:rPr>
              <w:t>trendu),</w:t>
            </w:r>
            <w:r>
              <w:rPr>
                <w:spacing w:val="-11"/>
                <w:sz w:val="20"/>
              </w:rPr>
              <w:t xml:space="preserve"> </w:t>
            </w:r>
            <w:r>
              <w:rPr>
                <w:sz w:val="20"/>
              </w:rPr>
              <w:t>słupkowych,</w:t>
            </w:r>
            <w:r>
              <w:rPr>
                <w:spacing w:val="-12"/>
                <w:sz w:val="20"/>
              </w:rPr>
              <w:t xml:space="preserve"> </w:t>
            </w:r>
            <w:r>
              <w:rPr>
                <w:spacing w:val="-2"/>
                <w:sz w:val="20"/>
              </w:rPr>
              <w:t>kołowych</w:t>
            </w:r>
          </w:p>
          <w:p w14:paraId="4636A14A" w14:textId="77777777" w:rsidR="00F12F77" w:rsidRDefault="00F12F77" w:rsidP="00F12F77">
            <w:pPr>
              <w:pStyle w:val="Akapitzlist"/>
              <w:widowControl w:val="0"/>
              <w:numPr>
                <w:ilvl w:val="4"/>
                <w:numId w:val="15"/>
              </w:numPr>
              <w:tabs>
                <w:tab w:val="left" w:pos="1247"/>
              </w:tabs>
              <w:autoSpaceDE w:val="0"/>
              <w:autoSpaceDN w:val="0"/>
              <w:spacing w:before="1"/>
              <w:ind w:right="245" w:hanging="360"/>
              <w:contextualSpacing w:val="0"/>
              <w:jc w:val="both"/>
              <w:rPr>
                <w:sz w:val="20"/>
              </w:rPr>
            </w:pPr>
            <w:r>
              <w:rPr>
                <w:sz w:val="20"/>
              </w:rPr>
              <w:t>Tworzenie arkuszy kalkulacyjnych zawierających teksty, dane liczbowe oraz formuły przeprowadzające operacje matematyczne, logiczne, tekstowe, statystyczne oraz operacje na danych finansowych i na miarach czasu.</w:t>
            </w:r>
          </w:p>
          <w:p w14:paraId="38D67A9C" w14:textId="77777777" w:rsidR="00F12F77" w:rsidRDefault="00F12F77" w:rsidP="00F12F77">
            <w:pPr>
              <w:pStyle w:val="Akapitzlist"/>
              <w:widowControl w:val="0"/>
              <w:numPr>
                <w:ilvl w:val="4"/>
                <w:numId w:val="15"/>
              </w:numPr>
              <w:tabs>
                <w:tab w:val="left" w:pos="1247"/>
              </w:tabs>
              <w:autoSpaceDE w:val="0"/>
              <w:autoSpaceDN w:val="0"/>
              <w:spacing w:before="1"/>
              <w:ind w:right="256" w:hanging="360"/>
              <w:contextualSpacing w:val="0"/>
              <w:jc w:val="both"/>
              <w:rPr>
                <w:sz w:val="20"/>
              </w:rPr>
            </w:pPr>
            <w:r>
              <w:rPr>
                <w:sz w:val="20"/>
              </w:rPr>
              <w:t xml:space="preserve">Tworzenie raportów z zewnętrznych źródeł danych (inne arkusze kalkulacyjne, bazy danych zgodne z ODBC, pliki tekstowe, pliki XML, </w:t>
            </w:r>
            <w:proofErr w:type="spellStart"/>
            <w:r>
              <w:rPr>
                <w:sz w:val="20"/>
              </w:rPr>
              <w:t>webservice</w:t>
            </w:r>
            <w:proofErr w:type="spellEnd"/>
            <w:r>
              <w:rPr>
                <w:sz w:val="20"/>
              </w:rPr>
              <w:t>)</w:t>
            </w:r>
          </w:p>
          <w:p w14:paraId="172A8DA3" w14:textId="77777777" w:rsidR="00F12F77" w:rsidRDefault="00F12F77" w:rsidP="00F12F77">
            <w:pPr>
              <w:pStyle w:val="Akapitzlist"/>
              <w:widowControl w:val="0"/>
              <w:numPr>
                <w:ilvl w:val="4"/>
                <w:numId w:val="15"/>
              </w:numPr>
              <w:tabs>
                <w:tab w:val="left" w:pos="1247"/>
              </w:tabs>
              <w:autoSpaceDE w:val="0"/>
              <w:autoSpaceDN w:val="0"/>
              <w:ind w:right="244" w:hanging="360"/>
              <w:contextualSpacing w:val="0"/>
              <w:jc w:val="both"/>
              <w:rPr>
                <w:sz w:val="20"/>
              </w:rPr>
            </w:pPr>
            <w:r>
              <w:rPr>
                <w:sz w:val="20"/>
              </w:rPr>
              <w:t>Obsługę kostek OLAP oraz tworzenie i edycję kwerend bazodanowych i webowych. Narzędzia wspomagające analizę statystyczną i finansową, analizę wariantową i rozwiązywanie problemów optymalizacyjnych</w:t>
            </w:r>
          </w:p>
          <w:p w14:paraId="56886D52" w14:textId="77777777" w:rsidR="00F12F77" w:rsidRDefault="00F12F77" w:rsidP="00F12F77">
            <w:pPr>
              <w:pStyle w:val="Akapitzlist"/>
              <w:widowControl w:val="0"/>
              <w:numPr>
                <w:ilvl w:val="4"/>
                <w:numId w:val="15"/>
              </w:numPr>
              <w:tabs>
                <w:tab w:val="left" w:pos="1247"/>
              </w:tabs>
              <w:autoSpaceDE w:val="0"/>
              <w:autoSpaceDN w:val="0"/>
              <w:ind w:right="249" w:hanging="360"/>
              <w:contextualSpacing w:val="0"/>
              <w:jc w:val="both"/>
              <w:rPr>
                <w:sz w:val="20"/>
              </w:rPr>
            </w:pPr>
            <w:r>
              <w:rPr>
                <w:sz w:val="20"/>
              </w:rPr>
              <w:t>Tworzenie raportów tabeli przestawnych</w:t>
            </w:r>
            <w:r>
              <w:rPr>
                <w:spacing w:val="-2"/>
                <w:sz w:val="20"/>
              </w:rPr>
              <w:t xml:space="preserve"> </w:t>
            </w:r>
            <w:r>
              <w:rPr>
                <w:sz w:val="20"/>
              </w:rPr>
              <w:t>umożliwiających</w:t>
            </w:r>
            <w:r>
              <w:rPr>
                <w:spacing w:val="-2"/>
                <w:sz w:val="20"/>
              </w:rPr>
              <w:t xml:space="preserve"> </w:t>
            </w:r>
            <w:r>
              <w:rPr>
                <w:sz w:val="20"/>
              </w:rPr>
              <w:t>dynamiczną</w:t>
            </w:r>
            <w:r>
              <w:rPr>
                <w:spacing w:val="-2"/>
                <w:sz w:val="20"/>
              </w:rPr>
              <w:t xml:space="preserve"> </w:t>
            </w:r>
            <w:r>
              <w:rPr>
                <w:sz w:val="20"/>
              </w:rPr>
              <w:t>zmianę</w:t>
            </w:r>
            <w:r>
              <w:rPr>
                <w:spacing w:val="-2"/>
                <w:sz w:val="20"/>
              </w:rPr>
              <w:t xml:space="preserve"> </w:t>
            </w:r>
            <w:r>
              <w:rPr>
                <w:sz w:val="20"/>
              </w:rPr>
              <w:t>wymiarów oraz wykresów bazujących na danych z tabeli przestawnych</w:t>
            </w:r>
          </w:p>
          <w:p w14:paraId="4AD6CB17" w14:textId="77777777" w:rsidR="00F12F77" w:rsidRDefault="00F12F77" w:rsidP="00F12F77">
            <w:pPr>
              <w:pStyle w:val="Akapitzlist"/>
              <w:widowControl w:val="0"/>
              <w:numPr>
                <w:ilvl w:val="4"/>
                <w:numId w:val="15"/>
              </w:numPr>
              <w:tabs>
                <w:tab w:val="left" w:pos="1247"/>
              </w:tabs>
              <w:autoSpaceDE w:val="0"/>
              <w:autoSpaceDN w:val="0"/>
              <w:spacing w:line="228" w:lineRule="exact"/>
              <w:ind w:hanging="361"/>
              <w:contextualSpacing w:val="0"/>
              <w:jc w:val="both"/>
              <w:rPr>
                <w:sz w:val="20"/>
              </w:rPr>
            </w:pPr>
            <w:r>
              <w:rPr>
                <w:sz w:val="20"/>
              </w:rPr>
              <w:t>Wyszukiwanie</w:t>
            </w:r>
            <w:r>
              <w:rPr>
                <w:spacing w:val="-9"/>
                <w:sz w:val="20"/>
              </w:rPr>
              <w:t xml:space="preserve"> </w:t>
            </w:r>
            <w:r>
              <w:rPr>
                <w:sz w:val="20"/>
              </w:rPr>
              <w:t>i</w:t>
            </w:r>
            <w:r>
              <w:rPr>
                <w:spacing w:val="-10"/>
                <w:sz w:val="20"/>
              </w:rPr>
              <w:t xml:space="preserve"> </w:t>
            </w:r>
            <w:r>
              <w:rPr>
                <w:sz w:val="20"/>
              </w:rPr>
              <w:t>zamianę</w:t>
            </w:r>
            <w:r>
              <w:rPr>
                <w:spacing w:val="-10"/>
                <w:sz w:val="20"/>
              </w:rPr>
              <w:t xml:space="preserve"> </w:t>
            </w:r>
            <w:r>
              <w:rPr>
                <w:spacing w:val="-2"/>
                <w:sz w:val="20"/>
              </w:rPr>
              <w:t>danych</w:t>
            </w:r>
          </w:p>
          <w:p w14:paraId="2D3A0534" w14:textId="77777777" w:rsidR="00F12F77" w:rsidRDefault="00F12F77" w:rsidP="00F12F77">
            <w:pPr>
              <w:pStyle w:val="Akapitzlist"/>
              <w:widowControl w:val="0"/>
              <w:numPr>
                <w:ilvl w:val="4"/>
                <w:numId w:val="15"/>
              </w:numPr>
              <w:tabs>
                <w:tab w:val="left" w:pos="1247"/>
              </w:tabs>
              <w:autoSpaceDE w:val="0"/>
              <w:autoSpaceDN w:val="0"/>
              <w:ind w:hanging="361"/>
              <w:contextualSpacing w:val="0"/>
              <w:jc w:val="both"/>
              <w:rPr>
                <w:sz w:val="20"/>
              </w:rPr>
            </w:pPr>
            <w:r>
              <w:rPr>
                <w:sz w:val="20"/>
              </w:rPr>
              <w:t>Wykonywanie</w:t>
            </w:r>
            <w:r>
              <w:rPr>
                <w:spacing w:val="-9"/>
                <w:sz w:val="20"/>
              </w:rPr>
              <w:t xml:space="preserve"> </w:t>
            </w:r>
            <w:r>
              <w:rPr>
                <w:sz w:val="20"/>
              </w:rPr>
              <w:t>analiz</w:t>
            </w:r>
            <w:r>
              <w:rPr>
                <w:spacing w:val="-8"/>
                <w:sz w:val="20"/>
              </w:rPr>
              <w:t xml:space="preserve"> </w:t>
            </w:r>
            <w:r>
              <w:rPr>
                <w:sz w:val="20"/>
              </w:rPr>
              <w:t>danych</w:t>
            </w:r>
            <w:r>
              <w:rPr>
                <w:spacing w:val="-10"/>
                <w:sz w:val="20"/>
              </w:rPr>
              <w:t xml:space="preserve"> </w:t>
            </w:r>
            <w:r>
              <w:rPr>
                <w:sz w:val="20"/>
              </w:rPr>
              <w:t>przy</w:t>
            </w:r>
            <w:r>
              <w:rPr>
                <w:spacing w:val="-10"/>
                <w:sz w:val="20"/>
              </w:rPr>
              <w:t xml:space="preserve"> </w:t>
            </w:r>
            <w:r>
              <w:rPr>
                <w:sz w:val="20"/>
              </w:rPr>
              <w:t>użyciu</w:t>
            </w:r>
            <w:r>
              <w:rPr>
                <w:spacing w:val="-10"/>
                <w:sz w:val="20"/>
              </w:rPr>
              <w:t xml:space="preserve"> </w:t>
            </w:r>
            <w:r>
              <w:rPr>
                <w:sz w:val="20"/>
              </w:rPr>
              <w:t>formatowania</w:t>
            </w:r>
            <w:r>
              <w:rPr>
                <w:spacing w:val="-9"/>
                <w:sz w:val="20"/>
              </w:rPr>
              <w:t xml:space="preserve"> </w:t>
            </w:r>
            <w:r>
              <w:rPr>
                <w:spacing w:val="-2"/>
                <w:sz w:val="20"/>
              </w:rPr>
              <w:t>warunkowego</w:t>
            </w:r>
          </w:p>
          <w:p w14:paraId="25E6592F" w14:textId="77777777" w:rsidR="00F12F77" w:rsidRDefault="00F12F77" w:rsidP="00F12F77">
            <w:pPr>
              <w:pStyle w:val="Akapitzlist"/>
              <w:widowControl w:val="0"/>
              <w:numPr>
                <w:ilvl w:val="4"/>
                <w:numId w:val="15"/>
              </w:numPr>
              <w:tabs>
                <w:tab w:val="left" w:pos="1246"/>
                <w:tab w:val="left" w:pos="1247"/>
              </w:tabs>
              <w:autoSpaceDE w:val="0"/>
              <w:autoSpaceDN w:val="0"/>
              <w:spacing w:before="1"/>
              <w:ind w:right="241" w:hanging="360"/>
              <w:contextualSpacing w:val="0"/>
              <w:rPr>
                <w:sz w:val="20"/>
              </w:rPr>
            </w:pPr>
            <w:r>
              <w:rPr>
                <w:sz w:val="20"/>
              </w:rPr>
              <w:t>Tworzenie wykresów prognoz i trendów na podstawie danych historycznych z użyciem algorytmu ETS</w:t>
            </w:r>
          </w:p>
          <w:p w14:paraId="10F829E2" w14:textId="77777777" w:rsidR="00F12F77" w:rsidRDefault="00F12F77" w:rsidP="00F12F77">
            <w:pPr>
              <w:pStyle w:val="Akapitzlist"/>
              <w:widowControl w:val="0"/>
              <w:numPr>
                <w:ilvl w:val="4"/>
                <w:numId w:val="15"/>
              </w:numPr>
              <w:tabs>
                <w:tab w:val="left" w:pos="1246"/>
                <w:tab w:val="left" w:pos="1247"/>
              </w:tabs>
              <w:autoSpaceDE w:val="0"/>
              <w:autoSpaceDN w:val="0"/>
              <w:spacing w:before="1" w:line="229" w:lineRule="exact"/>
              <w:ind w:hanging="361"/>
              <w:contextualSpacing w:val="0"/>
              <w:rPr>
                <w:sz w:val="20"/>
              </w:rPr>
            </w:pPr>
            <w:r>
              <w:rPr>
                <w:sz w:val="20"/>
              </w:rPr>
              <w:t>Nazywanie</w:t>
            </w:r>
            <w:r>
              <w:rPr>
                <w:spacing w:val="-9"/>
                <w:sz w:val="20"/>
              </w:rPr>
              <w:t xml:space="preserve"> </w:t>
            </w:r>
            <w:r>
              <w:rPr>
                <w:sz w:val="20"/>
              </w:rPr>
              <w:t>komórek</w:t>
            </w:r>
            <w:r>
              <w:rPr>
                <w:spacing w:val="-8"/>
                <w:sz w:val="20"/>
              </w:rPr>
              <w:t xml:space="preserve"> </w:t>
            </w:r>
            <w:r>
              <w:rPr>
                <w:sz w:val="20"/>
              </w:rPr>
              <w:t>arkusza</w:t>
            </w:r>
            <w:r>
              <w:rPr>
                <w:spacing w:val="-9"/>
                <w:sz w:val="20"/>
              </w:rPr>
              <w:t xml:space="preserve"> </w:t>
            </w:r>
            <w:r>
              <w:rPr>
                <w:sz w:val="20"/>
              </w:rPr>
              <w:t>i</w:t>
            </w:r>
            <w:r>
              <w:rPr>
                <w:spacing w:val="-8"/>
                <w:sz w:val="20"/>
              </w:rPr>
              <w:t xml:space="preserve"> </w:t>
            </w:r>
            <w:r>
              <w:rPr>
                <w:sz w:val="20"/>
              </w:rPr>
              <w:t>odwoływanie</w:t>
            </w:r>
            <w:r>
              <w:rPr>
                <w:spacing w:val="-8"/>
                <w:sz w:val="20"/>
              </w:rPr>
              <w:t xml:space="preserve"> </w:t>
            </w:r>
            <w:r>
              <w:rPr>
                <w:sz w:val="20"/>
              </w:rPr>
              <w:t>się</w:t>
            </w:r>
            <w:r>
              <w:rPr>
                <w:spacing w:val="-9"/>
                <w:sz w:val="20"/>
              </w:rPr>
              <w:t xml:space="preserve"> </w:t>
            </w:r>
            <w:r>
              <w:rPr>
                <w:sz w:val="20"/>
              </w:rPr>
              <w:t>w</w:t>
            </w:r>
            <w:r>
              <w:rPr>
                <w:spacing w:val="-7"/>
                <w:sz w:val="20"/>
              </w:rPr>
              <w:t xml:space="preserve"> </w:t>
            </w:r>
            <w:r>
              <w:rPr>
                <w:sz w:val="20"/>
              </w:rPr>
              <w:t>formułach</w:t>
            </w:r>
            <w:r>
              <w:rPr>
                <w:spacing w:val="-7"/>
                <w:sz w:val="20"/>
              </w:rPr>
              <w:t xml:space="preserve"> </w:t>
            </w:r>
            <w:r>
              <w:rPr>
                <w:sz w:val="20"/>
              </w:rPr>
              <w:t>po</w:t>
            </w:r>
            <w:r>
              <w:rPr>
                <w:spacing w:val="-10"/>
                <w:sz w:val="20"/>
              </w:rPr>
              <w:t xml:space="preserve"> </w:t>
            </w:r>
            <w:r>
              <w:rPr>
                <w:sz w:val="20"/>
              </w:rPr>
              <w:t>takiej</w:t>
            </w:r>
            <w:r>
              <w:rPr>
                <w:spacing w:val="-8"/>
                <w:sz w:val="20"/>
              </w:rPr>
              <w:t xml:space="preserve"> </w:t>
            </w:r>
            <w:r>
              <w:rPr>
                <w:spacing w:val="-2"/>
                <w:sz w:val="20"/>
              </w:rPr>
              <w:t>nazwie</w:t>
            </w:r>
          </w:p>
          <w:p w14:paraId="1B6B735C"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Nagrywanie,</w:t>
            </w:r>
            <w:r>
              <w:rPr>
                <w:spacing w:val="-10"/>
                <w:sz w:val="20"/>
              </w:rPr>
              <w:t xml:space="preserve"> </w:t>
            </w:r>
            <w:r>
              <w:rPr>
                <w:sz w:val="20"/>
              </w:rPr>
              <w:t>tworzenie</w:t>
            </w:r>
            <w:r>
              <w:rPr>
                <w:spacing w:val="-10"/>
                <w:sz w:val="20"/>
              </w:rPr>
              <w:t xml:space="preserve"> </w:t>
            </w:r>
            <w:r>
              <w:rPr>
                <w:sz w:val="20"/>
              </w:rPr>
              <w:t>i</w:t>
            </w:r>
            <w:r>
              <w:rPr>
                <w:spacing w:val="-12"/>
                <w:sz w:val="20"/>
              </w:rPr>
              <w:t xml:space="preserve"> </w:t>
            </w:r>
            <w:r>
              <w:rPr>
                <w:sz w:val="20"/>
              </w:rPr>
              <w:t>edycję</w:t>
            </w:r>
            <w:r>
              <w:rPr>
                <w:spacing w:val="-11"/>
                <w:sz w:val="20"/>
              </w:rPr>
              <w:t xml:space="preserve"> </w:t>
            </w:r>
            <w:r>
              <w:rPr>
                <w:sz w:val="20"/>
              </w:rPr>
              <w:t>makr</w:t>
            </w:r>
            <w:r>
              <w:rPr>
                <w:spacing w:val="-10"/>
                <w:sz w:val="20"/>
              </w:rPr>
              <w:t xml:space="preserve"> </w:t>
            </w:r>
            <w:r>
              <w:rPr>
                <w:sz w:val="20"/>
              </w:rPr>
              <w:t>automatyzujących</w:t>
            </w:r>
            <w:r>
              <w:rPr>
                <w:spacing w:val="-12"/>
                <w:sz w:val="20"/>
              </w:rPr>
              <w:t xml:space="preserve"> </w:t>
            </w:r>
            <w:r>
              <w:rPr>
                <w:sz w:val="20"/>
              </w:rPr>
              <w:t>wykonywanie</w:t>
            </w:r>
            <w:r>
              <w:rPr>
                <w:spacing w:val="-11"/>
                <w:sz w:val="20"/>
              </w:rPr>
              <w:t xml:space="preserve"> </w:t>
            </w:r>
            <w:r>
              <w:rPr>
                <w:spacing w:val="-2"/>
                <w:sz w:val="20"/>
              </w:rPr>
              <w:t>czynności</w:t>
            </w:r>
          </w:p>
          <w:p w14:paraId="04354301" w14:textId="77777777" w:rsidR="00F12F77" w:rsidRDefault="00F12F77" w:rsidP="00F12F77">
            <w:pPr>
              <w:pStyle w:val="Akapitzlist"/>
              <w:widowControl w:val="0"/>
              <w:numPr>
                <w:ilvl w:val="4"/>
                <w:numId w:val="15"/>
              </w:numPr>
              <w:tabs>
                <w:tab w:val="left" w:pos="1246"/>
                <w:tab w:val="left" w:pos="1247"/>
              </w:tabs>
              <w:autoSpaceDE w:val="0"/>
              <w:autoSpaceDN w:val="0"/>
              <w:spacing w:before="1"/>
              <w:ind w:hanging="361"/>
              <w:contextualSpacing w:val="0"/>
              <w:rPr>
                <w:sz w:val="20"/>
              </w:rPr>
            </w:pPr>
            <w:r>
              <w:rPr>
                <w:sz w:val="20"/>
              </w:rPr>
              <w:t>Formatowanie</w:t>
            </w:r>
            <w:r>
              <w:rPr>
                <w:spacing w:val="-9"/>
                <w:sz w:val="20"/>
              </w:rPr>
              <w:t xml:space="preserve"> </w:t>
            </w:r>
            <w:r>
              <w:rPr>
                <w:sz w:val="20"/>
              </w:rPr>
              <w:t>czasu,</w:t>
            </w:r>
            <w:r>
              <w:rPr>
                <w:spacing w:val="-8"/>
                <w:sz w:val="20"/>
              </w:rPr>
              <w:t xml:space="preserve"> </w:t>
            </w:r>
            <w:r>
              <w:rPr>
                <w:sz w:val="20"/>
              </w:rPr>
              <w:t>daty</w:t>
            </w:r>
            <w:r>
              <w:rPr>
                <w:spacing w:val="-8"/>
                <w:sz w:val="20"/>
              </w:rPr>
              <w:t xml:space="preserve"> </w:t>
            </w:r>
            <w:r>
              <w:rPr>
                <w:sz w:val="20"/>
              </w:rPr>
              <w:t>i</w:t>
            </w:r>
            <w:r>
              <w:rPr>
                <w:spacing w:val="-8"/>
                <w:sz w:val="20"/>
              </w:rPr>
              <w:t xml:space="preserve"> </w:t>
            </w:r>
            <w:r>
              <w:rPr>
                <w:sz w:val="20"/>
              </w:rPr>
              <w:t>wartości</w:t>
            </w:r>
            <w:r>
              <w:rPr>
                <w:spacing w:val="-9"/>
                <w:sz w:val="20"/>
              </w:rPr>
              <w:t xml:space="preserve"> </w:t>
            </w:r>
            <w:r>
              <w:rPr>
                <w:sz w:val="20"/>
              </w:rPr>
              <w:t>finansowych</w:t>
            </w:r>
            <w:r>
              <w:rPr>
                <w:spacing w:val="-9"/>
                <w:sz w:val="20"/>
              </w:rPr>
              <w:t xml:space="preserve"> </w:t>
            </w:r>
            <w:r>
              <w:rPr>
                <w:sz w:val="20"/>
              </w:rPr>
              <w:t>z</w:t>
            </w:r>
            <w:r>
              <w:rPr>
                <w:spacing w:val="-8"/>
                <w:sz w:val="20"/>
              </w:rPr>
              <w:t xml:space="preserve"> </w:t>
            </w:r>
            <w:r>
              <w:rPr>
                <w:sz w:val="20"/>
              </w:rPr>
              <w:t>polskim</w:t>
            </w:r>
            <w:r>
              <w:rPr>
                <w:spacing w:val="-9"/>
                <w:sz w:val="20"/>
              </w:rPr>
              <w:t xml:space="preserve"> </w:t>
            </w:r>
            <w:r>
              <w:rPr>
                <w:spacing w:val="-2"/>
                <w:sz w:val="20"/>
              </w:rPr>
              <w:t>formatem</w:t>
            </w:r>
          </w:p>
          <w:p w14:paraId="0A5821C8"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Zapis</w:t>
            </w:r>
            <w:r>
              <w:rPr>
                <w:spacing w:val="-8"/>
                <w:sz w:val="20"/>
              </w:rPr>
              <w:t xml:space="preserve"> </w:t>
            </w:r>
            <w:r>
              <w:rPr>
                <w:sz w:val="20"/>
              </w:rPr>
              <w:t>wielu</w:t>
            </w:r>
            <w:r>
              <w:rPr>
                <w:spacing w:val="-8"/>
                <w:sz w:val="20"/>
              </w:rPr>
              <w:t xml:space="preserve"> </w:t>
            </w:r>
            <w:r>
              <w:rPr>
                <w:sz w:val="20"/>
              </w:rPr>
              <w:t>arkuszy</w:t>
            </w:r>
            <w:r>
              <w:rPr>
                <w:spacing w:val="-7"/>
                <w:sz w:val="20"/>
              </w:rPr>
              <w:t xml:space="preserve"> </w:t>
            </w:r>
            <w:r>
              <w:rPr>
                <w:sz w:val="20"/>
              </w:rPr>
              <w:t>kalkulacyjnych</w:t>
            </w:r>
            <w:r>
              <w:rPr>
                <w:spacing w:val="-9"/>
                <w:sz w:val="20"/>
              </w:rPr>
              <w:t xml:space="preserve"> </w:t>
            </w:r>
            <w:r>
              <w:rPr>
                <w:sz w:val="20"/>
              </w:rPr>
              <w:t>w</w:t>
            </w:r>
            <w:r>
              <w:rPr>
                <w:spacing w:val="-8"/>
                <w:sz w:val="20"/>
              </w:rPr>
              <w:t xml:space="preserve"> </w:t>
            </w:r>
            <w:r>
              <w:rPr>
                <w:sz w:val="20"/>
              </w:rPr>
              <w:t>jednym</w:t>
            </w:r>
            <w:r>
              <w:rPr>
                <w:spacing w:val="-9"/>
                <w:sz w:val="20"/>
              </w:rPr>
              <w:t xml:space="preserve"> </w:t>
            </w:r>
            <w:r>
              <w:rPr>
                <w:spacing w:val="-2"/>
                <w:sz w:val="20"/>
              </w:rPr>
              <w:t>pliku.</w:t>
            </w:r>
          </w:p>
          <w:p w14:paraId="7214B3C5"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rPr>
                <w:sz w:val="20"/>
              </w:rPr>
            </w:pPr>
            <w:r>
              <w:rPr>
                <w:sz w:val="20"/>
              </w:rPr>
              <w:t>Inteligentne</w:t>
            </w:r>
            <w:r>
              <w:rPr>
                <w:spacing w:val="-8"/>
                <w:sz w:val="20"/>
              </w:rPr>
              <w:t xml:space="preserve"> </w:t>
            </w:r>
            <w:r>
              <w:rPr>
                <w:sz w:val="20"/>
              </w:rPr>
              <w:t>uzupełnianie</w:t>
            </w:r>
            <w:r>
              <w:rPr>
                <w:spacing w:val="-8"/>
                <w:sz w:val="20"/>
              </w:rPr>
              <w:t xml:space="preserve"> </w:t>
            </w:r>
            <w:r>
              <w:rPr>
                <w:sz w:val="20"/>
              </w:rPr>
              <w:t>komórek</w:t>
            </w:r>
            <w:r>
              <w:rPr>
                <w:spacing w:val="-7"/>
                <w:sz w:val="20"/>
              </w:rPr>
              <w:t xml:space="preserve"> </w:t>
            </w:r>
            <w:r>
              <w:rPr>
                <w:sz w:val="20"/>
              </w:rPr>
              <w:t>w</w:t>
            </w:r>
            <w:r>
              <w:rPr>
                <w:spacing w:val="-10"/>
                <w:sz w:val="20"/>
              </w:rPr>
              <w:t xml:space="preserve"> </w:t>
            </w:r>
            <w:r>
              <w:rPr>
                <w:sz w:val="20"/>
              </w:rPr>
              <w:t>kolumnie</w:t>
            </w:r>
            <w:r>
              <w:rPr>
                <w:spacing w:val="-8"/>
                <w:sz w:val="20"/>
              </w:rPr>
              <w:t xml:space="preserve"> </w:t>
            </w:r>
            <w:r>
              <w:rPr>
                <w:sz w:val="20"/>
              </w:rPr>
              <w:t>według</w:t>
            </w:r>
            <w:r>
              <w:rPr>
                <w:spacing w:val="-8"/>
                <w:sz w:val="20"/>
              </w:rPr>
              <w:t xml:space="preserve"> </w:t>
            </w:r>
            <w:r>
              <w:rPr>
                <w:sz w:val="20"/>
              </w:rPr>
              <w:t>rozpoznanych</w:t>
            </w:r>
            <w:r>
              <w:rPr>
                <w:spacing w:val="-8"/>
                <w:sz w:val="20"/>
              </w:rPr>
              <w:t xml:space="preserve"> </w:t>
            </w:r>
            <w:r>
              <w:rPr>
                <w:sz w:val="20"/>
              </w:rPr>
              <w:t>wzorców,</w:t>
            </w:r>
            <w:r>
              <w:rPr>
                <w:spacing w:val="-10"/>
                <w:sz w:val="20"/>
              </w:rPr>
              <w:t xml:space="preserve"> </w:t>
            </w:r>
            <w:r>
              <w:rPr>
                <w:sz w:val="20"/>
              </w:rPr>
              <w:t>wraz</w:t>
            </w:r>
            <w:r>
              <w:rPr>
                <w:spacing w:val="-9"/>
                <w:sz w:val="20"/>
              </w:rPr>
              <w:t xml:space="preserve"> </w:t>
            </w:r>
            <w:r>
              <w:rPr>
                <w:sz w:val="20"/>
              </w:rPr>
              <w:t>z</w:t>
            </w:r>
            <w:r>
              <w:rPr>
                <w:spacing w:val="-9"/>
                <w:sz w:val="20"/>
              </w:rPr>
              <w:t xml:space="preserve"> </w:t>
            </w:r>
            <w:r>
              <w:rPr>
                <w:sz w:val="20"/>
              </w:rPr>
              <w:t>ich możliwością poprawiania poprzez modyfikację proponowanych formuł.</w:t>
            </w:r>
          </w:p>
          <w:p w14:paraId="1F417CA9" w14:textId="77777777" w:rsidR="00F12F77" w:rsidRDefault="00F12F77" w:rsidP="00F12F77">
            <w:pPr>
              <w:pStyle w:val="Akapitzlist"/>
              <w:widowControl w:val="0"/>
              <w:numPr>
                <w:ilvl w:val="4"/>
                <w:numId w:val="15"/>
              </w:numPr>
              <w:tabs>
                <w:tab w:val="left" w:pos="1247"/>
              </w:tabs>
              <w:autoSpaceDE w:val="0"/>
              <w:autoSpaceDN w:val="0"/>
              <w:spacing w:before="3" w:line="237" w:lineRule="auto"/>
              <w:ind w:right="244" w:hanging="360"/>
              <w:contextualSpacing w:val="0"/>
              <w:rPr>
                <w:sz w:val="20"/>
              </w:rPr>
            </w:pPr>
            <w:r>
              <w:rPr>
                <w:sz w:val="20"/>
              </w:rPr>
              <w:t>Możliwość</w:t>
            </w:r>
            <w:r>
              <w:rPr>
                <w:spacing w:val="40"/>
                <w:sz w:val="20"/>
              </w:rPr>
              <w:t xml:space="preserve"> </w:t>
            </w:r>
            <w:r>
              <w:rPr>
                <w:sz w:val="20"/>
              </w:rPr>
              <w:t>przedstawienia</w:t>
            </w:r>
            <w:r>
              <w:rPr>
                <w:spacing w:val="40"/>
                <w:sz w:val="20"/>
              </w:rPr>
              <w:t xml:space="preserve"> </w:t>
            </w:r>
            <w:r>
              <w:rPr>
                <w:sz w:val="20"/>
              </w:rPr>
              <w:t>różnych</w:t>
            </w:r>
            <w:r>
              <w:rPr>
                <w:spacing w:val="40"/>
                <w:sz w:val="20"/>
              </w:rPr>
              <w:t xml:space="preserve"> </w:t>
            </w:r>
            <w:r>
              <w:rPr>
                <w:sz w:val="20"/>
              </w:rPr>
              <w:t>wykresów</w:t>
            </w:r>
            <w:r>
              <w:rPr>
                <w:spacing w:val="40"/>
                <w:sz w:val="20"/>
              </w:rPr>
              <w:t xml:space="preserve"> </w:t>
            </w:r>
            <w:r>
              <w:rPr>
                <w:sz w:val="20"/>
              </w:rPr>
              <w:t>przed</w:t>
            </w:r>
            <w:r>
              <w:rPr>
                <w:spacing w:val="40"/>
                <w:sz w:val="20"/>
              </w:rPr>
              <w:t xml:space="preserve"> </w:t>
            </w:r>
            <w:r>
              <w:rPr>
                <w:sz w:val="20"/>
              </w:rPr>
              <w:t>ich</w:t>
            </w:r>
            <w:r>
              <w:rPr>
                <w:spacing w:val="40"/>
                <w:sz w:val="20"/>
              </w:rPr>
              <w:t xml:space="preserve"> </w:t>
            </w:r>
            <w:r>
              <w:rPr>
                <w:sz w:val="20"/>
              </w:rPr>
              <w:t>finalnym</w:t>
            </w:r>
            <w:r>
              <w:rPr>
                <w:spacing w:val="40"/>
                <w:sz w:val="20"/>
              </w:rPr>
              <w:t xml:space="preserve"> </w:t>
            </w:r>
            <w:r>
              <w:rPr>
                <w:sz w:val="20"/>
              </w:rPr>
              <w:t>wyborem</w:t>
            </w:r>
            <w:r>
              <w:rPr>
                <w:spacing w:val="40"/>
                <w:sz w:val="20"/>
              </w:rPr>
              <w:t xml:space="preserve"> </w:t>
            </w:r>
            <w:r>
              <w:rPr>
                <w:sz w:val="20"/>
              </w:rPr>
              <w:t>(tylko</w:t>
            </w:r>
            <w:r>
              <w:rPr>
                <w:spacing w:val="40"/>
                <w:sz w:val="20"/>
              </w:rPr>
              <w:t xml:space="preserve"> </w:t>
            </w:r>
            <w:r>
              <w:rPr>
                <w:sz w:val="20"/>
              </w:rPr>
              <w:t>po najechaniu znacznikiem myszy na dany rodzaj wykresu).</w:t>
            </w:r>
          </w:p>
          <w:p w14:paraId="0F9F6571" w14:textId="77777777" w:rsidR="00F12F77" w:rsidRDefault="00F12F77" w:rsidP="00F12F77">
            <w:pPr>
              <w:pStyle w:val="Akapitzlist"/>
              <w:widowControl w:val="0"/>
              <w:numPr>
                <w:ilvl w:val="4"/>
                <w:numId w:val="15"/>
              </w:numPr>
              <w:tabs>
                <w:tab w:val="left" w:pos="1247"/>
              </w:tabs>
              <w:autoSpaceDE w:val="0"/>
              <w:autoSpaceDN w:val="0"/>
              <w:spacing w:before="72"/>
              <w:ind w:right="251" w:hanging="360"/>
              <w:contextualSpacing w:val="0"/>
              <w:jc w:val="both"/>
              <w:rPr>
                <w:sz w:val="20"/>
              </w:rPr>
            </w:pPr>
            <w:r>
              <w:rPr>
                <w:sz w:val="20"/>
              </w:rPr>
              <w:t>Zachowanie pełnej zgodności z formatami plików utworzonych za pomocą oprogramowania</w:t>
            </w:r>
            <w:r>
              <w:rPr>
                <w:spacing w:val="-1"/>
                <w:sz w:val="20"/>
              </w:rPr>
              <w:t xml:space="preserve"> </w:t>
            </w:r>
            <w:r>
              <w:rPr>
                <w:sz w:val="20"/>
              </w:rPr>
              <w:t>Microsoft Excel</w:t>
            </w:r>
            <w:r>
              <w:rPr>
                <w:spacing w:val="-4"/>
                <w:sz w:val="20"/>
              </w:rPr>
              <w:t xml:space="preserve"> </w:t>
            </w:r>
            <w:r>
              <w:rPr>
                <w:sz w:val="20"/>
              </w:rPr>
              <w:t>2019,</w:t>
            </w:r>
            <w:r>
              <w:rPr>
                <w:spacing w:val="-3"/>
                <w:sz w:val="20"/>
              </w:rPr>
              <w:t xml:space="preserve"> </w:t>
            </w:r>
            <w:r>
              <w:rPr>
                <w:sz w:val="20"/>
              </w:rPr>
              <w:t>z</w:t>
            </w:r>
            <w:r>
              <w:rPr>
                <w:spacing w:val="-2"/>
                <w:sz w:val="20"/>
              </w:rPr>
              <w:t xml:space="preserve"> </w:t>
            </w:r>
            <w:r>
              <w:rPr>
                <w:sz w:val="20"/>
              </w:rPr>
              <w:t>uwzględnieniem</w:t>
            </w:r>
            <w:r>
              <w:rPr>
                <w:spacing w:val="-3"/>
                <w:sz w:val="20"/>
              </w:rPr>
              <w:t xml:space="preserve"> </w:t>
            </w:r>
            <w:r>
              <w:rPr>
                <w:sz w:val="20"/>
              </w:rPr>
              <w:t>poprawnej</w:t>
            </w:r>
            <w:r>
              <w:rPr>
                <w:spacing w:val="-2"/>
                <w:sz w:val="20"/>
              </w:rPr>
              <w:t xml:space="preserve"> </w:t>
            </w:r>
            <w:r>
              <w:rPr>
                <w:sz w:val="20"/>
              </w:rPr>
              <w:t>realizacji</w:t>
            </w:r>
            <w:r>
              <w:rPr>
                <w:spacing w:val="-4"/>
                <w:sz w:val="20"/>
              </w:rPr>
              <w:t xml:space="preserve"> </w:t>
            </w:r>
            <w:r>
              <w:rPr>
                <w:sz w:val="20"/>
              </w:rPr>
              <w:t>użytych</w:t>
            </w:r>
            <w:r>
              <w:rPr>
                <w:spacing w:val="-3"/>
                <w:sz w:val="20"/>
              </w:rPr>
              <w:t xml:space="preserve"> </w:t>
            </w:r>
            <w:r>
              <w:rPr>
                <w:sz w:val="20"/>
              </w:rPr>
              <w:t>w nich funkcji specjalnych i makropoleceń.</w:t>
            </w:r>
          </w:p>
          <w:p w14:paraId="7103686E"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jc w:val="both"/>
              <w:rPr>
                <w:sz w:val="20"/>
              </w:rPr>
            </w:pPr>
            <w:r>
              <w:rPr>
                <w:sz w:val="20"/>
              </w:rPr>
              <w:t xml:space="preserve">Zabezpieczenie dokumentów hasłem przed odczytem oraz przed wprowadzaniem </w:t>
            </w:r>
            <w:r>
              <w:rPr>
                <w:spacing w:val="-2"/>
                <w:sz w:val="20"/>
              </w:rPr>
              <w:t>modyfikacji</w:t>
            </w:r>
          </w:p>
          <w:p w14:paraId="2ACA2FA2" w14:textId="77777777" w:rsidR="00F12F77" w:rsidRDefault="00F12F77" w:rsidP="00F12F77">
            <w:pPr>
              <w:pStyle w:val="Akapitzlist"/>
              <w:widowControl w:val="0"/>
              <w:numPr>
                <w:ilvl w:val="3"/>
                <w:numId w:val="15"/>
              </w:numPr>
              <w:tabs>
                <w:tab w:val="left" w:pos="887"/>
              </w:tabs>
              <w:autoSpaceDE w:val="0"/>
              <w:autoSpaceDN w:val="0"/>
              <w:ind w:left="886" w:hanging="425"/>
              <w:contextualSpacing w:val="0"/>
              <w:jc w:val="both"/>
              <w:rPr>
                <w:sz w:val="20"/>
              </w:rPr>
            </w:pPr>
            <w:r>
              <w:rPr>
                <w:sz w:val="20"/>
              </w:rPr>
              <w:t>Narzędzie</w:t>
            </w:r>
            <w:r>
              <w:rPr>
                <w:spacing w:val="-9"/>
                <w:sz w:val="20"/>
              </w:rPr>
              <w:t xml:space="preserve"> </w:t>
            </w:r>
            <w:r>
              <w:rPr>
                <w:sz w:val="20"/>
              </w:rPr>
              <w:t>do</w:t>
            </w:r>
            <w:r>
              <w:rPr>
                <w:spacing w:val="-9"/>
                <w:sz w:val="20"/>
              </w:rPr>
              <w:t xml:space="preserve"> </w:t>
            </w:r>
            <w:r>
              <w:rPr>
                <w:sz w:val="20"/>
              </w:rPr>
              <w:t>przygotowywania</w:t>
            </w:r>
            <w:r>
              <w:rPr>
                <w:spacing w:val="-10"/>
                <w:sz w:val="20"/>
              </w:rPr>
              <w:t xml:space="preserve"> </w:t>
            </w:r>
            <w:r>
              <w:rPr>
                <w:sz w:val="20"/>
              </w:rPr>
              <w:t>i</w:t>
            </w:r>
            <w:r>
              <w:rPr>
                <w:spacing w:val="-9"/>
                <w:sz w:val="20"/>
              </w:rPr>
              <w:t xml:space="preserve"> </w:t>
            </w:r>
            <w:r>
              <w:rPr>
                <w:sz w:val="20"/>
              </w:rPr>
              <w:t>prowadzenia</w:t>
            </w:r>
            <w:r>
              <w:rPr>
                <w:spacing w:val="-10"/>
                <w:sz w:val="20"/>
              </w:rPr>
              <w:t xml:space="preserve"> </w:t>
            </w:r>
            <w:r>
              <w:rPr>
                <w:sz w:val="20"/>
              </w:rPr>
              <w:t>prezentacji</w:t>
            </w:r>
            <w:r>
              <w:rPr>
                <w:spacing w:val="-11"/>
                <w:sz w:val="20"/>
              </w:rPr>
              <w:t xml:space="preserve"> </w:t>
            </w:r>
            <w:r>
              <w:rPr>
                <w:sz w:val="20"/>
              </w:rPr>
              <w:t>musi</w:t>
            </w:r>
            <w:r>
              <w:rPr>
                <w:spacing w:val="-9"/>
                <w:sz w:val="20"/>
              </w:rPr>
              <w:t xml:space="preserve"> </w:t>
            </w:r>
            <w:r>
              <w:rPr>
                <w:spacing w:val="-2"/>
                <w:sz w:val="20"/>
              </w:rPr>
              <w:t>umożliwiać:</w:t>
            </w:r>
          </w:p>
          <w:p w14:paraId="29923471"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pacing w:val="-2"/>
                <w:sz w:val="20"/>
              </w:rPr>
              <w:t>Przygotowywanie</w:t>
            </w:r>
            <w:r>
              <w:rPr>
                <w:spacing w:val="11"/>
                <w:sz w:val="20"/>
              </w:rPr>
              <w:t xml:space="preserve"> </w:t>
            </w:r>
            <w:r>
              <w:rPr>
                <w:spacing w:val="-2"/>
                <w:sz w:val="20"/>
              </w:rPr>
              <w:t>prezentacji</w:t>
            </w:r>
            <w:r>
              <w:rPr>
                <w:spacing w:val="8"/>
                <w:sz w:val="20"/>
              </w:rPr>
              <w:t xml:space="preserve"> </w:t>
            </w:r>
            <w:r>
              <w:rPr>
                <w:spacing w:val="-2"/>
                <w:sz w:val="20"/>
              </w:rPr>
              <w:t>multimedialnych,</w:t>
            </w:r>
            <w:r>
              <w:rPr>
                <w:spacing w:val="9"/>
                <w:sz w:val="20"/>
              </w:rPr>
              <w:t xml:space="preserve"> </w:t>
            </w:r>
            <w:r>
              <w:rPr>
                <w:spacing w:val="-2"/>
                <w:sz w:val="20"/>
              </w:rPr>
              <w:t>które</w:t>
            </w:r>
            <w:r>
              <w:rPr>
                <w:spacing w:val="9"/>
                <w:sz w:val="20"/>
              </w:rPr>
              <w:t xml:space="preserve"> </w:t>
            </w:r>
            <w:r>
              <w:rPr>
                <w:spacing w:val="-2"/>
                <w:sz w:val="20"/>
              </w:rPr>
              <w:t>będą:</w:t>
            </w:r>
          </w:p>
          <w:p w14:paraId="68F29DAD"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Prezentowanie</w:t>
            </w:r>
            <w:r>
              <w:rPr>
                <w:spacing w:val="-10"/>
                <w:sz w:val="20"/>
              </w:rPr>
              <w:t xml:space="preserve"> </w:t>
            </w:r>
            <w:r>
              <w:rPr>
                <w:sz w:val="20"/>
              </w:rPr>
              <w:t>przy</w:t>
            </w:r>
            <w:r>
              <w:rPr>
                <w:spacing w:val="-11"/>
                <w:sz w:val="20"/>
              </w:rPr>
              <w:t xml:space="preserve"> </w:t>
            </w:r>
            <w:r>
              <w:rPr>
                <w:sz w:val="20"/>
              </w:rPr>
              <w:t>użyciu</w:t>
            </w:r>
            <w:r>
              <w:rPr>
                <w:spacing w:val="-9"/>
                <w:sz w:val="20"/>
              </w:rPr>
              <w:t xml:space="preserve"> </w:t>
            </w:r>
            <w:r>
              <w:rPr>
                <w:sz w:val="20"/>
              </w:rPr>
              <w:t>projektora</w:t>
            </w:r>
            <w:r>
              <w:rPr>
                <w:spacing w:val="-11"/>
                <w:sz w:val="20"/>
              </w:rPr>
              <w:t xml:space="preserve"> </w:t>
            </w:r>
            <w:r>
              <w:rPr>
                <w:spacing w:val="-2"/>
                <w:sz w:val="20"/>
              </w:rPr>
              <w:t>multimedialnego</w:t>
            </w:r>
          </w:p>
          <w:p w14:paraId="3E97F2C1"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Drukowanie</w:t>
            </w:r>
            <w:r>
              <w:rPr>
                <w:spacing w:val="-13"/>
                <w:sz w:val="20"/>
              </w:rPr>
              <w:t xml:space="preserve"> </w:t>
            </w:r>
            <w:r>
              <w:rPr>
                <w:sz w:val="20"/>
              </w:rPr>
              <w:t>w</w:t>
            </w:r>
            <w:r>
              <w:rPr>
                <w:spacing w:val="-11"/>
                <w:sz w:val="20"/>
              </w:rPr>
              <w:t xml:space="preserve"> </w:t>
            </w:r>
            <w:r>
              <w:rPr>
                <w:sz w:val="20"/>
              </w:rPr>
              <w:t>formacie</w:t>
            </w:r>
            <w:r>
              <w:rPr>
                <w:spacing w:val="-11"/>
                <w:sz w:val="20"/>
              </w:rPr>
              <w:t xml:space="preserve"> </w:t>
            </w:r>
            <w:r>
              <w:rPr>
                <w:sz w:val="20"/>
              </w:rPr>
              <w:t>umożliwiającym</w:t>
            </w:r>
            <w:r>
              <w:rPr>
                <w:spacing w:val="-12"/>
                <w:sz w:val="20"/>
              </w:rPr>
              <w:t xml:space="preserve"> </w:t>
            </w:r>
            <w:r>
              <w:rPr>
                <w:sz w:val="20"/>
              </w:rPr>
              <w:t>robienie</w:t>
            </w:r>
            <w:r>
              <w:rPr>
                <w:spacing w:val="-11"/>
                <w:sz w:val="20"/>
              </w:rPr>
              <w:t xml:space="preserve"> </w:t>
            </w:r>
            <w:r>
              <w:rPr>
                <w:spacing w:val="-2"/>
                <w:sz w:val="20"/>
              </w:rPr>
              <w:t>notatek</w:t>
            </w:r>
          </w:p>
          <w:p w14:paraId="6648A815"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Zapisanie</w:t>
            </w:r>
            <w:r>
              <w:rPr>
                <w:spacing w:val="-7"/>
                <w:sz w:val="20"/>
              </w:rPr>
              <w:t xml:space="preserve"> </w:t>
            </w:r>
            <w:r>
              <w:rPr>
                <w:sz w:val="20"/>
              </w:rPr>
              <w:t>jako</w:t>
            </w:r>
            <w:r>
              <w:rPr>
                <w:spacing w:val="-9"/>
                <w:sz w:val="20"/>
              </w:rPr>
              <w:t xml:space="preserve"> </w:t>
            </w:r>
            <w:r>
              <w:rPr>
                <w:sz w:val="20"/>
              </w:rPr>
              <w:t>prezentacja</w:t>
            </w:r>
            <w:r>
              <w:rPr>
                <w:spacing w:val="-6"/>
                <w:sz w:val="20"/>
              </w:rPr>
              <w:t xml:space="preserve"> </w:t>
            </w:r>
            <w:r>
              <w:rPr>
                <w:sz w:val="20"/>
              </w:rPr>
              <w:t>tylko</w:t>
            </w:r>
            <w:r>
              <w:rPr>
                <w:spacing w:val="-9"/>
                <w:sz w:val="20"/>
              </w:rPr>
              <w:t xml:space="preserve"> </w:t>
            </w:r>
            <w:r>
              <w:rPr>
                <w:sz w:val="20"/>
              </w:rPr>
              <w:t>do</w:t>
            </w:r>
            <w:r>
              <w:rPr>
                <w:spacing w:val="-7"/>
                <w:sz w:val="20"/>
              </w:rPr>
              <w:t xml:space="preserve"> </w:t>
            </w:r>
            <w:r>
              <w:rPr>
                <w:spacing w:val="-2"/>
                <w:sz w:val="20"/>
              </w:rPr>
              <w:t>odczytu.</w:t>
            </w:r>
          </w:p>
          <w:p w14:paraId="0C6522E5"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Nagrywanie</w:t>
            </w:r>
            <w:r>
              <w:rPr>
                <w:spacing w:val="-7"/>
                <w:sz w:val="20"/>
              </w:rPr>
              <w:t xml:space="preserve"> </w:t>
            </w:r>
            <w:r>
              <w:rPr>
                <w:sz w:val="20"/>
              </w:rPr>
              <w:t>narracji</w:t>
            </w:r>
            <w:r>
              <w:rPr>
                <w:spacing w:val="-9"/>
                <w:sz w:val="20"/>
              </w:rPr>
              <w:t xml:space="preserve"> </w:t>
            </w:r>
            <w:r>
              <w:rPr>
                <w:sz w:val="20"/>
              </w:rPr>
              <w:t>i</w:t>
            </w:r>
            <w:r>
              <w:rPr>
                <w:spacing w:val="-7"/>
                <w:sz w:val="20"/>
              </w:rPr>
              <w:t xml:space="preserve"> </w:t>
            </w:r>
            <w:r>
              <w:rPr>
                <w:sz w:val="20"/>
              </w:rPr>
              <w:t>dołączanie</w:t>
            </w:r>
            <w:r>
              <w:rPr>
                <w:spacing w:val="-8"/>
                <w:sz w:val="20"/>
              </w:rPr>
              <w:t xml:space="preserve"> </w:t>
            </w:r>
            <w:r>
              <w:rPr>
                <w:sz w:val="20"/>
              </w:rPr>
              <w:t>jej</w:t>
            </w:r>
            <w:r>
              <w:rPr>
                <w:spacing w:val="-8"/>
                <w:sz w:val="20"/>
              </w:rPr>
              <w:t xml:space="preserve"> </w:t>
            </w:r>
            <w:r>
              <w:rPr>
                <w:sz w:val="20"/>
              </w:rPr>
              <w:t>do</w:t>
            </w:r>
            <w:r>
              <w:rPr>
                <w:spacing w:val="-8"/>
                <w:sz w:val="20"/>
              </w:rPr>
              <w:t xml:space="preserve"> </w:t>
            </w:r>
            <w:r>
              <w:rPr>
                <w:spacing w:val="-2"/>
                <w:sz w:val="20"/>
              </w:rPr>
              <w:t>prezentacji</w:t>
            </w:r>
          </w:p>
          <w:p w14:paraId="1EF868EF"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Opatrywanie</w:t>
            </w:r>
            <w:r>
              <w:rPr>
                <w:spacing w:val="-11"/>
                <w:sz w:val="20"/>
              </w:rPr>
              <w:t xml:space="preserve"> </w:t>
            </w:r>
            <w:r>
              <w:rPr>
                <w:sz w:val="20"/>
              </w:rPr>
              <w:t>slajdów</w:t>
            </w:r>
            <w:r>
              <w:rPr>
                <w:spacing w:val="-10"/>
                <w:sz w:val="20"/>
              </w:rPr>
              <w:t xml:space="preserve"> </w:t>
            </w:r>
            <w:r>
              <w:rPr>
                <w:sz w:val="20"/>
              </w:rPr>
              <w:t>notatkami</w:t>
            </w:r>
            <w:r>
              <w:rPr>
                <w:spacing w:val="-9"/>
                <w:sz w:val="20"/>
              </w:rPr>
              <w:t xml:space="preserve"> </w:t>
            </w:r>
            <w:r>
              <w:rPr>
                <w:sz w:val="20"/>
              </w:rPr>
              <w:t>dla</w:t>
            </w:r>
            <w:r>
              <w:rPr>
                <w:spacing w:val="-11"/>
                <w:sz w:val="20"/>
              </w:rPr>
              <w:t xml:space="preserve"> </w:t>
            </w:r>
            <w:r>
              <w:rPr>
                <w:spacing w:val="-2"/>
                <w:sz w:val="20"/>
              </w:rPr>
              <w:t>prezentera</w:t>
            </w:r>
          </w:p>
          <w:p w14:paraId="3ADE6613" w14:textId="77777777" w:rsidR="00F12F77" w:rsidRDefault="00F12F77" w:rsidP="00F12F77">
            <w:pPr>
              <w:pStyle w:val="Akapitzlist"/>
              <w:widowControl w:val="0"/>
              <w:numPr>
                <w:ilvl w:val="4"/>
                <w:numId w:val="15"/>
              </w:numPr>
              <w:tabs>
                <w:tab w:val="left" w:pos="1247"/>
              </w:tabs>
              <w:autoSpaceDE w:val="0"/>
              <w:autoSpaceDN w:val="0"/>
              <w:spacing w:before="1"/>
              <w:ind w:right="247" w:hanging="360"/>
              <w:contextualSpacing w:val="0"/>
              <w:rPr>
                <w:sz w:val="20"/>
              </w:rPr>
            </w:pPr>
            <w:r>
              <w:rPr>
                <w:sz w:val="20"/>
              </w:rPr>
              <w:t>Umieszczanie i formatowanie tekstów, obiektów graficznych, tabel, nagrań dźwiękowych</w:t>
            </w:r>
            <w:r>
              <w:rPr>
                <w:spacing w:val="40"/>
                <w:sz w:val="20"/>
              </w:rPr>
              <w:t xml:space="preserve"> </w:t>
            </w:r>
            <w:r>
              <w:rPr>
                <w:sz w:val="20"/>
              </w:rPr>
              <w:t>i wideo</w:t>
            </w:r>
          </w:p>
          <w:p w14:paraId="00FECB29" w14:textId="77777777" w:rsidR="00F12F77" w:rsidRDefault="00F12F77" w:rsidP="00F12F77">
            <w:pPr>
              <w:pStyle w:val="Akapitzlist"/>
              <w:widowControl w:val="0"/>
              <w:numPr>
                <w:ilvl w:val="4"/>
                <w:numId w:val="15"/>
              </w:numPr>
              <w:tabs>
                <w:tab w:val="left" w:pos="1247"/>
              </w:tabs>
              <w:autoSpaceDE w:val="0"/>
              <w:autoSpaceDN w:val="0"/>
              <w:spacing w:line="228" w:lineRule="exact"/>
              <w:ind w:hanging="361"/>
              <w:contextualSpacing w:val="0"/>
              <w:rPr>
                <w:sz w:val="20"/>
              </w:rPr>
            </w:pPr>
            <w:r>
              <w:rPr>
                <w:sz w:val="20"/>
              </w:rPr>
              <w:t>Umieszczanie</w:t>
            </w:r>
            <w:r>
              <w:rPr>
                <w:spacing w:val="-9"/>
                <w:sz w:val="20"/>
              </w:rPr>
              <w:t xml:space="preserve"> </w:t>
            </w:r>
            <w:r>
              <w:rPr>
                <w:sz w:val="20"/>
              </w:rPr>
              <w:t>tabel</w:t>
            </w:r>
            <w:r>
              <w:rPr>
                <w:spacing w:val="-10"/>
                <w:sz w:val="20"/>
              </w:rPr>
              <w:t xml:space="preserve"> </w:t>
            </w:r>
            <w:r>
              <w:rPr>
                <w:sz w:val="20"/>
              </w:rPr>
              <w:t>i</w:t>
            </w:r>
            <w:r>
              <w:rPr>
                <w:spacing w:val="-7"/>
                <w:sz w:val="20"/>
              </w:rPr>
              <w:t xml:space="preserve"> </w:t>
            </w:r>
            <w:r>
              <w:rPr>
                <w:sz w:val="20"/>
              </w:rPr>
              <w:t>wykresów</w:t>
            </w:r>
            <w:r>
              <w:rPr>
                <w:spacing w:val="-9"/>
                <w:sz w:val="20"/>
              </w:rPr>
              <w:t xml:space="preserve"> </w:t>
            </w:r>
            <w:r>
              <w:rPr>
                <w:sz w:val="20"/>
              </w:rPr>
              <w:t>pochodzących</w:t>
            </w:r>
            <w:r>
              <w:rPr>
                <w:spacing w:val="-9"/>
                <w:sz w:val="20"/>
              </w:rPr>
              <w:t xml:space="preserve"> </w:t>
            </w:r>
            <w:r>
              <w:rPr>
                <w:sz w:val="20"/>
              </w:rPr>
              <w:t>z</w:t>
            </w:r>
            <w:r>
              <w:rPr>
                <w:spacing w:val="-8"/>
                <w:sz w:val="20"/>
              </w:rPr>
              <w:t xml:space="preserve"> </w:t>
            </w:r>
            <w:r>
              <w:rPr>
                <w:sz w:val="20"/>
              </w:rPr>
              <w:t>arkusza</w:t>
            </w:r>
            <w:r>
              <w:rPr>
                <w:spacing w:val="-8"/>
                <w:sz w:val="20"/>
              </w:rPr>
              <w:t xml:space="preserve"> </w:t>
            </w:r>
            <w:r>
              <w:rPr>
                <w:spacing w:val="-2"/>
                <w:sz w:val="20"/>
              </w:rPr>
              <w:t>kalkulacyjnego</w:t>
            </w:r>
          </w:p>
          <w:p w14:paraId="49C498B8" w14:textId="77777777" w:rsidR="00F12F77" w:rsidRDefault="00F12F77" w:rsidP="00F12F77">
            <w:pPr>
              <w:pStyle w:val="Akapitzlist"/>
              <w:widowControl w:val="0"/>
              <w:numPr>
                <w:ilvl w:val="4"/>
                <w:numId w:val="15"/>
              </w:numPr>
              <w:tabs>
                <w:tab w:val="left" w:pos="1246"/>
                <w:tab w:val="left" w:pos="1247"/>
              </w:tabs>
              <w:autoSpaceDE w:val="0"/>
              <w:autoSpaceDN w:val="0"/>
              <w:ind w:right="254" w:hanging="360"/>
              <w:contextualSpacing w:val="0"/>
              <w:rPr>
                <w:sz w:val="20"/>
              </w:rPr>
            </w:pPr>
            <w:r>
              <w:rPr>
                <w:sz w:val="20"/>
              </w:rPr>
              <w:lastRenderedPageBreak/>
              <w:t>Odświeżenie wykresu znajdującego się w prezentacji po zmianie danych w źródłowym arkuszu kalkulacyjnym</w:t>
            </w:r>
          </w:p>
          <w:p w14:paraId="1623A6DC" w14:textId="77777777" w:rsidR="00F12F77" w:rsidRDefault="00F12F77" w:rsidP="00F12F77">
            <w:pPr>
              <w:pStyle w:val="Akapitzlist"/>
              <w:widowControl w:val="0"/>
              <w:numPr>
                <w:ilvl w:val="4"/>
                <w:numId w:val="15"/>
              </w:numPr>
              <w:tabs>
                <w:tab w:val="left" w:pos="1246"/>
                <w:tab w:val="left" w:pos="1247"/>
              </w:tabs>
              <w:autoSpaceDE w:val="0"/>
              <w:autoSpaceDN w:val="0"/>
              <w:spacing w:before="1"/>
              <w:ind w:hanging="361"/>
              <w:contextualSpacing w:val="0"/>
              <w:rPr>
                <w:sz w:val="20"/>
              </w:rPr>
            </w:pPr>
            <w:r>
              <w:rPr>
                <w:sz w:val="20"/>
              </w:rPr>
              <w:t>Możliwość</w:t>
            </w:r>
            <w:r>
              <w:rPr>
                <w:spacing w:val="-8"/>
                <w:sz w:val="20"/>
              </w:rPr>
              <w:t xml:space="preserve"> </w:t>
            </w:r>
            <w:r>
              <w:rPr>
                <w:sz w:val="20"/>
              </w:rPr>
              <w:t>tworzenia</w:t>
            </w:r>
            <w:r>
              <w:rPr>
                <w:spacing w:val="-7"/>
                <w:sz w:val="20"/>
              </w:rPr>
              <w:t xml:space="preserve"> </w:t>
            </w:r>
            <w:r>
              <w:rPr>
                <w:sz w:val="20"/>
              </w:rPr>
              <w:t>animacji</w:t>
            </w:r>
            <w:r>
              <w:rPr>
                <w:spacing w:val="-9"/>
                <w:sz w:val="20"/>
              </w:rPr>
              <w:t xml:space="preserve"> </w:t>
            </w:r>
            <w:r>
              <w:rPr>
                <w:sz w:val="20"/>
              </w:rPr>
              <w:t>obiektów</w:t>
            </w:r>
            <w:r>
              <w:rPr>
                <w:spacing w:val="-9"/>
                <w:sz w:val="20"/>
              </w:rPr>
              <w:t xml:space="preserve"> </w:t>
            </w:r>
            <w:r>
              <w:rPr>
                <w:sz w:val="20"/>
              </w:rPr>
              <w:t>i</w:t>
            </w:r>
            <w:r>
              <w:rPr>
                <w:spacing w:val="-7"/>
                <w:sz w:val="20"/>
              </w:rPr>
              <w:t xml:space="preserve"> </w:t>
            </w:r>
            <w:r>
              <w:rPr>
                <w:sz w:val="20"/>
              </w:rPr>
              <w:t>całych</w:t>
            </w:r>
            <w:r>
              <w:rPr>
                <w:spacing w:val="-9"/>
                <w:sz w:val="20"/>
              </w:rPr>
              <w:t xml:space="preserve"> </w:t>
            </w:r>
            <w:r>
              <w:rPr>
                <w:spacing w:val="-2"/>
                <w:sz w:val="20"/>
              </w:rPr>
              <w:t>slajdów</w:t>
            </w:r>
          </w:p>
          <w:p w14:paraId="70C506F5" w14:textId="77777777" w:rsidR="00F12F77" w:rsidRDefault="00F12F77" w:rsidP="00F12F77">
            <w:pPr>
              <w:pStyle w:val="Akapitzlist"/>
              <w:widowControl w:val="0"/>
              <w:numPr>
                <w:ilvl w:val="4"/>
                <w:numId w:val="15"/>
              </w:numPr>
              <w:tabs>
                <w:tab w:val="left" w:pos="1247"/>
              </w:tabs>
              <w:autoSpaceDE w:val="0"/>
              <w:autoSpaceDN w:val="0"/>
              <w:ind w:right="254" w:hanging="360"/>
              <w:contextualSpacing w:val="0"/>
              <w:jc w:val="both"/>
              <w:rPr>
                <w:sz w:val="20"/>
              </w:rPr>
            </w:pPr>
            <w:r>
              <w:rPr>
                <w:sz w:val="20"/>
              </w:rPr>
              <w:t>Prowadzenie prezentacji w trybie prezentera, gdzie slajdy są widoczne na jednym monitorze</w:t>
            </w:r>
            <w:r>
              <w:rPr>
                <w:spacing w:val="80"/>
                <w:sz w:val="20"/>
              </w:rPr>
              <w:t xml:space="preserve"> </w:t>
            </w:r>
            <w:r>
              <w:rPr>
                <w:sz w:val="20"/>
              </w:rPr>
              <w:t>lub</w:t>
            </w:r>
            <w:r>
              <w:rPr>
                <w:spacing w:val="80"/>
                <w:sz w:val="20"/>
              </w:rPr>
              <w:t xml:space="preserve"> </w:t>
            </w:r>
            <w:r>
              <w:rPr>
                <w:sz w:val="20"/>
              </w:rPr>
              <w:t>projektorze,</w:t>
            </w:r>
            <w:r>
              <w:rPr>
                <w:spacing w:val="79"/>
                <w:sz w:val="20"/>
              </w:rPr>
              <w:t xml:space="preserve"> </w:t>
            </w:r>
            <w:r>
              <w:rPr>
                <w:sz w:val="20"/>
              </w:rPr>
              <w:t>a</w:t>
            </w:r>
            <w:r>
              <w:rPr>
                <w:spacing w:val="79"/>
                <w:sz w:val="20"/>
              </w:rPr>
              <w:t xml:space="preserve"> </w:t>
            </w:r>
            <w:r>
              <w:rPr>
                <w:sz w:val="20"/>
              </w:rPr>
              <w:t>na</w:t>
            </w:r>
            <w:r>
              <w:rPr>
                <w:spacing w:val="79"/>
                <w:sz w:val="20"/>
              </w:rPr>
              <w:t xml:space="preserve"> </w:t>
            </w:r>
            <w:r>
              <w:rPr>
                <w:sz w:val="20"/>
              </w:rPr>
              <w:t>drugim</w:t>
            </w:r>
            <w:r>
              <w:rPr>
                <w:spacing w:val="79"/>
                <w:sz w:val="20"/>
              </w:rPr>
              <w:t xml:space="preserve"> </w:t>
            </w:r>
            <w:r>
              <w:rPr>
                <w:sz w:val="20"/>
              </w:rPr>
              <w:t>widoczne</w:t>
            </w:r>
            <w:r>
              <w:rPr>
                <w:spacing w:val="80"/>
                <w:sz w:val="20"/>
              </w:rPr>
              <w:t xml:space="preserve"> </w:t>
            </w:r>
            <w:r>
              <w:rPr>
                <w:sz w:val="20"/>
              </w:rPr>
              <w:t>są</w:t>
            </w:r>
            <w:r>
              <w:rPr>
                <w:spacing w:val="79"/>
                <w:sz w:val="20"/>
              </w:rPr>
              <w:t xml:space="preserve"> </w:t>
            </w:r>
            <w:r>
              <w:rPr>
                <w:sz w:val="20"/>
              </w:rPr>
              <w:t>slajdy</w:t>
            </w:r>
            <w:r>
              <w:rPr>
                <w:spacing w:val="80"/>
                <w:sz w:val="20"/>
              </w:rPr>
              <w:t xml:space="preserve"> </w:t>
            </w:r>
            <w:r>
              <w:rPr>
                <w:sz w:val="20"/>
              </w:rPr>
              <w:t>i</w:t>
            </w:r>
            <w:r>
              <w:rPr>
                <w:spacing w:val="80"/>
                <w:sz w:val="20"/>
              </w:rPr>
              <w:t xml:space="preserve"> </w:t>
            </w:r>
            <w:r>
              <w:rPr>
                <w:sz w:val="20"/>
              </w:rPr>
              <w:t>notatki</w:t>
            </w:r>
            <w:r>
              <w:rPr>
                <w:spacing w:val="80"/>
                <w:sz w:val="20"/>
              </w:rPr>
              <w:t xml:space="preserve"> </w:t>
            </w:r>
            <w:r>
              <w:rPr>
                <w:sz w:val="20"/>
              </w:rPr>
              <w:t>prezentera, z możliwością podglądu następnego slajdu.</w:t>
            </w:r>
          </w:p>
          <w:p w14:paraId="51A8D851" w14:textId="77777777" w:rsidR="00F12F77" w:rsidRDefault="00F12F77" w:rsidP="00F12F77">
            <w:pPr>
              <w:pStyle w:val="Akapitzlist"/>
              <w:widowControl w:val="0"/>
              <w:numPr>
                <w:ilvl w:val="4"/>
                <w:numId w:val="15"/>
              </w:numPr>
              <w:tabs>
                <w:tab w:val="left" w:pos="1247"/>
              </w:tabs>
              <w:autoSpaceDE w:val="0"/>
              <w:autoSpaceDN w:val="0"/>
              <w:ind w:right="250" w:hanging="360"/>
              <w:contextualSpacing w:val="0"/>
              <w:jc w:val="both"/>
              <w:rPr>
                <w:sz w:val="20"/>
              </w:rPr>
            </w:pPr>
            <w:r>
              <w:rPr>
                <w:sz w:val="20"/>
              </w:rPr>
              <w:t>Pełna zgodność z formatami plików utworzonych za pomocą oprogramowania MS PowerPoint 2019.</w:t>
            </w:r>
          </w:p>
          <w:p w14:paraId="557F8A3E" w14:textId="77777777" w:rsidR="00F12F77" w:rsidRDefault="00F12F77" w:rsidP="00F12F77">
            <w:pPr>
              <w:pStyle w:val="Akapitzlist"/>
              <w:widowControl w:val="0"/>
              <w:numPr>
                <w:ilvl w:val="3"/>
                <w:numId w:val="15"/>
              </w:numPr>
              <w:tabs>
                <w:tab w:val="left" w:pos="887"/>
              </w:tabs>
              <w:autoSpaceDE w:val="0"/>
              <w:autoSpaceDN w:val="0"/>
              <w:spacing w:before="1"/>
              <w:ind w:left="886" w:right="1070" w:hanging="425"/>
              <w:contextualSpacing w:val="0"/>
              <w:jc w:val="both"/>
              <w:rPr>
                <w:sz w:val="20"/>
              </w:rPr>
            </w:pPr>
            <w:r>
              <w:rPr>
                <w:sz w:val="20"/>
              </w:rPr>
              <w:t>Narzędzie</w:t>
            </w:r>
            <w:r>
              <w:rPr>
                <w:spacing w:val="-5"/>
                <w:sz w:val="20"/>
              </w:rPr>
              <w:t xml:space="preserve"> </w:t>
            </w:r>
            <w:r>
              <w:rPr>
                <w:sz w:val="20"/>
              </w:rPr>
              <w:t>do</w:t>
            </w:r>
            <w:r>
              <w:rPr>
                <w:spacing w:val="-7"/>
                <w:sz w:val="20"/>
              </w:rPr>
              <w:t xml:space="preserve"> </w:t>
            </w:r>
            <w:r>
              <w:rPr>
                <w:sz w:val="20"/>
              </w:rPr>
              <w:t>zarządzania</w:t>
            </w:r>
            <w:r>
              <w:rPr>
                <w:spacing w:val="-6"/>
                <w:sz w:val="20"/>
              </w:rPr>
              <w:t xml:space="preserve"> </w:t>
            </w:r>
            <w:r>
              <w:rPr>
                <w:sz w:val="20"/>
              </w:rPr>
              <w:t>informacją</w:t>
            </w:r>
            <w:r>
              <w:rPr>
                <w:spacing w:val="-6"/>
                <w:sz w:val="20"/>
              </w:rPr>
              <w:t xml:space="preserve"> </w:t>
            </w:r>
            <w:r>
              <w:rPr>
                <w:sz w:val="20"/>
              </w:rPr>
              <w:t>prywatną</w:t>
            </w:r>
            <w:r>
              <w:rPr>
                <w:spacing w:val="-6"/>
                <w:sz w:val="20"/>
              </w:rPr>
              <w:t xml:space="preserve"> </w:t>
            </w:r>
            <w:r>
              <w:rPr>
                <w:sz w:val="20"/>
              </w:rPr>
              <w:t>(pocztą</w:t>
            </w:r>
            <w:r>
              <w:rPr>
                <w:spacing w:val="-6"/>
                <w:sz w:val="20"/>
              </w:rPr>
              <w:t xml:space="preserve"> </w:t>
            </w:r>
            <w:r>
              <w:rPr>
                <w:sz w:val="20"/>
              </w:rPr>
              <w:t>elektroniczną,</w:t>
            </w:r>
            <w:r>
              <w:rPr>
                <w:spacing w:val="-6"/>
                <w:sz w:val="20"/>
              </w:rPr>
              <w:t xml:space="preserve"> </w:t>
            </w:r>
            <w:r>
              <w:rPr>
                <w:sz w:val="20"/>
              </w:rPr>
              <w:t>kalendarzem, kontaktami i zadaniami) musi umożliwiać:</w:t>
            </w:r>
          </w:p>
          <w:p w14:paraId="18E75F2B" w14:textId="77777777" w:rsidR="00F12F77" w:rsidRDefault="00F12F77" w:rsidP="00F12F77">
            <w:pPr>
              <w:pStyle w:val="Akapitzlist"/>
              <w:widowControl w:val="0"/>
              <w:numPr>
                <w:ilvl w:val="4"/>
                <w:numId w:val="15"/>
              </w:numPr>
              <w:tabs>
                <w:tab w:val="left" w:pos="1247"/>
              </w:tabs>
              <w:autoSpaceDE w:val="0"/>
              <w:autoSpaceDN w:val="0"/>
              <w:ind w:right="245" w:hanging="360"/>
              <w:contextualSpacing w:val="0"/>
              <w:jc w:val="both"/>
              <w:rPr>
                <w:sz w:val="20"/>
              </w:rPr>
            </w:pPr>
            <w:r>
              <w:rPr>
                <w:sz w:val="20"/>
              </w:rPr>
              <w:t>Uwierzytelnianie wieloskładnikowe poprzez wbudowane wsparcie integrujące z usługą Active Directory,</w:t>
            </w:r>
          </w:p>
          <w:p w14:paraId="7F3AA4A6" w14:textId="77777777" w:rsidR="00F12F77" w:rsidRDefault="00F12F77" w:rsidP="00F12F77">
            <w:pPr>
              <w:pStyle w:val="Akapitzlist"/>
              <w:widowControl w:val="0"/>
              <w:numPr>
                <w:ilvl w:val="4"/>
                <w:numId w:val="15"/>
              </w:numPr>
              <w:tabs>
                <w:tab w:val="left" w:pos="1247"/>
              </w:tabs>
              <w:autoSpaceDE w:val="0"/>
              <w:autoSpaceDN w:val="0"/>
              <w:ind w:hanging="361"/>
              <w:contextualSpacing w:val="0"/>
              <w:jc w:val="both"/>
              <w:rPr>
                <w:sz w:val="20"/>
              </w:rPr>
            </w:pPr>
            <w:r>
              <w:rPr>
                <w:sz w:val="20"/>
              </w:rPr>
              <w:t>Pobieranie</w:t>
            </w:r>
            <w:r>
              <w:rPr>
                <w:spacing w:val="-8"/>
                <w:sz w:val="20"/>
              </w:rPr>
              <w:t xml:space="preserve"> </w:t>
            </w:r>
            <w:r>
              <w:rPr>
                <w:sz w:val="20"/>
              </w:rPr>
              <w:t>i</w:t>
            </w:r>
            <w:r>
              <w:rPr>
                <w:spacing w:val="-11"/>
                <w:sz w:val="20"/>
              </w:rPr>
              <w:t xml:space="preserve"> </w:t>
            </w:r>
            <w:r>
              <w:rPr>
                <w:sz w:val="20"/>
              </w:rPr>
              <w:t>wysyłanie</w:t>
            </w:r>
            <w:r>
              <w:rPr>
                <w:spacing w:val="-9"/>
                <w:sz w:val="20"/>
              </w:rPr>
              <w:t xml:space="preserve"> </w:t>
            </w:r>
            <w:r>
              <w:rPr>
                <w:sz w:val="20"/>
              </w:rPr>
              <w:t>poczty</w:t>
            </w:r>
            <w:r>
              <w:rPr>
                <w:spacing w:val="-9"/>
                <w:sz w:val="20"/>
              </w:rPr>
              <w:t xml:space="preserve"> </w:t>
            </w:r>
            <w:r>
              <w:rPr>
                <w:sz w:val="20"/>
              </w:rPr>
              <w:t>elektronicznej</w:t>
            </w:r>
            <w:r>
              <w:rPr>
                <w:spacing w:val="-9"/>
                <w:sz w:val="20"/>
              </w:rPr>
              <w:t xml:space="preserve"> </w:t>
            </w:r>
            <w:r>
              <w:rPr>
                <w:sz w:val="20"/>
              </w:rPr>
              <w:t>z</w:t>
            </w:r>
            <w:r>
              <w:rPr>
                <w:spacing w:val="-9"/>
                <w:sz w:val="20"/>
              </w:rPr>
              <w:t xml:space="preserve"> </w:t>
            </w:r>
            <w:r>
              <w:rPr>
                <w:sz w:val="20"/>
              </w:rPr>
              <w:t>serwera</w:t>
            </w:r>
            <w:r>
              <w:rPr>
                <w:spacing w:val="-9"/>
                <w:sz w:val="20"/>
              </w:rPr>
              <w:t xml:space="preserve"> </w:t>
            </w:r>
            <w:r>
              <w:rPr>
                <w:spacing w:val="-2"/>
                <w:sz w:val="20"/>
              </w:rPr>
              <w:t>pocztowego,</w:t>
            </w:r>
          </w:p>
          <w:p w14:paraId="07CB5EB5" w14:textId="77777777" w:rsidR="00F12F77" w:rsidRDefault="00F12F77" w:rsidP="00F12F77">
            <w:pPr>
              <w:pStyle w:val="Akapitzlist"/>
              <w:widowControl w:val="0"/>
              <w:numPr>
                <w:ilvl w:val="4"/>
                <w:numId w:val="15"/>
              </w:numPr>
              <w:tabs>
                <w:tab w:val="left" w:pos="1247"/>
              </w:tabs>
              <w:autoSpaceDE w:val="0"/>
              <w:autoSpaceDN w:val="0"/>
              <w:ind w:right="253" w:hanging="360"/>
              <w:contextualSpacing w:val="0"/>
              <w:rPr>
                <w:sz w:val="20"/>
              </w:rPr>
            </w:pPr>
            <w:r>
              <w:rPr>
                <w:sz w:val="20"/>
              </w:rPr>
              <w:t>Przechowywanie</w:t>
            </w:r>
            <w:r>
              <w:rPr>
                <w:spacing w:val="80"/>
                <w:w w:val="150"/>
                <w:sz w:val="20"/>
              </w:rPr>
              <w:t xml:space="preserve"> </w:t>
            </w:r>
            <w:r>
              <w:rPr>
                <w:sz w:val="20"/>
              </w:rPr>
              <w:t>wiadomości</w:t>
            </w:r>
            <w:r>
              <w:rPr>
                <w:spacing w:val="80"/>
                <w:w w:val="150"/>
                <w:sz w:val="20"/>
              </w:rPr>
              <w:t xml:space="preserve"> </w:t>
            </w:r>
            <w:r>
              <w:rPr>
                <w:sz w:val="20"/>
              </w:rPr>
              <w:t>na</w:t>
            </w:r>
            <w:r>
              <w:rPr>
                <w:spacing w:val="80"/>
                <w:w w:val="150"/>
                <w:sz w:val="20"/>
              </w:rPr>
              <w:t xml:space="preserve"> </w:t>
            </w:r>
            <w:r>
              <w:rPr>
                <w:sz w:val="20"/>
              </w:rPr>
              <w:t>serwerze</w:t>
            </w:r>
            <w:r>
              <w:rPr>
                <w:spacing w:val="80"/>
                <w:w w:val="150"/>
                <w:sz w:val="20"/>
              </w:rPr>
              <w:t xml:space="preserve"> </w:t>
            </w:r>
            <w:r>
              <w:rPr>
                <w:sz w:val="20"/>
              </w:rPr>
              <w:t>lub</w:t>
            </w:r>
            <w:r>
              <w:rPr>
                <w:spacing w:val="80"/>
                <w:w w:val="150"/>
                <w:sz w:val="20"/>
              </w:rPr>
              <w:t xml:space="preserve"> </w:t>
            </w:r>
            <w:r>
              <w:rPr>
                <w:sz w:val="20"/>
              </w:rPr>
              <w:t>w</w:t>
            </w:r>
            <w:r>
              <w:rPr>
                <w:spacing w:val="80"/>
                <w:w w:val="150"/>
                <w:sz w:val="20"/>
              </w:rPr>
              <w:t xml:space="preserve"> </w:t>
            </w:r>
            <w:r>
              <w:rPr>
                <w:sz w:val="20"/>
              </w:rPr>
              <w:t>lokalnym</w:t>
            </w:r>
            <w:r>
              <w:rPr>
                <w:spacing w:val="80"/>
                <w:w w:val="150"/>
                <w:sz w:val="20"/>
              </w:rPr>
              <w:t xml:space="preserve"> </w:t>
            </w:r>
            <w:r>
              <w:rPr>
                <w:sz w:val="20"/>
              </w:rPr>
              <w:t>pliku</w:t>
            </w:r>
            <w:r>
              <w:rPr>
                <w:spacing w:val="80"/>
                <w:w w:val="150"/>
                <w:sz w:val="20"/>
              </w:rPr>
              <w:t xml:space="preserve"> </w:t>
            </w:r>
            <w:r>
              <w:rPr>
                <w:sz w:val="20"/>
              </w:rPr>
              <w:t>tworzonym</w:t>
            </w:r>
            <w:r>
              <w:rPr>
                <w:spacing w:val="80"/>
                <w:w w:val="150"/>
                <w:sz w:val="20"/>
              </w:rPr>
              <w:t xml:space="preserve"> </w:t>
            </w:r>
            <w:r>
              <w:rPr>
                <w:sz w:val="20"/>
              </w:rPr>
              <w:t>z zastosowaniem efektywnej kompresji danych,</w:t>
            </w:r>
          </w:p>
          <w:p w14:paraId="1FFCF689" w14:textId="77777777" w:rsidR="00F12F77" w:rsidRDefault="00F12F77" w:rsidP="00F12F77">
            <w:pPr>
              <w:pStyle w:val="Akapitzlist"/>
              <w:widowControl w:val="0"/>
              <w:numPr>
                <w:ilvl w:val="4"/>
                <w:numId w:val="15"/>
              </w:numPr>
              <w:tabs>
                <w:tab w:val="left" w:pos="1247"/>
              </w:tabs>
              <w:autoSpaceDE w:val="0"/>
              <w:autoSpaceDN w:val="0"/>
              <w:ind w:right="249" w:hanging="360"/>
              <w:contextualSpacing w:val="0"/>
              <w:rPr>
                <w:sz w:val="20"/>
              </w:rPr>
            </w:pPr>
            <w:r>
              <w:rPr>
                <w:sz w:val="20"/>
              </w:rPr>
              <w:t>Filtrowanie</w:t>
            </w:r>
            <w:r>
              <w:rPr>
                <w:spacing w:val="-11"/>
                <w:sz w:val="20"/>
              </w:rPr>
              <w:t xml:space="preserve"> </w:t>
            </w:r>
            <w:r>
              <w:rPr>
                <w:sz w:val="20"/>
              </w:rPr>
              <w:t>niechcianej</w:t>
            </w:r>
            <w:r>
              <w:rPr>
                <w:spacing w:val="-12"/>
                <w:sz w:val="20"/>
              </w:rPr>
              <w:t xml:space="preserve"> </w:t>
            </w:r>
            <w:r>
              <w:rPr>
                <w:sz w:val="20"/>
              </w:rPr>
              <w:t>poczty</w:t>
            </w:r>
            <w:r>
              <w:rPr>
                <w:spacing w:val="-12"/>
                <w:sz w:val="20"/>
              </w:rPr>
              <w:t xml:space="preserve"> </w:t>
            </w:r>
            <w:r>
              <w:rPr>
                <w:sz w:val="20"/>
              </w:rPr>
              <w:t>elektronicznej</w:t>
            </w:r>
            <w:r>
              <w:rPr>
                <w:spacing w:val="-12"/>
                <w:sz w:val="20"/>
              </w:rPr>
              <w:t xml:space="preserve"> </w:t>
            </w:r>
            <w:r>
              <w:rPr>
                <w:sz w:val="20"/>
              </w:rPr>
              <w:t>(SPAM)</w:t>
            </w:r>
            <w:r>
              <w:rPr>
                <w:spacing w:val="-12"/>
                <w:sz w:val="20"/>
              </w:rPr>
              <w:t xml:space="preserve"> </w:t>
            </w:r>
            <w:r>
              <w:rPr>
                <w:sz w:val="20"/>
              </w:rPr>
              <w:t>oraz</w:t>
            </w:r>
            <w:r>
              <w:rPr>
                <w:spacing w:val="-12"/>
                <w:sz w:val="20"/>
              </w:rPr>
              <w:t xml:space="preserve"> </w:t>
            </w:r>
            <w:r>
              <w:rPr>
                <w:sz w:val="20"/>
              </w:rPr>
              <w:t>określanie</w:t>
            </w:r>
            <w:r>
              <w:rPr>
                <w:spacing w:val="-11"/>
                <w:sz w:val="20"/>
              </w:rPr>
              <w:t xml:space="preserve"> </w:t>
            </w:r>
            <w:r>
              <w:rPr>
                <w:sz w:val="20"/>
              </w:rPr>
              <w:t>listy</w:t>
            </w:r>
            <w:r>
              <w:rPr>
                <w:spacing w:val="-12"/>
                <w:sz w:val="20"/>
              </w:rPr>
              <w:t xml:space="preserve"> </w:t>
            </w:r>
            <w:r>
              <w:rPr>
                <w:sz w:val="20"/>
              </w:rPr>
              <w:t>zablokowanych i bezpiecznych nadawców,</w:t>
            </w:r>
          </w:p>
          <w:p w14:paraId="468AA2C3"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Tworzenie</w:t>
            </w:r>
            <w:r>
              <w:rPr>
                <w:spacing w:val="-13"/>
                <w:sz w:val="20"/>
              </w:rPr>
              <w:t xml:space="preserve"> </w:t>
            </w:r>
            <w:r>
              <w:rPr>
                <w:sz w:val="20"/>
              </w:rPr>
              <w:t>katalogów,</w:t>
            </w:r>
            <w:r>
              <w:rPr>
                <w:spacing w:val="-12"/>
                <w:sz w:val="20"/>
              </w:rPr>
              <w:t xml:space="preserve"> </w:t>
            </w:r>
            <w:r>
              <w:rPr>
                <w:sz w:val="20"/>
              </w:rPr>
              <w:t>pozwalających</w:t>
            </w:r>
            <w:r>
              <w:rPr>
                <w:spacing w:val="-14"/>
                <w:sz w:val="20"/>
              </w:rPr>
              <w:t xml:space="preserve"> </w:t>
            </w:r>
            <w:r>
              <w:rPr>
                <w:sz w:val="20"/>
              </w:rPr>
              <w:t>katalogować</w:t>
            </w:r>
            <w:r>
              <w:rPr>
                <w:spacing w:val="-11"/>
                <w:sz w:val="20"/>
              </w:rPr>
              <w:t xml:space="preserve"> </w:t>
            </w:r>
            <w:r>
              <w:rPr>
                <w:sz w:val="20"/>
              </w:rPr>
              <w:t>pocztę</w:t>
            </w:r>
            <w:r>
              <w:rPr>
                <w:spacing w:val="-14"/>
                <w:sz w:val="20"/>
              </w:rPr>
              <w:t xml:space="preserve"> </w:t>
            </w:r>
            <w:r>
              <w:rPr>
                <w:spacing w:val="-2"/>
                <w:sz w:val="20"/>
              </w:rPr>
              <w:t>elektroniczną,</w:t>
            </w:r>
          </w:p>
          <w:p w14:paraId="4F92E722"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Automatyczne</w:t>
            </w:r>
            <w:r>
              <w:rPr>
                <w:spacing w:val="-9"/>
                <w:sz w:val="20"/>
              </w:rPr>
              <w:t xml:space="preserve"> </w:t>
            </w:r>
            <w:r>
              <w:rPr>
                <w:sz w:val="20"/>
              </w:rPr>
              <w:t>grupowanie</w:t>
            </w:r>
            <w:r>
              <w:rPr>
                <w:spacing w:val="-7"/>
                <w:sz w:val="20"/>
              </w:rPr>
              <w:t xml:space="preserve"> </w:t>
            </w:r>
            <w:r>
              <w:rPr>
                <w:sz w:val="20"/>
              </w:rPr>
              <w:t>poczty</w:t>
            </w:r>
            <w:r>
              <w:rPr>
                <w:spacing w:val="-8"/>
                <w:sz w:val="20"/>
              </w:rPr>
              <w:t xml:space="preserve"> </w:t>
            </w:r>
            <w:r>
              <w:rPr>
                <w:sz w:val="20"/>
              </w:rPr>
              <w:t>o</w:t>
            </w:r>
            <w:r>
              <w:rPr>
                <w:spacing w:val="-10"/>
                <w:sz w:val="20"/>
              </w:rPr>
              <w:t xml:space="preserve"> </w:t>
            </w:r>
            <w:r>
              <w:rPr>
                <w:sz w:val="20"/>
              </w:rPr>
              <w:t>tym</w:t>
            </w:r>
            <w:r>
              <w:rPr>
                <w:spacing w:val="-9"/>
                <w:sz w:val="20"/>
              </w:rPr>
              <w:t xml:space="preserve"> </w:t>
            </w:r>
            <w:r>
              <w:rPr>
                <w:sz w:val="20"/>
              </w:rPr>
              <w:t>samym</w:t>
            </w:r>
            <w:r>
              <w:rPr>
                <w:spacing w:val="-7"/>
                <w:sz w:val="20"/>
              </w:rPr>
              <w:t xml:space="preserve"> </w:t>
            </w:r>
            <w:r>
              <w:rPr>
                <w:spacing w:val="-2"/>
                <w:sz w:val="20"/>
              </w:rPr>
              <w:t>tytule,</w:t>
            </w:r>
          </w:p>
          <w:p w14:paraId="51B9EA74" w14:textId="77777777" w:rsidR="00F12F77" w:rsidRDefault="00F12F77" w:rsidP="00F12F77">
            <w:pPr>
              <w:pStyle w:val="Akapitzlist"/>
              <w:widowControl w:val="0"/>
              <w:numPr>
                <w:ilvl w:val="4"/>
                <w:numId w:val="15"/>
              </w:numPr>
              <w:tabs>
                <w:tab w:val="left" w:pos="1247"/>
              </w:tabs>
              <w:autoSpaceDE w:val="0"/>
              <w:autoSpaceDN w:val="0"/>
              <w:ind w:right="246" w:hanging="360"/>
              <w:contextualSpacing w:val="0"/>
              <w:rPr>
                <w:sz w:val="20"/>
              </w:rPr>
            </w:pPr>
            <w:r>
              <w:rPr>
                <w:sz w:val="20"/>
              </w:rPr>
              <w:t>Tworzenie</w:t>
            </w:r>
            <w:r>
              <w:rPr>
                <w:spacing w:val="-14"/>
                <w:sz w:val="20"/>
              </w:rPr>
              <w:t xml:space="preserve"> </w:t>
            </w:r>
            <w:r>
              <w:rPr>
                <w:sz w:val="20"/>
              </w:rPr>
              <w:t>reguł</w:t>
            </w:r>
            <w:r>
              <w:rPr>
                <w:spacing w:val="-14"/>
                <w:sz w:val="20"/>
              </w:rPr>
              <w:t xml:space="preserve"> </w:t>
            </w:r>
            <w:r>
              <w:rPr>
                <w:sz w:val="20"/>
              </w:rPr>
              <w:t>przenoszących</w:t>
            </w:r>
            <w:r>
              <w:rPr>
                <w:spacing w:val="-14"/>
                <w:sz w:val="20"/>
              </w:rPr>
              <w:t xml:space="preserve"> </w:t>
            </w:r>
            <w:r>
              <w:rPr>
                <w:sz w:val="20"/>
              </w:rPr>
              <w:t>automatycznie</w:t>
            </w:r>
            <w:r>
              <w:rPr>
                <w:spacing w:val="-14"/>
                <w:sz w:val="20"/>
              </w:rPr>
              <w:t xml:space="preserve"> </w:t>
            </w:r>
            <w:r>
              <w:rPr>
                <w:sz w:val="20"/>
              </w:rPr>
              <w:t>nową</w:t>
            </w:r>
            <w:r>
              <w:rPr>
                <w:spacing w:val="-14"/>
                <w:sz w:val="20"/>
              </w:rPr>
              <w:t xml:space="preserve"> </w:t>
            </w:r>
            <w:r>
              <w:rPr>
                <w:sz w:val="20"/>
              </w:rPr>
              <w:t>pocztę</w:t>
            </w:r>
            <w:r>
              <w:rPr>
                <w:spacing w:val="-14"/>
                <w:sz w:val="20"/>
              </w:rPr>
              <w:t xml:space="preserve"> </w:t>
            </w:r>
            <w:r>
              <w:rPr>
                <w:sz w:val="20"/>
              </w:rPr>
              <w:t>elektroniczną</w:t>
            </w:r>
            <w:r>
              <w:rPr>
                <w:spacing w:val="-14"/>
                <w:sz w:val="20"/>
              </w:rPr>
              <w:t xml:space="preserve"> </w:t>
            </w:r>
            <w:r>
              <w:rPr>
                <w:sz w:val="20"/>
              </w:rPr>
              <w:t>do</w:t>
            </w:r>
            <w:r>
              <w:rPr>
                <w:spacing w:val="-14"/>
                <w:sz w:val="20"/>
              </w:rPr>
              <w:t xml:space="preserve"> </w:t>
            </w:r>
            <w:r>
              <w:rPr>
                <w:sz w:val="20"/>
              </w:rPr>
              <w:t>określonych katalogów bazując na słowach zawartych w tytule, adresie nadawcy i odbiorcy,</w:t>
            </w:r>
          </w:p>
          <w:p w14:paraId="64643B94" w14:textId="77777777" w:rsidR="00F12F77" w:rsidRDefault="00F12F77" w:rsidP="00F12F77">
            <w:pPr>
              <w:pStyle w:val="Akapitzlist"/>
              <w:widowControl w:val="0"/>
              <w:numPr>
                <w:ilvl w:val="4"/>
                <w:numId w:val="15"/>
              </w:numPr>
              <w:tabs>
                <w:tab w:val="left" w:pos="1247"/>
              </w:tabs>
              <w:autoSpaceDE w:val="0"/>
              <w:autoSpaceDN w:val="0"/>
              <w:ind w:right="254" w:hanging="360"/>
              <w:contextualSpacing w:val="0"/>
              <w:rPr>
                <w:sz w:val="20"/>
              </w:rPr>
            </w:pPr>
            <w:r>
              <w:rPr>
                <w:sz w:val="20"/>
              </w:rPr>
              <w:t>Oflagowanie poczty elektronicznej z określeniem terminu przypomnienia, oddzielnie dla nadawcy i adresatów,</w:t>
            </w:r>
          </w:p>
          <w:p w14:paraId="744E9BFE"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Mechanizm</w:t>
            </w:r>
            <w:r>
              <w:rPr>
                <w:spacing w:val="-10"/>
                <w:sz w:val="20"/>
              </w:rPr>
              <w:t xml:space="preserve"> </w:t>
            </w:r>
            <w:r>
              <w:rPr>
                <w:sz w:val="20"/>
              </w:rPr>
              <w:t>ustalania</w:t>
            </w:r>
            <w:r>
              <w:rPr>
                <w:spacing w:val="-9"/>
                <w:sz w:val="20"/>
              </w:rPr>
              <w:t xml:space="preserve"> </w:t>
            </w:r>
            <w:r>
              <w:rPr>
                <w:sz w:val="20"/>
              </w:rPr>
              <w:t>liczby</w:t>
            </w:r>
            <w:r>
              <w:rPr>
                <w:spacing w:val="-10"/>
                <w:sz w:val="20"/>
              </w:rPr>
              <w:t xml:space="preserve"> </w:t>
            </w:r>
            <w:r>
              <w:rPr>
                <w:sz w:val="20"/>
              </w:rPr>
              <w:t>wiadomości,</w:t>
            </w:r>
            <w:r>
              <w:rPr>
                <w:spacing w:val="-11"/>
                <w:sz w:val="20"/>
              </w:rPr>
              <w:t xml:space="preserve"> </w:t>
            </w:r>
            <w:r>
              <w:rPr>
                <w:sz w:val="20"/>
              </w:rPr>
              <w:t>które</w:t>
            </w:r>
            <w:r>
              <w:rPr>
                <w:spacing w:val="-9"/>
                <w:sz w:val="20"/>
              </w:rPr>
              <w:t xml:space="preserve"> </w:t>
            </w:r>
            <w:r>
              <w:rPr>
                <w:sz w:val="20"/>
              </w:rPr>
              <w:t>mają</w:t>
            </w:r>
            <w:r>
              <w:rPr>
                <w:spacing w:val="-7"/>
                <w:sz w:val="20"/>
              </w:rPr>
              <w:t xml:space="preserve"> </w:t>
            </w:r>
            <w:r>
              <w:rPr>
                <w:sz w:val="20"/>
              </w:rPr>
              <w:t>być</w:t>
            </w:r>
            <w:r>
              <w:rPr>
                <w:spacing w:val="-10"/>
                <w:sz w:val="20"/>
              </w:rPr>
              <w:t xml:space="preserve"> </w:t>
            </w:r>
            <w:r>
              <w:rPr>
                <w:sz w:val="20"/>
              </w:rPr>
              <w:t>synchronizowane</w:t>
            </w:r>
            <w:r>
              <w:rPr>
                <w:spacing w:val="-11"/>
                <w:sz w:val="20"/>
              </w:rPr>
              <w:t xml:space="preserve"> </w:t>
            </w:r>
            <w:r>
              <w:rPr>
                <w:spacing w:val="-2"/>
                <w:sz w:val="20"/>
              </w:rPr>
              <w:t>lokalnie,</w:t>
            </w:r>
          </w:p>
          <w:p w14:paraId="06C34973"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pacing w:val="-2"/>
                <w:sz w:val="20"/>
              </w:rPr>
              <w:t>Zarządzanie</w:t>
            </w:r>
            <w:r>
              <w:rPr>
                <w:spacing w:val="5"/>
                <w:sz w:val="20"/>
              </w:rPr>
              <w:t xml:space="preserve"> </w:t>
            </w:r>
            <w:r>
              <w:rPr>
                <w:spacing w:val="-2"/>
                <w:sz w:val="20"/>
              </w:rPr>
              <w:t>kalendarzem,</w:t>
            </w:r>
          </w:p>
          <w:p w14:paraId="0CE58318" w14:textId="77777777" w:rsidR="00F12F77" w:rsidRDefault="00F12F77" w:rsidP="00F12F77">
            <w:pPr>
              <w:pStyle w:val="Akapitzlist"/>
              <w:widowControl w:val="0"/>
              <w:numPr>
                <w:ilvl w:val="4"/>
                <w:numId w:val="15"/>
              </w:numPr>
              <w:tabs>
                <w:tab w:val="left" w:pos="1247"/>
              </w:tabs>
              <w:autoSpaceDE w:val="0"/>
              <w:autoSpaceDN w:val="0"/>
              <w:ind w:right="253" w:hanging="360"/>
              <w:contextualSpacing w:val="0"/>
              <w:rPr>
                <w:sz w:val="20"/>
              </w:rPr>
            </w:pPr>
            <w:r>
              <w:rPr>
                <w:sz w:val="20"/>
              </w:rPr>
              <w:t>Udostępnianie</w:t>
            </w:r>
            <w:r>
              <w:rPr>
                <w:spacing w:val="40"/>
                <w:sz w:val="20"/>
              </w:rPr>
              <w:t xml:space="preserve"> </w:t>
            </w:r>
            <w:r>
              <w:rPr>
                <w:sz w:val="20"/>
              </w:rPr>
              <w:t>kalendarza</w:t>
            </w:r>
            <w:r>
              <w:rPr>
                <w:spacing w:val="40"/>
                <w:sz w:val="20"/>
              </w:rPr>
              <w:t xml:space="preserve"> </w:t>
            </w:r>
            <w:r>
              <w:rPr>
                <w:sz w:val="20"/>
              </w:rPr>
              <w:t>innym</w:t>
            </w:r>
            <w:r>
              <w:rPr>
                <w:spacing w:val="40"/>
                <w:sz w:val="20"/>
              </w:rPr>
              <w:t xml:space="preserve"> </w:t>
            </w:r>
            <w:r>
              <w:rPr>
                <w:sz w:val="20"/>
              </w:rPr>
              <w:t>użytkownikom</w:t>
            </w:r>
            <w:r>
              <w:rPr>
                <w:spacing w:val="40"/>
                <w:sz w:val="20"/>
              </w:rPr>
              <w:t xml:space="preserve"> </w:t>
            </w:r>
            <w:r>
              <w:rPr>
                <w:sz w:val="20"/>
              </w:rPr>
              <w:t>z</w:t>
            </w:r>
            <w:r>
              <w:rPr>
                <w:spacing w:val="40"/>
                <w:sz w:val="20"/>
              </w:rPr>
              <w:t xml:space="preserve"> </w:t>
            </w:r>
            <w:r>
              <w:rPr>
                <w:sz w:val="20"/>
              </w:rPr>
              <w:t>możliwością</w:t>
            </w:r>
            <w:r>
              <w:rPr>
                <w:spacing w:val="40"/>
                <w:sz w:val="20"/>
              </w:rPr>
              <w:t xml:space="preserve"> </w:t>
            </w:r>
            <w:r>
              <w:rPr>
                <w:sz w:val="20"/>
              </w:rPr>
              <w:t>określania</w:t>
            </w:r>
            <w:r>
              <w:rPr>
                <w:spacing w:val="40"/>
                <w:sz w:val="20"/>
              </w:rPr>
              <w:t xml:space="preserve"> </w:t>
            </w:r>
            <w:r>
              <w:rPr>
                <w:sz w:val="20"/>
              </w:rPr>
              <w:t xml:space="preserve">uprawnień </w:t>
            </w:r>
            <w:r>
              <w:rPr>
                <w:spacing w:val="-2"/>
                <w:sz w:val="20"/>
              </w:rPr>
              <w:t>użytkowników,</w:t>
            </w:r>
          </w:p>
          <w:p w14:paraId="5BE2D9AD" w14:textId="77777777" w:rsidR="00F12F77" w:rsidRDefault="00F12F77" w:rsidP="00F12F77">
            <w:pPr>
              <w:pStyle w:val="Akapitzlist"/>
              <w:widowControl w:val="0"/>
              <w:numPr>
                <w:ilvl w:val="4"/>
                <w:numId w:val="15"/>
              </w:numPr>
              <w:tabs>
                <w:tab w:val="left" w:pos="1246"/>
                <w:tab w:val="left" w:pos="1247"/>
              </w:tabs>
              <w:autoSpaceDE w:val="0"/>
              <w:autoSpaceDN w:val="0"/>
              <w:spacing w:line="228" w:lineRule="exact"/>
              <w:ind w:hanging="361"/>
              <w:contextualSpacing w:val="0"/>
              <w:rPr>
                <w:sz w:val="20"/>
              </w:rPr>
            </w:pPr>
            <w:r>
              <w:rPr>
                <w:sz w:val="20"/>
              </w:rPr>
              <w:t>Przeglądanie</w:t>
            </w:r>
            <w:r>
              <w:rPr>
                <w:spacing w:val="-12"/>
                <w:sz w:val="20"/>
              </w:rPr>
              <w:t xml:space="preserve"> </w:t>
            </w:r>
            <w:r>
              <w:rPr>
                <w:sz w:val="20"/>
              </w:rPr>
              <w:t>kalendarza</w:t>
            </w:r>
            <w:r>
              <w:rPr>
                <w:spacing w:val="-13"/>
                <w:sz w:val="20"/>
              </w:rPr>
              <w:t xml:space="preserve"> </w:t>
            </w:r>
            <w:r>
              <w:rPr>
                <w:sz w:val="20"/>
              </w:rPr>
              <w:t>innych</w:t>
            </w:r>
            <w:r>
              <w:rPr>
                <w:spacing w:val="-13"/>
                <w:sz w:val="20"/>
              </w:rPr>
              <w:t xml:space="preserve"> </w:t>
            </w:r>
            <w:r>
              <w:rPr>
                <w:spacing w:val="-2"/>
                <w:sz w:val="20"/>
              </w:rPr>
              <w:t>użytkowników,</w:t>
            </w:r>
          </w:p>
          <w:p w14:paraId="28C5B743" w14:textId="77777777" w:rsidR="00F12F77" w:rsidRDefault="00F12F77" w:rsidP="00F12F77">
            <w:pPr>
              <w:pStyle w:val="Akapitzlist"/>
              <w:widowControl w:val="0"/>
              <w:numPr>
                <w:ilvl w:val="4"/>
                <w:numId w:val="15"/>
              </w:numPr>
              <w:tabs>
                <w:tab w:val="left" w:pos="1247"/>
              </w:tabs>
              <w:autoSpaceDE w:val="0"/>
              <w:autoSpaceDN w:val="0"/>
              <w:ind w:right="245" w:hanging="360"/>
              <w:contextualSpacing w:val="0"/>
              <w:rPr>
                <w:sz w:val="20"/>
              </w:rPr>
            </w:pPr>
            <w:r>
              <w:rPr>
                <w:sz w:val="20"/>
              </w:rPr>
              <w:t>Zapraszanie</w:t>
            </w:r>
            <w:r>
              <w:rPr>
                <w:spacing w:val="35"/>
                <w:sz w:val="20"/>
              </w:rPr>
              <w:t xml:space="preserve"> </w:t>
            </w:r>
            <w:r>
              <w:rPr>
                <w:sz w:val="20"/>
              </w:rPr>
              <w:t>uczestników</w:t>
            </w:r>
            <w:r>
              <w:rPr>
                <w:spacing w:val="37"/>
                <w:sz w:val="20"/>
              </w:rPr>
              <w:t xml:space="preserve"> </w:t>
            </w:r>
            <w:r>
              <w:rPr>
                <w:sz w:val="20"/>
              </w:rPr>
              <w:t>na</w:t>
            </w:r>
            <w:r>
              <w:rPr>
                <w:spacing w:val="34"/>
                <w:sz w:val="20"/>
              </w:rPr>
              <w:t xml:space="preserve"> </w:t>
            </w:r>
            <w:r>
              <w:rPr>
                <w:sz w:val="20"/>
              </w:rPr>
              <w:t>spotkanie,</w:t>
            </w:r>
            <w:r>
              <w:rPr>
                <w:spacing w:val="35"/>
                <w:sz w:val="20"/>
              </w:rPr>
              <w:t xml:space="preserve"> </w:t>
            </w:r>
            <w:r>
              <w:rPr>
                <w:sz w:val="20"/>
              </w:rPr>
              <w:t>co</w:t>
            </w:r>
            <w:r>
              <w:rPr>
                <w:spacing w:val="37"/>
                <w:sz w:val="20"/>
              </w:rPr>
              <w:t xml:space="preserve"> </w:t>
            </w:r>
            <w:r>
              <w:rPr>
                <w:sz w:val="20"/>
              </w:rPr>
              <w:t>po</w:t>
            </w:r>
            <w:r>
              <w:rPr>
                <w:spacing w:val="37"/>
                <w:sz w:val="20"/>
              </w:rPr>
              <w:t xml:space="preserve"> </w:t>
            </w:r>
            <w:r>
              <w:rPr>
                <w:sz w:val="20"/>
              </w:rPr>
              <w:t>ich</w:t>
            </w:r>
            <w:r>
              <w:rPr>
                <w:spacing w:val="40"/>
                <w:sz w:val="20"/>
              </w:rPr>
              <w:t xml:space="preserve"> </w:t>
            </w:r>
            <w:r>
              <w:rPr>
                <w:sz w:val="20"/>
              </w:rPr>
              <w:t>akceptacji</w:t>
            </w:r>
            <w:r>
              <w:rPr>
                <w:spacing w:val="34"/>
                <w:sz w:val="20"/>
              </w:rPr>
              <w:t xml:space="preserve"> </w:t>
            </w:r>
            <w:r>
              <w:rPr>
                <w:sz w:val="20"/>
              </w:rPr>
              <w:t>powoduje</w:t>
            </w:r>
            <w:r>
              <w:rPr>
                <w:spacing w:val="37"/>
                <w:sz w:val="20"/>
              </w:rPr>
              <w:t xml:space="preserve"> </w:t>
            </w:r>
            <w:r>
              <w:rPr>
                <w:sz w:val="20"/>
              </w:rPr>
              <w:t>automatyczne wprowadzenie spotkania w ich kalendarzach,</w:t>
            </w:r>
          </w:p>
          <w:p w14:paraId="44145104"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Zarządzanie</w:t>
            </w:r>
            <w:r>
              <w:rPr>
                <w:spacing w:val="-11"/>
                <w:sz w:val="20"/>
              </w:rPr>
              <w:t xml:space="preserve"> </w:t>
            </w:r>
            <w:r>
              <w:rPr>
                <w:sz w:val="20"/>
              </w:rPr>
              <w:t>listą</w:t>
            </w:r>
            <w:r>
              <w:rPr>
                <w:spacing w:val="-10"/>
                <w:sz w:val="20"/>
              </w:rPr>
              <w:t xml:space="preserve"> </w:t>
            </w:r>
            <w:r>
              <w:rPr>
                <w:spacing w:val="-2"/>
                <w:sz w:val="20"/>
              </w:rPr>
              <w:t>zadań,</w:t>
            </w:r>
          </w:p>
          <w:p w14:paraId="5A74F1D3"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Zlecanie</w:t>
            </w:r>
            <w:r>
              <w:rPr>
                <w:spacing w:val="-10"/>
                <w:sz w:val="20"/>
              </w:rPr>
              <w:t xml:space="preserve"> </w:t>
            </w:r>
            <w:r>
              <w:rPr>
                <w:sz w:val="20"/>
              </w:rPr>
              <w:t>zadań</w:t>
            </w:r>
            <w:r>
              <w:rPr>
                <w:spacing w:val="-8"/>
                <w:sz w:val="20"/>
              </w:rPr>
              <w:t xml:space="preserve"> </w:t>
            </w:r>
            <w:r>
              <w:rPr>
                <w:sz w:val="20"/>
              </w:rPr>
              <w:t>innym</w:t>
            </w:r>
            <w:r>
              <w:rPr>
                <w:spacing w:val="-10"/>
                <w:sz w:val="20"/>
              </w:rPr>
              <w:t xml:space="preserve"> </w:t>
            </w:r>
            <w:r>
              <w:rPr>
                <w:spacing w:val="-2"/>
                <w:sz w:val="20"/>
              </w:rPr>
              <w:t>użytkownikom,</w:t>
            </w:r>
          </w:p>
          <w:p w14:paraId="536E10A8"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Zarządzanie</w:t>
            </w:r>
            <w:r>
              <w:rPr>
                <w:spacing w:val="-11"/>
                <w:sz w:val="20"/>
              </w:rPr>
              <w:t xml:space="preserve"> </w:t>
            </w:r>
            <w:r>
              <w:rPr>
                <w:sz w:val="20"/>
              </w:rPr>
              <w:t>listą</w:t>
            </w:r>
            <w:r>
              <w:rPr>
                <w:spacing w:val="-10"/>
                <w:sz w:val="20"/>
              </w:rPr>
              <w:t xml:space="preserve"> </w:t>
            </w:r>
            <w:r>
              <w:rPr>
                <w:spacing w:val="-2"/>
                <w:sz w:val="20"/>
              </w:rPr>
              <w:t>kontaktów,</w:t>
            </w:r>
          </w:p>
          <w:p w14:paraId="4081D12D"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Udostępnianie</w:t>
            </w:r>
            <w:r>
              <w:rPr>
                <w:spacing w:val="-10"/>
                <w:sz w:val="20"/>
              </w:rPr>
              <w:t xml:space="preserve"> </w:t>
            </w:r>
            <w:r>
              <w:rPr>
                <w:sz w:val="20"/>
              </w:rPr>
              <w:t>listy</w:t>
            </w:r>
            <w:r>
              <w:rPr>
                <w:spacing w:val="-9"/>
                <w:sz w:val="20"/>
              </w:rPr>
              <w:t xml:space="preserve"> </w:t>
            </w:r>
            <w:r>
              <w:rPr>
                <w:sz w:val="20"/>
              </w:rPr>
              <w:t>kontaktów</w:t>
            </w:r>
            <w:r>
              <w:rPr>
                <w:spacing w:val="-11"/>
                <w:sz w:val="20"/>
              </w:rPr>
              <w:t xml:space="preserve"> </w:t>
            </w:r>
            <w:r>
              <w:rPr>
                <w:sz w:val="20"/>
              </w:rPr>
              <w:t>innym</w:t>
            </w:r>
            <w:r>
              <w:rPr>
                <w:spacing w:val="-9"/>
                <w:sz w:val="20"/>
              </w:rPr>
              <w:t xml:space="preserve"> </w:t>
            </w:r>
            <w:r>
              <w:rPr>
                <w:spacing w:val="-2"/>
                <w:sz w:val="20"/>
              </w:rPr>
              <w:t>użytkownikom,</w:t>
            </w:r>
          </w:p>
          <w:p w14:paraId="4F428483" w14:textId="77777777" w:rsidR="00F12F77" w:rsidRDefault="00F12F77" w:rsidP="00F12F77">
            <w:pPr>
              <w:pStyle w:val="Akapitzlist"/>
              <w:widowControl w:val="0"/>
              <w:numPr>
                <w:ilvl w:val="4"/>
                <w:numId w:val="15"/>
              </w:numPr>
              <w:tabs>
                <w:tab w:val="left" w:pos="1246"/>
                <w:tab w:val="left" w:pos="1247"/>
              </w:tabs>
              <w:autoSpaceDE w:val="0"/>
              <w:autoSpaceDN w:val="0"/>
              <w:spacing w:before="1"/>
              <w:ind w:hanging="361"/>
              <w:contextualSpacing w:val="0"/>
              <w:rPr>
                <w:sz w:val="20"/>
              </w:rPr>
            </w:pPr>
            <w:r>
              <w:rPr>
                <w:sz w:val="20"/>
              </w:rPr>
              <w:t>Przeglądanie</w:t>
            </w:r>
            <w:r>
              <w:rPr>
                <w:spacing w:val="-9"/>
                <w:sz w:val="20"/>
              </w:rPr>
              <w:t xml:space="preserve"> </w:t>
            </w:r>
            <w:r>
              <w:rPr>
                <w:sz w:val="20"/>
              </w:rPr>
              <w:t>listy</w:t>
            </w:r>
            <w:r>
              <w:rPr>
                <w:spacing w:val="-10"/>
                <w:sz w:val="20"/>
              </w:rPr>
              <w:t xml:space="preserve"> </w:t>
            </w:r>
            <w:r>
              <w:rPr>
                <w:sz w:val="20"/>
              </w:rPr>
              <w:t>kontaktów</w:t>
            </w:r>
            <w:r>
              <w:rPr>
                <w:spacing w:val="-10"/>
                <w:sz w:val="20"/>
              </w:rPr>
              <w:t xml:space="preserve"> </w:t>
            </w:r>
            <w:r>
              <w:rPr>
                <w:sz w:val="20"/>
              </w:rPr>
              <w:t>innych</w:t>
            </w:r>
            <w:r>
              <w:rPr>
                <w:spacing w:val="-10"/>
                <w:sz w:val="20"/>
              </w:rPr>
              <w:t xml:space="preserve"> </w:t>
            </w:r>
            <w:r>
              <w:rPr>
                <w:spacing w:val="-2"/>
                <w:sz w:val="20"/>
              </w:rPr>
              <w:t>użytkowników,</w:t>
            </w:r>
          </w:p>
          <w:p w14:paraId="45E27546" w14:textId="77777777" w:rsidR="00F12F77" w:rsidRDefault="00F12F77" w:rsidP="00F12F77">
            <w:pPr>
              <w:pStyle w:val="Akapitzlist"/>
              <w:widowControl w:val="0"/>
              <w:numPr>
                <w:ilvl w:val="4"/>
                <w:numId w:val="15"/>
              </w:numPr>
              <w:tabs>
                <w:tab w:val="left" w:pos="1247"/>
              </w:tabs>
              <w:autoSpaceDE w:val="0"/>
              <w:autoSpaceDN w:val="0"/>
              <w:ind w:hanging="361"/>
              <w:contextualSpacing w:val="0"/>
              <w:rPr>
                <w:sz w:val="20"/>
              </w:rPr>
            </w:pPr>
            <w:r>
              <w:rPr>
                <w:sz w:val="20"/>
              </w:rPr>
              <w:t>Możliwość</w:t>
            </w:r>
            <w:r>
              <w:rPr>
                <w:spacing w:val="-11"/>
                <w:sz w:val="20"/>
              </w:rPr>
              <w:t xml:space="preserve"> </w:t>
            </w:r>
            <w:r>
              <w:rPr>
                <w:sz w:val="20"/>
              </w:rPr>
              <w:t>przesyłania</w:t>
            </w:r>
            <w:r>
              <w:rPr>
                <w:spacing w:val="-12"/>
                <w:sz w:val="20"/>
              </w:rPr>
              <w:t xml:space="preserve"> </w:t>
            </w:r>
            <w:r>
              <w:rPr>
                <w:sz w:val="20"/>
              </w:rPr>
              <w:t>kontaktów</w:t>
            </w:r>
            <w:r>
              <w:rPr>
                <w:spacing w:val="-11"/>
                <w:sz w:val="20"/>
              </w:rPr>
              <w:t xml:space="preserve"> </w:t>
            </w:r>
            <w:r>
              <w:rPr>
                <w:sz w:val="20"/>
              </w:rPr>
              <w:t>innym</w:t>
            </w:r>
            <w:r>
              <w:rPr>
                <w:spacing w:val="-10"/>
                <w:sz w:val="20"/>
              </w:rPr>
              <w:t xml:space="preserve"> </w:t>
            </w:r>
            <w:r>
              <w:rPr>
                <w:spacing w:val="-2"/>
                <w:sz w:val="20"/>
              </w:rPr>
              <w:t>użytkowników,</w:t>
            </w:r>
          </w:p>
          <w:p w14:paraId="1BB9D68C" w14:textId="77777777" w:rsidR="00F12F77" w:rsidRDefault="00F12F77" w:rsidP="00F12F77">
            <w:pPr>
              <w:pStyle w:val="Akapitzlist"/>
              <w:widowControl w:val="0"/>
              <w:numPr>
                <w:ilvl w:val="4"/>
                <w:numId w:val="15"/>
              </w:numPr>
              <w:tabs>
                <w:tab w:val="left" w:pos="1246"/>
                <w:tab w:val="left" w:pos="1247"/>
              </w:tabs>
              <w:autoSpaceDE w:val="0"/>
              <w:autoSpaceDN w:val="0"/>
              <w:ind w:right="252" w:hanging="360"/>
              <w:contextualSpacing w:val="0"/>
              <w:rPr>
                <w:sz w:val="20"/>
              </w:rPr>
            </w:pPr>
            <w:r>
              <w:rPr>
                <w:sz w:val="20"/>
              </w:rPr>
              <w:t>Możliwość</w:t>
            </w:r>
            <w:r>
              <w:rPr>
                <w:spacing w:val="40"/>
                <w:sz w:val="20"/>
              </w:rPr>
              <w:t xml:space="preserve"> </w:t>
            </w:r>
            <w:r>
              <w:rPr>
                <w:sz w:val="20"/>
              </w:rPr>
              <w:t>wykorzystania</w:t>
            </w:r>
            <w:r>
              <w:rPr>
                <w:spacing w:val="40"/>
                <w:sz w:val="20"/>
              </w:rPr>
              <w:t xml:space="preserve"> </w:t>
            </w:r>
            <w:r>
              <w:rPr>
                <w:sz w:val="20"/>
              </w:rPr>
              <w:t>do</w:t>
            </w:r>
            <w:r>
              <w:rPr>
                <w:spacing w:val="40"/>
                <w:sz w:val="20"/>
              </w:rPr>
              <w:t xml:space="preserve"> </w:t>
            </w:r>
            <w:r>
              <w:rPr>
                <w:sz w:val="20"/>
              </w:rPr>
              <w:t>komunikacji</w:t>
            </w:r>
            <w:r>
              <w:rPr>
                <w:spacing w:val="40"/>
                <w:sz w:val="20"/>
              </w:rPr>
              <w:t xml:space="preserve"> </w:t>
            </w:r>
            <w:r>
              <w:rPr>
                <w:sz w:val="20"/>
              </w:rPr>
              <w:t>z</w:t>
            </w:r>
            <w:r>
              <w:rPr>
                <w:spacing w:val="40"/>
                <w:sz w:val="20"/>
              </w:rPr>
              <w:t xml:space="preserve"> </w:t>
            </w:r>
            <w:r>
              <w:rPr>
                <w:sz w:val="20"/>
              </w:rPr>
              <w:t>serwerem</w:t>
            </w:r>
            <w:r>
              <w:rPr>
                <w:spacing w:val="40"/>
                <w:sz w:val="20"/>
              </w:rPr>
              <w:t xml:space="preserve"> </w:t>
            </w:r>
            <w:r>
              <w:rPr>
                <w:sz w:val="20"/>
              </w:rPr>
              <w:t>pocztowym</w:t>
            </w:r>
            <w:r>
              <w:rPr>
                <w:spacing w:val="40"/>
                <w:sz w:val="20"/>
              </w:rPr>
              <w:t xml:space="preserve"> </w:t>
            </w:r>
            <w:r>
              <w:rPr>
                <w:sz w:val="20"/>
              </w:rPr>
              <w:t>mechanizmu</w:t>
            </w:r>
            <w:r>
              <w:rPr>
                <w:spacing w:val="40"/>
                <w:sz w:val="20"/>
              </w:rPr>
              <w:t xml:space="preserve"> </w:t>
            </w:r>
            <w:r>
              <w:rPr>
                <w:sz w:val="20"/>
              </w:rPr>
              <w:t>MAPI poprzez http.</w:t>
            </w:r>
          </w:p>
          <w:p w14:paraId="436883B6" w14:textId="77777777" w:rsidR="00F12F77" w:rsidRDefault="00F12F77" w:rsidP="00F12F77">
            <w:pPr>
              <w:pStyle w:val="Akapitzlist"/>
              <w:widowControl w:val="0"/>
              <w:numPr>
                <w:ilvl w:val="3"/>
                <w:numId w:val="15"/>
              </w:numPr>
              <w:tabs>
                <w:tab w:val="left" w:pos="887"/>
              </w:tabs>
              <w:autoSpaceDE w:val="0"/>
              <w:autoSpaceDN w:val="0"/>
              <w:ind w:left="886" w:right="982" w:hanging="425"/>
              <w:contextualSpacing w:val="0"/>
              <w:rPr>
                <w:sz w:val="20"/>
              </w:rPr>
            </w:pPr>
            <w:r>
              <w:rPr>
                <w:sz w:val="20"/>
              </w:rPr>
              <w:t>Narzędzie komunikacji wielokanałowej stanowiące interfejs do systemu wiadomości błyskawicznych</w:t>
            </w:r>
            <w:r>
              <w:rPr>
                <w:spacing w:val="-6"/>
                <w:sz w:val="20"/>
              </w:rPr>
              <w:t xml:space="preserve"> </w:t>
            </w:r>
            <w:r>
              <w:rPr>
                <w:sz w:val="20"/>
              </w:rPr>
              <w:t>(tekstowych),</w:t>
            </w:r>
            <w:r>
              <w:rPr>
                <w:spacing w:val="-6"/>
                <w:sz w:val="20"/>
              </w:rPr>
              <w:t xml:space="preserve"> </w:t>
            </w:r>
            <w:r>
              <w:rPr>
                <w:sz w:val="20"/>
              </w:rPr>
              <w:t>komunikacji</w:t>
            </w:r>
            <w:r>
              <w:rPr>
                <w:spacing w:val="-7"/>
                <w:sz w:val="20"/>
              </w:rPr>
              <w:t xml:space="preserve"> </w:t>
            </w:r>
            <w:r>
              <w:rPr>
                <w:sz w:val="20"/>
              </w:rPr>
              <w:t>głosowej,</w:t>
            </w:r>
            <w:r>
              <w:rPr>
                <w:spacing w:val="-6"/>
                <w:sz w:val="20"/>
              </w:rPr>
              <w:t xml:space="preserve"> </w:t>
            </w:r>
            <w:r>
              <w:rPr>
                <w:sz w:val="20"/>
              </w:rPr>
              <w:t>komunikacji</w:t>
            </w:r>
            <w:r>
              <w:rPr>
                <w:spacing w:val="-7"/>
                <w:sz w:val="20"/>
              </w:rPr>
              <w:t xml:space="preserve"> </w:t>
            </w:r>
            <w:r>
              <w:rPr>
                <w:sz w:val="20"/>
              </w:rPr>
              <w:t>video</w:t>
            </w:r>
            <w:r>
              <w:rPr>
                <w:spacing w:val="-5"/>
                <w:sz w:val="20"/>
              </w:rPr>
              <w:t xml:space="preserve"> </w:t>
            </w:r>
            <w:r>
              <w:rPr>
                <w:sz w:val="20"/>
              </w:rPr>
              <w:t>musi</w:t>
            </w:r>
            <w:r>
              <w:rPr>
                <w:spacing w:val="-7"/>
                <w:sz w:val="20"/>
              </w:rPr>
              <w:t xml:space="preserve"> </w:t>
            </w:r>
            <w:r>
              <w:rPr>
                <w:sz w:val="20"/>
              </w:rPr>
              <w:t>spełniać następujące wymagania:</w:t>
            </w:r>
          </w:p>
          <w:p w14:paraId="1B91C891"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Pełna</w:t>
            </w:r>
            <w:r>
              <w:rPr>
                <w:spacing w:val="-8"/>
                <w:sz w:val="20"/>
              </w:rPr>
              <w:t xml:space="preserve"> </w:t>
            </w:r>
            <w:r>
              <w:rPr>
                <w:sz w:val="20"/>
              </w:rPr>
              <w:t>polska</w:t>
            </w:r>
            <w:r>
              <w:rPr>
                <w:spacing w:val="-9"/>
                <w:sz w:val="20"/>
              </w:rPr>
              <w:t xml:space="preserve"> </w:t>
            </w:r>
            <w:r>
              <w:rPr>
                <w:sz w:val="20"/>
              </w:rPr>
              <w:t>wersja</w:t>
            </w:r>
            <w:r>
              <w:rPr>
                <w:spacing w:val="-8"/>
                <w:sz w:val="20"/>
              </w:rPr>
              <w:t xml:space="preserve"> </w:t>
            </w:r>
            <w:r>
              <w:rPr>
                <w:sz w:val="20"/>
              </w:rPr>
              <w:t>językowa</w:t>
            </w:r>
            <w:r>
              <w:rPr>
                <w:spacing w:val="-10"/>
                <w:sz w:val="20"/>
              </w:rPr>
              <w:t xml:space="preserve"> </w:t>
            </w:r>
            <w:r>
              <w:rPr>
                <w:sz w:val="20"/>
              </w:rPr>
              <w:t>interfejsu</w:t>
            </w:r>
            <w:r>
              <w:rPr>
                <w:spacing w:val="-9"/>
                <w:sz w:val="20"/>
              </w:rPr>
              <w:t xml:space="preserve"> </w:t>
            </w:r>
            <w:r>
              <w:rPr>
                <w:spacing w:val="-2"/>
                <w:sz w:val="20"/>
              </w:rPr>
              <w:t>użytkownika.</w:t>
            </w:r>
          </w:p>
          <w:p w14:paraId="42C82849"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rPr>
                <w:sz w:val="20"/>
              </w:rPr>
            </w:pPr>
            <w:r>
              <w:rPr>
                <w:sz w:val="20"/>
              </w:rPr>
              <w:t>Prostota</w:t>
            </w:r>
            <w:r>
              <w:rPr>
                <w:spacing w:val="80"/>
                <w:sz w:val="20"/>
              </w:rPr>
              <w:t xml:space="preserve"> </w:t>
            </w:r>
            <w:r>
              <w:rPr>
                <w:sz w:val="20"/>
              </w:rPr>
              <w:t>i</w:t>
            </w:r>
            <w:r>
              <w:rPr>
                <w:spacing w:val="80"/>
                <w:sz w:val="20"/>
              </w:rPr>
              <w:t xml:space="preserve"> </w:t>
            </w:r>
            <w:r>
              <w:rPr>
                <w:sz w:val="20"/>
              </w:rPr>
              <w:t>intuicyjność</w:t>
            </w:r>
            <w:r>
              <w:rPr>
                <w:spacing w:val="80"/>
                <w:sz w:val="20"/>
              </w:rPr>
              <w:t xml:space="preserve"> </w:t>
            </w:r>
            <w:r>
              <w:rPr>
                <w:sz w:val="20"/>
              </w:rPr>
              <w:t>obsługi,</w:t>
            </w:r>
            <w:r>
              <w:rPr>
                <w:spacing w:val="80"/>
                <w:sz w:val="20"/>
              </w:rPr>
              <w:t xml:space="preserve"> </w:t>
            </w:r>
            <w:r>
              <w:rPr>
                <w:sz w:val="20"/>
              </w:rPr>
              <w:t>pozwalająca</w:t>
            </w:r>
            <w:r>
              <w:rPr>
                <w:spacing w:val="80"/>
                <w:sz w:val="20"/>
              </w:rPr>
              <w:t xml:space="preserve"> </w:t>
            </w:r>
            <w:r>
              <w:rPr>
                <w:sz w:val="20"/>
              </w:rPr>
              <w:t>na</w:t>
            </w:r>
            <w:r>
              <w:rPr>
                <w:spacing w:val="80"/>
                <w:sz w:val="20"/>
              </w:rPr>
              <w:t xml:space="preserve"> </w:t>
            </w:r>
            <w:r>
              <w:rPr>
                <w:sz w:val="20"/>
              </w:rPr>
              <w:t>pracę</w:t>
            </w:r>
            <w:r>
              <w:rPr>
                <w:spacing w:val="80"/>
                <w:sz w:val="20"/>
              </w:rPr>
              <w:t xml:space="preserve"> </w:t>
            </w:r>
            <w:r>
              <w:rPr>
                <w:sz w:val="20"/>
              </w:rPr>
              <w:t>osobom</w:t>
            </w:r>
            <w:r>
              <w:rPr>
                <w:spacing w:val="80"/>
                <w:sz w:val="20"/>
              </w:rPr>
              <w:t xml:space="preserve"> </w:t>
            </w:r>
            <w:r>
              <w:rPr>
                <w:sz w:val="20"/>
              </w:rPr>
              <w:t>nieposiadającym umiejętności technicznych.</w:t>
            </w:r>
          </w:p>
          <w:p w14:paraId="13BE488C" w14:textId="77777777" w:rsidR="00F12F77" w:rsidRDefault="00F12F77" w:rsidP="00F12F77">
            <w:pPr>
              <w:pStyle w:val="Akapitzlist"/>
              <w:widowControl w:val="0"/>
              <w:numPr>
                <w:ilvl w:val="4"/>
                <w:numId w:val="15"/>
              </w:numPr>
              <w:tabs>
                <w:tab w:val="left" w:pos="1247"/>
              </w:tabs>
              <w:autoSpaceDE w:val="0"/>
              <w:autoSpaceDN w:val="0"/>
              <w:spacing w:line="228" w:lineRule="exact"/>
              <w:ind w:hanging="361"/>
              <w:contextualSpacing w:val="0"/>
              <w:rPr>
                <w:sz w:val="20"/>
              </w:rPr>
            </w:pPr>
            <w:r>
              <w:rPr>
                <w:sz w:val="20"/>
              </w:rPr>
              <w:t>Dostępność</w:t>
            </w:r>
            <w:r>
              <w:rPr>
                <w:spacing w:val="-8"/>
                <w:sz w:val="20"/>
              </w:rPr>
              <w:t xml:space="preserve"> </w:t>
            </w:r>
            <w:r>
              <w:rPr>
                <w:sz w:val="20"/>
              </w:rPr>
              <w:t>aplikacji</w:t>
            </w:r>
            <w:r>
              <w:rPr>
                <w:spacing w:val="-9"/>
                <w:sz w:val="20"/>
              </w:rPr>
              <w:t xml:space="preserve"> </w:t>
            </w:r>
            <w:r>
              <w:rPr>
                <w:sz w:val="20"/>
              </w:rPr>
              <w:t>na</w:t>
            </w:r>
            <w:r>
              <w:rPr>
                <w:spacing w:val="-8"/>
                <w:sz w:val="20"/>
              </w:rPr>
              <w:t xml:space="preserve"> </w:t>
            </w:r>
            <w:r>
              <w:rPr>
                <w:sz w:val="20"/>
              </w:rPr>
              <w:t>platformie</w:t>
            </w:r>
            <w:r>
              <w:rPr>
                <w:spacing w:val="-6"/>
                <w:sz w:val="20"/>
              </w:rPr>
              <w:t xml:space="preserve"> </w:t>
            </w:r>
            <w:r>
              <w:rPr>
                <w:sz w:val="20"/>
              </w:rPr>
              <w:t>Windows</w:t>
            </w:r>
            <w:r>
              <w:rPr>
                <w:spacing w:val="-7"/>
                <w:sz w:val="20"/>
              </w:rPr>
              <w:t xml:space="preserve"> </w:t>
            </w:r>
            <w:r>
              <w:rPr>
                <w:sz w:val="20"/>
              </w:rPr>
              <w:t>10</w:t>
            </w:r>
            <w:r>
              <w:rPr>
                <w:spacing w:val="-8"/>
                <w:sz w:val="20"/>
              </w:rPr>
              <w:t xml:space="preserve"> </w:t>
            </w:r>
            <w:r>
              <w:rPr>
                <w:sz w:val="20"/>
              </w:rPr>
              <w:t>lub</w:t>
            </w:r>
            <w:r>
              <w:rPr>
                <w:spacing w:val="-9"/>
                <w:sz w:val="20"/>
              </w:rPr>
              <w:t xml:space="preserve"> </w:t>
            </w:r>
            <w:r>
              <w:rPr>
                <w:spacing w:val="-2"/>
                <w:sz w:val="20"/>
              </w:rPr>
              <w:t>wyższych,</w:t>
            </w:r>
          </w:p>
          <w:p w14:paraId="05F1D60A" w14:textId="77777777" w:rsidR="00F12F77" w:rsidRDefault="00F12F77" w:rsidP="00F12F77">
            <w:pPr>
              <w:pStyle w:val="Akapitzlist"/>
              <w:widowControl w:val="0"/>
              <w:numPr>
                <w:ilvl w:val="4"/>
                <w:numId w:val="15"/>
              </w:numPr>
              <w:tabs>
                <w:tab w:val="left" w:pos="1247"/>
              </w:tabs>
              <w:autoSpaceDE w:val="0"/>
              <w:autoSpaceDN w:val="0"/>
              <w:spacing w:before="1"/>
              <w:ind w:right="245" w:hanging="360"/>
              <w:contextualSpacing w:val="0"/>
              <w:rPr>
                <w:sz w:val="20"/>
              </w:rPr>
            </w:pPr>
            <w:r>
              <w:rPr>
                <w:sz w:val="20"/>
              </w:rPr>
              <w:t>Możliwość</w:t>
            </w:r>
            <w:r>
              <w:rPr>
                <w:spacing w:val="40"/>
                <w:sz w:val="20"/>
              </w:rPr>
              <w:t xml:space="preserve"> </w:t>
            </w:r>
            <w:r>
              <w:rPr>
                <w:sz w:val="20"/>
              </w:rPr>
              <w:t>zintegrowania</w:t>
            </w:r>
            <w:r>
              <w:rPr>
                <w:spacing w:val="40"/>
                <w:sz w:val="20"/>
              </w:rPr>
              <w:t xml:space="preserve"> </w:t>
            </w:r>
            <w:r>
              <w:rPr>
                <w:sz w:val="20"/>
              </w:rPr>
              <w:t>uwierzytelniania</w:t>
            </w:r>
            <w:r>
              <w:rPr>
                <w:spacing w:val="40"/>
                <w:sz w:val="20"/>
              </w:rPr>
              <w:t xml:space="preserve"> </w:t>
            </w:r>
            <w:r>
              <w:rPr>
                <w:sz w:val="20"/>
              </w:rPr>
              <w:t>użytkowników</w:t>
            </w:r>
            <w:r>
              <w:rPr>
                <w:spacing w:val="40"/>
                <w:sz w:val="20"/>
              </w:rPr>
              <w:t xml:space="preserve"> </w:t>
            </w:r>
            <w:r>
              <w:rPr>
                <w:sz w:val="20"/>
              </w:rPr>
              <w:t>z</w:t>
            </w:r>
            <w:r>
              <w:rPr>
                <w:spacing w:val="40"/>
                <w:sz w:val="20"/>
              </w:rPr>
              <w:t xml:space="preserve"> </w:t>
            </w:r>
            <w:r>
              <w:rPr>
                <w:sz w:val="20"/>
              </w:rPr>
              <w:t>usługą</w:t>
            </w:r>
            <w:r>
              <w:rPr>
                <w:spacing w:val="40"/>
                <w:sz w:val="20"/>
              </w:rPr>
              <w:t xml:space="preserve"> </w:t>
            </w:r>
            <w:r>
              <w:rPr>
                <w:sz w:val="20"/>
              </w:rPr>
              <w:t>katalogową</w:t>
            </w:r>
            <w:r>
              <w:rPr>
                <w:spacing w:val="40"/>
                <w:sz w:val="20"/>
              </w:rPr>
              <w:t xml:space="preserve"> </w:t>
            </w:r>
            <w:r>
              <w:rPr>
                <w:sz w:val="20"/>
              </w:rPr>
              <w:t>(Active Directory</w:t>
            </w:r>
            <w:r>
              <w:rPr>
                <w:spacing w:val="-14"/>
                <w:sz w:val="20"/>
              </w:rPr>
              <w:t xml:space="preserve"> </w:t>
            </w:r>
            <w:r>
              <w:rPr>
                <w:sz w:val="20"/>
              </w:rPr>
              <w:t>lub</w:t>
            </w:r>
            <w:r>
              <w:rPr>
                <w:spacing w:val="-14"/>
                <w:sz w:val="20"/>
              </w:rPr>
              <w:t xml:space="preserve"> </w:t>
            </w:r>
            <w:r>
              <w:rPr>
                <w:sz w:val="20"/>
              </w:rPr>
              <w:t>funkcjonalnie</w:t>
            </w:r>
            <w:r>
              <w:rPr>
                <w:spacing w:val="-14"/>
                <w:sz w:val="20"/>
              </w:rPr>
              <w:t xml:space="preserve"> </w:t>
            </w:r>
            <w:r>
              <w:rPr>
                <w:sz w:val="20"/>
              </w:rPr>
              <w:t>równoważną)</w:t>
            </w:r>
            <w:r>
              <w:rPr>
                <w:spacing w:val="-14"/>
                <w:sz w:val="20"/>
              </w:rPr>
              <w:t xml:space="preserve"> </w:t>
            </w:r>
            <w:r>
              <w:rPr>
                <w:sz w:val="20"/>
              </w:rPr>
              <w:t>–</w:t>
            </w:r>
            <w:r>
              <w:rPr>
                <w:spacing w:val="-14"/>
                <w:sz w:val="20"/>
              </w:rPr>
              <w:t xml:space="preserve"> </w:t>
            </w:r>
            <w:r>
              <w:rPr>
                <w:sz w:val="20"/>
              </w:rPr>
              <w:t>użytkownik</w:t>
            </w:r>
            <w:r>
              <w:rPr>
                <w:spacing w:val="-14"/>
                <w:sz w:val="20"/>
              </w:rPr>
              <w:t xml:space="preserve"> </w:t>
            </w:r>
            <w:r>
              <w:rPr>
                <w:sz w:val="20"/>
              </w:rPr>
              <w:t>raz</w:t>
            </w:r>
            <w:r>
              <w:rPr>
                <w:spacing w:val="-14"/>
                <w:sz w:val="20"/>
              </w:rPr>
              <w:t xml:space="preserve"> </w:t>
            </w:r>
            <w:r>
              <w:rPr>
                <w:sz w:val="20"/>
              </w:rPr>
              <w:t>zalogowany</w:t>
            </w:r>
            <w:r>
              <w:rPr>
                <w:spacing w:val="-14"/>
                <w:sz w:val="20"/>
              </w:rPr>
              <w:t xml:space="preserve"> </w:t>
            </w:r>
            <w:r>
              <w:rPr>
                <w:sz w:val="20"/>
              </w:rPr>
              <w:t>z</w:t>
            </w:r>
            <w:r>
              <w:rPr>
                <w:spacing w:val="-14"/>
                <w:sz w:val="20"/>
              </w:rPr>
              <w:t xml:space="preserve"> </w:t>
            </w:r>
            <w:r>
              <w:rPr>
                <w:sz w:val="20"/>
              </w:rPr>
              <w:t>poziomu</w:t>
            </w:r>
            <w:r>
              <w:rPr>
                <w:spacing w:val="-14"/>
                <w:sz w:val="20"/>
              </w:rPr>
              <w:t xml:space="preserve"> </w:t>
            </w:r>
            <w:r>
              <w:rPr>
                <w:sz w:val="20"/>
              </w:rPr>
              <w:t>systemu</w:t>
            </w:r>
          </w:p>
          <w:p w14:paraId="12B3D4F3" w14:textId="77777777" w:rsidR="00F12F77" w:rsidRDefault="00F12F77" w:rsidP="00F12F77">
            <w:pPr>
              <w:pStyle w:val="Tekstpodstawowy"/>
              <w:spacing w:before="72"/>
              <w:ind w:right="245" w:firstLine="0"/>
            </w:pPr>
            <w:r>
              <w:t>operacyjnego stacji roboczej ma być automatycznie rozpoznawany we wszystkich modułach oferowanego rozwiązania bez potrzeby oddzielnego monitowania go o ponowne uwierzytelnienie się.</w:t>
            </w:r>
          </w:p>
          <w:p w14:paraId="17FD201C" w14:textId="77777777" w:rsidR="00F12F77" w:rsidRDefault="00F12F77" w:rsidP="00F12F77">
            <w:pPr>
              <w:pStyle w:val="Akapitzlist"/>
              <w:widowControl w:val="0"/>
              <w:numPr>
                <w:ilvl w:val="4"/>
                <w:numId w:val="15"/>
              </w:numPr>
              <w:tabs>
                <w:tab w:val="left" w:pos="1247"/>
              </w:tabs>
              <w:autoSpaceDE w:val="0"/>
              <w:autoSpaceDN w:val="0"/>
              <w:ind w:right="252" w:hanging="360"/>
              <w:contextualSpacing w:val="0"/>
              <w:rPr>
                <w:sz w:val="20"/>
              </w:rPr>
            </w:pPr>
            <w:r>
              <w:rPr>
                <w:sz w:val="20"/>
              </w:rPr>
              <w:t>Możliwość</w:t>
            </w:r>
            <w:r>
              <w:rPr>
                <w:spacing w:val="27"/>
                <w:sz w:val="20"/>
              </w:rPr>
              <w:t xml:space="preserve"> </w:t>
            </w:r>
            <w:r>
              <w:rPr>
                <w:sz w:val="20"/>
              </w:rPr>
              <w:t>obsługi tekstowych wiadomości błyskawicznych w</w:t>
            </w:r>
            <w:r>
              <w:rPr>
                <w:spacing w:val="26"/>
                <w:sz w:val="20"/>
              </w:rPr>
              <w:t xml:space="preserve"> </w:t>
            </w:r>
            <w:r>
              <w:rPr>
                <w:sz w:val="20"/>
              </w:rPr>
              <w:t>modelu jeden do</w:t>
            </w:r>
            <w:r>
              <w:rPr>
                <w:spacing w:val="27"/>
                <w:sz w:val="20"/>
              </w:rPr>
              <w:t xml:space="preserve"> </w:t>
            </w:r>
            <w:r>
              <w:rPr>
                <w:sz w:val="20"/>
              </w:rPr>
              <w:t xml:space="preserve">jeden i </w:t>
            </w:r>
            <w:r>
              <w:rPr>
                <w:sz w:val="20"/>
              </w:rPr>
              <w:lastRenderedPageBreak/>
              <w:t>jeden do wielu.</w:t>
            </w:r>
          </w:p>
          <w:p w14:paraId="64C57DA1"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Możliwość</w:t>
            </w:r>
            <w:r>
              <w:rPr>
                <w:spacing w:val="-6"/>
                <w:sz w:val="20"/>
              </w:rPr>
              <w:t xml:space="preserve"> </w:t>
            </w:r>
            <w:r>
              <w:rPr>
                <w:sz w:val="20"/>
              </w:rPr>
              <w:t>komunikacji</w:t>
            </w:r>
            <w:r>
              <w:rPr>
                <w:spacing w:val="-8"/>
                <w:sz w:val="20"/>
              </w:rPr>
              <w:t xml:space="preserve"> </w:t>
            </w:r>
            <w:r>
              <w:rPr>
                <w:sz w:val="20"/>
              </w:rPr>
              <w:t>głosowej</w:t>
            </w:r>
            <w:r>
              <w:rPr>
                <w:spacing w:val="-5"/>
                <w:sz w:val="20"/>
              </w:rPr>
              <w:t xml:space="preserve"> </w:t>
            </w:r>
            <w:r>
              <w:rPr>
                <w:sz w:val="20"/>
              </w:rPr>
              <w:t>i</w:t>
            </w:r>
            <w:r>
              <w:rPr>
                <w:spacing w:val="-8"/>
                <w:sz w:val="20"/>
              </w:rPr>
              <w:t xml:space="preserve"> </w:t>
            </w:r>
            <w:r>
              <w:rPr>
                <w:sz w:val="20"/>
              </w:rPr>
              <w:t>video</w:t>
            </w:r>
            <w:r>
              <w:rPr>
                <w:spacing w:val="-4"/>
                <w:sz w:val="20"/>
              </w:rPr>
              <w:t xml:space="preserve"> </w:t>
            </w:r>
            <w:r>
              <w:rPr>
                <w:sz w:val="20"/>
              </w:rPr>
              <w:t>w</w:t>
            </w:r>
            <w:r>
              <w:rPr>
                <w:spacing w:val="-7"/>
                <w:sz w:val="20"/>
              </w:rPr>
              <w:t xml:space="preserve"> </w:t>
            </w:r>
            <w:r>
              <w:rPr>
                <w:sz w:val="20"/>
              </w:rPr>
              <w:t>modelu</w:t>
            </w:r>
            <w:r>
              <w:rPr>
                <w:spacing w:val="-6"/>
                <w:sz w:val="20"/>
              </w:rPr>
              <w:t xml:space="preserve"> </w:t>
            </w:r>
            <w:r>
              <w:rPr>
                <w:sz w:val="20"/>
              </w:rPr>
              <w:t>jeden</w:t>
            </w:r>
            <w:r>
              <w:rPr>
                <w:spacing w:val="-7"/>
                <w:sz w:val="20"/>
              </w:rPr>
              <w:t xml:space="preserve"> </w:t>
            </w:r>
            <w:r>
              <w:rPr>
                <w:sz w:val="20"/>
              </w:rPr>
              <w:t>do</w:t>
            </w:r>
            <w:r>
              <w:rPr>
                <w:spacing w:val="-7"/>
                <w:sz w:val="20"/>
              </w:rPr>
              <w:t xml:space="preserve"> </w:t>
            </w:r>
            <w:r>
              <w:rPr>
                <w:sz w:val="20"/>
              </w:rPr>
              <w:t>jeden</w:t>
            </w:r>
            <w:r>
              <w:rPr>
                <w:spacing w:val="-4"/>
                <w:sz w:val="20"/>
              </w:rPr>
              <w:t xml:space="preserve"> </w:t>
            </w:r>
            <w:r>
              <w:rPr>
                <w:sz w:val="20"/>
              </w:rPr>
              <w:t>i</w:t>
            </w:r>
            <w:r>
              <w:rPr>
                <w:spacing w:val="-8"/>
                <w:sz w:val="20"/>
              </w:rPr>
              <w:t xml:space="preserve"> </w:t>
            </w:r>
            <w:r>
              <w:rPr>
                <w:sz w:val="20"/>
              </w:rPr>
              <w:t>jeden</w:t>
            </w:r>
            <w:r>
              <w:rPr>
                <w:spacing w:val="-5"/>
                <w:sz w:val="20"/>
              </w:rPr>
              <w:t xml:space="preserve"> </w:t>
            </w:r>
            <w:r>
              <w:rPr>
                <w:sz w:val="20"/>
              </w:rPr>
              <w:t>do</w:t>
            </w:r>
            <w:r>
              <w:rPr>
                <w:spacing w:val="-8"/>
                <w:sz w:val="20"/>
              </w:rPr>
              <w:t xml:space="preserve"> </w:t>
            </w:r>
            <w:r>
              <w:rPr>
                <w:spacing w:val="-2"/>
                <w:sz w:val="20"/>
              </w:rPr>
              <w:t>wielu.</w:t>
            </w:r>
          </w:p>
          <w:p w14:paraId="077170D1" w14:textId="77777777" w:rsidR="00F12F77" w:rsidRDefault="00F12F77" w:rsidP="00F12F77">
            <w:pPr>
              <w:pStyle w:val="Akapitzlist"/>
              <w:widowControl w:val="0"/>
              <w:numPr>
                <w:ilvl w:val="4"/>
                <w:numId w:val="15"/>
              </w:numPr>
              <w:tabs>
                <w:tab w:val="left" w:pos="1247"/>
              </w:tabs>
              <w:autoSpaceDE w:val="0"/>
              <w:autoSpaceDN w:val="0"/>
              <w:spacing w:before="1"/>
              <w:ind w:hanging="361"/>
              <w:contextualSpacing w:val="0"/>
              <w:rPr>
                <w:sz w:val="20"/>
              </w:rPr>
            </w:pPr>
            <w:r>
              <w:rPr>
                <w:sz w:val="20"/>
              </w:rPr>
              <w:t>Obsługa</w:t>
            </w:r>
            <w:r>
              <w:rPr>
                <w:spacing w:val="-12"/>
                <w:sz w:val="20"/>
              </w:rPr>
              <w:t xml:space="preserve"> </w:t>
            </w:r>
            <w:r>
              <w:rPr>
                <w:spacing w:val="-2"/>
                <w:sz w:val="20"/>
              </w:rPr>
              <w:t>telekonferencji:</w:t>
            </w:r>
          </w:p>
          <w:p w14:paraId="2601C7E9"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Dołączania</w:t>
            </w:r>
            <w:r>
              <w:rPr>
                <w:spacing w:val="-9"/>
                <w:sz w:val="20"/>
              </w:rPr>
              <w:t xml:space="preserve"> </w:t>
            </w:r>
            <w:r>
              <w:rPr>
                <w:sz w:val="20"/>
              </w:rPr>
              <w:t>do</w:t>
            </w:r>
            <w:r>
              <w:rPr>
                <w:spacing w:val="-12"/>
                <w:sz w:val="20"/>
              </w:rPr>
              <w:t xml:space="preserve"> </w:t>
            </w:r>
            <w:r>
              <w:rPr>
                <w:spacing w:val="-2"/>
                <w:sz w:val="20"/>
              </w:rPr>
              <w:t>telekonferencji,</w:t>
            </w:r>
          </w:p>
          <w:p w14:paraId="2D5F0226" w14:textId="77777777" w:rsidR="00F12F77" w:rsidRDefault="00F12F77" w:rsidP="00F12F77">
            <w:pPr>
              <w:pStyle w:val="Akapitzlist"/>
              <w:widowControl w:val="0"/>
              <w:numPr>
                <w:ilvl w:val="4"/>
                <w:numId w:val="15"/>
              </w:numPr>
              <w:tabs>
                <w:tab w:val="left" w:pos="1246"/>
                <w:tab w:val="left" w:pos="1247"/>
              </w:tabs>
              <w:autoSpaceDE w:val="0"/>
              <w:autoSpaceDN w:val="0"/>
              <w:spacing w:line="229" w:lineRule="exact"/>
              <w:ind w:hanging="361"/>
              <w:contextualSpacing w:val="0"/>
              <w:rPr>
                <w:sz w:val="20"/>
              </w:rPr>
            </w:pPr>
            <w:r>
              <w:rPr>
                <w:sz w:val="20"/>
              </w:rPr>
              <w:t>Szczegółowej</w:t>
            </w:r>
            <w:r>
              <w:rPr>
                <w:spacing w:val="-11"/>
                <w:sz w:val="20"/>
              </w:rPr>
              <w:t xml:space="preserve"> </w:t>
            </w:r>
            <w:r>
              <w:rPr>
                <w:sz w:val="20"/>
              </w:rPr>
              <w:t>listy</w:t>
            </w:r>
            <w:r>
              <w:rPr>
                <w:spacing w:val="-10"/>
                <w:sz w:val="20"/>
              </w:rPr>
              <w:t xml:space="preserve"> </w:t>
            </w:r>
            <w:r>
              <w:rPr>
                <w:spacing w:val="-2"/>
                <w:sz w:val="20"/>
              </w:rPr>
              <w:t>uczestników,</w:t>
            </w:r>
          </w:p>
          <w:p w14:paraId="30E230BD" w14:textId="77777777" w:rsidR="00F12F77" w:rsidRDefault="00F12F77" w:rsidP="00F12F77">
            <w:pPr>
              <w:pStyle w:val="Akapitzlist"/>
              <w:widowControl w:val="0"/>
              <w:numPr>
                <w:ilvl w:val="4"/>
                <w:numId w:val="15"/>
              </w:numPr>
              <w:tabs>
                <w:tab w:val="left" w:pos="1246"/>
                <w:tab w:val="left" w:pos="1247"/>
              </w:tabs>
              <w:autoSpaceDE w:val="0"/>
              <w:autoSpaceDN w:val="0"/>
              <w:ind w:hanging="361"/>
              <w:contextualSpacing w:val="0"/>
              <w:rPr>
                <w:sz w:val="20"/>
              </w:rPr>
            </w:pPr>
            <w:r>
              <w:rPr>
                <w:sz w:val="20"/>
              </w:rPr>
              <w:t>Wiadomości</w:t>
            </w:r>
            <w:r>
              <w:rPr>
                <w:spacing w:val="-8"/>
                <w:sz w:val="20"/>
              </w:rPr>
              <w:t xml:space="preserve"> </w:t>
            </w:r>
            <w:r>
              <w:rPr>
                <w:sz w:val="20"/>
              </w:rPr>
              <w:t>błyskawicznych</w:t>
            </w:r>
            <w:r>
              <w:rPr>
                <w:spacing w:val="-7"/>
                <w:sz w:val="20"/>
              </w:rPr>
              <w:t xml:space="preserve"> </w:t>
            </w:r>
            <w:r>
              <w:rPr>
                <w:sz w:val="20"/>
              </w:rPr>
              <w:t>w</w:t>
            </w:r>
            <w:r>
              <w:rPr>
                <w:spacing w:val="-7"/>
                <w:sz w:val="20"/>
              </w:rPr>
              <w:t xml:space="preserve"> </w:t>
            </w:r>
            <w:r>
              <w:rPr>
                <w:sz w:val="20"/>
              </w:rPr>
              <w:t>trybach</w:t>
            </w:r>
            <w:r>
              <w:rPr>
                <w:spacing w:val="-7"/>
                <w:sz w:val="20"/>
              </w:rPr>
              <w:t xml:space="preserve"> </w:t>
            </w:r>
            <w:r>
              <w:rPr>
                <w:sz w:val="20"/>
              </w:rPr>
              <w:t>jeden</w:t>
            </w:r>
            <w:r>
              <w:rPr>
                <w:spacing w:val="-5"/>
                <w:sz w:val="20"/>
              </w:rPr>
              <w:t xml:space="preserve"> </w:t>
            </w:r>
            <w:r>
              <w:rPr>
                <w:sz w:val="20"/>
              </w:rPr>
              <w:t>do</w:t>
            </w:r>
            <w:r>
              <w:rPr>
                <w:spacing w:val="-7"/>
                <w:sz w:val="20"/>
              </w:rPr>
              <w:t xml:space="preserve"> </w:t>
            </w:r>
            <w:r>
              <w:rPr>
                <w:sz w:val="20"/>
              </w:rPr>
              <w:t>jeden</w:t>
            </w:r>
            <w:r>
              <w:rPr>
                <w:spacing w:val="-6"/>
                <w:sz w:val="20"/>
              </w:rPr>
              <w:t xml:space="preserve"> </w:t>
            </w:r>
            <w:r>
              <w:rPr>
                <w:sz w:val="20"/>
              </w:rPr>
              <w:t>i</w:t>
            </w:r>
            <w:r>
              <w:rPr>
                <w:spacing w:val="-8"/>
                <w:sz w:val="20"/>
              </w:rPr>
              <w:t xml:space="preserve"> </w:t>
            </w:r>
            <w:r>
              <w:rPr>
                <w:sz w:val="20"/>
              </w:rPr>
              <w:t>jeden</w:t>
            </w:r>
            <w:r>
              <w:rPr>
                <w:spacing w:val="-7"/>
                <w:sz w:val="20"/>
              </w:rPr>
              <w:t xml:space="preserve"> </w:t>
            </w:r>
            <w:r>
              <w:rPr>
                <w:sz w:val="20"/>
              </w:rPr>
              <w:t>do</w:t>
            </w:r>
            <w:r>
              <w:rPr>
                <w:spacing w:val="-5"/>
                <w:sz w:val="20"/>
              </w:rPr>
              <w:t xml:space="preserve"> </w:t>
            </w:r>
            <w:r>
              <w:rPr>
                <w:spacing w:val="-2"/>
                <w:sz w:val="20"/>
              </w:rPr>
              <w:t>wielu,</w:t>
            </w:r>
          </w:p>
          <w:p w14:paraId="7074A0B1" w14:textId="77777777" w:rsidR="00F12F77" w:rsidRDefault="00F12F77" w:rsidP="00F12F77">
            <w:pPr>
              <w:pStyle w:val="Akapitzlist"/>
              <w:widowControl w:val="0"/>
              <w:numPr>
                <w:ilvl w:val="4"/>
                <w:numId w:val="15"/>
              </w:numPr>
              <w:tabs>
                <w:tab w:val="left" w:pos="1247"/>
              </w:tabs>
              <w:autoSpaceDE w:val="0"/>
              <w:autoSpaceDN w:val="0"/>
              <w:spacing w:before="1"/>
              <w:ind w:right="248" w:hanging="360"/>
              <w:contextualSpacing w:val="0"/>
              <w:rPr>
                <w:sz w:val="20"/>
              </w:rPr>
            </w:pPr>
            <w:r>
              <w:rPr>
                <w:sz w:val="20"/>
              </w:rPr>
              <w:t>Udostępniania</w:t>
            </w:r>
            <w:r>
              <w:rPr>
                <w:spacing w:val="40"/>
                <w:sz w:val="20"/>
              </w:rPr>
              <w:t xml:space="preserve"> </w:t>
            </w:r>
            <w:r>
              <w:rPr>
                <w:sz w:val="20"/>
              </w:rPr>
              <w:t>własnego</w:t>
            </w:r>
            <w:r>
              <w:rPr>
                <w:spacing w:val="40"/>
                <w:sz w:val="20"/>
              </w:rPr>
              <w:t xml:space="preserve"> </w:t>
            </w:r>
            <w:r>
              <w:rPr>
                <w:sz w:val="20"/>
              </w:rPr>
              <w:t>pulpitu</w:t>
            </w:r>
            <w:r>
              <w:rPr>
                <w:spacing w:val="40"/>
                <w:sz w:val="20"/>
              </w:rPr>
              <w:t xml:space="preserve"> </w:t>
            </w:r>
            <w:r>
              <w:rPr>
                <w:sz w:val="20"/>
              </w:rPr>
              <w:t>lub</w:t>
            </w:r>
            <w:r>
              <w:rPr>
                <w:spacing w:val="40"/>
                <w:sz w:val="20"/>
              </w:rPr>
              <w:t xml:space="preserve"> </w:t>
            </w:r>
            <w:r>
              <w:rPr>
                <w:sz w:val="20"/>
              </w:rPr>
              <w:t>aplikacji</w:t>
            </w:r>
            <w:r>
              <w:rPr>
                <w:spacing w:val="40"/>
                <w:sz w:val="20"/>
              </w:rPr>
              <w:t xml:space="preserve"> </w:t>
            </w:r>
            <w:r>
              <w:rPr>
                <w:sz w:val="20"/>
              </w:rPr>
              <w:t>z</w:t>
            </w:r>
            <w:r>
              <w:rPr>
                <w:spacing w:val="40"/>
                <w:sz w:val="20"/>
              </w:rPr>
              <w:t xml:space="preserve"> </w:t>
            </w:r>
            <w:r>
              <w:rPr>
                <w:sz w:val="20"/>
              </w:rPr>
              <w:t>możliwością</w:t>
            </w:r>
            <w:r>
              <w:rPr>
                <w:spacing w:val="40"/>
                <w:sz w:val="20"/>
              </w:rPr>
              <w:t xml:space="preserve"> </w:t>
            </w:r>
            <w:r>
              <w:rPr>
                <w:sz w:val="20"/>
              </w:rPr>
              <w:t>przekazywania</w:t>
            </w:r>
            <w:r>
              <w:rPr>
                <w:spacing w:val="40"/>
                <w:sz w:val="20"/>
              </w:rPr>
              <w:t xml:space="preserve"> </w:t>
            </w:r>
            <w:r>
              <w:rPr>
                <w:sz w:val="20"/>
              </w:rPr>
              <w:t>zdalnej</w:t>
            </w:r>
            <w:r>
              <w:rPr>
                <w:spacing w:val="40"/>
                <w:sz w:val="20"/>
              </w:rPr>
              <w:t xml:space="preserve"> </w:t>
            </w:r>
            <w:r>
              <w:rPr>
                <w:spacing w:val="-2"/>
                <w:sz w:val="20"/>
              </w:rPr>
              <w:t>kontroli,</w:t>
            </w:r>
          </w:p>
          <w:p w14:paraId="4545A4EE" w14:textId="77777777" w:rsidR="00F12F77" w:rsidRDefault="00F12F77" w:rsidP="00F12F77">
            <w:pPr>
              <w:pStyle w:val="Akapitzlist"/>
              <w:widowControl w:val="0"/>
              <w:numPr>
                <w:ilvl w:val="4"/>
                <w:numId w:val="15"/>
              </w:numPr>
              <w:tabs>
                <w:tab w:val="left" w:pos="1246"/>
                <w:tab w:val="left" w:pos="1247"/>
              </w:tabs>
              <w:autoSpaceDE w:val="0"/>
              <w:autoSpaceDN w:val="0"/>
              <w:spacing w:before="1" w:line="229" w:lineRule="exact"/>
              <w:ind w:hanging="361"/>
              <w:contextualSpacing w:val="0"/>
              <w:rPr>
                <w:sz w:val="20"/>
              </w:rPr>
            </w:pPr>
            <w:r>
              <w:rPr>
                <w:spacing w:val="-2"/>
                <w:sz w:val="20"/>
              </w:rPr>
              <w:t>Głosowania,</w:t>
            </w:r>
          </w:p>
          <w:p w14:paraId="1BD51767" w14:textId="77777777" w:rsidR="00F12F77" w:rsidRDefault="00F12F77" w:rsidP="00F12F77">
            <w:pPr>
              <w:pStyle w:val="Akapitzlist"/>
              <w:widowControl w:val="0"/>
              <w:numPr>
                <w:ilvl w:val="4"/>
                <w:numId w:val="15"/>
              </w:numPr>
              <w:tabs>
                <w:tab w:val="left" w:pos="1247"/>
              </w:tabs>
              <w:autoSpaceDE w:val="0"/>
              <w:autoSpaceDN w:val="0"/>
              <w:spacing w:line="229" w:lineRule="exact"/>
              <w:ind w:hanging="361"/>
              <w:contextualSpacing w:val="0"/>
              <w:rPr>
                <w:sz w:val="20"/>
              </w:rPr>
            </w:pPr>
            <w:r>
              <w:rPr>
                <w:sz w:val="20"/>
              </w:rPr>
              <w:t>Udostępniania</w:t>
            </w:r>
            <w:r>
              <w:rPr>
                <w:spacing w:val="-9"/>
                <w:sz w:val="20"/>
              </w:rPr>
              <w:t xml:space="preserve"> </w:t>
            </w:r>
            <w:r>
              <w:rPr>
                <w:sz w:val="20"/>
              </w:rPr>
              <w:t>plików</w:t>
            </w:r>
            <w:r>
              <w:rPr>
                <w:spacing w:val="-9"/>
                <w:sz w:val="20"/>
              </w:rPr>
              <w:t xml:space="preserve"> </w:t>
            </w:r>
            <w:r>
              <w:rPr>
                <w:sz w:val="20"/>
              </w:rPr>
              <w:t>i</w:t>
            </w:r>
            <w:r>
              <w:rPr>
                <w:spacing w:val="-8"/>
                <w:sz w:val="20"/>
              </w:rPr>
              <w:t xml:space="preserve"> </w:t>
            </w:r>
            <w:r>
              <w:rPr>
                <w:spacing w:val="-2"/>
                <w:sz w:val="20"/>
              </w:rPr>
              <w:t>pulpitów,</w:t>
            </w:r>
          </w:p>
          <w:p w14:paraId="58EF9532" w14:textId="77777777" w:rsidR="00F12F77" w:rsidRDefault="00F12F77" w:rsidP="00F12F77">
            <w:pPr>
              <w:pStyle w:val="Akapitzlist"/>
              <w:widowControl w:val="0"/>
              <w:numPr>
                <w:ilvl w:val="4"/>
                <w:numId w:val="15"/>
              </w:numPr>
              <w:tabs>
                <w:tab w:val="left" w:pos="1247"/>
              </w:tabs>
              <w:autoSpaceDE w:val="0"/>
              <w:autoSpaceDN w:val="0"/>
              <w:ind w:right="250" w:hanging="360"/>
              <w:contextualSpacing w:val="0"/>
              <w:jc w:val="both"/>
              <w:rPr>
                <w:sz w:val="20"/>
              </w:rPr>
            </w:pPr>
            <w:r>
              <w:rPr>
                <w:sz w:val="20"/>
              </w:rPr>
              <w:t>Możliwości nawigowania w prezentacjach i edycji dokumentów udostępnionych przez innych uczestników konferencji,</w:t>
            </w:r>
          </w:p>
          <w:p w14:paraId="7A3B83A4" w14:textId="77777777" w:rsidR="00F12F77" w:rsidRDefault="00F12F77" w:rsidP="00F12F77">
            <w:pPr>
              <w:pStyle w:val="Akapitzlist"/>
              <w:widowControl w:val="0"/>
              <w:numPr>
                <w:ilvl w:val="4"/>
                <w:numId w:val="15"/>
              </w:numPr>
              <w:tabs>
                <w:tab w:val="left" w:pos="1247"/>
              </w:tabs>
              <w:autoSpaceDE w:val="0"/>
              <w:autoSpaceDN w:val="0"/>
              <w:spacing w:before="1"/>
              <w:ind w:right="245" w:hanging="360"/>
              <w:contextualSpacing w:val="0"/>
              <w:jc w:val="both"/>
              <w:rPr>
                <w:sz w:val="20"/>
              </w:rPr>
            </w:pPr>
            <w:r>
              <w:rPr>
                <w:sz w:val="20"/>
              </w:rPr>
              <w:t>Możliwość zmiany kanału komunikacji z pośrednictwem wiadomości błyskawicznych do połączenia głosowego i/lub wideo w ramach pojedynczej, otwartej w aplikacji sesji (bez konieczności przełączania się pomiędzy aplikacjami).</w:t>
            </w:r>
          </w:p>
          <w:p w14:paraId="58361AAB" w14:textId="77777777" w:rsidR="00F12F77" w:rsidRDefault="00F12F77" w:rsidP="00F12F77">
            <w:pPr>
              <w:pStyle w:val="Akapitzlist"/>
              <w:widowControl w:val="0"/>
              <w:numPr>
                <w:ilvl w:val="4"/>
                <w:numId w:val="15"/>
              </w:numPr>
              <w:tabs>
                <w:tab w:val="left" w:pos="1247"/>
              </w:tabs>
              <w:autoSpaceDE w:val="0"/>
              <w:autoSpaceDN w:val="0"/>
              <w:ind w:right="250" w:hanging="360"/>
              <w:contextualSpacing w:val="0"/>
              <w:jc w:val="both"/>
              <w:rPr>
                <w:sz w:val="20"/>
              </w:rPr>
            </w:pPr>
            <w:r>
              <w:rPr>
                <w:sz w:val="20"/>
              </w:rPr>
              <w:t>Lista adresowa wraz ze statusem obecności, opisem użytkowników SKW, zdjęciami użytkowników, listą dostępnych do komunikacji z nimi kanałów komunikacyjnych i możliwością bezpośredniego wybrania kanału komunikacji oraz wydzielania grup kontaktów typu ulubione lub ostatnie.</w:t>
            </w:r>
          </w:p>
          <w:p w14:paraId="2EAA0822" w14:textId="77777777" w:rsidR="00F12F77" w:rsidRDefault="00F12F77" w:rsidP="00F12F77">
            <w:pPr>
              <w:pStyle w:val="Akapitzlist"/>
              <w:widowControl w:val="0"/>
              <w:numPr>
                <w:ilvl w:val="4"/>
                <w:numId w:val="15"/>
              </w:numPr>
              <w:tabs>
                <w:tab w:val="left" w:pos="1247"/>
              </w:tabs>
              <w:autoSpaceDE w:val="0"/>
              <w:autoSpaceDN w:val="0"/>
              <w:spacing w:before="1"/>
              <w:ind w:right="246" w:hanging="360"/>
              <w:contextualSpacing w:val="0"/>
              <w:jc w:val="both"/>
              <w:rPr>
                <w:sz w:val="20"/>
              </w:rPr>
            </w:pPr>
            <w:r>
              <w:rPr>
                <w:sz w:val="20"/>
              </w:rPr>
              <w:t>Status obecności, dający możliwość ręcznego ustawiania statusu (dostępny, zajęty, nie przeszkadzać, z dala od komputera, niedostępny), automatycznej synchronizacji z jego aktywnością</w:t>
            </w:r>
            <w:r>
              <w:rPr>
                <w:spacing w:val="-5"/>
                <w:sz w:val="20"/>
              </w:rPr>
              <w:t xml:space="preserve"> </w:t>
            </w:r>
            <w:r>
              <w:rPr>
                <w:sz w:val="20"/>
              </w:rPr>
              <w:t>w</w:t>
            </w:r>
            <w:r>
              <w:rPr>
                <w:spacing w:val="-5"/>
                <w:sz w:val="20"/>
              </w:rPr>
              <w:t xml:space="preserve"> </w:t>
            </w:r>
            <w:r>
              <w:rPr>
                <w:sz w:val="20"/>
              </w:rPr>
              <w:t>systemie</w:t>
            </w:r>
            <w:r>
              <w:rPr>
                <w:spacing w:val="-5"/>
                <w:sz w:val="20"/>
              </w:rPr>
              <w:t xml:space="preserve"> </w:t>
            </w:r>
            <w:r>
              <w:rPr>
                <w:sz w:val="20"/>
              </w:rPr>
              <w:t>operacyjnym</w:t>
            </w:r>
            <w:r>
              <w:rPr>
                <w:spacing w:val="-5"/>
                <w:sz w:val="20"/>
              </w:rPr>
              <w:t xml:space="preserve"> </w:t>
            </w:r>
            <w:r>
              <w:rPr>
                <w:sz w:val="20"/>
              </w:rPr>
              <w:t>stacji</w:t>
            </w:r>
            <w:r>
              <w:rPr>
                <w:spacing w:val="-5"/>
                <w:sz w:val="20"/>
              </w:rPr>
              <w:t xml:space="preserve"> </w:t>
            </w:r>
            <w:r>
              <w:rPr>
                <w:sz w:val="20"/>
              </w:rPr>
              <w:t>roboczej,</w:t>
            </w:r>
            <w:r>
              <w:rPr>
                <w:spacing w:val="-5"/>
                <w:sz w:val="20"/>
              </w:rPr>
              <w:t xml:space="preserve"> </w:t>
            </w:r>
            <w:r>
              <w:rPr>
                <w:sz w:val="20"/>
              </w:rPr>
              <w:t>a</w:t>
            </w:r>
            <w:r>
              <w:rPr>
                <w:spacing w:val="-5"/>
                <w:sz w:val="20"/>
              </w:rPr>
              <w:t xml:space="preserve"> </w:t>
            </w:r>
            <w:r>
              <w:rPr>
                <w:sz w:val="20"/>
              </w:rPr>
              <w:t>w</w:t>
            </w:r>
            <w:r>
              <w:rPr>
                <w:spacing w:val="-5"/>
                <w:sz w:val="20"/>
              </w:rPr>
              <w:t xml:space="preserve"> </w:t>
            </w:r>
            <w:r>
              <w:rPr>
                <w:sz w:val="20"/>
              </w:rPr>
              <w:t>przypadku</w:t>
            </w:r>
            <w:r>
              <w:rPr>
                <w:spacing w:val="-5"/>
                <w:sz w:val="20"/>
              </w:rPr>
              <w:t xml:space="preserve"> </w:t>
            </w:r>
            <w:r>
              <w:rPr>
                <w:sz w:val="20"/>
              </w:rPr>
              <w:t>instalacji</w:t>
            </w:r>
            <w:r>
              <w:rPr>
                <w:spacing w:val="-5"/>
                <w:sz w:val="20"/>
              </w:rPr>
              <w:t xml:space="preserve"> </w:t>
            </w:r>
            <w:r>
              <w:rPr>
                <w:sz w:val="20"/>
              </w:rPr>
              <w:t>wybranych systemów poczty elektronicznej – dostępu do informacji o dostępności użytkownika na bazie wpisów do jego kalendarza.</w:t>
            </w:r>
          </w:p>
          <w:p w14:paraId="4C06DD69" w14:textId="77777777" w:rsidR="00F12F77" w:rsidRDefault="00F12F77" w:rsidP="00F12F77">
            <w:pPr>
              <w:pStyle w:val="Akapitzlist"/>
              <w:widowControl w:val="0"/>
              <w:numPr>
                <w:ilvl w:val="4"/>
                <w:numId w:val="15"/>
              </w:numPr>
              <w:tabs>
                <w:tab w:val="left" w:pos="1247"/>
              </w:tabs>
              <w:autoSpaceDE w:val="0"/>
              <w:autoSpaceDN w:val="0"/>
              <w:ind w:right="251" w:hanging="360"/>
              <w:contextualSpacing w:val="0"/>
              <w:jc w:val="both"/>
              <w:rPr>
                <w:sz w:val="20"/>
              </w:rPr>
            </w:pPr>
            <w:r>
              <w:rPr>
                <w:sz w:val="20"/>
              </w:rPr>
              <w:t>Możliwość rozszerzania listy adresowej o zewnętrznych użytkowników wraz z informacjami opisowymi i kontaktowymi,</w:t>
            </w:r>
          </w:p>
          <w:p w14:paraId="3E68F5E9" w14:textId="77777777" w:rsidR="00F12F77" w:rsidRDefault="00F12F77" w:rsidP="00F12F77">
            <w:pPr>
              <w:pStyle w:val="Akapitzlist"/>
              <w:widowControl w:val="0"/>
              <w:numPr>
                <w:ilvl w:val="4"/>
                <w:numId w:val="15"/>
              </w:numPr>
              <w:tabs>
                <w:tab w:val="left" w:pos="1247"/>
              </w:tabs>
              <w:autoSpaceDE w:val="0"/>
              <w:autoSpaceDN w:val="0"/>
              <w:spacing w:line="228" w:lineRule="exact"/>
              <w:ind w:hanging="361"/>
              <w:contextualSpacing w:val="0"/>
              <w:jc w:val="both"/>
              <w:rPr>
                <w:sz w:val="20"/>
              </w:rPr>
            </w:pPr>
            <w:r>
              <w:rPr>
                <w:sz w:val="20"/>
              </w:rPr>
              <w:t>Historia</w:t>
            </w:r>
            <w:r>
              <w:rPr>
                <w:spacing w:val="-10"/>
                <w:sz w:val="20"/>
              </w:rPr>
              <w:t xml:space="preserve"> </w:t>
            </w:r>
            <w:r>
              <w:rPr>
                <w:sz w:val="20"/>
              </w:rPr>
              <w:t>ostatnich</w:t>
            </w:r>
            <w:r>
              <w:rPr>
                <w:spacing w:val="-12"/>
                <w:sz w:val="20"/>
              </w:rPr>
              <w:t xml:space="preserve"> </w:t>
            </w:r>
            <w:r>
              <w:rPr>
                <w:sz w:val="20"/>
              </w:rPr>
              <w:t>kontaktów,</w:t>
            </w:r>
            <w:r>
              <w:rPr>
                <w:spacing w:val="-11"/>
                <w:sz w:val="20"/>
              </w:rPr>
              <w:t xml:space="preserve"> </w:t>
            </w:r>
            <w:r>
              <w:rPr>
                <w:sz w:val="20"/>
              </w:rPr>
              <w:t>konwersacji,</w:t>
            </w:r>
            <w:r>
              <w:rPr>
                <w:spacing w:val="-10"/>
                <w:sz w:val="20"/>
              </w:rPr>
              <w:t xml:space="preserve"> </w:t>
            </w:r>
            <w:r>
              <w:rPr>
                <w:sz w:val="20"/>
              </w:rPr>
              <w:t>nieodebranych</w:t>
            </w:r>
            <w:r>
              <w:rPr>
                <w:spacing w:val="-12"/>
                <w:sz w:val="20"/>
              </w:rPr>
              <w:t xml:space="preserve"> </w:t>
            </w:r>
            <w:r>
              <w:rPr>
                <w:sz w:val="20"/>
              </w:rPr>
              <w:t>połączeń</w:t>
            </w:r>
            <w:r>
              <w:rPr>
                <w:spacing w:val="-10"/>
                <w:sz w:val="20"/>
              </w:rPr>
              <w:t xml:space="preserve"> </w:t>
            </w:r>
            <w:r>
              <w:rPr>
                <w:sz w:val="20"/>
              </w:rPr>
              <w:t>i</w:t>
            </w:r>
            <w:r>
              <w:rPr>
                <w:spacing w:val="-10"/>
                <w:sz w:val="20"/>
              </w:rPr>
              <w:t xml:space="preserve"> </w:t>
            </w:r>
            <w:r>
              <w:rPr>
                <w:spacing w:val="-2"/>
                <w:sz w:val="20"/>
              </w:rPr>
              <w:t>powiadomień,</w:t>
            </w:r>
          </w:p>
          <w:p w14:paraId="5BAED3A5" w14:textId="77777777" w:rsidR="00F12F77" w:rsidRDefault="00F12F77" w:rsidP="00F12F77">
            <w:pPr>
              <w:pStyle w:val="Akapitzlist"/>
              <w:widowControl w:val="0"/>
              <w:numPr>
                <w:ilvl w:val="4"/>
                <w:numId w:val="15"/>
              </w:numPr>
              <w:tabs>
                <w:tab w:val="left" w:pos="1247"/>
              </w:tabs>
              <w:autoSpaceDE w:val="0"/>
              <w:autoSpaceDN w:val="0"/>
              <w:ind w:right="253" w:hanging="360"/>
              <w:contextualSpacing w:val="0"/>
              <w:jc w:val="both"/>
              <w:rPr>
                <w:sz w:val="20"/>
              </w:rPr>
            </w:pPr>
            <w:r>
              <w:rPr>
                <w:sz w:val="20"/>
              </w:rPr>
              <w:t>Integracja ze składnikami wybranych pakietów biurowych z kontekstową komunikacją i z funkcjami obecności.</w:t>
            </w:r>
          </w:p>
          <w:p w14:paraId="5CFA3F46" w14:textId="77777777" w:rsidR="00F12F77" w:rsidRDefault="00F12F77" w:rsidP="00F12F77">
            <w:pPr>
              <w:pStyle w:val="Akapitzlist"/>
              <w:widowControl w:val="0"/>
              <w:numPr>
                <w:ilvl w:val="4"/>
                <w:numId w:val="15"/>
              </w:numPr>
              <w:tabs>
                <w:tab w:val="left" w:pos="1247"/>
              </w:tabs>
              <w:autoSpaceDE w:val="0"/>
              <w:autoSpaceDN w:val="0"/>
              <w:spacing w:before="1"/>
              <w:ind w:right="254" w:hanging="360"/>
              <w:contextualSpacing w:val="0"/>
              <w:jc w:val="both"/>
              <w:rPr>
                <w:sz w:val="20"/>
              </w:rPr>
            </w:pPr>
            <w:r>
              <w:rPr>
                <w:sz w:val="20"/>
              </w:rPr>
              <w:t>Definiowanie i konfiguracja urządzeń wykorzystywanych do komunikacji: mikrofonu, głośników lub słuchawek, kamery czy innych wybranych urządzeń peryferyjnych.</w:t>
            </w:r>
          </w:p>
          <w:p w14:paraId="075A5493" w14:textId="77777777" w:rsidR="00F12F77" w:rsidRDefault="00F12F77" w:rsidP="00F12F77">
            <w:pPr>
              <w:pStyle w:val="Akapitzlist"/>
              <w:widowControl w:val="0"/>
              <w:numPr>
                <w:ilvl w:val="4"/>
                <w:numId w:val="15"/>
              </w:numPr>
              <w:tabs>
                <w:tab w:val="left" w:pos="1247"/>
              </w:tabs>
              <w:autoSpaceDE w:val="0"/>
              <w:autoSpaceDN w:val="0"/>
              <w:spacing w:before="1"/>
              <w:ind w:right="252" w:hanging="360"/>
              <w:contextualSpacing w:val="0"/>
              <w:jc w:val="both"/>
              <w:rPr>
                <w:sz w:val="20"/>
              </w:rPr>
            </w:pPr>
            <w:r>
              <w:rPr>
                <w:sz w:val="20"/>
              </w:rPr>
              <w:t xml:space="preserve">Sygnalizowanie statusu dostępności innych użytkowników serwera komunikacji </w:t>
            </w:r>
            <w:r>
              <w:rPr>
                <w:spacing w:val="-2"/>
                <w:sz w:val="20"/>
              </w:rPr>
              <w:t>wielokanałowej.</w:t>
            </w:r>
          </w:p>
          <w:p w14:paraId="2F6B2D59" w14:textId="77777777" w:rsidR="00F12F77" w:rsidRDefault="00F12F77" w:rsidP="00F12F77">
            <w:pPr>
              <w:pStyle w:val="Akapitzlist"/>
              <w:widowControl w:val="0"/>
              <w:numPr>
                <w:ilvl w:val="4"/>
                <w:numId w:val="15"/>
              </w:numPr>
              <w:tabs>
                <w:tab w:val="left" w:pos="1247"/>
              </w:tabs>
              <w:autoSpaceDE w:val="0"/>
              <w:autoSpaceDN w:val="0"/>
              <w:ind w:right="254" w:hanging="360"/>
              <w:contextualSpacing w:val="0"/>
              <w:jc w:val="both"/>
              <w:rPr>
                <w:sz w:val="20"/>
              </w:rPr>
            </w:pPr>
            <w:r>
              <w:rPr>
                <w:sz w:val="20"/>
              </w:rPr>
              <w:t xml:space="preserve">Możliwość definiowania listy kontaktów lub dołączania jej z listy zawartej w usłudze </w:t>
            </w:r>
            <w:r>
              <w:rPr>
                <w:spacing w:val="-2"/>
                <w:sz w:val="20"/>
              </w:rPr>
              <w:t>katalogowej.</w:t>
            </w:r>
          </w:p>
          <w:p w14:paraId="3DB76DAC" w14:textId="77777777" w:rsidR="00F12F77" w:rsidRDefault="00F12F77" w:rsidP="00F12F77">
            <w:pPr>
              <w:pStyle w:val="Akapitzlist"/>
              <w:widowControl w:val="0"/>
              <w:numPr>
                <w:ilvl w:val="4"/>
                <w:numId w:val="15"/>
              </w:numPr>
              <w:tabs>
                <w:tab w:val="left" w:pos="1247"/>
              </w:tabs>
              <w:autoSpaceDE w:val="0"/>
              <w:autoSpaceDN w:val="0"/>
              <w:ind w:right="241" w:hanging="360"/>
              <w:contextualSpacing w:val="0"/>
              <w:jc w:val="both"/>
              <w:rPr>
                <w:sz w:val="20"/>
              </w:rPr>
            </w:pPr>
            <w:r>
              <w:rPr>
                <w:sz w:val="20"/>
              </w:rPr>
              <w:t>Możliwość</w:t>
            </w:r>
            <w:r>
              <w:rPr>
                <w:spacing w:val="-5"/>
                <w:sz w:val="20"/>
              </w:rPr>
              <w:t xml:space="preserve"> </w:t>
            </w:r>
            <w:r>
              <w:rPr>
                <w:sz w:val="20"/>
              </w:rPr>
              <w:t>wyświetlania</w:t>
            </w:r>
            <w:r>
              <w:rPr>
                <w:spacing w:val="-6"/>
                <w:sz w:val="20"/>
              </w:rPr>
              <w:t xml:space="preserve"> </w:t>
            </w:r>
            <w:r>
              <w:rPr>
                <w:sz w:val="20"/>
              </w:rPr>
              <w:t>szczegółowej</w:t>
            </w:r>
            <w:r>
              <w:rPr>
                <w:spacing w:val="-5"/>
                <w:sz w:val="20"/>
              </w:rPr>
              <w:t xml:space="preserve"> </w:t>
            </w:r>
            <w:r>
              <w:rPr>
                <w:sz w:val="20"/>
              </w:rPr>
              <w:t>informacji</w:t>
            </w:r>
            <w:r>
              <w:rPr>
                <w:spacing w:val="-7"/>
                <w:sz w:val="20"/>
              </w:rPr>
              <w:t xml:space="preserve"> </w:t>
            </w:r>
            <w:r>
              <w:rPr>
                <w:sz w:val="20"/>
              </w:rPr>
              <w:t>opisującej</w:t>
            </w:r>
            <w:r>
              <w:rPr>
                <w:spacing w:val="-5"/>
                <w:sz w:val="20"/>
              </w:rPr>
              <w:t xml:space="preserve"> </w:t>
            </w:r>
            <w:r>
              <w:rPr>
                <w:sz w:val="20"/>
              </w:rPr>
              <w:t>innych</w:t>
            </w:r>
            <w:r>
              <w:rPr>
                <w:spacing w:val="-6"/>
                <w:sz w:val="20"/>
              </w:rPr>
              <w:t xml:space="preserve"> </w:t>
            </w:r>
            <w:r>
              <w:rPr>
                <w:sz w:val="20"/>
              </w:rPr>
              <w:t>użytkowników</w:t>
            </w:r>
            <w:r>
              <w:rPr>
                <w:spacing w:val="-6"/>
                <w:sz w:val="20"/>
              </w:rPr>
              <w:t xml:space="preserve"> </w:t>
            </w:r>
            <w:r>
              <w:rPr>
                <w:sz w:val="20"/>
              </w:rPr>
              <w:t>oraz</w:t>
            </w:r>
            <w:r>
              <w:rPr>
                <w:spacing w:val="-5"/>
                <w:sz w:val="20"/>
              </w:rPr>
              <w:t xml:space="preserve"> </w:t>
            </w:r>
            <w:r>
              <w:rPr>
                <w:sz w:val="20"/>
              </w:rPr>
              <w:t xml:space="preserve">ich dostępność, pobieranej z usługi katalogowej i systemu kalendarzy serwera poczty </w:t>
            </w:r>
            <w:r>
              <w:rPr>
                <w:spacing w:val="-2"/>
                <w:sz w:val="20"/>
              </w:rPr>
              <w:t>elektronicznej.</w:t>
            </w:r>
          </w:p>
          <w:p w14:paraId="40F73E1E" w14:textId="77777777" w:rsidR="00F12F77" w:rsidRDefault="00F12F77" w:rsidP="00F12F77">
            <w:pPr>
              <w:pStyle w:val="Akapitzlist"/>
              <w:widowControl w:val="0"/>
              <w:tabs>
                <w:tab w:val="left" w:pos="1055"/>
              </w:tabs>
              <w:autoSpaceDE w:val="0"/>
              <w:autoSpaceDN w:val="0"/>
              <w:spacing w:line="229" w:lineRule="exact"/>
              <w:ind w:left="1054"/>
              <w:contextualSpacing w:val="0"/>
              <w:rPr>
                <w:sz w:val="20"/>
              </w:rPr>
            </w:pPr>
          </w:p>
          <w:p w14:paraId="6816EE8C" w14:textId="77777777" w:rsidR="00F12F77" w:rsidRDefault="00F12F77" w:rsidP="00F12F77">
            <w:pPr>
              <w:pStyle w:val="Tekstpodstawowy"/>
              <w:ind w:left="320" w:right="20" w:firstLine="0"/>
              <w:jc w:val="left"/>
            </w:pPr>
            <w:r>
              <w:rPr>
                <w:b/>
              </w:rPr>
              <w:t>Repozytorium</w:t>
            </w:r>
            <w:r>
              <w:rPr>
                <w:b/>
                <w:spacing w:val="-2"/>
              </w:rPr>
              <w:t xml:space="preserve"> </w:t>
            </w:r>
            <w:r>
              <w:rPr>
                <w:b/>
              </w:rPr>
              <w:t xml:space="preserve">dokumentów </w:t>
            </w:r>
            <w:r>
              <w:t>musi</w:t>
            </w:r>
            <w:r>
              <w:rPr>
                <w:spacing w:val="-4"/>
              </w:rPr>
              <w:t xml:space="preserve"> </w:t>
            </w:r>
            <w:r>
              <w:t>zapewnić</w:t>
            </w:r>
            <w:r>
              <w:rPr>
                <w:spacing w:val="-2"/>
              </w:rPr>
              <w:t xml:space="preserve"> </w:t>
            </w:r>
            <w:r>
              <w:t>usługę</w:t>
            </w:r>
            <w:r>
              <w:rPr>
                <w:spacing w:val="-2"/>
              </w:rPr>
              <w:t xml:space="preserve"> </w:t>
            </w:r>
            <w:r>
              <w:t>przestrzeni</w:t>
            </w:r>
            <w:r>
              <w:rPr>
                <w:spacing w:val="-4"/>
              </w:rPr>
              <w:t xml:space="preserve"> </w:t>
            </w:r>
            <w:r>
              <w:t>dyskowej</w:t>
            </w:r>
            <w:r>
              <w:rPr>
                <w:spacing w:val="-2"/>
              </w:rPr>
              <w:t xml:space="preserve"> </w:t>
            </w:r>
            <w:r>
              <w:t>o</w:t>
            </w:r>
            <w:r>
              <w:rPr>
                <w:spacing w:val="-1"/>
              </w:rPr>
              <w:t xml:space="preserve"> </w:t>
            </w:r>
            <w:r>
              <w:t>pojemności</w:t>
            </w:r>
            <w:r>
              <w:rPr>
                <w:spacing w:val="-2"/>
              </w:rPr>
              <w:t xml:space="preserve"> </w:t>
            </w:r>
            <w:r>
              <w:t>minimum</w:t>
            </w:r>
            <w:r>
              <w:rPr>
                <w:spacing w:val="-1"/>
              </w:rPr>
              <w:t xml:space="preserve"> </w:t>
            </w:r>
            <w:r>
              <w:t>1 TB</w:t>
            </w:r>
            <w:r>
              <w:rPr>
                <w:spacing w:val="-10"/>
              </w:rPr>
              <w:t xml:space="preserve"> </w:t>
            </w:r>
            <w:r>
              <w:t>dla</w:t>
            </w:r>
            <w:r>
              <w:rPr>
                <w:spacing w:val="-10"/>
              </w:rPr>
              <w:t xml:space="preserve"> </w:t>
            </w:r>
            <w:r>
              <w:t>każdego</w:t>
            </w:r>
            <w:r>
              <w:rPr>
                <w:spacing w:val="-10"/>
              </w:rPr>
              <w:t xml:space="preserve"> </w:t>
            </w:r>
            <w:r>
              <w:t>użytkownika.</w:t>
            </w:r>
            <w:r>
              <w:rPr>
                <w:spacing w:val="-10"/>
              </w:rPr>
              <w:t xml:space="preserve"> </w:t>
            </w:r>
            <w:r>
              <w:t>Repozytorium</w:t>
            </w:r>
            <w:r>
              <w:rPr>
                <w:spacing w:val="-10"/>
              </w:rPr>
              <w:t xml:space="preserve"> </w:t>
            </w:r>
            <w:r>
              <w:t>musi</w:t>
            </w:r>
            <w:r>
              <w:rPr>
                <w:spacing w:val="-11"/>
              </w:rPr>
              <w:t xml:space="preserve"> </w:t>
            </w:r>
            <w:r>
              <w:t>umożliwiać</w:t>
            </w:r>
            <w:r>
              <w:rPr>
                <w:spacing w:val="-9"/>
              </w:rPr>
              <w:t xml:space="preserve"> </w:t>
            </w:r>
            <w:r>
              <w:t>użytkownikom</w:t>
            </w:r>
            <w:r>
              <w:rPr>
                <w:spacing w:val="-10"/>
              </w:rPr>
              <w:t xml:space="preserve"> </w:t>
            </w:r>
            <w:r>
              <w:t>pakietów</w:t>
            </w:r>
            <w:r>
              <w:rPr>
                <w:spacing w:val="-10"/>
              </w:rPr>
              <w:t xml:space="preserve"> </w:t>
            </w:r>
            <w:r>
              <w:t>biurowych</w:t>
            </w:r>
            <w:r>
              <w:rPr>
                <w:spacing w:val="-9"/>
              </w:rPr>
              <w:t xml:space="preserve"> </w:t>
            </w:r>
            <w:r>
              <w:rPr>
                <w:spacing w:val="-5"/>
              </w:rPr>
              <w:t>na:</w:t>
            </w:r>
          </w:p>
          <w:p w14:paraId="52CA4F0B" w14:textId="77777777" w:rsidR="00F12F77" w:rsidRDefault="00F12F77" w:rsidP="00F12F77">
            <w:pPr>
              <w:pStyle w:val="Akapitzlist"/>
              <w:widowControl w:val="0"/>
              <w:numPr>
                <w:ilvl w:val="0"/>
                <w:numId w:val="16"/>
              </w:numPr>
              <w:tabs>
                <w:tab w:val="left" w:pos="1247"/>
              </w:tabs>
              <w:autoSpaceDE w:val="0"/>
              <w:autoSpaceDN w:val="0"/>
              <w:spacing w:before="1"/>
              <w:ind w:hanging="361"/>
              <w:contextualSpacing w:val="0"/>
              <w:rPr>
                <w:sz w:val="20"/>
              </w:rPr>
            </w:pPr>
            <w:r>
              <w:rPr>
                <w:sz w:val="20"/>
              </w:rPr>
              <w:t>traktowanie</w:t>
            </w:r>
            <w:r>
              <w:rPr>
                <w:spacing w:val="-8"/>
                <w:sz w:val="20"/>
              </w:rPr>
              <w:t xml:space="preserve"> </w:t>
            </w:r>
            <w:r>
              <w:rPr>
                <w:sz w:val="20"/>
              </w:rPr>
              <w:t>go,</w:t>
            </w:r>
            <w:r>
              <w:rPr>
                <w:spacing w:val="-10"/>
                <w:sz w:val="20"/>
              </w:rPr>
              <w:t xml:space="preserve"> </w:t>
            </w:r>
            <w:r>
              <w:rPr>
                <w:sz w:val="20"/>
              </w:rPr>
              <w:t>jako</w:t>
            </w:r>
            <w:r>
              <w:rPr>
                <w:spacing w:val="-8"/>
                <w:sz w:val="20"/>
              </w:rPr>
              <w:t xml:space="preserve"> </w:t>
            </w:r>
            <w:r>
              <w:rPr>
                <w:sz w:val="20"/>
              </w:rPr>
              <w:t>własnego</w:t>
            </w:r>
            <w:r>
              <w:rPr>
                <w:spacing w:val="-8"/>
                <w:sz w:val="20"/>
              </w:rPr>
              <w:t xml:space="preserve"> </w:t>
            </w:r>
            <w:r>
              <w:rPr>
                <w:spacing w:val="-2"/>
                <w:sz w:val="20"/>
              </w:rPr>
              <w:t>dysku,</w:t>
            </w:r>
          </w:p>
          <w:p w14:paraId="36473F33" w14:textId="77777777" w:rsidR="00F12F77" w:rsidRDefault="00F12F77" w:rsidP="00F12F77">
            <w:pPr>
              <w:pStyle w:val="Akapitzlist"/>
              <w:widowControl w:val="0"/>
              <w:numPr>
                <w:ilvl w:val="0"/>
                <w:numId w:val="16"/>
              </w:numPr>
              <w:tabs>
                <w:tab w:val="left" w:pos="1247"/>
              </w:tabs>
              <w:autoSpaceDE w:val="0"/>
              <w:autoSpaceDN w:val="0"/>
              <w:ind w:right="253"/>
              <w:contextualSpacing w:val="0"/>
              <w:rPr>
                <w:sz w:val="20"/>
              </w:rPr>
            </w:pPr>
            <w:r>
              <w:rPr>
                <w:sz w:val="20"/>
              </w:rPr>
              <w:t>synchronizację</w:t>
            </w:r>
            <w:r>
              <w:rPr>
                <w:spacing w:val="80"/>
                <w:sz w:val="20"/>
              </w:rPr>
              <w:t xml:space="preserve"> </w:t>
            </w:r>
            <w:r>
              <w:rPr>
                <w:sz w:val="20"/>
              </w:rPr>
              <w:t>zawartości</w:t>
            </w:r>
            <w:r>
              <w:rPr>
                <w:spacing w:val="80"/>
                <w:sz w:val="20"/>
              </w:rPr>
              <w:t xml:space="preserve"> </w:t>
            </w:r>
            <w:r>
              <w:rPr>
                <w:sz w:val="20"/>
              </w:rPr>
              <w:t>wybranego</w:t>
            </w:r>
            <w:r>
              <w:rPr>
                <w:spacing w:val="80"/>
                <w:sz w:val="20"/>
              </w:rPr>
              <w:t xml:space="preserve"> </w:t>
            </w:r>
            <w:r>
              <w:rPr>
                <w:sz w:val="20"/>
              </w:rPr>
              <w:t>folderu</w:t>
            </w:r>
            <w:r>
              <w:rPr>
                <w:spacing w:val="80"/>
                <w:sz w:val="20"/>
              </w:rPr>
              <w:t xml:space="preserve"> </w:t>
            </w:r>
            <w:r>
              <w:rPr>
                <w:sz w:val="20"/>
              </w:rPr>
              <w:t>ze</w:t>
            </w:r>
            <w:r>
              <w:rPr>
                <w:spacing w:val="80"/>
                <w:sz w:val="20"/>
              </w:rPr>
              <w:t xml:space="preserve"> </w:t>
            </w:r>
            <w:r>
              <w:rPr>
                <w:sz w:val="20"/>
              </w:rPr>
              <w:t>stacji</w:t>
            </w:r>
            <w:r>
              <w:rPr>
                <w:spacing w:val="80"/>
                <w:sz w:val="20"/>
              </w:rPr>
              <w:t xml:space="preserve"> </w:t>
            </w:r>
            <w:r>
              <w:rPr>
                <w:sz w:val="20"/>
              </w:rPr>
              <w:t>roboczej</w:t>
            </w:r>
            <w:r>
              <w:rPr>
                <w:spacing w:val="80"/>
                <w:sz w:val="20"/>
              </w:rPr>
              <w:t xml:space="preserve"> </w:t>
            </w:r>
            <w:r>
              <w:rPr>
                <w:sz w:val="20"/>
              </w:rPr>
              <w:t>do</w:t>
            </w:r>
            <w:r>
              <w:rPr>
                <w:spacing w:val="80"/>
                <w:sz w:val="20"/>
              </w:rPr>
              <w:t xml:space="preserve"> </w:t>
            </w:r>
            <w:r>
              <w:rPr>
                <w:sz w:val="20"/>
              </w:rPr>
              <w:t>repozytorium przypisanego danemu użytkownikowi na bazie niezaprzeczalnego uwierzytelnienia,</w:t>
            </w:r>
          </w:p>
          <w:p w14:paraId="7A0256BA" w14:textId="11F25028" w:rsidR="00A214FF" w:rsidRPr="00A214FF" w:rsidRDefault="00F12F77" w:rsidP="00F12F77">
            <w:pPr>
              <w:pStyle w:val="Akapitzlist"/>
              <w:widowControl w:val="0"/>
              <w:numPr>
                <w:ilvl w:val="0"/>
                <w:numId w:val="16"/>
              </w:numPr>
              <w:tabs>
                <w:tab w:val="left" w:pos="1247"/>
                <w:tab w:val="left" w:pos="1739"/>
              </w:tabs>
              <w:autoSpaceDE w:val="0"/>
              <w:autoSpaceDN w:val="0"/>
              <w:spacing w:line="260" w:lineRule="exact"/>
              <w:ind w:right="251"/>
              <w:contextualSpacing w:val="0"/>
              <w:jc w:val="both"/>
              <w:rPr>
                <w:rFonts w:asciiTheme="minorHAnsi" w:hAnsiTheme="minorHAnsi" w:cstheme="minorHAnsi"/>
                <w:sz w:val="20"/>
              </w:rPr>
            </w:pPr>
            <w:r w:rsidRPr="00F12F77">
              <w:rPr>
                <w:sz w:val="20"/>
              </w:rPr>
              <w:t>synchronizację zawartości</w:t>
            </w:r>
            <w:r w:rsidRPr="00F12F77">
              <w:rPr>
                <w:spacing w:val="27"/>
                <w:sz w:val="20"/>
              </w:rPr>
              <w:t xml:space="preserve"> </w:t>
            </w:r>
            <w:r w:rsidRPr="00F12F77">
              <w:rPr>
                <w:sz w:val="20"/>
              </w:rPr>
              <w:t>repozytorium z</w:t>
            </w:r>
            <w:r w:rsidRPr="00F12F77">
              <w:rPr>
                <w:spacing w:val="27"/>
                <w:sz w:val="20"/>
              </w:rPr>
              <w:t xml:space="preserve"> </w:t>
            </w:r>
            <w:r w:rsidRPr="00F12F77">
              <w:rPr>
                <w:sz w:val="20"/>
              </w:rPr>
              <w:t>wieloma</w:t>
            </w:r>
            <w:r w:rsidRPr="00F12F77">
              <w:rPr>
                <w:spacing w:val="27"/>
                <w:sz w:val="20"/>
              </w:rPr>
              <w:t xml:space="preserve"> </w:t>
            </w:r>
            <w:r w:rsidRPr="00F12F77">
              <w:rPr>
                <w:sz w:val="20"/>
              </w:rPr>
              <w:t>urządzeniami w</w:t>
            </w:r>
            <w:r w:rsidRPr="00F12F77">
              <w:rPr>
                <w:spacing w:val="26"/>
                <w:sz w:val="20"/>
              </w:rPr>
              <w:t xml:space="preserve"> </w:t>
            </w:r>
            <w:r w:rsidRPr="00F12F77">
              <w:rPr>
                <w:sz w:val="20"/>
              </w:rPr>
              <w:t>ramach uprawnień użytkownika –właściciela repozytorium.</w:t>
            </w:r>
          </w:p>
        </w:tc>
      </w:tr>
    </w:tbl>
    <w:p w14:paraId="3A73CDEF" w14:textId="77777777" w:rsidR="004B61B3" w:rsidRDefault="004B61B3" w:rsidP="00A37DE0">
      <w:pPr>
        <w:spacing w:line="360" w:lineRule="auto"/>
        <w:jc w:val="both"/>
        <w:rPr>
          <w:rFonts w:asciiTheme="minorHAnsi" w:hAnsiTheme="minorHAnsi"/>
        </w:rPr>
      </w:pPr>
    </w:p>
    <w:p w14:paraId="0E37AF22" w14:textId="1CE61DD8" w:rsidR="001C6036" w:rsidRDefault="00C5290C" w:rsidP="00A37DE0">
      <w:pPr>
        <w:spacing w:line="360" w:lineRule="auto"/>
        <w:jc w:val="both"/>
        <w:rPr>
          <w:rFonts w:asciiTheme="minorHAnsi" w:hAnsiTheme="minorHAnsi"/>
          <w:b/>
          <w:sz w:val="22"/>
          <w:szCs w:val="22"/>
        </w:rPr>
      </w:pPr>
      <w:bookmarkStart w:id="0" w:name="_Hlk171408497"/>
      <w:r w:rsidRPr="00C5290C">
        <w:rPr>
          <w:rFonts w:asciiTheme="minorHAnsi" w:hAnsiTheme="minorHAnsi"/>
          <w:b/>
          <w:sz w:val="22"/>
          <w:szCs w:val="22"/>
        </w:rPr>
        <w:t>Równoważność produktów:</w:t>
      </w:r>
    </w:p>
    <w:p w14:paraId="4313B95E" w14:textId="5EFFE468" w:rsidR="00C5290C" w:rsidRPr="00C5290C" w:rsidRDefault="00C5290C" w:rsidP="00C5290C">
      <w:pPr>
        <w:spacing w:line="360" w:lineRule="auto"/>
        <w:rPr>
          <w:rFonts w:asciiTheme="minorHAnsi" w:hAnsiTheme="minorHAnsi"/>
          <w:sz w:val="22"/>
          <w:szCs w:val="22"/>
        </w:rPr>
      </w:pPr>
      <w:r w:rsidRPr="00C5290C">
        <w:rPr>
          <w:rFonts w:asciiTheme="minorHAnsi" w:hAnsiTheme="minorHAnsi"/>
          <w:sz w:val="22"/>
          <w:szCs w:val="22"/>
        </w:rPr>
        <w:t>Dopuszcza się możliwość zaoferowania produktów równoważnych, zgodnie z opisem poniżej.</w:t>
      </w:r>
    </w:p>
    <w:p w14:paraId="6EDEA389" w14:textId="7DFA9825" w:rsidR="00C5290C" w:rsidRDefault="00C5290C" w:rsidP="00C5290C">
      <w:pPr>
        <w:widowControl w:val="0"/>
        <w:tabs>
          <w:tab w:val="left" w:pos="746"/>
        </w:tabs>
        <w:autoSpaceDE w:val="0"/>
        <w:autoSpaceDN w:val="0"/>
        <w:ind w:right="115"/>
        <w:jc w:val="both"/>
        <w:rPr>
          <w:rFonts w:asciiTheme="minorHAnsi" w:hAnsiTheme="minorHAnsi" w:cstheme="minorHAnsi"/>
          <w:sz w:val="22"/>
          <w:szCs w:val="22"/>
        </w:rPr>
      </w:pPr>
      <w:r w:rsidRPr="00C5290C">
        <w:rPr>
          <w:rFonts w:asciiTheme="minorHAnsi" w:hAnsiTheme="minorHAnsi" w:cstheme="minorHAnsi"/>
          <w:sz w:val="22"/>
          <w:szCs w:val="22"/>
        </w:rPr>
        <w:lastRenderedPageBreak/>
        <w:t>Zamawiający</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wymaga,</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aby</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oferowane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produkty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równoważne</w:t>
      </w:r>
      <w:r w:rsidRPr="00C5290C">
        <w:rPr>
          <w:rFonts w:asciiTheme="minorHAnsi" w:hAnsiTheme="minorHAnsi" w:cstheme="minorHAnsi"/>
          <w:spacing w:val="-7"/>
          <w:sz w:val="22"/>
          <w:szCs w:val="22"/>
        </w:rPr>
        <w:t xml:space="preserve"> </w:t>
      </w:r>
      <w:r w:rsidRPr="00C5290C">
        <w:rPr>
          <w:rFonts w:asciiTheme="minorHAnsi" w:hAnsiTheme="minorHAnsi" w:cstheme="minorHAnsi"/>
          <w:sz w:val="22"/>
          <w:szCs w:val="22"/>
        </w:rPr>
        <w:t>spełniały</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wymagania</w:t>
      </w:r>
      <w:r w:rsidRPr="00C5290C">
        <w:rPr>
          <w:rFonts w:asciiTheme="minorHAnsi" w:hAnsiTheme="minorHAnsi" w:cstheme="minorHAnsi"/>
          <w:spacing w:val="-8"/>
          <w:sz w:val="22"/>
          <w:szCs w:val="22"/>
        </w:rPr>
        <w:t xml:space="preserve"> </w:t>
      </w:r>
      <w:r w:rsidRPr="00C5290C">
        <w:rPr>
          <w:rFonts w:asciiTheme="minorHAnsi" w:hAnsiTheme="minorHAnsi" w:cstheme="minorHAnsi"/>
          <w:sz w:val="22"/>
          <w:szCs w:val="22"/>
        </w:rPr>
        <w:t>określone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 xml:space="preserve">w </w:t>
      </w:r>
      <w:r>
        <w:rPr>
          <w:rFonts w:asciiTheme="minorHAnsi" w:hAnsiTheme="minorHAnsi" w:cstheme="minorHAnsi"/>
          <w:sz w:val="22"/>
          <w:szCs w:val="22"/>
        </w:rPr>
        <w:t> </w:t>
      </w:r>
      <w:r w:rsidRPr="00C5290C">
        <w:rPr>
          <w:rFonts w:asciiTheme="minorHAnsi" w:hAnsiTheme="minorHAnsi" w:cstheme="minorHAnsi"/>
          <w:sz w:val="22"/>
          <w:szCs w:val="22"/>
        </w:rPr>
        <w:t>powyższej tabeli</w:t>
      </w:r>
      <w:r>
        <w:rPr>
          <w:rFonts w:asciiTheme="minorHAnsi" w:hAnsiTheme="minorHAnsi" w:cstheme="minorHAnsi"/>
          <w:sz w:val="22"/>
          <w:szCs w:val="22"/>
        </w:rPr>
        <w:t xml:space="preserve"> </w:t>
      </w:r>
      <w:r w:rsidRPr="00C5290C">
        <w:rPr>
          <w:rFonts w:asciiTheme="minorHAnsi" w:hAnsiTheme="minorHAnsi" w:cstheme="minorHAnsi"/>
          <w:sz w:val="22"/>
          <w:szCs w:val="22"/>
        </w:rPr>
        <w:t>oraz niżej wymienione wymagania</w:t>
      </w:r>
      <w:r>
        <w:rPr>
          <w:rFonts w:asciiTheme="minorHAnsi" w:hAnsiTheme="minorHAnsi" w:cstheme="minorHAnsi"/>
          <w:sz w:val="22"/>
          <w:szCs w:val="22"/>
        </w:rPr>
        <w:t>.</w:t>
      </w:r>
    </w:p>
    <w:p w14:paraId="76A39E3E" w14:textId="77777777" w:rsidR="00C5290C" w:rsidRDefault="00C5290C" w:rsidP="00C5290C">
      <w:pPr>
        <w:widowControl w:val="0"/>
        <w:tabs>
          <w:tab w:val="left" w:pos="746"/>
        </w:tabs>
        <w:autoSpaceDE w:val="0"/>
        <w:autoSpaceDN w:val="0"/>
        <w:ind w:right="115"/>
        <w:jc w:val="both"/>
        <w:rPr>
          <w:rFonts w:asciiTheme="minorHAnsi" w:hAnsiTheme="minorHAnsi" w:cstheme="minorHAnsi"/>
          <w:sz w:val="22"/>
          <w:szCs w:val="22"/>
        </w:rPr>
      </w:pPr>
    </w:p>
    <w:p w14:paraId="3DEDE67B" w14:textId="7413BF68" w:rsidR="00C5290C" w:rsidRPr="00C5290C" w:rsidRDefault="00C5290C" w:rsidP="00C77E49">
      <w:pPr>
        <w:pStyle w:val="Akapitzlist"/>
        <w:widowControl w:val="0"/>
        <w:numPr>
          <w:ilvl w:val="0"/>
          <w:numId w:val="9"/>
        </w:numPr>
        <w:tabs>
          <w:tab w:val="left" w:pos="746"/>
        </w:tabs>
        <w:autoSpaceDE w:val="0"/>
        <w:autoSpaceDN w:val="0"/>
        <w:ind w:left="360" w:right="115"/>
        <w:jc w:val="both"/>
        <w:rPr>
          <w:rFonts w:asciiTheme="minorHAnsi" w:hAnsiTheme="minorHAnsi" w:cstheme="minorHAnsi"/>
          <w:sz w:val="22"/>
          <w:szCs w:val="22"/>
        </w:rPr>
      </w:pPr>
      <w:r w:rsidRPr="00C5290C">
        <w:rPr>
          <w:rFonts w:asciiTheme="minorHAnsi" w:hAnsiTheme="minorHAnsi" w:cstheme="minorHAnsi"/>
          <w:sz w:val="22"/>
          <w:szCs w:val="22"/>
        </w:rPr>
        <w:t>Produkt</w:t>
      </w:r>
      <w:r w:rsidRPr="00C5290C">
        <w:rPr>
          <w:rFonts w:asciiTheme="minorHAnsi" w:hAnsiTheme="minorHAnsi" w:cstheme="minorHAnsi"/>
          <w:spacing w:val="-2"/>
          <w:sz w:val="22"/>
          <w:szCs w:val="22"/>
        </w:rPr>
        <w:t xml:space="preserve"> </w:t>
      </w:r>
      <w:r>
        <w:rPr>
          <w:rFonts w:asciiTheme="minorHAnsi" w:hAnsiTheme="minorHAnsi" w:cstheme="minorHAnsi"/>
          <w:sz w:val="22"/>
          <w:szCs w:val="22"/>
        </w:rPr>
        <w:t>r</w:t>
      </w:r>
      <w:r w:rsidRPr="00C5290C">
        <w:rPr>
          <w:rFonts w:asciiTheme="minorHAnsi" w:hAnsiTheme="minorHAnsi" w:cstheme="minorHAnsi"/>
          <w:sz w:val="22"/>
          <w:szCs w:val="22"/>
        </w:rPr>
        <w:t>ównoważny</w:t>
      </w:r>
      <w:r>
        <w:rPr>
          <w:rFonts w:asciiTheme="minorHAnsi" w:hAnsiTheme="minorHAnsi" w:cstheme="minorHAnsi"/>
          <w:spacing w:val="-1"/>
          <w:sz w:val="22"/>
          <w:szCs w:val="22"/>
        </w:rPr>
        <w:t xml:space="preserve"> </w:t>
      </w:r>
      <w:r w:rsidRPr="00C5290C">
        <w:rPr>
          <w:rFonts w:asciiTheme="minorHAnsi" w:hAnsiTheme="minorHAnsi" w:cstheme="minorHAnsi"/>
          <w:sz w:val="22"/>
          <w:szCs w:val="22"/>
        </w:rPr>
        <w:t>musi</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bez</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zakłóceń</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współpracować</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z</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posiadaną</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przez Zamawiającego</w:t>
      </w:r>
      <w:r w:rsidRPr="00C5290C">
        <w:rPr>
          <w:rFonts w:asciiTheme="minorHAnsi" w:hAnsiTheme="minorHAnsi" w:cstheme="minorHAnsi"/>
          <w:spacing w:val="-12"/>
          <w:sz w:val="22"/>
          <w:szCs w:val="22"/>
        </w:rPr>
        <w:t xml:space="preserve"> </w:t>
      </w:r>
      <w:r w:rsidRPr="00C5290C">
        <w:rPr>
          <w:rFonts w:asciiTheme="minorHAnsi" w:hAnsiTheme="minorHAnsi" w:cstheme="minorHAnsi"/>
          <w:sz w:val="22"/>
          <w:szCs w:val="22"/>
        </w:rPr>
        <w:t>infrastrukturą sprzętową oraz wykorzystywanym oprogramowaniem i systemami, do których należą</w:t>
      </w:r>
      <w:r w:rsidRPr="00553005">
        <w:rPr>
          <w:rFonts w:asciiTheme="minorHAnsi" w:hAnsiTheme="minorHAnsi" w:cstheme="minorHAnsi"/>
          <w:sz w:val="22"/>
          <w:szCs w:val="22"/>
        </w:rPr>
        <w:t>: serwery, laptopy, komputery stacjonarne, urządzenia drukujące i skanujące, urządzenia sieciowe, oprogramowanie systemowe Microsoft Windows, Windows Server, oprogramowanie Microsoft SharePoint i Project Server,</w:t>
      </w:r>
      <w:r w:rsidRPr="00553005">
        <w:rPr>
          <w:rFonts w:asciiTheme="minorHAnsi" w:hAnsiTheme="minorHAnsi" w:cstheme="minorHAnsi"/>
          <w:spacing w:val="-2"/>
          <w:sz w:val="22"/>
          <w:szCs w:val="22"/>
        </w:rPr>
        <w:t xml:space="preserve"> </w:t>
      </w:r>
      <w:r w:rsidRPr="00553005">
        <w:rPr>
          <w:rFonts w:asciiTheme="minorHAnsi" w:hAnsiTheme="minorHAnsi" w:cstheme="minorHAnsi"/>
          <w:sz w:val="22"/>
          <w:szCs w:val="22"/>
        </w:rPr>
        <w:t>środowisko</w:t>
      </w:r>
      <w:r w:rsidRPr="00553005">
        <w:rPr>
          <w:rFonts w:asciiTheme="minorHAnsi" w:hAnsiTheme="minorHAnsi" w:cstheme="minorHAnsi"/>
          <w:spacing w:val="-2"/>
          <w:sz w:val="22"/>
          <w:szCs w:val="22"/>
        </w:rPr>
        <w:t xml:space="preserve"> </w:t>
      </w:r>
      <w:proofErr w:type="spellStart"/>
      <w:r w:rsidRPr="00553005">
        <w:rPr>
          <w:rFonts w:asciiTheme="minorHAnsi" w:hAnsiTheme="minorHAnsi" w:cstheme="minorHAnsi"/>
          <w:sz w:val="22"/>
          <w:szCs w:val="22"/>
        </w:rPr>
        <w:t>wirtualizacyjne</w:t>
      </w:r>
      <w:proofErr w:type="spellEnd"/>
      <w:r w:rsidRPr="00553005">
        <w:rPr>
          <w:rFonts w:asciiTheme="minorHAnsi" w:hAnsiTheme="minorHAnsi" w:cstheme="minorHAnsi"/>
          <w:spacing w:val="-3"/>
          <w:sz w:val="22"/>
          <w:szCs w:val="22"/>
        </w:rPr>
        <w:t xml:space="preserve"> </w:t>
      </w:r>
      <w:proofErr w:type="spellStart"/>
      <w:r w:rsidRPr="00553005">
        <w:rPr>
          <w:rFonts w:asciiTheme="minorHAnsi" w:hAnsiTheme="minorHAnsi" w:cstheme="minorHAnsi"/>
          <w:sz w:val="22"/>
          <w:szCs w:val="22"/>
        </w:rPr>
        <w:t>VmWare</w:t>
      </w:r>
      <w:proofErr w:type="spellEnd"/>
      <w:r w:rsidRPr="00553005">
        <w:rPr>
          <w:rFonts w:asciiTheme="minorHAnsi" w:hAnsiTheme="minorHAnsi" w:cstheme="minorHAnsi"/>
          <w:sz w:val="22"/>
          <w:szCs w:val="22"/>
        </w:rPr>
        <w:t>, aplikacje</w:t>
      </w:r>
      <w:r w:rsidRPr="00553005">
        <w:rPr>
          <w:rFonts w:asciiTheme="minorHAnsi" w:hAnsiTheme="minorHAnsi" w:cstheme="minorHAnsi"/>
          <w:spacing w:val="-1"/>
          <w:sz w:val="22"/>
          <w:szCs w:val="22"/>
        </w:rPr>
        <w:t xml:space="preserve"> </w:t>
      </w:r>
      <w:r w:rsidRPr="00553005">
        <w:rPr>
          <w:rFonts w:asciiTheme="minorHAnsi" w:hAnsiTheme="minorHAnsi" w:cstheme="minorHAnsi"/>
          <w:sz w:val="22"/>
          <w:szCs w:val="22"/>
        </w:rPr>
        <w:t>do obsługi</w:t>
      </w:r>
      <w:r w:rsidRPr="00553005">
        <w:rPr>
          <w:rFonts w:asciiTheme="minorHAnsi" w:hAnsiTheme="minorHAnsi" w:cstheme="minorHAnsi"/>
          <w:spacing w:val="-1"/>
          <w:sz w:val="22"/>
          <w:szCs w:val="22"/>
        </w:rPr>
        <w:t xml:space="preserve"> </w:t>
      </w:r>
      <w:r w:rsidRPr="00553005">
        <w:rPr>
          <w:rFonts w:asciiTheme="minorHAnsi" w:hAnsiTheme="minorHAnsi" w:cstheme="minorHAnsi"/>
          <w:sz w:val="22"/>
          <w:szCs w:val="22"/>
        </w:rPr>
        <w:t>GMG.</w:t>
      </w:r>
      <w:r w:rsidRPr="00C5290C">
        <w:rPr>
          <w:rFonts w:asciiTheme="minorHAnsi" w:hAnsiTheme="minorHAnsi" w:cstheme="minorHAnsi"/>
          <w:sz w:val="22"/>
          <w:szCs w:val="22"/>
        </w:rPr>
        <w:t xml:space="preserve"> Na Wykonawcy oferującym </w:t>
      </w:r>
      <w:r>
        <w:rPr>
          <w:rFonts w:asciiTheme="minorHAnsi" w:hAnsiTheme="minorHAnsi" w:cstheme="minorHAnsi"/>
          <w:sz w:val="22"/>
          <w:szCs w:val="22"/>
        </w:rPr>
        <w:t>p</w:t>
      </w:r>
      <w:r w:rsidRPr="00C5290C">
        <w:rPr>
          <w:rFonts w:asciiTheme="minorHAnsi" w:hAnsiTheme="minorHAnsi" w:cstheme="minorHAnsi"/>
          <w:sz w:val="22"/>
          <w:szCs w:val="22"/>
        </w:rPr>
        <w:t>rodukty równoważne spoczywa odpowiedzialność w zakresie prawidłowego</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działania</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zaoferowanych</w:t>
      </w:r>
      <w:r w:rsidRPr="00C5290C">
        <w:rPr>
          <w:rFonts w:asciiTheme="minorHAnsi" w:hAnsiTheme="minorHAnsi" w:cstheme="minorHAnsi"/>
          <w:spacing w:val="-10"/>
          <w:sz w:val="22"/>
          <w:szCs w:val="22"/>
        </w:rPr>
        <w:t xml:space="preserve"> </w:t>
      </w:r>
      <w:r w:rsidR="00B80040">
        <w:rPr>
          <w:rFonts w:asciiTheme="minorHAnsi" w:hAnsiTheme="minorHAnsi" w:cstheme="minorHAnsi"/>
          <w:sz w:val="22"/>
          <w:szCs w:val="22"/>
        </w:rPr>
        <w:t>p</w:t>
      </w:r>
      <w:r w:rsidRPr="00C5290C">
        <w:rPr>
          <w:rFonts w:asciiTheme="minorHAnsi" w:hAnsiTheme="minorHAnsi" w:cstheme="minorHAnsi"/>
          <w:sz w:val="22"/>
          <w:szCs w:val="22"/>
        </w:rPr>
        <w:t>roduktów</w:t>
      </w:r>
      <w:r w:rsidRPr="00C5290C">
        <w:rPr>
          <w:rFonts w:asciiTheme="minorHAnsi" w:hAnsiTheme="minorHAnsi" w:cstheme="minorHAnsi"/>
          <w:spacing w:val="-10"/>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12"/>
          <w:sz w:val="22"/>
          <w:szCs w:val="22"/>
        </w:rPr>
        <w:t xml:space="preserve"> </w:t>
      </w:r>
      <w:r w:rsidRPr="00C5290C">
        <w:rPr>
          <w:rFonts w:asciiTheme="minorHAnsi" w:hAnsiTheme="minorHAnsi" w:cstheme="minorHAnsi"/>
          <w:sz w:val="22"/>
          <w:szCs w:val="22"/>
        </w:rPr>
        <w:t>środowisku</w:t>
      </w:r>
      <w:r w:rsidRPr="00C5290C">
        <w:rPr>
          <w:rFonts w:asciiTheme="minorHAnsi" w:hAnsiTheme="minorHAnsi" w:cstheme="minorHAnsi"/>
          <w:spacing w:val="-13"/>
          <w:sz w:val="22"/>
          <w:szCs w:val="22"/>
        </w:rPr>
        <w:t xml:space="preserve"> </w:t>
      </w:r>
      <w:r w:rsidRPr="00C5290C">
        <w:rPr>
          <w:rFonts w:asciiTheme="minorHAnsi" w:hAnsiTheme="minorHAnsi" w:cstheme="minorHAnsi"/>
          <w:sz w:val="22"/>
          <w:szCs w:val="22"/>
        </w:rPr>
        <w:t>pracy</w:t>
      </w:r>
      <w:r w:rsidRPr="00C5290C">
        <w:rPr>
          <w:rFonts w:asciiTheme="minorHAnsi" w:hAnsiTheme="minorHAnsi" w:cstheme="minorHAnsi"/>
          <w:spacing w:val="-11"/>
          <w:sz w:val="22"/>
          <w:szCs w:val="22"/>
        </w:rPr>
        <w:t xml:space="preserve"> </w:t>
      </w:r>
      <w:r w:rsidRPr="00C5290C">
        <w:rPr>
          <w:rFonts w:asciiTheme="minorHAnsi" w:hAnsiTheme="minorHAnsi" w:cstheme="minorHAnsi"/>
          <w:sz w:val="22"/>
          <w:szCs w:val="22"/>
        </w:rPr>
        <w:t>użytkowników</w:t>
      </w:r>
      <w:r w:rsidRPr="00C5290C">
        <w:rPr>
          <w:rFonts w:asciiTheme="minorHAnsi" w:hAnsiTheme="minorHAnsi" w:cstheme="minorHAnsi"/>
          <w:spacing w:val="-12"/>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roduktów po stronie Zamawiającego</w:t>
      </w:r>
      <w:r>
        <w:rPr>
          <w:rFonts w:asciiTheme="minorHAnsi" w:hAnsiTheme="minorHAnsi" w:cstheme="minorHAnsi"/>
          <w:sz w:val="22"/>
          <w:szCs w:val="22"/>
        </w:rPr>
        <w:t>.</w:t>
      </w:r>
    </w:p>
    <w:p w14:paraId="6AAFDFBD" w14:textId="6DD9D0F7" w:rsidR="00C5290C" w:rsidRPr="00C5290C" w:rsidRDefault="00C5290C" w:rsidP="00C77E49">
      <w:pPr>
        <w:pStyle w:val="Akapitzlist"/>
        <w:widowControl w:val="0"/>
        <w:numPr>
          <w:ilvl w:val="0"/>
          <w:numId w:val="9"/>
        </w:numPr>
        <w:tabs>
          <w:tab w:val="left" w:pos="746"/>
        </w:tabs>
        <w:autoSpaceDE w:val="0"/>
        <w:autoSpaceDN w:val="0"/>
        <w:spacing w:before="1"/>
        <w:ind w:left="360" w:right="115"/>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musi zapewnić warunki i zakres usługi </w:t>
      </w:r>
      <w:r>
        <w:rPr>
          <w:rFonts w:asciiTheme="minorHAnsi" w:hAnsiTheme="minorHAnsi" w:cstheme="minorHAnsi"/>
          <w:sz w:val="22"/>
          <w:szCs w:val="22"/>
        </w:rPr>
        <w:t>w</w:t>
      </w:r>
      <w:r w:rsidRPr="00C5290C">
        <w:rPr>
          <w:rFonts w:asciiTheme="minorHAnsi" w:hAnsiTheme="minorHAnsi" w:cstheme="minorHAnsi"/>
          <w:sz w:val="22"/>
          <w:szCs w:val="22"/>
        </w:rPr>
        <w:t xml:space="preserve">sparcia </w:t>
      </w:r>
      <w:r>
        <w:rPr>
          <w:rFonts w:asciiTheme="minorHAnsi" w:hAnsiTheme="minorHAnsi" w:cstheme="minorHAnsi"/>
          <w:sz w:val="22"/>
          <w:szCs w:val="22"/>
        </w:rPr>
        <w:t>t</w:t>
      </w:r>
      <w:r w:rsidRPr="00C5290C">
        <w:rPr>
          <w:rFonts w:asciiTheme="minorHAnsi" w:hAnsiTheme="minorHAnsi" w:cstheme="minorHAnsi"/>
          <w:sz w:val="22"/>
          <w:szCs w:val="22"/>
        </w:rPr>
        <w:t xml:space="preserve">echnicznego </w:t>
      </w:r>
      <w:r>
        <w:rPr>
          <w:rFonts w:asciiTheme="minorHAnsi" w:hAnsiTheme="minorHAnsi" w:cstheme="minorHAnsi"/>
          <w:sz w:val="22"/>
          <w:szCs w:val="22"/>
        </w:rPr>
        <w:t>p</w:t>
      </w:r>
      <w:r w:rsidRPr="00C5290C">
        <w:rPr>
          <w:rFonts w:asciiTheme="minorHAnsi" w:hAnsiTheme="minorHAnsi" w:cstheme="minorHAnsi"/>
          <w:sz w:val="22"/>
          <w:szCs w:val="22"/>
        </w:rPr>
        <w:t xml:space="preserve">roducenta dla </w:t>
      </w:r>
      <w:r w:rsidR="00535CF0">
        <w:rPr>
          <w:rFonts w:asciiTheme="minorHAnsi" w:hAnsiTheme="minorHAnsi" w:cstheme="minorHAnsi"/>
          <w:sz w:val="22"/>
          <w:szCs w:val="22"/>
        </w:rPr>
        <w:t> </w:t>
      </w:r>
      <w:r>
        <w:rPr>
          <w:rFonts w:asciiTheme="minorHAnsi" w:hAnsiTheme="minorHAnsi" w:cstheme="minorHAnsi"/>
          <w:sz w:val="22"/>
          <w:szCs w:val="22"/>
        </w:rPr>
        <w:t>p</w:t>
      </w:r>
      <w:r w:rsidRPr="00C5290C">
        <w:rPr>
          <w:rFonts w:asciiTheme="minorHAnsi" w:hAnsiTheme="minorHAnsi" w:cstheme="minorHAnsi"/>
          <w:sz w:val="22"/>
          <w:szCs w:val="22"/>
        </w:rPr>
        <w:t xml:space="preserve">roduktów równoważnych nie gorsze niż usługa określona dla odpowiedniego </w:t>
      </w:r>
      <w:r>
        <w:rPr>
          <w:rFonts w:asciiTheme="minorHAnsi" w:hAnsiTheme="minorHAnsi" w:cstheme="minorHAnsi"/>
          <w:sz w:val="22"/>
          <w:szCs w:val="22"/>
        </w:rPr>
        <w:t>p</w:t>
      </w:r>
      <w:r w:rsidRPr="00C5290C">
        <w:rPr>
          <w:rFonts w:asciiTheme="minorHAnsi" w:hAnsiTheme="minorHAnsi" w:cstheme="minorHAnsi"/>
          <w:sz w:val="22"/>
          <w:szCs w:val="22"/>
        </w:rPr>
        <w:t xml:space="preserve">roduktu </w:t>
      </w:r>
      <w:r>
        <w:rPr>
          <w:rFonts w:asciiTheme="minorHAnsi" w:hAnsiTheme="minorHAnsi" w:cstheme="minorHAnsi"/>
          <w:sz w:val="22"/>
          <w:szCs w:val="22"/>
        </w:rPr>
        <w:t>p</w:t>
      </w:r>
      <w:r w:rsidRPr="00C5290C">
        <w:rPr>
          <w:rFonts w:asciiTheme="minorHAnsi" w:hAnsiTheme="minorHAnsi" w:cstheme="minorHAnsi"/>
          <w:sz w:val="22"/>
          <w:szCs w:val="22"/>
        </w:rPr>
        <w:t>roducenta Microsoft</w:t>
      </w:r>
      <w:r>
        <w:rPr>
          <w:rFonts w:asciiTheme="minorHAnsi" w:hAnsiTheme="minorHAnsi" w:cstheme="minorHAnsi"/>
          <w:sz w:val="22"/>
          <w:szCs w:val="22"/>
        </w:rPr>
        <w:t>.</w:t>
      </w:r>
    </w:p>
    <w:p w14:paraId="78273471" w14:textId="35254BAB" w:rsidR="00C5290C" w:rsidRPr="00C5290C" w:rsidRDefault="00C5290C" w:rsidP="00C77E49">
      <w:pPr>
        <w:pStyle w:val="Akapitzlist"/>
        <w:widowControl w:val="0"/>
        <w:numPr>
          <w:ilvl w:val="0"/>
          <w:numId w:val="9"/>
        </w:numPr>
        <w:tabs>
          <w:tab w:val="left" w:pos="746"/>
        </w:tabs>
        <w:autoSpaceDE w:val="0"/>
        <w:autoSpaceDN w:val="0"/>
        <w:spacing w:before="1"/>
        <w:ind w:left="360" w:right="125"/>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musi</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wykazać,</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że</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funkcjonalność</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każdego</w:t>
      </w:r>
      <w:r w:rsidRPr="00C5290C">
        <w:rPr>
          <w:rFonts w:asciiTheme="minorHAnsi" w:hAnsiTheme="minorHAnsi" w:cstheme="minorHAnsi"/>
          <w:spacing w:val="-3"/>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roduktu</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równoważnego</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nie</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 xml:space="preserve">gorsza od funkcjonalności odpowiedniego </w:t>
      </w:r>
      <w:r>
        <w:rPr>
          <w:rFonts w:asciiTheme="minorHAnsi" w:hAnsiTheme="minorHAnsi" w:cstheme="minorHAnsi"/>
          <w:sz w:val="22"/>
          <w:szCs w:val="22"/>
        </w:rPr>
        <w:t>p</w:t>
      </w:r>
      <w:r w:rsidRPr="00C5290C">
        <w:rPr>
          <w:rFonts w:asciiTheme="minorHAnsi" w:hAnsiTheme="minorHAnsi" w:cstheme="minorHAnsi"/>
          <w:sz w:val="22"/>
          <w:szCs w:val="22"/>
        </w:rPr>
        <w:t xml:space="preserve">roduktu </w:t>
      </w:r>
      <w:r>
        <w:rPr>
          <w:rFonts w:asciiTheme="minorHAnsi" w:hAnsiTheme="minorHAnsi" w:cstheme="minorHAnsi"/>
          <w:sz w:val="22"/>
          <w:szCs w:val="22"/>
        </w:rPr>
        <w:t>p</w:t>
      </w:r>
      <w:r w:rsidRPr="00C5290C">
        <w:rPr>
          <w:rFonts w:asciiTheme="minorHAnsi" w:hAnsiTheme="minorHAnsi" w:cstheme="minorHAnsi"/>
          <w:sz w:val="22"/>
          <w:szCs w:val="22"/>
        </w:rPr>
        <w:t>roducenta Microsoft</w:t>
      </w:r>
      <w:r>
        <w:rPr>
          <w:rFonts w:asciiTheme="minorHAnsi" w:hAnsiTheme="minorHAnsi" w:cstheme="minorHAnsi"/>
          <w:sz w:val="22"/>
          <w:szCs w:val="22"/>
        </w:rPr>
        <w:t>.</w:t>
      </w:r>
    </w:p>
    <w:p w14:paraId="1313CAA4" w14:textId="37642CD3" w:rsidR="00C5290C" w:rsidRPr="00C5290C" w:rsidRDefault="00C5290C" w:rsidP="00C77E49">
      <w:pPr>
        <w:pStyle w:val="Akapitzlist"/>
        <w:widowControl w:val="0"/>
        <w:numPr>
          <w:ilvl w:val="0"/>
          <w:numId w:val="9"/>
        </w:numPr>
        <w:tabs>
          <w:tab w:val="left" w:pos="746"/>
        </w:tabs>
        <w:autoSpaceDE w:val="0"/>
        <w:autoSpaceDN w:val="0"/>
        <w:ind w:left="360" w:right="122"/>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musi zapewnić, że </w:t>
      </w:r>
      <w:r>
        <w:rPr>
          <w:rFonts w:asciiTheme="minorHAnsi" w:hAnsiTheme="minorHAnsi" w:cstheme="minorHAnsi"/>
          <w:sz w:val="22"/>
          <w:szCs w:val="22"/>
        </w:rPr>
        <w:t>p</w:t>
      </w:r>
      <w:r w:rsidRPr="00C5290C">
        <w:rPr>
          <w:rFonts w:asciiTheme="minorHAnsi" w:hAnsiTheme="minorHAnsi" w:cstheme="minorHAnsi"/>
          <w:sz w:val="22"/>
          <w:szCs w:val="22"/>
        </w:rPr>
        <w:t xml:space="preserve">rodukty równoważne są kompatybilne i będą w sposób niezakłócony współdziałać ze sprzętem i oprogramowaniem systemowym, aplikacyjnym i </w:t>
      </w:r>
      <w:r>
        <w:rPr>
          <w:rFonts w:asciiTheme="minorHAnsi" w:hAnsiTheme="minorHAnsi" w:cstheme="minorHAnsi"/>
          <w:sz w:val="22"/>
          <w:szCs w:val="22"/>
        </w:rPr>
        <w:t> </w:t>
      </w:r>
      <w:r w:rsidRPr="00C5290C">
        <w:rPr>
          <w:rFonts w:asciiTheme="minorHAnsi" w:hAnsiTheme="minorHAnsi" w:cstheme="minorHAnsi"/>
          <w:sz w:val="22"/>
          <w:szCs w:val="22"/>
        </w:rPr>
        <w:t>użytkowym, eksploatowanym i obsługiwanym przez Zamawiającego</w:t>
      </w:r>
      <w:r>
        <w:rPr>
          <w:rFonts w:asciiTheme="minorHAnsi" w:hAnsiTheme="minorHAnsi" w:cstheme="minorHAnsi"/>
          <w:sz w:val="22"/>
          <w:szCs w:val="22"/>
        </w:rPr>
        <w:t>.</w:t>
      </w:r>
    </w:p>
    <w:p w14:paraId="7951A528" w14:textId="6DAD9B5E" w:rsidR="00C5290C" w:rsidRPr="00C5290C" w:rsidRDefault="00C5290C" w:rsidP="00C77E49">
      <w:pPr>
        <w:pStyle w:val="Akapitzlist"/>
        <w:widowControl w:val="0"/>
        <w:numPr>
          <w:ilvl w:val="0"/>
          <w:numId w:val="9"/>
        </w:numPr>
        <w:tabs>
          <w:tab w:val="left" w:pos="746"/>
        </w:tabs>
        <w:autoSpaceDE w:val="0"/>
        <w:autoSpaceDN w:val="0"/>
        <w:ind w:left="360" w:right="120"/>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zobowiązany jest przeszkolić pracowników Zamawiającego w zakresie funkcjonalności i działania </w:t>
      </w:r>
      <w:r>
        <w:rPr>
          <w:rFonts w:asciiTheme="minorHAnsi" w:hAnsiTheme="minorHAnsi" w:cstheme="minorHAnsi"/>
          <w:sz w:val="22"/>
          <w:szCs w:val="22"/>
        </w:rPr>
        <w:t>p</w:t>
      </w:r>
      <w:r w:rsidRPr="00C5290C">
        <w:rPr>
          <w:rFonts w:asciiTheme="minorHAnsi" w:hAnsiTheme="minorHAnsi" w:cstheme="minorHAnsi"/>
          <w:sz w:val="22"/>
          <w:szCs w:val="22"/>
        </w:rPr>
        <w:t>roduktów równoważnych</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terminie</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ustalonym</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z Zamawiającym, lecz nie później niż w okresie 30 dni kalendarzowych od daty zawarcia Umowy</w:t>
      </w:r>
      <w:r>
        <w:rPr>
          <w:rFonts w:asciiTheme="minorHAnsi" w:hAnsiTheme="minorHAnsi" w:cstheme="minorHAnsi"/>
          <w:sz w:val="22"/>
          <w:szCs w:val="22"/>
        </w:rPr>
        <w:t>.</w:t>
      </w:r>
    </w:p>
    <w:p w14:paraId="4C39D67B" w14:textId="760964D8" w:rsidR="00C5290C" w:rsidRPr="00C5290C" w:rsidRDefault="00C5290C" w:rsidP="00C77E49">
      <w:pPr>
        <w:pStyle w:val="Akapitzlist"/>
        <w:widowControl w:val="0"/>
        <w:numPr>
          <w:ilvl w:val="0"/>
          <w:numId w:val="9"/>
        </w:numPr>
        <w:tabs>
          <w:tab w:val="left" w:pos="746"/>
        </w:tabs>
        <w:autoSpaceDE w:val="0"/>
        <w:autoSpaceDN w:val="0"/>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zobowiązany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pokryć</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koszty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zmiany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zakresie</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roduktów</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Microsoft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 xml:space="preserve">rodukty i rozwiązania </w:t>
      </w:r>
      <w:r>
        <w:rPr>
          <w:rFonts w:asciiTheme="minorHAnsi" w:hAnsiTheme="minorHAnsi" w:cstheme="minorHAnsi"/>
          <w:sz w:val="22"/>
          <w:szCs w:val="22"/>
        </w:rPr>
        <w:t>r</w:t>
      </w:r>
      <w:r w:rsidRPr="00C5290C">
        <w:rPr>
          <w:rFonts w:asciiTheme="minorHAnsi" w:hAnsiTheme="minorHAnsi" w:cstheme="minorHAnsi"/>
          <w:sz w:val="22"/>
          <w:szCs w:val="22"/>
        </w:rPr>
        <w:t>ównoważne, konieczne do właściwego działania środowiska sprzętowo- programowego Zamawiającego</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oraz przeszkolenia personelu Zamawiającego</w:t>
      </w:r>
      <w:r w:rsidR="002033EA">
        <w:rPr>
          <w:rFonts w:asciiTheme="minorHAnsi" w:hAnsiTheme="minorHAnsi" w:cstheme="minorHAnsi"/>
          <w:sz w:val="22"/>
          <w:szCs w:val="22"/>
        </w:rPr>
        <w:t>,</w:t>
      </w:r>
      <w:r w:rsidRPr="00C5290C">
        <w:rPr>
          <w:rFonts w:asciiTheme="minorHAnsi" w:hAnsiTheme="minorHAnsi" w:cstheme="minorHAnsi"/>
          <w:sz w:val="22"/>
          <w:szCs w:val="22"/>
        </w:rPr>
        <w:t xml:space="preserve"> o ile wystąpi taka </w:t>
      </w:r>
      <w:r w:rsidRPr="00C5290C">
        <w:rPr>
          <w:rFonts w:asciiTheme="minorHAnsi" w:hAnsiTheme="minorHAnsi" w:cstheme="minorHAnsi"/>
          <w:spacing w:val="-2"/>
          <w:sz w:val="22"/>
          <w:szCs w:val="22"/>
        </w:rPr>
        <w:t>konieczność;</w:t>
      </w:r>
    </w:p>
    <w:p w14:paraId="61E61CB3" w14:textId="1F192A30" w:rsidR="00C5290C" w:rsidRPr="00C5290C" w:rsidRDefault="00C5290C" w:rsidP="00C77E49">
      <w:pPr>
        <w:pStyle w:val="Akapitzlist"/>
        <w:widowControl w:val="0"/>
        <w:numPr>
          <w:ilvl w:val="0"/>
          <w:numId w:val="9"/>
        </w:numPr>
        <w:tabs>
          <w:tab w:val="left" w:pos="746"/>
        </w:tabs>
        <w:autoSpaceDE w:val="0"/>
        <w:autoSpaceDN w:val="0"/>
        <w:spacing w:before="1"/>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 zobowiązany jest przywrócić sprawne działanie infrastruktury sprzętowo- programowej Zamawiającego</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własny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koszt</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dokonać</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niezbędnych</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modyfikacji</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 xml:space="preserve">przywracających właściwe działanie tego środowiska sprzętowo-programowego, również po odinstalowaniu </w:t>
      </w:r>
      <w:r w:rsidR="002033EA">
        <w:rPr>
          <w:rFonts w:asciiTheme="minorHAnsi" w:hAnsiTheme="minorHAnsi" w:cstheme="minorHAnsi"/>
          <w:sz w:val="22"/>
          <w:szCs w:val="22"/>
        </w:rPr>
        <w:t>p</w:t>
      </w:r>
      <w:r w:rsidRPr="00C5290C">
        <w:rPr>
          <w:rFonts w:asciiTheme="minorHAnsi" w:hAnsiTheme="minorHAnsi" w:cstheme="minorHAnsi"/>
          <w:sz w:val="22"/>
          <w:szCs w:val="22"/>
        </w:rPr>
        <w:t xml:space="preserve">roduktu równoważnego w przypadku, gdy zaoferowane </w:t>
      </w:r>
      <w:r w:rsidR="002033EA">
        <w:rPr>
          <w:rFonts w:asciiTheme="minorHAnsi" w:hAnsiTheme="minorHAnsi" w:cstheme="minorHAnsi"/>
          <w:sz w:val="22"/>
          <w:szCs w:val="22"/>
        </w:rPr>
        <w:t>p</w:t>
      </w:r>
      <w:r w:rsidRPr="00C5290C">
        <w:rPr>
          <w:rFonts w:asciiTheme="minorHAnsi" w:hAnsiTheme="minorHAnsi" w:cstheme="minorHAnsi"/>
          <w:sz w:val="22"/>
          <w:szCs w:val="22"/>
        </w:rPr>
        <w:t>rodukty równoważne nie będą właściwie współdziałać ze sprzętem i oprogramowaniem funkcjonującym</w:t>
      </w:r>
      <w:r w:rsidR="002033EA">
        <w:rPr>
          <w:rFonts w:asciiTheme="minorHAnsi" w:hAnsiTheme="minorHAnsi" w:cstheme="minorHAnsi"/>
          <w:sz w:val="22"/>
          <w:szCs w:val="22"/>
        </w:rPr>
        <w:t xml:space="preserve"> </w:t>
      </w:r>
      <w:r w:rsidRPr="00C5290C">
        <w:rPr>
          <w:rFonts w:asciiTheme="minorHAnsi" w:hAnsiTheme="minorHAnsi" w:cstheme="minorHAnsi"/>
          <w:sz w:val="22"/>
          <w:szCs w:val="22"/>
        </w:rPr>
        <w:t>lub</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spowoduje</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zakłócenia</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w funkcjonowaniu pracy tego środowiska sprzętowo-programowego.</w:t>
      </w:r>
    </w:p>
    <w:bookmarkEnd w:id="0"/>
    <w:p w14:paraId="53E7EE12" w14:textId="77777777" w:rsidR="00C5290C" w:rsidRPr="00C5290C" w:rsidRDefault="00C5290C" w:rsidP="00C5290C">
      <w:pPr>
        <w:pStyle w:val="Tekstpodstawowy"/>
        <w:ind w:left="0" w:firstLine="0"/>
        <w:jc w:val="left"/>
        <w:rPr>
          <w:rFonts w:asciiTheme="minorHAnsi" w:hAnsiTheme="minorHAnsi" w:cstheme="minorHAnsi"/>
          <w:sz w:val="22"/>
          <w:szCs w:val="22"/>
        </w:rPr>
      </w:pPr>
    </w:p>
    <w:p w14:paraId="578DC9AA" w14:textId="757E5226" w:rsidR="000008EE" w:rsidRDefault="000008EE" w:rsidP="00A37DE0">
      <w:pPr>
        <w:spacing w:line="360" w:lineRule="auto"/>
        <w:jc w:val="both"/>
        <w:rPr>
          <w:rFonts w:asciiTheme="minorHAnsi" w:hAnsiTheme="minorHAnsi"/>
        </w:rPr>
      </w:pPr>
      <w:bookmarkStart w:id="1" w:name="_GoBack"/>
      <w:bookmarkEnd w:id="1"/>
    </w:p>
    <w:tbl>
      <w:tblPr>
        <w:tblStyle w:val="Tabela-Siatka"/>
        <w:tblW w:w="0" w:type="auto"/>
        <w:tblInd w:w="0" w:type="dxa"/>
        <w:tblLook w:val="04A0" w:firstRow="1" w:lastRow="0" w:firstColumn="1" w:lastColumn="0" w:noHBand="0" w:noVBand="1"/>
      </w:tblPr>
      <w:tblGrid>
        <w:gridCol w:w="9062"/>
      </w:tblGrid>
      <w:tr w:rsidR="000008EE" w:rsidRPr="0036733E" w14:paraId="2B07DCC6" w14:textId="77777777" w:rsidTr="00F12F77">
        <w:tc>
          <w:tcPr>
            <w:tcW w:w="9062" w:type="dxa"/>
            <w:shd w:val="pct5" w:color="auto" w:fill="auto"/>
          </w:tcPr>
          <w:p w14:paraId="5FB7D8DF" w14:textId="5D6C75C9" w:rsidR="000008EE" w:rsidRPr="000209AD" w:rsidRDefault="000008EE" w:rsidP="00F12F77">
            <w:pPr>
              <w:pStyle w:val="Nagwek1"/>
              <w:tabs>
                <w:tab w:val="left" w:pos="623"/>
              </w:tabs>
              <w:spacing w:before="76"/>
              <w:ind w:left="0" w:firstLine="0"/>
              <w:jc w:val="both"/>
              <w:outlineLvl w:val="0"/>
              <w:rPr>
                <w:rFonts w:asciiTheme="minorHAnsi" w:hAnsiTheme="minorHAnsi" w:cstheme="minorHAnsi"/>
                <w:sz w:val="22"/>
                <w:szCs w:val="22"/>
              </w:rPr>
            </w:pPr>
            <w:r w:rsidRPr="000209AD">
              <w:rPr>
                <w:rFonts w:asciiTheme="minorHAnsi" w:hAnsiTheme="minorHAnsi" w:cstheme="minorHAnsi"/>
                <w:sz w:val="22"/>
                <w:szCs w:val="22"/>
              </w:rPr>
              <w:t xml:space="preserve">Przedmiotem zamówienia jest pakiet Microsoft 365 </w:t>
            </w:r>
            <w:r w:rsidR="00EE6D30">
              <w:rPr>
                <w:rFonts w:asciiTheme="minorHAnsi" w:hAnsiTheme="minorHAnsi" w:cstheme="minorHAnsi"/>
                <w:sz w:val="22"/>
                <w:szCs w:val="22"/>
              </w:rPr>
              <w:t>A</w:t>
            </w:r>
            <w:r>
              <w:rPr>
                <w:rFonts w:asciiTheme="minorHAnsi" w:hAnsiTheme="minorHAnsi" w:cstheme="minorHAnsi"/>
                <w:sz w:val="22"/>
                <w:szCs w:val="22"/>
              </w:rPr>
              <w:t>5</w:t>
            </w:r>
            <w:r w:rsidRPr="000209AD">
              <w:rPr>
                <w:rFonts w:asciiTheme="minorHAnsi" w:hAnsiTheme="minorHAnsi" w:cstheme="minorHAnsi"/>
                <w:sz w:val="22"/>
                <w:szCs w:val="22"/>
              </w:rPr>
              <w:t xml:space="preserve"> dla 20 </w:t>
            </w:r>
            <w:r w:rsidR="005A13DB">
              <w:rPr>
                <w:rFonts w:asciiTheme="minorHAnsi" w:hAnsiTheme="minorHAnsi" w:cstheme="minorHAnsi"/>
                <w:sz w:val="22"/>
                <w:szCs w:val="22"/>
              </w:rPr>
              <w:t xml:space="preserve">nowych </w:t>
            </w:r>
            <w:r w:rsidRPr="000209AD">
              <w:rPr>
                <w:rFonts w:asciiTheme="minorHAnsi" w:hAnsiTheme="minorHAnsi" w:cstheme="minorHAnsi"/>
                <w:sz w:val="22"/>
                <w:szCs w:val="22"/>
              </w:rPr>
              <w:t>użytkowników na okres 12 miesięcy lub produkt równoważny (licencja subskrypcyjna na użytkownika)</w:t>
            </w:r>
            <w:r>
              <w:rPr>
                <w:rFonts w:asciiTheme="minorHAnsi" w:hAnsiTheme="minorHAnsi" w:cstheme="minorHAnsi"/>
                <w:sz w:val="22"/>
                <w:szCs w:val="22"/>
              </w:rPr>
              <w:t xml:space="preserve"> </w:t>
            </w:r>
          </w:p>
        </w:tc>
      </w:tr>
      <w:tr w:rsidR="000008EE" w:rsidRPr="0036733E" w14:paraId="4C280A8C" w14:textId="77777777" w:rsidTr="00F12F77">
        <w:tc>
          <w:tcPr>
            <w:tcW w:w="9062" w:type="dxa"/>
          </w:tcPr>
          <w:p w14:paraId="0175CEDC"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Subskrypcja powszechnie </w:t>
            </w:r>
            <w:r w:rsidRPr="00D0381A">
              <w:rPr>
                <w:rFonts w:asciiTheme="minorHAnsi" w:eastAsia="Arial" w:hAnsiTheme="minorHAnsi" w:cstheme="minorHAnsi"/>
                <w:sz w:val="20"/>
                <w:szCs w:val="20"/>
              </w:rPr>
              <w:t>dostępnej,</w:t>
            </w:r>
            <w:r w:rsidRPr="00D0381A">
              <w:rPr>
                <w:rFonts w:asciiTheme="minorHAnsi" w:hAnsiTheme="minorHAnsi" w:cstheme="minorHAnsi"/>
                <w:sz w:val="20"/>
                <w:szCs w:val="20"/>
              </w:rPr>
              <w:t xml:space="preserve"> standardowej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hostowanej (on-line) typu COTS (Commercial Of-The-</w:t>
            </w:r>
            <w:proofErr w:type="spellStart"/>
            <w:r w:rsidRPr="00D0381A">
              <w:rPr>
                <w:rFonts w:asciiTheme="minorHAnsi" w:hAnsiTheme="minorHAnsi" w:cstheme="minorHAnsi"/>
                <w:sz w:val="20"/>
                <w:szCs w:val="20"/>
              </w:rPr>
              <w:t>Shelf</w:t>
            </w:r>
            <w:proofErr w:type="spellEnd"/>
            <w:r w:rsidRPr="00D0381A">
              <w:rPr>
                <w:rFonts w:asciiTheme="minorHAnsi" w:hAnsiTheme="minorHAnsi" w:cstheme="minorHAnsi"/>
                <w:sz w:val="20"/>
                <w:szCs w:val="20"/>
              </w:rPr>
              <w:t xml:space="preserve">) ma </w:t>
            </w:r>
            <w:r w:rsidRPr="00D0381A">
              <w:rPr>
                <w:rFonts w:asciiTheme="minorHAnsi" w:eastAsia="Arial" w:hAnsiTheme="minorHAnsi" w:cstheme="minorHAnsi"/>
                <w:sz w:val="20"/>
                <w:szCs w:val="20"/>
              </w:rPr>
              <w:t>uprawniać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posiadających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subskrypcję</w:t>
            </w:r>
            <w:r w:rsidRPr="00D0381A">
              <w:rPr>
                <w:rFonts w:asciiTheme="minorHAnsi" w:hAnsiTheme="minorHAnsi" w:cstheme="minorHAnsi"/>
                <w:sz w:val="20"/>
                <w:szCs w:val="20"/>
              </w:rPr>
              <w:t xml:space="preserve"> do wykorzystania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on-line –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tożsamością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i uwierzytelniania, portalu </w:t>
            </w:r>
            <w:r w:rsidRPr="00D0381A">
              <w:rPr>
                <w:rFonts w:asciiTheme="minorHAnsi" w:eastAsia="Arial" w:hAnsiTheme="minorHAnsi" w:cstheme="minorHAnsi"/>
                <w:sz w:val="20"/>
                <w:szCs w:val="20"/>
              </w:rPr>
              <w:t>wewnętrznego,</w:t>
            </w:r>
            <w:r w:rsidRPr="00D0381A">
              <w:rPr>
                <w:rFonts w:asciiTheme="minorHAnsi" w:hAnsiTheme="minorHAnsi" w:cstheme="minorHAnsi"/>
                <w:sz w:val="20"/>
                <w:szCs w:val="20"/>
              </w:rPr>
              <w:t xml:space="preserve"> poczty elektronicznej, </w:t>
            </w:r>
            <w:r w:rsidRPr="00D0381A">
              <w:rPr>
                <w:rFonts w:asciiTheme="minorHAnsi" w:eastAsia="Arial" w:hAnsiTheme="minorHAnsi" w:cstheme="minorHAnsi"/>
                <w:sz w:val="20"/>
                <w:szCs w:val="20"/>
              </w:rPr>
              <w:t>narzędzi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konferencji </w:t>
            </w:r>
            <w:r w:rsidRPr="00D0381A">
              <w:rPr>
                <w:rFonts w:asciiTheme="minorHAnsi" w:eastAsia="Arial" w:hAnsiTheme="minorHAnsi" w:cstheme="minorHAnsi"/>
                <w:sz w:val="20"/>
                <w:szCs w:val="20"/>
              </w:rPr>
              <w:t>głosowych</w:t>
            </w:r>
            <w:r w:rsidRPr="00D0381A">
              <w:rPr>
                <w:rFonts w:asciiTheme="minorHAnsi" w:hAnsiTheme="minorHAnsi" w:cstheme="minorHAnsi"/>
                <w:sz w:val="20"/>
                <w:szCs w:val="20"/>
              </w:rPr>
              <w:t xml:space="preserve"> i video, repozytorium dokumentów, </w:t>
            </w:r>
            <w:r w:rsidRPr="00D0381A">
              <w:rPr>
                <w:rFonts w:asciiTheme="minorHAnsi" w:eastAsia="Arial" w:hAnsiTheme="minorHAnsi" w:cstheme="minorHAnsi"/>
                <w:sz w:val="20"/>
                <w:szCs w:val="20"/>
              </w:rPr>
              <w:t>wewnętrznego</w:t>
            </w:r>
            <w:r w:rsidRPr="00D0381A">
              <w:rPr>
                <w:rFonts w:asciiTheme="minorHAnsi" w:hAnsiTheme="minorHAnsi" w:cstheme="minorHAnsi"/>
                <w:sz w:val="20"/>
                <w:szCs w:val="20"/>
              </w:rPr>
              <w:t xml:space="preserve"> serwisu </w:t>
            </w:r>
            <w:r w:rsidRPr="00D0381A">
              <w:rPr>
                <w:rFonts w:asciiTheme="minorHAnsi" w:eastAsia="Arial" w:hAnsiTheme="minorHAnsi" w:cstheme="minorHAnsi"/>
                <w:sz w:val="20"/>
                <w:szCs w:val="20"/>
              </w:rPr>
              <w:t>społecznościowego</w:t>
            </w:r>
            <w:r w:rsidRPr="00D0381A">
              <w:rPr>
                <w:rFonts w:asciiTheme="minorHAnsi" w:hAnsiTheme="minorHAnsi" w:cstheme="minorHAnsi"/>
                <w:sz w:val="20"/>
                <w:szCs w:val="20"/>
              </w:rPr>
              <w:t xml:space="preserve"> oraz edycji dokumentów biurowych on-line (dalej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Ponadto musi </w:t>
            </w:r>
            <w:r w:rsidRPr="00D0381A">
              <w:rPr>
                <w:rFonts w:asciiTheme="minorHAnsi" w:eastAsia="Arial" w:hAnsiTheme="minorHAnsi" w:cstheme="minorHAnsi"/>
                <w:sz w:val="20"/>
                <w:szCs w:val="20"/>
              </w:rPr>
              <w:t>zawierać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subskrypcję</w:t>
            </w:r>
            <w:r w:rsidRPr="00D0381A">
              <w:rPr>
                <w:rFonts w:asciiTheme="minorHAnsi" w:hAnsiTheme="minorHAnsi" w:cstheme="minorHAnsi"/>
                <w:sz w:val="20"/>
                <w:szCs w:val="20"/>
              </w:rPr>
              <w:t xml:space="preserve"> pakietu biurowego.</w:t>
            </w:r>
          </w:p>
          <w:p w14:paraId="1F8D79FB" w14:textId="77777777" w:rsidR="00A46C49" w:rsidRPr="00D0381A" w:rsidRDefault="00A46C49" w:rsidP="00D0381A">
            <w:pPr>
              <w:jc w:val="both"/>
              <w:rPr>
                <w:rFonts w:asciiTheme="minorHAnsi" w:hAnsiTheme="minorHAnsi" w:cstheme="minorHAnsi"/>
                <w:sz w:val="20"/>
                <w:szCs w:val="20"/>
              </w:rPr>
            </w:pPr>
            <w:r w:rsidRPr="00D0381A">
              <w:rPr>
                <w:rFonts w:asciiTheme="minorHAnsi" w:hAnsiTheme="minorHAnsi" w:cstheme="minorHAnsi"/>
                <w:sz w:val="20"/>
                <w:szCs w:val="20"/>
              </w:rPr>
              <w:t xml:space="preserve">Wymagania </w:t>
            </w:r>
            <w:r w:rsidRPr="00D0381A">
              <w:rPr>
                <w:rFonts w:asciiTheme="minorHAnsi" w:eastAsia="Arial" w:hAnsiTheme="minorHAnsi" w:cstheme="minorHAnsi"/>
                <w:sz w:val="20"/>
                <w:szCs w:val="20"/>
              </w:rPr>
              <w:t>dotyczące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hostowanej:</w:t>
            </w:r>
          </w:p>
          <w:p w14:paraId="118D6489"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Wszystkie elementy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pozwalać</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na zasadzie niezaprzeczalnego uwierzytelnienia </w:t>
            </w:r>
            <w:r w:rsidRPr="00D0381A">
              <w:rPr>
                <w:rFonts w:asciiTheme="minorHAnsi" w:eastAsia="Arial" w:hAnsiTheme="minorHAnsi" w:cstheme="minorHAnsi"/>
                <w:sz w:val="20"/>
                <w:szCs w:val="20"/>
              </w:rPr>
              <w:t>wykorzystującego</w:t>
            </w:r>
            <w:r w:rsidRPr="00D0381A">
              <w:rPr>
                <w:rFonts w:asciiTheme="minorHAnsi" w:hAnsiTheme="minorHAnsi" w:cstheme="minorHAnsi"/>
                <w:sz w:val="20"/>
                <w:szCs w:val="20"/>
              </w:rPr>
              <w:t xml:space="preserve"> mechanizm logowania </w:t>
            </w:r>
            <w:r w:rsidRPr="00D0381A">
              <w:rPr>
                <w:rFonts w:asciiTheme="minorHAnsi" w:eastAsia="Arial" w:hAnsiTheme="minorHAnsi" w:cstheme="minorHAnsi"/>
                <w:sz w:val="20"/>
                <w:szCs w:val="20"/>
              </w:rPr>
              <w:t>pozwalający</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autoryzację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poprzez </w:t>
            </w:r>
            <w:r w:rsidRPr="00D0381A">
              <w:rPr>
                <w:rFonts w:asciiTheme="minorHAnsi" w:eastAsia="Arial" w:hAnsiTheme="minorHAnsi" w:cstheme="minorHAnsi"/>
                <w:sz w:val="20"/>
                <w:szCs w:val="20"/>
              </w:rPr>
              <w:t>wbudowaną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tożsamością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p>
          <w:p w14:paraId="78568C48"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Wbudowana </w:t>
            </w: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tożsamością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realizację</w:t>
            </w:r>
            <w:r w:rsidRPr="00D0381A">
              <w:rPr>
                <w:rFonts w:asciiTheme="minorHAnsi" w:hAnsiTheme="minorHAnsi" w:cstheme="minorHAnsi"/>
                <w:sz w:val="20"/>
                <w:szCs w:val="20"/>
              </w:rPr>
              <w:t xml:space="preserve"> pojedynczego logowania (single </w:t>
            </w:r>
            <w:proofErr w:type="spellStart"/>
            <w:r w:rsidRPr="00D0381A">
              <w:rPr>
                <w:rFonts w:asciiTheme="minorHAnsi" w:hAnsiTheme="minorHAnsi" w:cstheme="minorHAnsi"/>
                <w:sz w:val="20"/>
                <w:szCs w:val="20"/>
              </w:rPr>
              <w:t>sign</w:t>
            </w:r>
            <w:proofErr w:type="spellEnd"/>
            <w:r w:rsidRPr="00D0381A">
              <w:rPr>
                <w:rFonts w:asciiTheme="minorHAnsi" w:hAnsiTheme="minorHAnsi" w:cstheme="minorHAnsi"/>
                <w:sz w:val="20"/>
                <w:szCs w:val="20"/>
              </w:rPr>
              <w:t xml:space="preserve">-on) dla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logujących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własnej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katalogowej Active Directory.</w:t>
            </w:r>
          </w:p>
          <w:p w14:paraId="2B50AAAB"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dodawania do 500 </w:t>
            </w:r>
            <w:r w:rsidRPr="00D0381A">
              <w:rPr>
                <w:rFonts w:asciiTheme="minorHAnsi" w:eastAsia="Arial" w:hAnsiTheme="minorHAnsi" w:cstheme="minorHAnsi"/>
                <w:sz w:val="20"/>
                <w:szCs w:val="20"/>
              </w:rPr>
              <w:t>własnych</w:t>
            </w:r>
            <w:r w:rsidRPr="00D0381A">
              <w:rPr>
                <w:rFonts w:asciiTheme="minorHAnsi" w:hAnsiTheme="minorHAnsi" w:cstheme="minorHAnsi"/>
                <w:sz w:val="20"/>
                <w:szCs w:val="20"/>
              </w:rPr>
              <w:t xml:space="preserve"> nazw domenowych.</w:t>
            </w:r>
          </w:p>
          <w:p w14:paraId="50B031C5"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portalu administracyjnego do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oraz zasadami grup.</w:t>
            </w:r>
          </w:p>
          <w:p w14:paraId="12722FA1"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Wbudowane mechanizmy ochrony informacji z mechanizmami </w:t>
            </w:r>
            <w:r w:rsidRPr="00D0381A">
              <w:rPr>
                <w:rFonts w:asciiTheme="minorHAnsi" w:eastAsia="Arial" w:hAnsiTheme="minorHAnsi" w:cstheme="minorHAnsi"/>
                <w:sz w:val="20"/>
                <w:szCs w:val="20"/>
              </w:rPr>
              <w:t>śledzenia</w:t>
            </w:r>
            <w:r w:rsidRPr="00D0381A">
              <w:rPr>
                <w:rFonts w:asciiTheme="minorHAnsi" w:hAnsiTheme="minorHAnsi" w:cstheme="minorHAnsi"/>
                <w:sz w:val="20"/>
                <w:szCs w:val="20"/>
              </w:rPr>
              <w:t xml:space="preserve"> wycieków informacji z poczty elektronicznej i przechowywanych plików.</w:t>
            </w:r>
          </w:p>
          <w:p w14:paraId="4199FDE4"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Ochrona danych w systemie poczty elektronicznej przed </w:t>
            </w:r>
            <w:r w:rsidRPr="00D0381A">
              <w:rPr>
                <w:rFonts w:asciiTheme="minorHAnsi" w:eastAsia="Arial" w:hAnsiTheme="minorHAnsi" w:cstheme="minorHAnsi"/>
                <w:sz w:val="20"/>
                <w:szCs w:val="20"/>
              </w:rPr>
              <w:t>złośliwym</w:t>
            </w:r>
            <w:r w:rsidRPr="00D0381A">
              <w:rPr>
                <w:rFonts w:asciiTheme="minorHAnsi" w:hAnsiTheme="minorHAnsi" w:cstheme="minorHAnsi"/>
                <w:sz w:val="20"/>
                <w:szCs w:val="20"/>
              </w:rPr>
              <w:t xml:space="preserve"> oprogramowaniem i wirusami oraz atakami typu zero-</w:t>
            </w:r>
            <w:proofErr w:type="spellStart"/>
            <w:r w:rsidRPr="00D0381A">
              <w:rPr>
                <w:rFonts w:asciiTheme="minorHAnsi" w:hAnsiTheme="minorHAnsi" w:cstheme="minorHAnsi"/>
                <w:sz w:val="20"/>
                <w:szCs w:val="20"/>
              </w:rPr>
              <w:t>day</w:t>
            </w:r>
            <w:proofErr w:type="spellEnd"/>
            <w:r w:rsidRPr="00D0381A">
              <w:rPr>
                <w:rFonts w:asciiTheme="minorHAnsi" w:hAnsiTheme="minorHAnsi" w:cstheme="minorHAnsi"/>
                <w:sz w:val="20"/>
                <w:szCs w:val="20"/>
              </w:rPr>
              <w:t>.</w:t>
            </w:r>
          </w:p>
          <w:p w14:paraId="4BADFBD4"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Gwarantowana </w:t>
            </w: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platformy na poziomie 99,9%,</w:t>
            </w:r>
          </w:p>
          <w:p w14:paraId="6CA2D259"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Zastosowanie w Platformie powszechnie uznanych i rozpowszechnionych standardów </w:t>
            </w:r>
            <w:r w:rsidRPr="00D0381A">
              <w:rPr>
                <w:rFonts w:asciiTheme="minorHAnsi" w:eastAsia="Arial" w:hAnsiTheme="minorHAnsi" w:cstheme="minorHAnsi"/>
                <w:sz w:val="20"/>
                <w:szCs w:val="20"/>
              </w:rPr>
              <w:t>przemysłowych,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pozwalających</w:t>
            </w:r>
            <w:r w:rsidRPr="00D0381A">
              <w:rPr>
                <w:rFonts w:asciiTheme="minorHAnsi" w:hAnsiTheme="minorHAnsi" w:cstheme="minorHAnsi"/>
                <w:sz w:val="20"/>
                <w:szCs w:val="20"/>
              </w:rPr>
              <w:t xml:space="preserve"> na potencjalne wykorzystanie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technologii i </w:t>
            </w:r>
            <w:r w:rsidRPr="00D0381A">
              <w:rPr>
                <w:rFonts w:asciiTheme="minorHAnsi" w:eastAsia="Arial" w:hAnsiTheme="minorHAnsi" w:cstheme="minorHAnsi"/>
                <w:sz w:val="20"/>
                <w:szCs w:val="20"/>
              </w:rPr>
              <w:t>rozwiązań</w:t>
            </w:r>
            <w:r w:rsidRPr="00D0381A">
              <w:rPr>
                <w:rFonts w:asciiTheme="minorHAnsi" w:hAnsiTheme="minorHAnsi" w:cstheme="minorHAnsi"/>
                <w:sz w:val="20"/>
                <w:szCs w:val="20"/>
              </w:rPr>
              <w:t xml:space="preserve"> w ramach jednej platformy, w </w:t>
            </w:r>
            <w:r w:rsidRPr="00D0381A">
              <w:rPr>
                <w:rFonts w:asciiTheme="minorHAnsi" w:eastAsia="Arial" w:hAnsiTheme="minorHAnsi" w:cstheme="minorHAnsi"/>
                <w:sz w:val="20"/>
                <w:szCs w:val="20"/>
              </w:rPr>
              <w:t>szczególności:</w:t>
            </w:r>
          </w:p>
          <w:p w14:paraId="3D6C9479" w14:textId="77777777" w:rsidR="00A46C49" w:rsidRPr="00D0381A" w:rsidRDefault="00A46C49" w:rsidP="00D0381A">
            <w:pPr>
              <w:numPr>
                <w:ilvl w:val="1"/>
                <w:numId w:val="17"/>
              </w:numPr>
              <w:ind w:hanging="360"/>
              <w:jc w:val="both"/>
              <w:rPr>
                <w:rFonts w:asciiTheme="minorHAnsi" w:hAnsiTheme="minorHAnsi" w:cstheme="minorHAnsi"/>
                <w:sz w:val="20"/>
                <w:szCs w:val="20"/>
              </w:rPr>
            </w:pPr>
            <w:r w:rsidRPr="00D0381A">
              <w:rPr>
                <w:rFonts w:asciiTheme="minorHAnsi" w:hAnsiTheme="minorHAnsi" w:cstheme="minorHAnsi"/>
                <w:sz w:val="20"/>
                <w:szCs w:val="20"/>
              </w:rPr>
              <w:t>ISO 27001, ISO 27002, ISO 27017, ISO 27018</w:t>
            </w:r>
          </w:p>
          <w:p w14:paraId="0988AE6B" w14:textId="77777777" w:rsidR="00A46C49" w:rsidRPr="00D0381A" w:rsidRDefault="00A46C49" w:rsidP="00D0381A">
            <w:pPr>
              <w:numPr>
                <w:ilvl w:val="1"/>
                <w:numId w:val="17"/>
              </w:numPr>
              <w:ind w:hanging="360"/>
              <w:jc w:val="both"/>
              <w:rPr>
                <w:rFonts w:asciiTheme="minorHAnsi" w:hAnsiTheme="minorHAnsi" w:cstheme="minorHAnsi"/>
                <w:sz w:val="20"/>
                <w:szCs w:val="20"/>
              </w:rPr>
            </w:pPr>
            <w:r w:rsidRPr="00D0381A">
              <w:rPr>
                <w:rFonts w:asciiTheme="minorHAnsi" w:hAnsiTheme="minorHAnsi" w:cstheme="minorHAnsi"/>
                <w:sz w:val="20"/>
                <w:szCs w:val="20"/>
              </w:rPr>
              <w:t>UK G-</w:t>
            </w:r>
            <w:proofErr w:type="spellStart"/>
            <w:r w:rsidRPr="00D0381A">
              <w:rPr>
                <w:rFonts w:asciiTheme="minorHAnsi" w:hAnsiTheme="minorHAnsi" w:cstheme="minorHAnsi"/>
                <w:sz w:val="20"/>
                <w:szCs w:val="20"/>
              </w:rPr>
              <w:t>Cloud</w:t>
            </w:r>
            <w:proofErr w:type="spellEnd"/>
          </w:p>
          <w:p w14:paraId="5B97E4C9" w14:textId="77777777" w:rsidR="00A46C49" w:rsidRPr="00D0381A" w:rsidRDefault="00A46C49" w:rsidP="00D0381A">
            <w:pPr>
              <w:numPr>
                <w:ilvl w:val="1"/>
                <w:numId w:val="17"/>
              </w:numPr>
              <w:ind w:hanging="360"/>
              <w:jc w:val="both"/>
              <w:rPr>
                <w:rFonts w:asciiTheme="minorHAnsi" w:hAnsiTheme="minorHAnsi" w:cstheme="minorHAnsi"/>
                <w:sz w:val="20"/>
                <w:szCs w:val="20"/>
              </w:rPr>
            </w:pPr>
            <w:r w:rsidRPr="00D0381A">
              <w:rPr>
                <w:rFonts w:asciiTheme="minorHAnsi" w:hAnsiTheme="minorHAnsi" w:cstheme="minorHAnsi"/>
                <w:sz w:val="20"/>
                <w:szCs w:val="20"/>
              </w:rPr>
              <w:t>SOC 1, SOC 2</w:t>
            </w:r>
          </w:p>
          <w:p w14:paraId="6D30C969" w14:textId="77777777" w:rsidR="00A46C49" w:rsidRPr="00D0381A" w:rsidRDefault="00A46C49" w:rsidP="00D0381A">
            <w:pPr>
              <w:numPr>
                <w:ilvl w:val="1"/>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Open </w:t>
            </w:r>
            <w:proofErr w:type="spellStart"/>
            <w:r w:rsidRPr="00D0381A">
              <w:rPr>
                <w:rFonts w:asciiTheme="minorHAnsi" w:hAnsiTheme="minorHAnsi" w:cstheme="minorHAnsi"/>
                <w:sz w:val="20"/>
                <w:szCs w:val="20"/>
              </w:rPr>
              <w:t>Authentication</w:t>
            </w:r>
            <w:proofErr w:type="spellEnd"/>
            <w:r w:rsidRPr="00D0381A">
              <w:rPr>
                <w:rFonts w:asciiTheme="minorHAnsi" w:hAnsiTheme="minorHAnsi" w:cstheme="minorHAnsi"/>
                <w:sz w:val="20"/>
                <w:szCs w:val="20"/>
              </w:rPr>
              <w:t xml:space="preserve"> Standard – </w:t>
            </w:r>
            <w:proofErr w:type="spellStart"/>
            <w:r w:rsidRPr="00D0381A">
              <w:rPr>
                <w:rFonts w:asciiTheme="minorHAnsi" w:hAnsiTheme="minorHAnsi" w:cstheme="minorHAnsi"/>
                <w:sz w:val="20"/>
                <w:szCs w:val="20"/>
              </w:rPr>
              <w:t>OAuth</w:t>
            </w:r>
            <w:proofErr w:type="spellEnd"/>
          </w:p>
          <w:p w14:paraId="03ABAB8C"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mechanizmów </w:t>
            </w:r>
            <w:r w:rsidRPr="00D0381A">
              <w:rPr>
                <w:rFonts w:asciiTheme="minorHAnsi" w:eastAsia="Arial" w:hAnsiTheme="minorHAnsi" w:cstheme="minorHAnsi"/>
                <w:sz w:val="20"/>
                <w:szCs w:val="20"/>
              </w:rPr>
              <w:t>pełnej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rozliczalności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działań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usługach</w:t>
            </w:r>
            <w:r w:rsidRPr="00D0381A">
              <w:rPr>
                <w:rFonts w:asciiTheme="minorHAnsi" w:hAnsiTheme="minorHAnsi" w:cstheme="minorHAnsi"/>
                <w:sz w:val="20"/>
                <w:szCs w:val="20"/>
              </w:rPr>
              <w:t xml:space="preserve"> platformy.</w:t>
            </w:r>
          </w:p>
          <w:p w14:paraId="6BE0CAA3"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żądanie</w:t>
            </w:r>
            <w:r w:rsidRPr="00D0381A">
              <w:rPr>
                <w:rFonts w:asciiTheme="minorHAnsi" w:hAnsiTheme="minorHAnsi" w:cstheme="minorHAnsi"/>
                <w:sz w:val="20"/>
                <w:szCs w:val="20"/>
              </w:rPr>
              <w:t xml:space="preserve"> wyników aktualnych audytów, w tym audytów </w:t>
            </w:r>
            <w:r w:rsidRPr="00D0381A">
              <w:rPr>
                <w:rFonts w:asciiTheme="minorHAnsi" w:eastAsia="Arial" w:hAnsiTheme="minorHAnsi" w:cstheme="minorHAnsi"/>
                <w:sz w:val="20"/>
                <w:szCs w:val="20"/>
              </w:rPr>
              <w:t>bezpieczeństwa,</w:t>
            </w:r>
            <w:r w:rsidRPr="00D0381A">
              <w:rPr>
                <w:rFonts w:asciiTheme="minorHAnsi" w:hAnsiTheme="minorHAnsi" w:cstheme="minorHAnsi"/>
                <w:sz w:val="20"/>
                <w:szCs w:val="20"/>
              </w:rPr>
              <w:t xml:space="preserve"> dla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i centrów przetwarzania danych </w:t>
            </w:r>
            <w:r w:rsidRPr="00D0381A">
              <w:rPr>
                <w:rFonts w:asciiTheme="minorHAnsi" w:eastAsia="Arial" w:hAnsiTheme="minorHAnsi" w:cstheme="minorHAnsi"/>
                <w:sz w:val="20"/>
                <w:szCs w:val="20"/>
              </w:rPr>
              <w:t>oferujących</w:t>
            </w:r>
            <w:r w:rsidRPr="00D0381A">
              <w:rPr>
                <w:rFonts w:asciiTheme="minorHAnsi" w:hAnsiTheme="minorHAnsi" w:cstheme="minorHAnsi"/>
                <w:sz w:val="20"/>
                <w:szCs w:val="20"/>
              </w:rPr>
              <w:t xml:space="preserve"> te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i audytów </w:t>
            </w:r>
            <w:r w:rsidRPr="00D0381A">
              <w:rPr>
                <w:rFonts w:asciiTheme="minorHAnsi" w:eastAsia="Arial" w:hAnsiTheme="minorHAnsi" w:cstheme="minorHAnsi"/>
                <w:sz w:val="20"/>
                <w:szCs w:val="20"/>
              </w:rPr>
              <w:t>związanych</w:t>
            </w:r>
            <w:r w:rsidRPr="00D0381A">
              <w:rPr>
                <w:rFonts w:asciiTheme="minorHAnsi" w:hAnsiTheme="minorHAnsi" w:cstheme="minorHAnsi"/>
                <w:sz w:val="20"/>
                <w:szCs w:val="20"/>
              </w:rPr>
              <w:t xml:space="preserve"> z certyfikatami ISO.</w:t>
            </w:r>
          </w:p>
          <w:p w14:paraId="29CAB292"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mechanizmów monitorowania </w:t>
            </w:r>
            <w:proofErr w:type="spellStart"/>
            <w:r w:rsidRPr="00D0381A">
              <w:rPr>
                <w:rFonts w:asciiTheme="minorHAnsi" w:eastAsia="Arial" w:hAnsiTheme="minorHAnsi" w:cstheme="minorHAnsi"/>
                <w:sz w:val="20"/>
                <w:szCs w:val="20"/>
              </w:rPr>
              <w:t>zachowań</w:t>
            </w:r>
            <w:proofErr w:type="spellEnd"/>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oraz prób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przetwarzanych/składowanych</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danych </w:t>
            </w:r>
            <w:r w:rsidRPr="00D0381A">
              <w:rPr>
                <w:rFonts w:asciiTheme="minorHAnsi" w:eastAsia="Arial" w:hAnsiTheme="minorHAnsi" w:cstheme="minorHAnsi"/>
                <w:sz w:val="20"/>
                <w:szCs w:val="20"/>
              </w:rPr>
              <w:t>Zamawiającego,</w:t>
            </w:r>
          </w:p>
          <w:p w14:paraId="60315F7B"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realizacji uwierzytelnienia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modelu pojedynczego logowania (single </w:t>
            </w:r>
            <w:proofErr w:type="spellStart"/>
            <w:r w:rsidRPr="00D0381A">
              <w:rPr>
                <w:rFonts w:asciiTheme="minorHAnsi" w:hAnsiTheme="minorHAnsi" w:cstheme="minorHAnsi"/>
                <w:sz w:val="20"/>
                <w:szCs w:val="20"/>
              </w:rPr>
              <w:t>sign</w:t>
            </w:r>
            <w:proofErr w:type="spellEnd"/>
            <w:r w:rsidRPr="00D0381A">
              <w:rPr>
                <w:rFonts w:asciiTheme="minorHAnsi" w:hAnsiTheme="minorHAnsi" w:cstheme="minorHAnsi"/>
                <w:sz w:val="20"/>
                <w:szCs w:val="20"/>
              </w:rPr>
              <w:t xml:space="preserve">-on) na bazie </w:t>
            </w:r>
            <w:r w:rsidRPr="00D0381A">
              <w:rPr>
                <w:rFonts w:asciiTheme="minorHAnsi" w:eastAsia="Arial" w:hAnsiTheme="minorHAnsi" w:cstheme="minorHAnsi"/>
                <w:sz w:val="20"/>
                <w:szCs w:val="20"/>
              </w:rPr>
              <w:t>własnej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katalogowej Active Directory.</w:t>
            </w:r>
          </w:p>
          <w:p w14:paraId="6128E6B8"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mechanizmu uwierzytelnienia </w:t>
            </w:r>
            <w:r w:rsidRPr="00D0381A">
              <w:rPr>
                <w:rFonts w:asciiTheme="minorHAnsi" w:eastAsia="Arial" w:hAnsiTheme="minorHAnsi" w:cstheme="minorHAnsi"/>
                <w:sz w:val="20"/>
                <w:szCs w:val="20"/>
              </w:rPr>
              <w:t>wieloskładnikowego.</w:t>
            </w:r>
          </w:p>
          <w:p w14:paraId="79281667"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logów </w:t>
            </w:r>
            <w:r w:rsidRPr="00D0381A">
              <w:rPr>
                <w:rFonts w:asciiTheme="minorHAnsi" w:eastAsia="Arial" w:hAnsiTheme="minorHAnsi" w:cstheme="minorHAnsi"/>
                <w:sz w:val="20"/>
                <w:szCs w:val="20"/>
              </w:rPr>
              <w:t>informujących</w:t>
            </w:r>
            <w:r w:rsidRPr="00D0381A">
              <w:rPr>
                <w:rFonts w:asciiTheme="minorHAnsi" w:hAnsiTheme="minorHAnsi" w:cstheme="minorHAnsi"/>
                <w:sz w:val="20"/>
                <w:szCs w:val="20"/>
              </w:rPr>
              <w:t xml:space="preserve"> o wszystkich zdarzeniach uwierzytelnienia do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i danych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zakończonych</w:t>
            </w:r>
            <w:r w:rsidRPr="00D0381A">
              <w:rPr>
                <w:rFonts w:asciiTheme="minorHAnsi" w:hAnsiTheme="minorHAnsi" w:cstheme="minorHAnsi"/>
                <w:sz w:val="20"/>
                <w:szCs w:val="20"/>
              </w:rPr>
              <w:t xml:space="preserve"> powodzeniem lub niepowodzeniem oraz prób uwierzytelnienia przy pomocy </w:t>
            </w:r>
            <w:r w:rsidRPr="00D0381A">
              <w:rPr>
                <w:rFonts w:asciiTheme="minorHAnsi" w:eastAsia="Arial" w:hAnsiTheme="minorHAnsi" w:cstheme="minorHAnsi"/>
                <w:sz w:val="20"/>
                <w:szCs w:val="20"/>
              </w:rPr>
              <w:t>tożsamości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będących</w:t>
            </w:r>
            <w:r w:rsidRPr="00D0381A">
              <w:rPr>
                <w:rFonts w:asciiTheme="minorHAnsi" w:hAnsiTheme="minorHAnsi" w:cstheme="minorHAnsi"/>
                <w:sz w:val="20"/>
                <w:szCs w:val="20"/>
              </w:rPr>
              <w:t xml:space="preserve"> na listach „wykradzione”.</w:t>
            </w:r>
          </w:p>
          <w:p w14:paraId="11F06D66"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raportów </w:t>
            </w:r>
            <w:r w:rsidRPr="00D0381A">
              <w:rPr>
                <w:rFonts w:asciiTheme="minorHAnsi" w:eastAsia="Arial" w:hAnsiTheme="minorHAnsi" w:cstheme="minorHAnsi"/>
                <w:sz w:val="20"/>
                <w:szCs w:val="20"/>
              </w:rPr>
              <w:t>odnośnie</w:t>
            </w:r>
            <w:r w:rsidRPr="00D0381A">
              <w:rPr>
                <w:rFonts w:asciiTheme="minorHAnsi" w:hAnsiTheme="minorHAnsi" w:cstheme="minorHAnsi"/>
                <w:sz w:val="20"/>
                <w:szCs w:val="20"/>
              </w:rPr>
              <w:t xml:space="preserve"> logów z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potencjalnie zainfekowanych, z sieci </w:t>
            </w:r>
            <w:proofErr w:type="spellStart"/>
            <w:r w:rsidRPr="00D0381A">
              <w:rPr>
                <w:rFonts w:asciiTheme="minorHAnsi" w:hAnsiTheme="minorHAnsi" w:cstheme="minorHAnsi"/>
                <w:sz w:val="20"/>
                <w:szCs w:val="20"/>
              </w:rPr>
              <w:t>botnetowych</w:t>
            </w:r>
            <w:proofErr w:type="spellEnd"/>
            <w:r w:rsidRPr="00D0381A">
              <w:rPr>
                <w:rFonts w:asciiTheme="minorHAnsi" w:hAnsiTheme="minorHAnsi" w:cstheme="minorHAnsi"/>
                <w:sz w:val="20"/>
                <w:szCs w:val="20"/>
              </w:rPr>
              <w:t xml:space="preserve">, </w:t>
            </w:r>
          </w:p>
          <w:p w14:paraId="4FA19ED2"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Wbudowane w </w:t>
            </w:r>
            <w:r w:rsidRPr="00D0381A">
              <w:rPr>
                <w:rFonts w:asciiTheme="minorHAnsi" w:eastAsia="Arial" w:hAnsiTheme="minorHAnsi" w:cstheme="minorHAnsi"/>
                <w:sz w:val="20"/>
                <w:szCs w:val="20"/>
              </w:rPr>
              <w:t>platformę</w:t>
            </w:r>
            <w:r w:rsidRPr="00D0381A">
              <w:rPr>
                <w:rFonts w:asciiTheme="minorHAnsi" w:hAnsiTheme="minorHAnsi" w:cstheme="minorHAnsi"/>
                <w:sz w:val="20"/>
                <w:szCs w:val="20"/>
              </w:rPr>
              <w:t xml:space="preserve"> mechanizmy </w:t>
            </w:r>
            <w:r w:rsidRPr="00D0381A">
              <w:rPr>
                <w:rFonts w:asciiTheme="minorHAnsi" w:eastAsia="Arial" w:hAnsiTheme="minorHAnsi" w:cstheme="minorHAnsi"/>
                <w:sz w:val="20"/>
                <w:szCs w:val="20"/>
              </w:rPr>
              <w:t>zabezpieczające</w:t>
            </w:r>
            <w:r w:rsidRPr="00D0381A">
              <w:rPr>
                <w:rFonts w:asciiTheme="minorHAnsi" w:hAnsiTheme="minorHAnsi" w:cstheme="minorHAnsi"/>
                <w:sz w:val="20"/>
                <w:szCs w:val="20"/>
              </w:rPr>
              <w:t xml:space="preserve"> przez atakami </w:t>
            </w:r>
            <w:proofErr w:type="spellStart"/>
            <w:r w:rsidRPr="00D0381A">
              <w:rPr>
                <w:rFonts w:asciiTheme="minorHAnsi" w:hAnsiTheme="minorHAnsi" w:cstheme="minorHAnsi"/>
                <w:sz w:val="20"/>
                <w:szCs w:val="20"/>
              </w:rPr>
              <w:t>DDoS</w:t>
            </w:r>
            <w:proofErr w:type="spellEnd"/>
            <w:r w:rsidRPr="00D0381A">
              <w:rPr>
                <w:rFonts w:asciiTheme="minorHAnsi" w:hAnsiTheme="minorHAnsi" w:cstheme="minorHAnsi"/>
                <w:sz w:val="20"/>
                <w:szCs w:val="20"/>
              </w:rPr>
              <w:t xml:space="preserve">, </w:t>
            </w:r>
          </w:p>
          <w:p w14:paraId="0656C40C"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Przynajmniej dwa </w:t>
            </w:r>
            <w:r w:rsidRPr="00D0381A">
              <w:rPr>
                <w:rFonts w:asciiTheme="minorHAnsi" w:eastAsia="Arial" w:hAnsiTheme="minorHAnsi" w:cstheme="minorHAnsi"/>
                <w:sz w:val="20"/>
                <w:szCs w:val="20"/>
              </w:rPr>
              <w:t>równorzędne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ośrodki</w:t>
            </w:r>
            <w:r w:rsidRPr="00D0381A">
              <w:rPr>
                <w:rFonts w:asciiTheme="minorHAnsi" w:hAnsiTheme="minorHAnsi" w:cstheme="minorHAnsi"/>
                <w:sz w:val="20"/>
                <w:szCs w:val="20"/>
              </w:rPr>
              <w:t xml:space="preserve"> przetwarzania danych, </w:t>
            </w:r>
            <w:r w:rsidRPr="00D0381A">
              <w:rPr>
                <w:rFonts w:asciiTheme="minorHAnsi" w:eastAsia="Arial" w:hAnsiTheme="minorHAnsi" w:cstheme="minorHAnsi"/>
                <w:sz w:val="20"/>
                <w:szCs w:val="20"/>
              </w:rPr>
              <w:t>odległe</w:t>
            </w:r>
            <w:r w:rsidRPr="00D0381A">
              <w:rPr>
                <w:rFonts w:asciiTheme="minorHAnsi" w:hAnsiTheme="minorHAnsi" w:cstheme="minorHAnsi"/>
                <w:sz w:val="20"/>
                <w:szCs w:val="20"/>
              </w:rPr>
              <w:t xml:space="preserve"> od siebie o co najmniej 100 km.</w:t>
            </w:r>
          </w:p>
          <w:p w14:paraId="49ABA719"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W okresie </w:t>
            </w:r>
            <w:r w:rsidRPr="00D0381A">
              <w:rPr>
                <w:rFonts w:asciiTheme="minorHAnsi" w:eastAsia="Arial" w:hAnsiTheme="minorHAnsi" w:cstheme="minorHAnsi"/>
                <w:sz w:val="20"/>
                <w:szCs w:val="20"/>
              </w:rPr>
              <w:t>obowiązywania</w:t>
            </w:r>
            <w:r w:rsidRPr="00D0381A">
              <w:rPr>
                <w:rFonts w:asciiTheme="minorHAnsi" w:hAnsiTheme="minorHAnsi" w:cstheme="minorHAnsi"/>
                <w:sz w:val="20"/>
                <w:szCs w:val="20"/>
              </w:rPr>
              <w:t xml:space="preserve"> subskrypcji </w:t>
            </w: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będzie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przechowywać</w:t>
            </w:r>
            <w:r w:rsidRPr="00D0381A">
              <w:rPr>
                <w:rFonts w:asciiTheme="minorHAnsi" w:hAnsiTheme="minorHAnsi" w:cstheme="minorHAnsi"/>
                <w:sz w:val="20"/>
                <w:szCs w:val="20"/>
              </w:rPr>
              <w:t xml:space="preserve"> dane 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uprawnione przetwarzanie danych, które </w:t>
            </w:r>
            <w:r w:rsidRPr="00D0381A">
              <w:rPr>
                <w:rFonts w:asciiTheme="minorHAnsi" w:eastAsia="Arial" w:hAnsiTheme="minorHAnsi" w:cstheme="minorHAnsi"/>
                <w:sz w:val="20"/>
                <w:szCs w:val="20"/>
              </w:rPr>
              <w:t>pozostają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wyłączną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własnością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Po </w:t>
            </w:r>
            <w:r w:rsidRPr="00D0381A">
              <w:rPr>
                <w:rFonts w:asciiTheme="minorHAnsi" w:eastAsia="Arial" w:hAnsiTheme="minorHAnsi" w:cstheme="minorHAnsi"/>
                <w:sz w:val="20"/>
                <w:szCs w:val="20"/>
              </w:rPr>
              <w:t>zakończeniu</w:t>
            </w:r>
            <w:r w:rsidRPr="00D0381A">
              <w:rPr>
                <w:rFonts w:asciiTheme="minorHAnsi" w:hAnsiTheme="minorHAnsi" w:cstheme="minorHAnsi"/>
                <w:sz w:val="20"/>
                <w:szCs w:val="20"/>
              </w:rPr>
              <w:t xml:space="preserve"> okresu subskrypcji, w przypadku </w:t>
            </w:r>
            <w:r w:rsidRPr="00D0381A">
              <w:rPr>
                <w:rFonts w:asciiTheme="minorHAnsi" w:eastAsia="Arial" w:hAnsiTheme="minorHAnsi" w:cstheme="minorHAnsi"/>
                <w:sz w:val="20"/>
                <w:szCs w:val="20"/>
              </w:rPr>
              <w:t>podjęcia</w:t>
            </w:r>
            <w:r w:rsidRPr="00D0381A">
              <w:rPr>
                <w:rFonts w:asciiTheme="minorHAnsi" w:hAnsiTheme="minorHAnsi" w:cstheme="minorHAnsi"/>
                <w:sz w:val="20"/>
                <w:szCs w:val="20"/>
              </w:rPr>
              <w:t xml:space="preserve"> decyzji o baraku jej kontynuacji, </w:t>
            </w: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będzie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przechowywać</w:t>
            </w:r>
            <w:r w:rsidRPr="00D0381A">
              <w:rPr>
                <w:rFonts w:asciiTheme="minorHAnsi" w:hAnsiTheme="minorHAnsi" w:cstheme="minorHAnsi"/>
                <w:sz w:val="20"/>
                <w:szCs w:val="20"/>
              </w:rPr>
              <w:t xml:space="preserve"> dane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które </w:t>
            </w:r>
            <w:r w:rsidRPr="00D0381A">
              <w:rPr>
                <w:rFonts w:asciiTheme="minorHAnsi" w:eastAsia="Arial" w:hAnsiTheme="minorHAnsi" w:cstheme="minorHAnsi"/>
                <w:sz w:val="20"/>
                <w:szCs w:val="20"/>
              </w:rPr>
              <w:t>zostały</w:t>
            </w:r>
            <w:r w:rsidRPr="00D0381A">
              <w:rPr>
                <w:rFonts w:asciiTheme="minorHAnsi" w:hAnsiTheme="minorHAnsi" w:cstheme="minorHAnsi"/>
                <w:sz w:val="20"/>
                <w:szCs w:val="20"/>
              </w:rPr>
              <w:t xml:space="preserve"> w niej zapisane, na koncie o ograniczonej </w:t>
            </w:r>
            <w:r w:rsidRPr="00D0381A">
              <w:rPr>
                <w:rFonts w:asciiTheme="minorHAnsi" w:eastAsia="Arial" w:hAnsiTheme="minorHAnsi" w:cstheme="minorHAnsi"/>
                <w:sz w:val="20"/>
                <w:szCs w:val="20"/>
              </w:rPr>
              <w:t>funkcjonalności</w:t>
            </w:r>
            <w:r w:rsidRPr="00D0381A">
              <w:rPr>
                <w:rFonts w:asciiTheme="minorHAnsi" w:hAnsiTheme="minorHAnsi" w:cstheme="minorHAnsi"/>
                <w:sz w:val="20"/>
                <w:szCs w:val="20"/>
              </w:rPr>
              <w:t xml:space="preserve"> przez 90 dni od daty </w:t>
            </w:r>
            <w:r w:rsidRPr="00D0381A">
              <w:rPr>
                <w:rFonts w:asciiTheme="minorHAnsi" w:eastAsia="Arial" w:hAnsiTheme="minorHAnsi" w:cstheme="minorHAnsi"/>
                <w:sz w:val="20"/>
                <w:szCs w:val="20"/>
              </w:rPr>
              <w:t>wygaśnięcia</w:t>
            </w:r>
            <w:r w:rsidRPr="00D0381A">
              <w:rPr>
                <w:rFonts w:asciiTheme="minorHAnsi" w:hAnsiTheme="minorHAnsi" w:cstheme="minorHAnsi"/>
                <w:sz w:val="20"/>
                <w:szCs w:val="20"/>
              </w:rPr>
              <w:t xml:space="preserve"> lub wypowiedzenia subskrypcji w celu </w:t>
            </w:r>
            <w:r w:rsidRPr="00D0381A">
              <w:rPr>
                <w:rFonts w:asciiTheme="minorHAnsi" w:eastAsia="Arial" w:hAnsiTheme="minorHAnsi" w:cstheme="minorHAnsi"/>
                <w:sz w:val="20"/>
                <w:szCs w:val="20"/>
              </w:rPr>
              <w:t>umożliwienia</w:t>
            </w:r>
            <w:r w:rsidRPr="00D0381A">
              <w:rPr>
                <w:rFonts w:asciiTheme="minorHAnsi" w:hAnsiTheme="minorHAnsi" w:cstheme="minorHAnsi"/>
                <w:sz w:val="20"/>
                <w:szCs w:val="20"/>
              </w:rPr>
              <w:t xml:space="preserve"> ich odzyskania. Po </w:t>
            </w:r>
            <w:r w:rsidRPr="00D0381A">
              <w:rPr>
                <w:rFonts w:asciiTheme="minorHAnsi" w:eastAsia="Arial" w:hAnsiTheme="minorHAnsi" w:cstheme="minorHAnsi"/>
                <w:sz w:val="20"/>
                <w:szCs w:val="20"/>
              </w:rPr>
              <w:t>upływie</w:t>
            </w:r>
            <w:r w:rsidRPr="00D0381A">
              <w:rPr>
                <w:rFonts w:asciiTheme="minorHAnsi" w:hAnsiTheme="minorHAnsi" w:cstheme="minorHAnsi"/>
                <w:sz w:val="20"/>
                <w:szCs w:val="20"/>
              </w:rPr>
              <w:t xml:space="preserve"> tego 90-dniowego okresu przechowywania konto </w:t>
            </w:r>
            <w:r w:rsidRPr="00D0381A">
              <w:rPr>
                <w:rFonts w:asciiTheme="minorHAnsi" w:eastAsia="Arial" w:hAnsiTheme="minorHAnsi" w:cstheme="minorHAnsi"/>
                <w:sz w:val="20"/>
                <w:szCs w:val="20"/>
              </w:rPr>
              <w:t>związane</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subskrypcją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zostanie </w:t>
            </w:r>
            <w:r w:rsidRPr="00D0381A">
              <w:rPr>
                <w:rFonts w:asciiTheme="minorHAnsi" w:eastAsia="Arial" w:hAnsiTheme="minorHAnsi" w:cstheme="minorHAnsi"/>
                <w:sz w:val="20"/>
                <w:szCs w:val="20"/>
              </w:rPr>
              <w:t>wyłączone</w:t>
            </w:r>
            <w:r w:rsidRPr="00D0381A">
              <w:rPr>
                <w:rFonts w:asciiTheme="minorHAnsi" w:hAnsiTheme="minorHAnsi" w:cstheme="minorHAnsi"/>
                <w:sz w:val="20"/>
                <w:szCs w:val="20"/>
              </w:rPr>
              <w:t xml:space="preserve"> a dane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zostaną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usunięte.</w:t>
            </w:r>
          </w:p>
          <w:p w14:paraId="59364066"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możliwy</w:t>
            </w:r>
            <w:r w:rsidRPr="00D0381A">
              <w:rPr>
                <w:rFonts w:asciiTheme="minorHAnsi" w:hAnsiTheme="minorHAnsi" w:cstheme="minorHAnsi"/>
                <w:sz w:val="20"/>
                <w:szCs w:val="20"/>
              </w:rPr>
              <w:t xml:space="preserve"> z dowolnego </w:t>
            </w:r>
            <w:r w:rsidRPr="00D0381A">
              <w:rPr>
                <w:rFonts w:asciiTheme="minorHAnsi" w:eastAsia="Arial" w:hAnsiTheme="minorHAnsi" w:cstheme="minorHAnsi"/>
                <w:sz w:val="20"/>
                <w:szCs w:val="20"/>
              </w:rPr>
              <w:t>urządzenia</w:t>
            </w:r>
            <w:r w:rsidRPr="00D0381A">
              <w:rPr>
                <w:rFonts w:asciiTheme="minorHAnsi" w:hAnsiTheme="minorHAnsi" w:cstheme="minorHAnsi"/>
                <w:sz w:val="20"/>
                <w:szCs w:val="20"/>
              </w:rPr>
              <w:t xml:space="preserve"> klasy PC, tabletu lub telefonu </w:t>
            </w:r>
            <w:r w:rsidRPr="00D0381A">
              <w:rPr>
                <w:rFonts w:asciiTheme="minorHAnsi" w:eastAsia="Arial" w:hAnsiTheme="minorHAnsi" w:cstheme="minorHAnsi"/>
                <w:sz w:val="20"/>
                <w:szCs w:val="20"/>
              </w:rPr>
              <w:t>wyposażonego</w:t>
            </w:r>
            <w:r w:rsidRPr="00D0381A">
              <w:rPr>
                <w:rFonts w:asciiTheme="minorHAnsi" w:hAnsiTheme="minorHAnsi" w:cstheme="minorHAnsi"/>
                <w:sz w:val="20"/>
                <w:szCs w:val="20"/>
              </w:rPr>
              <w:t xml:space="preserve"> w system operacyjny Linux, Windows lub Apple OS.</w:t>
            </w:r>
          </w:p>
          <w:p w14:paraId="11516C7D"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Subskrypcja ma </w:t>
            </w:r>
            <w:r w:rsidRPr="00D0381A">
              <w:rPr>
                <w:rFonts w:asciiTheme="minorHAnsi" w:eastAsia="Arial" w:hAnsiTheme="minorHAnsi" w:cstheme="minorHAnsi"/>
                <w:sz w:val="20"/>
                <w:szCs w:val="20"/>
              </w:rPr>
              <w:t>uprawniać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do instalacji pakietu biurowego na minimum 5 </w:t>
            </w:r>
            <w:r w:rsidRPr="00D0381A">
              <w:rPr>
                <w:rFonts w:asciiTheme="minorHAnsi" w:eastAsia="Arial" w:hAnsiTheme="minorHAnsi" w:cstheme="minorHAnsi"/>
                <w:sz w:val="20"/>
                <w:szCs w:val="20"/>
              </w:rPr>
              <w:t>urządzeniach</w:t>
            </w:r>
            <w:r w:rsidRPr="00D0381A">
              <w:rPr>
                <w:rFonts w:asciiTheme="minorHAnsi" w:hAnsiTheme="minorHAnsi" w:cstheme="minorHAnsi"/>
                <w:sz w:val="20"/>
                <w:szCs w:val="20"/>
              </w:rPr>
              <w:t xml:space="preserve"> klienckich.</w:t>
            </w:r>
          </w:p>
          <w:p w14:paraId="7BBBAC4E"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Subskrypcja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zmianę</w:t>
            </w:r>
            <w:r w:rsidRPr="00D0381A">
              <w:rPr>
                <w:rFonts w:asciiTheme="minorHAnsi" w:hAnsiTheme="minorHAnsi" w:cstheme="minorHAnsi"/>
                <w:sz w:val="20"/>
                <w:szCs w:val="20"/>
              </w:rPr>
              <w:t xml:space="preserve"> jej przypisania do innego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będącego</w:t>
            </w:r>
            <w:r w:rsidRPr="00D0381A">
              <w:rPr>
                <w:rFonts w:asciiTheme="minorHAnsi" w:hAnsiTheme="minorHAnsi" w:cstheme="minorHAnsi"/>
                <w:sz w:val="20"/>
                <w:szCs w:val="20"/>
              </w:rPr>
              <w:t xml:space="preserve"> pracownikiem </w:t>
            </w:r>
            <w:r w:rsidRPr="00D0381A">
              <w:rPr>
                <w:rFonts w:asciiTheme="minorHAnsi" w:eastAsia="Arial" w:hAnsiTheme="minorHAnsi" w:cstheme="minorHAnsi"/>
                <w:sz w:val="20"/>
                <w:szCs w:val="20"/>
              </w:rPr>
              <w:t>Zamawiającego.</w:t>
            </w:r>
          </w:p>
          <w:p w14:paraId="69CE35AD"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Centra przetwarzania </w:t>
            </w:r>
            <w:r w:rsidRPr="00D0381A">
              <w:rPr>
                <w:rFonts w:asciiTheme="minorHAnsi" w:eastAsia="Arial" w:hAnsiTheme="minorHAnsi" w:cstheme="minorHAnsi"/>
                <w:sz w:val="20"/>
                <w:szCs w:val="20"/>
              </w:rPr>
              <w:t>świadczące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znajdować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na terenie Europejskiego Obszaru Gospodarczego.</w:t>
            </w:r>
          </w:p>
          <w:p w14:paraId="26EE2C1B"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odpowiadać</w:t>
            </w:r>
            <w:r w:rsidRPr="00D0381A">
              <w:rPr>
                <w:rFonts w:asciiTheme="minorHAnsi" w:hAnsiTheme="minorHAnsi" w:cstheme="minorHAnsi"/>
                <w:sz w:val="20"/>
                <w:szCs w:val="20"/>
              </w:rPr>
              <w:t xml:space="preserve"> wymaganiom prawa Europejskiego w zakresie ochrony danych osobowych w tym </w:t>
            </w:r>
            <w:r w:rsidRPr="00D0381A">
              <w:rPr>
                <w:rFonts w:asciiTheme="minorHAnsi" w:eastAsia="Arial" w:hAnsiTheme="minorHAnsi" w:cstheme="minorHAnsi"/>
                <w:sz w:val="20"/>
                <w:szCs w:val="20"/>
              </w:rPr>
              <w:t>realizować</w:t>
            </w:r>
            <w:r w:rsidRPr="00D0381A">
              <w:rPr>
                <w:rFonts w:asciiTheme="minorHAnsi" w:hAnsiTheme="minorHAnsi" w:cstheme="minorHAnsi"/>
                <w:sz w:val="20"/>
                <w:szCs w:val="20"/>
              </w:rPr>
              <w:t xml:space="preserve"> zapisy Decyzji Komisji Europejskiej z dnia 5 lutego 2010 r. w sprawie standardowych klauzul umownych.</w:t>
            </w:r>
          </w:p>
          <w:p w14:paraId="1A1EBDC2"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zapewniać</w:t>
            </w:r>
            <w:r w:rsidRPr="00D0381A">
              <w:rPr>
                <w:rFonts w:asciiTheme="minorHAnsi" w:hAnsiTheme="minorHAnsi" w:cstheme="minorHAnsi"/>
                <w:sz w:val="20"/>
                <w:szCs w:val="20"/>
              </w:rPr>
              <w:t xml:space="preserve"> szyfrowanie danych </w:t>
            </w:r>
            <w:r w:rsidRPr="00D0381A">
              <w:rPr>
                <w:rFonts w:asciiTheme="minorHAnsi" w:eastAsia="Arial" w:hAnsiTheme="minorHAnsi" w:cstheme="minorHAnsi"/>
                <w:sz w:val="20"/>
                <w:szCs w:val="20"/>
              </w:rPr>
              <w:t>przesyłanych</w:t>
            </w:r>
            <w:r w:rsidRPr="00D0381A">
              <w:rPr>
                <w:rFonts w:asciiTheme="minorHAnsi" w:hAnsiTheme="minorHAnsi" w:cstheme="minorHAnsi"/>
                <w:sz w:val="20"/>
                <w:szCs w:val="20"/>
              </w:rPr>
              <w:t xml:space="preserve">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sieci publicznych.</w:t>
            </w:r>
          </w:p>
          <w:p w14:paraId="28628CED"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ma </w:t>
            </w:r>
            <w:r w:rsidRPr="00D0381A">
              <w:rPr>
                <w:rFonts w:asciiTheme="minorHAnsi" w:eastAsia="Arial" w:hAnsiTheme="minorHAnsi" w:cstheme="minorHAnsi"/>
                <w:sz w:val="20"/>
                <w:szCs w:val="20"/>
              </w:rPr>
              <w:t>zapewniać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usunięcie</w:t>
            </w:r>
            <w:r w:rsidRPr="00D0381A">
              <w:rPr>
                <w:rFonts w:asciiTheme="minorHAnsi" w:hAnsiTheme="minorHAnsi" w:cstheme="minorHAnsi"/>
                <w:sz w:val="20"/>
                <w:szCs w:val="20"/>
              </w:rPr>
              <w:t xml:space="preserve"> danych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po </w:t>
            </w:r>
            <w:r w:rsidRPr="00D0381A">
              <w:rPr>
                <w:rFonts w:asciiTheme="minorHAnsi" w:eastAsia="Arial" w:hAnsiTheme="minorHAnsi" w:cstheme="minorHAnsi"/>
                <w:sz w:val="20"/>
                <w:szCs w:val="20"/>
              </w:rPr>
              <w:t>zakończeniu</w:t>
            </w:r>
            <w:r w:rsidRPr="00D0381A">
              <w:rPr>
                <w:rFonts w:asciiTheme="minorHAnsi" w:hAnsiTheme="minorHAnsi" w:cstheme="minorHAnsi"/>
                <w:sz w:val="20"/>
                <w:szCs w:val="20"/>
              </w:rPr>
              <w:t xml:space="preserve"> okresu jej subskrypcji.</w:t>
            </w:r>
          </w:p>
          <w:p w14:paraId="67C52494"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Zobowiązania</w:t>
            </w:r>
            <w:r w:rsidRPr="00D0381A">
              <w:rPr>
                <w:rFonts w:asciiTheme="minorHAnsi" w:hAnsiTheme="minorHAnsi" w:cstheme="minorHAnsi"/>
                <w:sz w:val="20"/>
                <w:szCs w:val="20"/>
              </w:rPr>
              <w:t xml:space="preserve"> umowne </w:t>
            </w:r>
            <w:r w:rsidRPr="00D0381A">
              <w:rPr>
                <w:rFonts w:asciiTheme="minorHAnsi" w:eastAsia="Arial" w:hAnsiTheme="minorHAnsi" w:cstheme="minorHAnsi"/>
                <w:sz w:val="20"/>
                <w:szCs w:val="20"/>
              </w:rPr>
              <w:t>potwierdzające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zgodność</w:t>
            </w:r>
            <w:r w:rsidRPr="00D0381A">
              <w:rPr>
                <w:rFonts w:asciiTheme="minorHAnsi" w:hAnsiTheme="minorHAnsi" w:cstheme="minorHAnsi"/>
                <w:sz w:val="20"/>
                <w:szCs w:val="20"/>
              </w:rPr>
              <w:t xml:space="preserve"> z </w:t>
            </w:r>
            <w:proofErr w:type="spellStart"/>
            <w:r w:rsidRPr="00D0381A">
              <w:rPr>
                <w:rFonts w:asciiTheme="minorHAnsi" w:hAnsiTheme="minorHAnsi" w:cstheme="minorHAnsi"/>
                <w:sz w:val="20"/>
                <w:szCs w:val="20"/>
              </w:rPr>
              <w:t>rozp</w:t>
            </w:r>
            <w:proofErr w:type="spellEnd"/>
            <w:r w:rsidRPr="00D0381A">
              <w:rPr>
                <w:rFonts w:asciiTheme="minorHAnsi" w:hAnsiTheme="minorHAnsi" w:cstheme="minorHAnsi"/>
                <w:sz w:val="20"/>
                <w:szCs w:val="20"/>
              </w:rPr>
              <w:t xml:space="preserve">. RODO i </w:t>
            </w:r>
            <w:r w:rsidRPr="00D0381A">
              <w:rPr>
                <w:rFonts w:asciiTheme="minorHAnsi" w:eastAsia="Arial" w:hAnsiTheme="minorHAnsi" w:cstheme="minorHAnsi"/>
                <w:sz w:val="20"/>
                <w:szCs w:val="20"/>
              </w:rPr>
              <w:t>potwierdzające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rolę</w:t>
            </w:r>
            <w:r w:rsidRPr="00D0381A">
              <w:rPr>
                <w:rFonts w:asciiTheme="minorHAnsi" w:hAnsiTheme="minorHAnsi" w:cstheme="minorHAnsi"/>
                <w:sz w:val="20"/>
                <w:szCs w:val="20"/>
              </w:rPr>
              <w:t xml:space="preserve"> operatora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jako </w:t>
            </w:r>
            <w:proofErr w:type="spellStart"/>
            <w:r w:rsidRPr="00D0381A">
              <w:rPr>
                <w:rFonts w:asciiTheme="minorHAnsi" w:eastAsia="Arial" w:hAnsiTheme="minorHAnsi" w:cstheme="minorHAnsi"/>
                <w:sz w:val="20"/>
                <w:szCs w:val="20"/>
              </w:rPr>
              <w:t>współprzetwarzającego</w:t>
            </w:r>
            <w:proofErr w:type="spellEnd"/>
            <w:r w:rsidRPr="00D0381A">
              <w:rPr>
                <w:rFonts w:asciiTheme="minorHAnsi" w:hAnsiTheme="minorHAnsi" w:cstheme="minorHAnsi"/>
                <w:sz w:val="20"/>
                <w:szCs w:val="20"/>
              </w:rPr>
              <w:t xml:space="preserve"> dane,</w:t>
            </w:r>
          </w:p>
          <w:p w14:paraId="111942B8"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Zobowiązanie</w:t>
            </w:r>
            <w:r w:rsidRPr="00D0381A">
              <w:rPr>
                <w:rFonts w:asciiTheme="minorHAnsi" w:hAnsiTheme="minorHAnsi" w:cstheme="minorHAnsi"/>
                <w:sz w:val="20"/>
                <w:szCs w:val="20"/>
              </w:rPr>
              <w:t xml:space="preserve"> umowne o pozostawieniu </w:t>
            </w:r>
            <w:r w:rsidRPr="00D0381A">
              <w:rPr>
                <w:rFonts w:asciiTheme="minorHAnsi" w:eastAsia="Arial" w:hAnsiTheme="minorHAnsi" w:cstheme="minorHAnsi"/>
                <w:sz w:val="20"/>
                <w:szCs w:val="20"/>
              </w:rPr>
              <w:t>całkowitej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własności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przetwarzanych/składowanych</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danych po stronie </w:t>
            </w:r>
            <w:r w:rsidRPr="00D0381A">
              <w:rPr>
                <w:rFonts w:asciiTheme="minorHAnsi" w:eastAsia="Arial" w:hAnsiTheme="minorHAnsi" w:cstheme="minorHAnsi"/>
                <w:sz w:val="20"/>
                <w:szCs w:val="20"/>
              </w:rPr>
              <w:t>Zamawiającego,</w:t>
            </w:r>
          </w:p>
          <w:p w14:paraId="1121577A" w14:textId="77777777" w:rsidR="00A46C49" w:rsidRPr="00D0381A" w:rsidRDefault="00A46C49" w:rsidP="00D0381A">
            <w:pPr>
              <w:numPr>
                <w:ilvl w:val="0"/>
                <w:numId w:val="1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Mechanizmy </w:t>
            </w:r>
            <w:r w:rsidRPr="00D0381A">
              <w:rPr>
                <w:rFonts w:asciiTheme="minorHAnsi" w:eastAsia="Arial" w:hAnsiTheme="minorHAnsi" w:cstheme="minorHAnsi"/>
                <w:sz w:val="20"/>
                <w:szCs w:val="20"/>
              </w:rPr>
              <w:t>pozwalające</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realizację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wymagań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rozliczalności</w:t>
            </w:r>
            <w:r w:rsidRPr="00D0381A">
              <w:rPr>
                <w:rFonts w:asciiTheme="minorHAnsi" w:hAnsiTheme="minorHAnsi" w:cstheme="minorHAnsi"/>
                <w:sz w:val="20"/>
                <w:szCs w:val="20"/>
              </w:rPr>
              <w:t xml:space="preserve"> i monitorowania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usług.</w:t>
            </w:r>
          </w:p>
          <w:p w14:paraId="47259380" w14:textId="77777777" w:rsidR="00A46C49" w:rsidRPr="00D0381A" w:rsidRDefault="00A46C49" w:rsidP="00D0381A">
            <w:pPr>
              <w:numPr>
                <w:ilvl w:val="0"/>
                <w:numId w:val="17"/>
              </w:numPr>
              <w:spacing w:after="152"/>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Gwarancja braku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danych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na Platformie, z </w:t>
            </w:r>
            <w:r w:rsidRPr="00D0381A">
              <w:rPr>
                <w:rFonts w:asciiTheme="minorHAnsi" w:eastAsia="Arial" w:hAnsiTheme="minorHAnsi" w:cstheme="minorHAnsi"/>
                <w:sz w:val="20"/>
                <w:szCs w:val="20"/>
              </w:rPr>
              <w:t>wyłączeniem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działań</w:t>
            </w:r>
            <w:r w:rsidRPr="00D0381A">
              <w:rPr>
                <w:rFonts w:asciiTheme="minorHAnsi" w:hAnsiTheme="minorHAnsi" w:cstheme="minorHAnsi"/>
                <w:sz w:val="20"/>
                <w:szCs w:val="20"/>
              </w:rPr>
              <w:t xml:space="preserve"> serwisowych </w:t>
            </w:r>
            <w:r w:rsidRPr="00D0381A">
              <w:rPr>
                <w:rFonts w:asciiTheme="minorHAnsi" w:eastAsia="Arial" w:hAnsiTheme="minorHAnsi" w:cstheme="minorHAnsi"/>
                <w:sz w:val="20"/>
                <w:szCs w:val="20"/>
              </w:rPr>
              <w:t>wymagających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każdorazowo</w:t>
            </w:r>
            <w:r w:rsidRPr="00D0381A">
              <w:rPr>
                <w:rFonts w:asciiTheme="minorHAnsi" w:hAnsiTheme="minorHAnsi" w:cstheme="minorHAnsi"/>
                <w:sz w:val="20"/>
                <w:szCs w:val="20"/>
              </w:rPr>
              <w:t xml:space="preserve"> zgody </w:t>
            </w:r>
            <w:r w:rsidRPr="00D0381A">
              <w:rPr>
                <w:rFonts w:asciiTheme="minorHAnsi" w:eastAsia="Arial" w:hAnsiTheme="minorHAnsi" w:cstheme="minorHAnsi"/>
                <w:sz w:val="20"/>
                <w:szCs w:val="20"/>
              </w:rPr>
              <w:t>zamawiającego</w:t>
            </w:r>
            <w:r w:rsidRPr="00D0381A">
              <w:rPr>
                <w:rFonts w:asciiTheme="minorHAnsi" w:hAnsiTheme="minorHAnsi" w:cstheme="minorHAnsi"/>
                <w:sz w:val="20"/>
                <w:szCs w:val="20"/>
              </w:rPr>
              <w:t xml:space="preserve"> i wykonywanych </w:t>
            </w:r>
            <w:r w:rsidRPr="00D0381A">
              <w:rPr>
                <w:rFonts w:asciiTheme="minorHAnsi" w:eastAsia="Arial" w:hAnsiTheme="minorHAnsi" w:cstheme="minorHAnsi"/>
                <w:sz w:val="20"/>
                <w:szCs w:val="20"/>
              </w:rPr>
              <w:t>wyłącznie</w:t>
            </w:r>
            <w:r w:rsidRPr="00D0381A">
              <w:rPr>
                <w:rFonts w:asciiTheme="minorHAnsi" w:hAnsiTheme="minorHAnsi" w:cstheme="minorHAnsi"/>
                <w:sz w:val="20"/>
                <w:szCs w:val="20"/>
              </w:rPr>
              <w:t xml:space="preserve"> przez uprawnione osoby z organizacji dostawcy Platformy.</w:t>
            </w:r>
          </w:p>
          <w:p w14:paraId="0798677A" w14:textId="77777777" w:rsidR="00A46C49" w:rsidRPr="00D0381A" w:rsidRDefault="00A46C49" w:rsidP="00D0381A">
            <w:pPr>
              <w:spacing w:after="212"/>
              <w:ind w:left="-5"/>
              <w:jc w:val="both"/>
              <w:rPr>
                <w:rFonts w:asciiTheme="minorHAnsi" w:hAnsiTheme="minorHAnsi" w:cstheme="minorHAnsi"/>
                <w:sz w:val="20"/>
                <w:szCs w:val="20"/>
              </w:rPr>
            </w:pPr>
            <w:r w:rsidRPr="00D0381A">
              <w:rPr>
                <w:rFonts w:asciiTheme="minorHAnsi" w:eastAsia="Arial" w:hAnsiTheme="minorHAnsi" w:cstheme="minorHAnsi"/>
                <w:b/>
                <w:sz w:val="20"/>
                <w:szCs w:val="20"/>
              </w:rPr>
              <w:t>Usługa poczty elektronicznej on-line</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spełniać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wymagania:</w:t>
            </w:r>
          </w:p>
          <w:p w14:paraId="7CC65BDA" w14:textId="77777777" w:rsidR="00A46C49" w:rsidRPr="00D0381A" w:rsidRDefault="00A46C49" w:rsidP="00D0381A">
            <w:pPr>
              <w:spacing w:after="229"/>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w:t>
            </w:r>
          </w:p>
          <w:p w14:paraId="60BEC4A9" w14:textId="77777777" w:rsidR="00A46C49" w:rsidRPr="00D0381A" w:rsidRDefault="00A46C49" w:rsidP="00D0381A">
            <w:pPr>
              <w:numPr>
                <w:ilvl w:val="0"/>
                <w:numId w:val="18"/>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obsługę</w:t>
            </w:r>
            <w:r w:rsidRPr="00D0381A">
              <w:rPr>
                <w:rFonts w:asciiTheme="minorHAnsi" w:hAnsiTheme="minorHAnsi" w:cstheme="minorHAnsi"/>
                <w:sz w:val="20"/>
                <w:szCs w:val="20"/>
              </w:rPr>
              <w:t xml:space="preserve"> poczty elektronicznej, </w:t>
            </w:r>
          </w:p>
          <w:p w14:paraId="118B7B03" w14:textId="77777777" w:rsidR="00A46C49" w:rsidRPr="00D0381A" w:rsidRDefault="00A46C49" w:rsidP="00D0381A">
            <w:pPr>
              <w:numPr>
                <w:ilvl w:val="0"/>
                <w:numId w:val="18"/>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czasem, </w:t>
            </w:r>
          </w:p>
          <w:p w14:paraId="2EFADFFB" w14:textId="77777777" w:rsidR="00A46C49" w:rsidRPr="00D0381A" w:rsidRDefault="00A46C49" w:rsidP="00D0381A">
            <w:pPr>
              <w:numPr>
                <w:ilvl w:val="0"/>
                <w:numId w:val="18"/>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zasobami </w:t>
            </w:r>
          </w:p>
          <w:p w14:paraId="696F7B5E" w14:textId="77777777" w:rsidR="00A46C49" w:rsidRPr="00D0381A" w:rsidRDefault="00A46C49" w:rsidP="00D0381A">
            <w:pPr>
              <w:numPr>
                <w:ilvl w:val="0"/>
                <w:numId w:val="18"/>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kontaktami i </w:t>
            </w:r>
            <w:r w:rsidRPr="00D0381A">
              <w:rPr>
                <w:rFonts w:asciiTheme="minorHAnsi" w:eastAsia="Arial" w:hAnsiTheme="minorHAnsi" w:cstheme="minorHAnsi"/>
                <w:sz w:val="20"/>
                <w:szCs w:val="20"/>
              </w:rPr>
              <w:t>komunikacją.</w:t>
            </w:r>
            <w:r w:rsidRPr="00D0381A">
              <w:rPr>
                <w:rFonts w:asciiTheme="minorHAnsi" w:hAnsiTheme="minorHAnsi" w:cstheme="minorHAnsi"/>
                <w:sz w:val="20"/>
                <w:szCs w:val="20"/>
              </w:rPr>
              <w:t xml:space="preserve"> </w:t>
            </w:r>
          </w:p>
          <w:p w14:paraId="74DCC785"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Usługa</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dostarczać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kompleksową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zdefiniowaną</w:t>
            </w:r>
            <w:r w:rsidRPr="00D0381A">
              <w:rPr>
                <w:rFonts w:asciiTheme="minorHAnsi" w:hAnsiTheme="minorHAnsi" w:cstheme="minorHAnsi"/>
                <w:sz w:val="20"/>
                <w:szCs w:val="20"/>
              </w:rPr>
              <w:t xml:space="preserve"> w opisie oraz </w:t>
            </w:r>
            <w:r w:rsidRPr="00D0381A">
              <w:rPr>
                <w:rFonts w:asciiTheme="minorHAnsi" w:eastAsia="Arial" w:hAnsiTheme="minorHAnsi" w:cstheme="minorHAnsi"/>
                <w:sz w:val="20"/>
                <w:szCs w:val="20"/>
              </w:rPr>
              <w:t>narzędzia</w:t>
            </w:r>
            <w:r w:rsidRPr="00D0381A">
              <w:rPr>
                <w:rFonts w:asciiTheme="minorHAnsi" w:hAnsiTheme="minorHAnsi" w:cstheme="minorHAnsi"/>
                <w:sz w:val="20"/>
                <w:szCs w:val="20"/>
              </w:rPr>
              <w:t xml:space="preserve"> administracyjne:</w:t>
            </w:r>
          </w:p>
          <w:p w14:paraId="54DF3B9E" w14:textId="77777777" w:rsidR="00A46C49" w:rsidRPr="00D0381A" w:rsidRDefault="00A46C49" w:rsidP="00D0381A">
            <w:pPr>
              <w:numPr>
                <w:ilvl w:val="0"/>
                <w:numId w:val="19"/>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użytkownikami</w:t>
            </w:r>
            <w:r w:rsidRPr="00D0381A">
              <w:rPr>
                <w:rFonts w:asciiTheme="minorHAnsi" w:hAnsiTheme="minorHAnsi" w:cstheme="minorHAnsi"/>
                <w:sz w:val="20"/>
                <w:szCs w:val="20"/>
              </w:rPr>
              <w:t xml:space="preserve"> poczty,</w:t>
            </w:r>
          </w:p>
          <w:p w14:paraId="12FEF172" w14:textId="77777777" w:rsidR="00A46C49" w:rsidRPr="00D0381A" w:rsidRDefault="00A46C49" w:rsidP="00D0381A">
            <w:pPr>
              <w:numPr>
                <w:ilvl w:val="0"/>
                <w:numId w:val="19"/>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Wsparcia migracji z innych systemów poczty,</w:t>
            </w:r>
          </w:p>
          <w:p w14:paraId="59815C1C" w14:textId="77777777" w:rsidR="00A46C49" w:rsidRPr="00D0381A" w:rsidRDefault="00A46C49" w:rsidP="00D0381A">
            <w:pPr>
              <w:numPr>
                <w:ilvl w:val="0"/>
                <w:numId w:val="19"/>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Wsparcia </w:t>
            </w:r>
            <w:r w:rsidRPr="00D0381A">
              <w:rPr>
                <w:rFonts w:asciiTheme="minorHAnsi" w:eastAsia="Arial" w:hAnsiTheme="minorHAnsi" w:cstheme="minorHAnsi"/>
                <w:sz w:val="20"/>
                <w:szCs w:val="20"/>
              </w:rPr>
              <w:t>zakładania</w:t>
            </w:r>
            <w:r w:rsidRPr="00D0381A">
              <w:rPr>
                <w:rFonts w:asciiTheme="minorHAnsi" w:hAnsiTheme="minorHAnsi" w:cstheme="minorHAnsi"/>
                <w:sz w:val="20"/>
                <w:szCs w:val="20"/>
              </w:rPr>
              <w:t xml:space="preserve"> kont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na podstawie profili </w:t>
            </w:r>
            <w:r w:rsidRPr="00D0381A">
              <w:rPr>
                <w:rFonts w:asciiTheme="minorHAnsi" w:eastAsia="Arial" w:hAnsiTheme="minorHAnsi" w:cstheme="minorHAnsi"/>
                <w:sz w:val="20"/>
                <w:szCs w:val="20"/>
              </w:rPr>
              <w:t>własnych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katalogowych,</w:t>
            </w:r>
          </w:p>
          <w:p w14:paraId="52B772C4" w14:textId="77777777" w:rsidR="00A46C49" w:rsidRPr="00D0381A" w:rsidRDefault="00A46C49" w:rsidP="00D0381A">
            <w:pPr>
              <w:numPr>
                <w:ilvl w:val="0"/>
                <w:numId w:val="19"/>
              </w:numPr>
              <w:spacing w:after="151"/>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Wsparcia integracji </w:t>
            </w:r>
            <w:r w:rsidRPr="00D0381A">
              <w:rPr>
                <w:rFonts w:asciiTheme="minorHAnsi" w:eastAsia="Arial" w:hAnsiTheme="minorHAnsi" w:cstheme="minorHAnsi"/>
                <w:sz w:val="20"/>
                <w:szCs w:val="20"/>
              </w:rPr>
              <w:t>własnej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katalogowej (Active Directory) 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hostowana poczty.</w:t>
            </w:r>
          </w:p>
          <w:p w14:paraId="62BAA5D0" w14:textId="77777777" w:rsidR="00A46C49" w:rsidRPr="00D0381A" w:rsidRDefault="00A46C49" w:rsidP="00D0381A">
            <w:pPr>
              <w:spacing w:after="232"/>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hostowanej systemu pocztowego musi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możliwy</w:t>
            </w:r>
            <w:r w:rsidRPr="00D0381A">
              <w:rPr>
                <w:rFonts w:asciiTheme="minorHAnsi" w:hAnsiTheme="minorHAnsi" w:cstheme="minorHAnsi"/>
                <w:sz w:val="20"/>
                <w:szCs w:val="20"/>
              </w:rPr>
              <w:t xml:space="preserve"> przy pomocy:</w:t>
            </w:r>
          </w:p>
          <w:p w14:paraId="2D7809E2"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Posiadanego oprogramowania Outlook (2010, 2013 i 2016),</w:t>
            </w:r>
          </w:p>
          <w:p w14:paraId="711FFD76"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Przeglądarki</w:t>
            </w:r>
            <w:r w:rsidRPr="00D0381A">
              <w:rPr>
                <w:rFonts w:asciiTheme="minorHAnsi" w:hAnsiTheme="minorHAnsi" w:cstheme="minorHAnsi"/>
                <w:sz w:val="20"/>
                <w:szCs w:val="20"/>
              </w:rPr>
              <w:t xml:space="preserve"> (Web Access),</w:t>
            </w:r>
          </w:p>
          <w:p w14:paraId="734B9A51" w14:textId="77777777" w:rsidR="00A46C49" w:rsidRPr="00D0381A" w:rsidRDefault="00A46C49" w:rsidP="00D0381A">
            <w:pPr>
              <w:numPr>
                <w:ilvl w:val="0"/>
                <w:numId w:val="20"/>
              </w:numPr>
              <w:spacing w:after="147"/>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mobilnych.</w:t>
            </w:r>
          </w:p>
          <w:p w14:paraId="366BF868" w14:textId="77777777" w:rsidR="00A46C49" w:rsidRPr="00D0381A" w:rsidRDefault="00A46C49" w:rsidP="00D0381A">
            <w:pPr>
              <w:spacing w:after="232"/>
              <w:jc w:val="both"/>
              <w:rPr>
                <w:rFonts w:asciiTheme="minorHAnsi" w:hAnsiTheme="minorHAnsi" w:cstheme="minorHAnsi"/>
                <w:sz w:val="20"/>
                <w:szCs w:val="20"/>
              </w:rPr>
            </w:pPr>
            <w:r w:rsidRPr="00D0381A">
              <w:rPr>
                <w:rFonts w:asciiTheme="minorHAnsi" w:hAnsiTheme="minorHAnsi" w:cstheme="minorHAnsi"/>
                <w:sz w:val="20"/>
                <w:szCs w:val="20"/>
              </w:rPr>
              <w:t xml:space="preserve">Wymagane cechy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to:</w:t>
            </w:r>
          </w:p>
          <w:p w14:paraId="672585AC"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Skrzynki pocztowe dla </w:t>
            </w:r>
            <w:r w:rsidRPr="00D0381A">
              <w:rPr>
                <w:rFonts w:asciiTheme="minorHAnsi" w:eastAsia="Arial" w:hAnsiTheme="minorHAnsi" w:cstheme="minorHAnsi"/>
                <w:sz w:val="20"/>
                <w:szCs w:val="20"/>
              </w:rPr>
              <w:t>każdego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o </w:t>
            </w:r>
            <w:r w:rsidRPr="00D0381A">
              <w:rPr>
                <w:rFonts w:asciiTheme="minorHAnsi" w:eastAsia="Arial" w:hAnsiTheme="minorHAnsi" w:cstheme="minorHAnsi"/>
                <w:sz w:val="20"/>
                <w:szCs w:val="20"/>
              </w:rPr>
              <w:t>pojemności</w:t>
            </w:r>
            <w:r w:rsidRPr="00D0381A">
              <w:rPr>
                <w:rFonts w:asciiTheme="minorHAnsi" w:hAnsiTheme="minorHAnsi" w:cstheme="minorHAnsi"/>
                <w:sz w:val="20"/>
                <w:szCs w:val="20"/>
              </w:rPr>
              <w:t xml:space="preserve"> minimum 40 GB,</w:t>
            </w:r>
          </w:p>
          <w:p w14:paraId="2585F3CC"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Standardowy i </w:t>
            </w:r>
            <w:r w:rsidRPr="00D0381A">
              <w:rPr>
                <w:rFonts w:asciiTheme="minorHAnsi" w:eastAsia="Arial" w:hAnsiTheme="minorHAnsi" w:cstheme="minorHAnsi"/>
                <w:sz w:val="20"/>
                <w:szCs w:val="20"/>
              </w:rPr>
              <w:t>łatwy</w:t>
            </w:r>
            <w:r w:rsidRPr="00D0381A">
              <w:rPr>
                <w:rFonts w:asciiTheme="minorHAnsi" w:hAnsiTheme="minorHAnsi" w:cstheme="minorHAnsi"/>
                <w:sz w:val="20"/>
                <w:szCs w:val="20"/>
              </w:rPr>
              <w:t xml:space="preserve"> sposób </w:t>
            </w:r>
            <w:r w:rsidRPr="00D0381A">
              <w:rPr>
                <w:rFonts w:asciiTheme="minorHAnsi" w:eastAsia="Arial" w:hAnsiTheme="minorHAnsi" w:cstheme="minorHAnsi"/>
                <w:sz w:val="20"/>
                <w:szCs w:val="20"/>
              </w:rPr>
              <w:t>obsługi</w:t>
            </w:r>
            <w:r w:rsidRPr="00D0381A">
              <w:rPr>
                <w:rFonts w:asciiTheme="minorHAnsi" w:hAnsiTheme="minorHAnsi" w:cstheme="minorHAnsi"/>
                <w:sz w:val="20"/>
                <w:szCs w:val="20"/>
              </w:rPr>
              <w:t xml:space="preserve"> poczty elektronicznej,</w:t>
            </w:r>
          </w:p>
          <w:p w14:paraId="1EE6AA8F"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Obsługa</w:t>
            </w:r>
            <w:r w:rsidRPr="00D0381A">
              <w:rPr>
                <w:rFonts w:asciiTheme="minorHAnsi" w:hAnsiTheme="minorHAnsi" w:cstheme="minorHAnsi"/>
                <w:sz w:val="20"/>
                <w:szCs w:val="20"/>
              </w:rPr>
              <w:t xml:space="preserve"> najnowszych funkcji Outlook 2013 i 2016, w tym tryb konwersacji, czy znajdowanie wolnych zasobów w kalendarzach, porównywanie i </w:t>
            </w:r>
            <w:r w:rsidRPr="00D0381A">
              <w:rPr>
                <w:rFonts w:asciiTheme="minorHAnsi" w:eastAsia="Arial" w:hAnsiTheme="minorHAnsi" w:cstheme="minorHAnsi"/>
                <w:sz w:val="20"/>
                <w:szCs w:val="20"/>
              </w:rPr>
              <w:t>nakładanie</w:t>
            </w:r>
            <w:r w:rsidRPr="00D0381A">
              <w:rPr>
                <w:rFonts w:asciiTheme="minorHAnsi" w:hAnsiTheme="minorHAnsi" w:cstheme="minorHAnsi"/>
                <w:sz w:val="20"/>
                <w:szCs w:val="20"/>
              </w:rPr>
              <w:t xml:space="preserve"> kalendarzy, zaawansowane wyszukiwanie i filtrowanie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wsparcie dla Internet Explorer, </w:t>
            </w:r>
            <w:proofErr w:type="spellStart"/>
            <w:r w:rsidRPr="00D0381A">
              <w:rPr>
                <w:rFonts w:asciiTheme="minorHAnsi" w:hAnsiTheme="minorHAnsi" w:cstheme="minorHAnsi"/>
                <w:sz w:val="20"/>
                <w:szCs w:val="20"/>
              </w:rPr>
              <w:t>Firefox</w:t>
            </w:r>
            <w:proofErr w:type="spellEnd"/>
            <w:r w:rsidRPr="00D0381A">
              <w:rPr>
                <w:rFonts w:asciiTheme="minorHAnsi" w:hAnsiTheme="minorHAnsi" w:cstheme="minorHAnsi"/>
                <w:sz w:val="20"/>
                <w:szCs w:val="20"/>
              </w:rPr>
              <w:t xml:space="preserve"> i Safari,</w:t>
            </w:r>
          </w:p>
          <w:p w14:paraId="1229F470" w14:textId="77777777" w:rsidR="00A46C49" w:rsidRPr="00D0381A" w:rsidRDefault="00A46C49" w:rsidP="00D0381A">
            <w:pPr>
              <w:numPr>
                <w:ilvl w:val="0"/>
                <w:numId w:val="2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Współdziałanie</w:t>
            </w:r>
            <w:r w:rsidRPr="00D0381A">
              <w:rPr>
                <w:rFonts w:asciiTheme="minorHAnsi" w:hAnsiTheme="minorHAnsi" w:cstheme="minorHAnsi"/>
                <w:sz w:val="20"/>
                <w:szCs w:val="20"/>
              </w:rPr>
              <w:t xml:space="preserve"> z innymi produktami takimi jak portal wielofunkcyjny czy serwer komunikacji </w:t>
            </w:r>
            <w:r w:rsidRPr="00D0381A">
              <w:rPr>
                <w:rFonts w:asciiTheme="minorHAnsi" w:eastAsia="Arial" w:hAnsiTheme="minorHAnsi" w:cstheme="minorHAnsi"/>
                <w:sz w:val="20"/>
                <w:szCs w:val="20"/>
              </w:rPr>
              <w:t>wielokanałowej,</w:t>
            </w:r>
            <w:r w:rsidRPr="00D0381A">
              <w:rPr>
                <w:rFonts w:asciiTheme="minorHAnsi" w:hAnsiTheme="minorHAnsi" w:cstheme="minorHAnsi"/>
                <w:sz w:val="20"/>
                <w:szCs w:val="20"/>
              </w:rPr>
              <w:t xml:space="preserve"> a co za tym idzie uwspólnianie w </w:t>
            </w:r>
            <w:r w:rsidRPr="00D0381A">
              <w:rPr>
                <w:rFonts w:asciiTheme="minorHAnsi" w:eastAsia="Arial" w:hAnsiTheme="minorHAnsi" w:cstheme="minorHAnsi"/>
                <w:sz w:val="20"/>
                <w:szCs w:val="20"/>
              </w:rPr>
              <w:t>obrębie</w:t>
            </w:r>
            <w:r w:rsidRPr="00D0381A">
              <w:rPr>
                <w:rFonts w:asciiTheme="minorHAnsi" w:hAnsiTheme="minorHAnsi" w:cstheme="minorHAnsi"/>
                <w:sz w:val="20"/>
                <w:szCs w:val="20"/>
              </w:rPr>
              <w:t xml:space="preserve"> wszystkich produktów statusu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profilu (opisu)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wymianę</w:t>
            </w:r>
            <w:r w:rsidRPr="00D0381A">
              <w:rPr>
                <w:rFonts w:asciiTheme="minorHAnsi" w:hAnsiTheme="minorHAnsi" w:cstheme="minorHAnsi"/>
                <w:sz w:val="20"/>
                <w:szCs w:val="20"/>
              </w:rPr>
              <w:t xml:space="preserve"> informacji z kalendarzy.</w:t>
            </w:r>
          </w:p>
          <w:p w14:paraId="6E9320E9" w14:textId="77777777" w:rsidR="00A46C49" w:rsidRPr="00D0381A" w:rsidRDefault="00A46C49" w:rsidP="00D0381A">
            <w:pPr>
              <w:numPr>
                <w:ilvl w:val="0"/>
                <w:numId w:val="20"/>
              </w:numPr>
              <w:spacing w:after="148"/>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Bezpieczny </w:t>
            </w: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każdego</w:t>
            </w:r>
            <w:r w:rsidRPr="00D0381A">
              <w:rPr>
                <w:rFonts w:asciiTheme="minorHAnsi" w:hAnsiTheme="minorHAnsi" w:cstheme="minorHAnsi"/>
                <w:sz w:val="20"/>
                <w:szCs w:val="20"/>
              </w:rPr>
              <w:t xml:space="preserve"> miejsca, w którym jest </w:t>
            </w: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w:t>
            </w:r>
            <w:proofErr w:type="spellStart"/>
            <w:r w:rsidRPr="00D0381A">
              <w:rPr>
                <w:rFonts w:asciiTheme="minorHAnsi" w:hAnsiTheme="minorHAnsi" w:cstheme="minorHAnsi"/>
                <w:sz w:val="20"/>
                <w:szCs w:val="20"/>
              </w:rPr>
              <w:t>internet</w:t>
            </w:r>
            <w:proofErr w:type="spellEnd"/>
            <w:r w:rsidRPr="00D0381A">
              <w:rPr>
                <w:rFonts w:asciiTheme="minorHAnsi" w:hAnsiTheme="minorHAnsi" w:cstheme="minorHAnsi"/>
                <w:sz w:val="20"/>
                <w:szCs w:val="20"/>
              </w:rPr>
              <w:t>.</w:t>
            </w:r>
          </w:p>
          <w:p w14:paraId="1D627BA4"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poczty elektronicznej on-line musi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opierać</w:t>
            </w:r>
            <w:r w:rsidRPr="00D0381A">
              <w:rPr>
                <w:rFonts w:asciiTheme="minorHAnsi" w:hAnsiTheme="minorHAnsi" w:cstheme="minorHAnsi"/>
                <w:sz w:val="20"/>
                <w:szCs w:val="20"/>
              </w:rPr>
              <w:t xml:space="preserve"> o serwery poczty elektronicznej </w:t>
            </w:r>
            <w:r w:rsidRPr="00D0381A">
              <w:rPr>
                <w:rFonts w:asciiTheme="minorHAnsi" w:eastAsia="Arial" w:hAnsiTheme="minorHAnsi" w:cstheme="minorHAnsi"/>
                <w:sz w:val="20"/>
                <w:szCs w:val="20"/>
              </w:rPr>
              <w:t>charakteryzujące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następującymi</w:t>
            </w:r>
            <w:r w:rsidRPr="00D0381A">
              <w:rPr>
                <w:rFonts w:asciiTheme="minorHAnsi" w:hAnsiTheme="minorHAnsi" w:cstheme="minorHAnsi"/>
                <w:sz w:val="20"/>
                <w:szCs w:val="20"/>
              </w:rPr>
              <w:t xml:space="preserve"> cechami, bez </w:t>
            </w:r>
            <w:r w:rsidRPr="00D0381A">
              <w:rPr>
                <w:rFonts w:asciiTheme="minorHAnsi" w:eastAsia="Arial" w:hAnsiTheme="minorHAnsi" w:cstheme="minorHAnsi"/>
                <w:sz w:val="20"/>
                <w:szCs w:val="20"/>
              </w:rPr>
              <w:t>konieczności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użycia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rozwiązań</w:t>
            </w:r>
            <w:r w:rsidRPr="00D0381A">
              <w:rPr>
                <w:rFonts w:asciiTheme="minorHAnsi" w:hAnsiTheme="minorHAnsi" w:cstheme="minorHAnsi"/>
                <w:sz w:val="20"/>
                <w:szCs w:val="20"/>
              </w:rPr>
              <w:t xml:space="preserve"> firm trzecich:</w:t>
            </w:r>
          </w:p>
          <w:p w14:paraId="662DF2C1" w14:textId="77777777" w:rsidR="00A46C49" w:rsidRPr="00D0381A" w:rsidRDefault="00A46C49" w:rsidP="00D0381A">
            <w:pPr>
              <w:numPr>
                <w:ilvl w:val="0"/>
                <w:numId w:val="21"/>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podstawowa:</w:t>
            </w:r>
          </w:p>
          <w:p w14:paraId="0BC6CE74"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hAnsiTheme="minorHAnsi" w:cstheme="minorHAnsi"/>
                <w:sz w:val="20"/>
                <w:szCs w:val="20"/>
              </w:rPr>
              <w:t xml:space="preserve">Odbieranie i </w:t>
            </w:r>
            <w:r w:rsidRPr="00D0381A">
              <w:rPr>
                <w:rFonts w:asciiTheme="minorHAnsi" w:eastAsia="Arial" w:hAnsiTheme="minorHAnsi" w:cstheme="minorHAnsi"/>
                <w:sz w:val="20"/>
                <w:szCs w:val="20"/>
              </w:rPr>
              <w:t>wysyłanie</w:t>
            </w:r>
            <w:r w:rsidRPr="00D0381A">
              <w:rPr>
                <w:rFonts w:asciiTheme="minorHAnsi" w:hAnsiTheme="minorHAnsi" w:cstheme="minorHAnsi"/>
                <w:sz w:val="20"/>
                <w:szCs w:val="20"/>
              </w:rPr>
              <w:t xml:space="preserve"> poczty elektronicznej do adresatów </w:t>
            </w:r>
            <w:r w:rsidRPr="00D0381A">
              <w:rPr>
                <w:rFonts w:asciiTheme="minorHAnsi" w:eastAsia="Arial" w:hAnsiTheme="minorHAnsi" w:cstheme="minorHAnsi"/>
                <w:sz w:val="20"/>
                <w:szCs w:val="20"/>
              </w:rPr>
              <w:t>wewnętrznych</w:t>
            </w:r>
            <w:r w:rsidRPr="00D0381A">
              <w:rPr>
                <w:rFonts w:asciiTheme="minorHAnsi" w:hAnsiTheme="minorHAnsi" w:cstheme="minorHAnsi"/>
                <w:sz w:val="20"/>
                <w:szCs w:val="20"/>
              </w:rPr>
              <w:t xml:space="preserve"> oraz </w:t>
            </w:r>
            <w:r w:rsidRPr="00D0381A">
              <w:rPr>
                <w:rFonts w:asciiTheme="minorHAnsi" w:eastAsia="Arial" w:hAnsiTheme="minorHAnsi" w:cstheme="minorHAnsi"/>
                <w:sz w:val="20"/>
                <w:szCs w:val="20"/>
              </w:rPr>
              <w:t>zewnętrznych</w:t>
            </w:r>
          </w:p>
          <w:p w14:paraId="64EAE0AD"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hAnsiTheme="minorHAnsi" w:cstheme="minorHAnsi"/>
                <w:sz w:val="20"/>
                <w:szCs w:val="20"/>
              </w:rPr>
              <w:t xml:space="preserve">Mechanizmy </w:t>
            </w:r>
            <w:r w:rsidRPr="00D0381A">
              <w:rPr>
                <w:rFonts w:asciiTheme="minorHAnsi" w:eastAsia="Arial" w:hAnsiTheme="minorHAnsi" w:cstheme="minorHAnsi"/>
                <w:sz w:val="20"/>
                <w:szCs w:val="20"/>
              </w:rPr>
              <w:t>powiadomień</w:t>
            </w:r>
            <w:r w:rsidRPr="00D0381A">
              <w:rPr>
                <w:rFonts w:asciiTheme="minorHAnsi" w:hAnsiTheme="minorHAnsi" w:cstheme="minorHAnsi"/>
                <w:sz w:val="20"/>
                <w:szCs w:val="20"/>
              </w:rPr>
              <w:t xml:space="preserve"> o dostarczeniu i przeczytaniu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przez adresata Tworzenie i </w:t>
            </w: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osobistymi kalendarzami, listami kontaktów, zadaniami, notatkami</w:t>
            </w:r>
          </w:p>
          <w:p w14:paraId="21BA30F4"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strukturą</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zawartością</w:t>
            </w:r>
            <w:r w:rsidRPr="00D0381A">
              <w:rPr>
                <w:rFonts w:asciiTheme="minorHAnsi" w:hAnsiTheme="minorHAnsi" w:cstheme="minorHAnsi"/>
                <w:sz w:val="20"/>
                <w:szCs w:val="20"/>
              </w:rPr>
              <w:t xml:space="preserve"> skrzynki pocztowej samodzielnie przez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końcowego,</w:t>
            </w:r>
            <w:r w:rsidRPr="00D0381A">
              <w:rPr>
                <w:rFonts w:asciiTheme="minorHAnsi" w:hAnsiTheme="minorHAnsi" w:cstheme="minorHAnsi"/>
                <w:sz w:val="20"/>
                <w:szCs w:val="20"/>
              </w:rPr>
              <w:t xml:space="preserve"> w tym: organizacja hierarchii folderów, kategoryzacja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nadawanie </w:t>
            </w:r>
            <w:r w:rsidRPr="00D0381A">
              <w:rPr>
                <w:rFonts w:asciiTheme="minorHAnsi" w:eastAsia="Arial" w:hAnsiTheme="minorHAnsi" w:cstheme="minorHAnsi"/>
                <w:sz w:val="20"/>
                <w:szCs w:val="20"/>
              </w:rPr>
              <w:t>ważności,</w:t>
            </w:r>
            <w:r w:rsidRPr="00D0381A">
              <w:rPr>
                <w:rFonts w:asciiTheme="minorHAnsi" w:hAnsiTheme="minorHAnsi" w:cstheme="minorHAnsi"/>
                <w:sz w:val="20"/>
                <w:szCs w:val="20"/>
              </w:rPr>
              <w:t xml:space="preserve"> flagowanie elementów do wykonania wraz z przypisaniem terminu i przypomnienia</w:t>
            </w:r>
          </w:p>
          <w:p w14:paraId="7EF4CDE3" w14:textId="77777777" w:rsidR="00A46C49" w:rsidRPr="00D0381A" w:rsidRDefault="00A46C49" w:rsidP="00D0381A">
            <w:pPr>
              <w:spacing w:after="229"/>
              <w:jc w:val="both"/>
              <w:rPr>
                <w:rFonts w:asciiTheme="minorHAnsi" w:hAnsiTheme="minorHAnsi" w:cstheme="minorHAnsi"/>
                <w:sz w:val="20"/>
                <w:szCs w:val="20"/>
              </w:rPr>
            </w:pPr>
            <w:r w:rsidRPr="00D0381A">
              <w:rPr>
                <w:rFonts w:asciiTheme="minorHAnsi" w:hAnsiTheme="minorHAnsi" w:cstheme="minorHAnsi"/>
                <w:sz w:val="20"/>
                <w:szCs w:val="20"/>
              </w:rPr>
              <w:t xml:space="preserve">Wsparcie dla zastosowania podpisu cyfrowego i szyfrowania </w:t>
            </w:r>
            <w:r w:rsidRPr="00D0381A">
              <w:rPr>
                <w:rFonts w:asciiTheme="minorHAnsi" w:eastAsia="Arial" w:hAnsiTheme="minorHAnsi" w:cstheme="minorHAnsi"/>
                <w:sz w:val="20"/>
                <w:szCs w:val="20"/>
              </w:rPr>
              <w:t>wiadomości.</w:t>
            </w:r>
          </w:p>
          <w:p w14:paraId="108B8816" w14:textId="77777777" w:rsidR="00A46C49" w:rsidRPr="00D0381A" w:rsidRDefault="00A46C49" w:rsidP="00D0381A">
            <w:pPr>
              <w:numPr>
                <w:ilvl w:val="0"/>
                <w:numId w:val="21"/>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wspierająca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grupową:</w:t>
            </w:r>
          </w:p>
          <w:p w14:paraId="53F068F7"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Możliwość</w:t>
            </w:r>
            <w:r w:rsidRPr="00D0381A">
              <w:rPr>
                <w:rFonts w:asciiTheme="minorHAnsi" w:hAnsiTheme="minorHAnsi" w:cstheme="minorHAnsi"/>
                <w:sz w:val="20"/>
                <w:szCs w:val="20"/>
              </w:rPr>
              <w:t xml:space="preserve"> przypisania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akcji dla adresata </w:t>
            </w:r>
            <w:r w:rsidRPr="00D0381A">
              <w:rPr>
                <w:rFonts w:asciiTheme="minorHAnsi" w:eastAsia="Arial" w:hAnsiTheme="minorHAnsi" w:cstheme="minorHAnsi"/>
                <w:sz w:val="20"/>
                <w:szCs w:val="20"/>
              </w:rPr>
              <w:t>wysyłanej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np. do wykonania czy do przeczytania w </w:t>
            </w:r>
            <w:r w:rsidRPr="00D0381A">
              <w:rPr>
                <w:rFonts w:asciiTheme="minorHAnsi" w:eastAsia="Arial" w:hAnsiTheme="minorHAnsi" w:cstheme="minorHAnsi"/>
                <w:sz w:val="20"/>
                <w:szCs w:val="20"/>
              </w:rPr>
              <w:t>określonym</w:t>
            </w:r>
            <w:r w:rsidRPr="00D0381A">
              <w:rPr>
                <w:rFonts w:asciiTheme="minorHAnsi" w:hAnsiTheme="minorHAnsi" w:cstheme="minorHAnsi"/>
                <w:sz w:val="20"/>
                <w:szCs w:val="20"/>
              </w:rPr>
              <w:t xml:space="preserve"> terminie.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określenia</w:t>
            </w:r>
            <w:r w:rsidRPr="00D0381A">
              <w:rPr>
                <w:rFonts w:asciiTheme="minorHAnsi" w:hAnsiTheme="minorHAnsi" w:cstheme="minorHAnsi"/>
                <w:sz w:val="20"/>
                <w:szCs w:val="20"/>
              </w:rPr>
              <w:t xml:space="preserve"> terminu </w:t>
            </w:r>
            <w:r w:rsidRPr="00D0381A">
              <w:rPr>
                <w:rFonts w:asciiTheme="minorHAnsi" w:eastAsia="Arial" w:hAnsiTheme="minorHAnsi" w:cstheme="minorHAnsi"/>
                <w:sz w:val="20"/>
                <w:szCs w:val="20"/>
              </w:rPr>
              <w:t>wygaśnięcia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p>
          <w:p w14:paraId="48F7B5AE"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Udostępnianie</w:t>
            </w:r>
            <w:r w:rsidRPr="00D0381A">
              <w:rPr>
                <w:rFonts w:asciiTheme="minorHAnsi" w:hAnsiTheme="minorHAnsi" w:cstheme="minorHAnsi"/>
                <w:sz w:val="20"/>
                <w:szCs w:val="20"/>
              </w:rPr>
              <w:t xml:space="preserve"> kalendarzy osobistych do </w:t>
            </w:r>
            <w:r w:rsidRPr="00D0381A">
              <w:rPr>
                <w:rFonts w:asciiTheme="minorHAnsi" w:eastAsia="Arial" w:hAnsiTheme="minorHAnsi" w:cstheme="minorHAnsi"/>
                <w:sz w:val="20"/>
                <w:szCs w:val="20"/>
              </w:rPr>
              <w:t>wglądu</w:t>
            </w:r>
            <w:r w:rsidRPr="00D0381A">
              <w:rPr>
                <w:rFonts w:asciiTheme="minorHAnsi" w:hAnsiTheme="minorHAnsi" w:cstheme="minorHAnsi"/>
                <w:sz w:val="20"/>
                <w:szCs w:val="20"/>
              </w:rPr>
              <w:t xml:space="preserve"> i edycji innym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definiowania poziomów </w:t>
            </w:r>
            <w:r w:rsidRPr="00D0381A">
              <w:rPr>
                <w:rFonts w:asciiTheme="minorHAnsi" w:eastAsia="Arial" w:hAnsiTheme="minorHAnsi" w:cstheme="minorHAnsi"/>
                <w:sz w:val="20"/>
                <w:szCs w:val="20"/>
              </w:rPr>
              <w:t>dostępu</w:t>
            </w:r>
          </w:p>
          <w:p w14:paraId="6201A7E7"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eastAsia="Arial" w:hAnsiTheme="minorHAnsi" w:cstheme="minorHAnsi"/>
                <w:sz w:val="20"/>
                <w:szCs w:val="20"/>
              </w:rPr>
              <w:t>Podgląd</w:t>
            </w:r>
            <w:r w:rsidRPr="00D0381A">
              <w:rPr>
                <w:rFonts w:asciiTheme="minorHAnsi" w:hAnsiTheme="minorHAnsi" w:cstheme="minorHAnsi"/>
                <w:sz w:val="20"/>
                <w:szCs w:val="20"/>
              </w:rPr>
              <w:t xml:space="preserve"> stanu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innych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oparciu o ich kalendarze</w:t>
            </w:r>
          </w:p>
          <w:p w14:paraId="749344FF"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Mechanizm planowania </w:t>
            </w:r>
            <w:r w:rsidRPr="00D0381A">
              <w:rPr>
                <w:rFonts w:asciiTheme="minorHAnsi" w:eastAsia="Arial" w:hAnsiTheme="minorHAnsi" w:cstheme="minorHAnsi"/>
                <w:sz w:val="20"/>
                <w:szCs w:val="20"/>
              </w:rPr>
              <w:t>spotkań</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zapraszania wymaganych i opcjonalnych uczestników oraz zasobów (np. sala, rzutnik), wraz z </w:t>
            </w:r>
            <w:r w:rsidRPr="00D0381A">
              <w:rPr>
                <w:rFonts w:asciiTheme="minorHAnsi" w:eastAsia="Arial" w:hAnsiTheme="minorHAnsi" w:cstheme="minorHAnsi"/>
                <w:sz w:val="20"/>
                <w:szCs w:val="20"/>
              </w:rPr>
              <w:t>podglądem</w:t>
            </w:r>
            <w:r w:rsidRPr="00D0381A">
              <w:rPr>
                <w:rFonts w:asciiTheme="minorHAnsi" w:hAnsiTheme="minorHAnsi" w:cstheme="minorHAnsi"/>
                <w:sz w:val="20"/>
                <w:szCs w:val="20"/>
              </w:rPr>
              <w:t xml:space="preserve"> ich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raportowaniem akceptacji </w:t>
            </w:r>
            <w:r w:rsidRPr="00D0381A">
              <w:rPr>
                <w:rFonts w:asciiTheme="minorHAnsi" w:eastAsia="Arial" w:hAnsiTheme="minorHAnsi" w:cstheme="minorHAnsi"/>
                <w:sz w:val="20"/>
                <w:szCs w:val="20"/>
              </w:rPr>
              <w:t>bądź</w:t>
            </w:r>
            <w:r w:rsidRPr="00D0381A">
              <w:rPr>
                <w:rFonts w:asciiTheme="minorHAnsi" w:hAnsiTheme="minorHAnsi" w:cstheme="minorHAnsi"/>
                <w:sz w:val="20"/>
                <w:szCs w:val="20"/>
              </w:rPr>
              <w:t xml:space="preserve"> odrzucenia </w:t>
            </w:r>
            <w:r w:rsidRPr="00D0381A">
              <w:rPr>
                <w:rFonts w:asciiTheme="minorHAnsi" w:eastAsia="Arial" w:hAnsiTheme="minorHAnsi" w:cstheme="minorHAnsi"/>
                <w:sz w:val="20"/>
                <w:szCs w:val="20"/>
              </w:rPr>
              <w:t>zaproszeń,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proponowania alternatywnych terminów spotkania przez osoby zaproszone</w:t>
            </w:r>
          </w:p>
          <w:p w14:paraId="50CAE30C"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Mechanizm prostego delegowania </w:t>
            </w:r>
            <w:r w:rsidRPr="00D0381A">
              <w:rPr>
                <w:rFonts w:asciiTheme="minorHAnsi" w:eastAsia="Arial" w:hAnsiTheme="minorHAnsi" w:cstheme="minorHAnsi"/>
                <w:sz w:val="20"/>
                <w:szCs w:val="20"/>
              </w:rPr>
              <w:t>zadań</w:t>
            </w:r>
            <w:r w:rsidRPr="00D0381A">
              <w:rPr>
                <w:rFonts w:asciiTheme="minorHAnsi" w:hAnsiTheme="minorHAnsi" w:cstheme="minorHAnsi"/>
                <w:sz w:val="20"/>
                <w:szCs w:val="20"/>
              </w:rPr>
              <w:t xml:space="preserve"> do innych pracowników, wraz ze </w:t>
            </w:r>
            <w:r w:rsidRPr="00D0381A">
              <w:rPr>
                <w:rFonts w:asciiTheme="minorHAnsi" w:eastAsia="Arial" w:hAnsiTheme="minorHAnsi" w:cstheme="minorHAnsi"/>
                <w:sz w:val="20"/>
                <w:szCs w:val="20"/>
              </w:rPr>
              <w:t>śledzeniem</w:t>
            </w:r>
            <w:r w:rsidRPr="00D0381A">
              <w:rPr>
                <w:rFonts w:asciiTheme="minorHAnsi" w:hAnsiTheme="minorHAnsi" w:cstheme="minorHAnsi"/>
                <w:sz w:val="20"/>
                <w:szCs w:val="20"/>
              </w:rPr>
              <w:t xml:space="preserve"> statusu ich wykonania</w:t>
            </w:r>
          </w:p>
          <w:p w14:paraId="1275194E"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hAnsiTheme="minorHAnsi" w:cstheme="minorHAnsi"/>
                <w:sz w:val="20"/>
                <w:szCs w:val="20"/>
              </w:rPr>
              <w:t xml:space="preserve">Tworzenie i </w:t>
            </w: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współdzielonymi</w:t>
            </w:r>
            <w:r w:rsidRPr="00D0381A">
              <w:rPr>
                <w:rFonts w:asciiTheme="minorHAnsi" w:hAnsiTheme="minorHAnsi" w:cstheme="minorHAnsi"/>
                <w:sz w:val="20"/>
                <w:szCs w:val="20"/>
              </w:rPr>
              <w:t xml:space="preserve"> repozytoriami kontaktów, kalendarzy, </w:t>
            </w:r>
            <w:r w:rsidRPr="00D0381A">
              <w:rPr>
                <w:rFonts w:asciiTheme="minorHAnsi" w:eastAsia="Arial" w:hAnsiTheme="minorHAnsi" w:cstheme="minorHAnsi"/>
                <w:sz w:val="20"/>
                <w:szCs w:val="20"/>
              </w:rPr>
              <w:t>zadań</w:t>
            </w:r>
          </w:p>
          <w:p w14:paraId="315885ED"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eastAsia="Arial" w:hAnsiTheme="minorHAnsi" w:cstheme="minorHAnsi"/>
                <w:sz w:val="20"/>
                <w:szCs w:val="20"/>
              </w:rPr>
              <w:t>Obsługa</w:t>
            </w:r>
            <w:r w:rsidRPr="00D0381A">
              <w:rPr>
                <w:rFonts w:asciiTheme="minorHAnsi" w:hAnsiTheme="minorHAnsi" w:cstheme="minorHAnsi"/>
                <w:sz w:val="20"/>
                <w:szCs w:val="20"/>
              </w:rPr>
              <w:t xml:space="preserve"> list i grup dystrybucyjnych.</w:t>
            </w:r>
          </w:p>
          <w:p w14:paraId="2C169E9B"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ze skrzynki do poczty elektronicznej, poczty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p>
          <w:p w14:paraId="7ACF5B0D"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informowania </w:t>
            </w:r>
            <w:r w:rsidRPr="00D0381A">
              <w:rPr>
                <w:rFonts w:asciiTheme="minorHAnsi" w:eastAsia="Arial" w:hAnsiTheme="minorHAnsi" w:cstheme="minorHAnsi"/>
                <w:sz w:val="20"/>
                <w:szCs w:val="20"/>
              </w:rPr>
              <w:t>zewnętrznych</w:t>
            </w:r>
            <w:r w:rsidRPr="00D0381A">
              <w:rPr>
                <w:rFonts w:asciiTheme="minorHAnsi" w:hAnsiTheme="minorHAnsi" w:cstheme="minorHAnsi"/>
                <w:sz w:val="20"/>
                <w:szCs w:val="20"/>
              </w:rPr>
              <w:t xml:space="preserve"> partnerów biznesowych o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lub </w:t>
            </w:r>
            <w:r w:rsidRPr="00D0381A">
              <w:rPr>
                <w:rFonts w:asciiTheme="minorHAnsi" w:eastAsia="Arial" w:hAnsiTheme="minorHAnsi" w:cstheme="minorHAnsi"/>
                <w:sz w:val="20"/>
                <w:szCs w:val="20"/>
              </w:rPr>
              <w:t>niedostępności,</w:t>
            </w:r>
            <w:r w:rsidRPr="00D0381A">
              <w:rPr>
                <w:rFonts w:asciiTheme="minorHAnsi" w:hAnsiTheme="minorHAnsi" w:cstheme="minorHAnsi"/>
                <w:sz w:val="20"/>
                <w:szCs w:val="20"/>
              </w:rPr>
              <w:t xml:space="preserve"> co </w:t>
            </w:r>
            <w:r w:rsidRPr="00D0381A">
              <w:rPr>
                <w:rFonts w:asciiTheme="minorHAnsi" w:eastAsia="Arial" w:hAnsiTheme="minorHAnsi" w:cstheme="minorHAnsi"/>
                <w:sz w:val="20"/>
                <w:szCs w:val="20"/>
              </w:rPr>
              <w:t>umożliwia</w:t>
            </w:r>
            <w:r w:rsidRPr="00D0381A">
              <w:rPr>
                <w:rFonts w:asciiTheme="minorHAnsi" w:hAnsiTheme="minorHAnsi" w:cstheme="minorHAnsi"/>
                <w:sz w:val="20"/>
                <w:szCs w:val="20"/>
              </w:rPr>
              <w:t xml:space="preserve"> szybkie i wygodne ustalane harmonogramu.</w:t>
            </w:r>
          </w:p>
          <w:p w14:paraId="7FE4EB25"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wyboru poziomu </w:t>
            </w:r>
            <w:r w:rsidRPr="00D0381A">
              <w:rPr>
                <w:rFonts w:asciiTheme="minorHAnsi" w:eastAsia="Arial" w:hAnsiTheme="minorHAnsi" w:cstheme="minorHAnsi"/>
                <w:sz w:val="20"/>
                <w:szCs w:val="20"/>
              </w:rPr>
              <w:t>szczegółowości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udostępnianych</w:t>
            </w:r>
            <w:r w:rsidRPr="00D0381A">
              <w:rPr>
                <w:rFonts w:asciiTheme="minorHAnsi" w:hAnsiTheme="minorHAnsi" w:cstheme="minorHAnsi"/>
                <w:sz w:val="20"/>
                <w:szCs w:val="20"/>
              </w:rPr>
              <w:t xml:space="preserve"> informacji o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w:t>
            </w:r>
          </w:p>
          <w:p w14:paraId="0C1DDA2A"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Widok rozmowy, który </w:t>
            </w:r>
            <w:r w:rsidRPr="00D0381A">
              <w:rPr>
                <w:rFonts w:asciiTheme="minorHAnsi" w:eastAsia="Arial" w:hAnsiTheme="minorHAnsi" w:cstheme="minorHAnsi"/>
                <w:sz w:val="20"/>
                <w:szCs w:val="20"/>
              </w:rPr>
              <w:t>ułatwia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nawigację</w:t>
            </w:r>
            <w:r w:rsidRPr="00D0381A">
              <w:rPr>
                <w:rFonts w:asciiTheme="minorHAnsi" w:hAnsiTheme="minorHAnsi" w:cstheme="minorHAnsi"/>
                <w:sz w:val="20"/>
                <w:szCs w:val="20"/>
              </w:rPr>
              <w:t xml:space="preserve"> w skrzynce odbiorczej, automatycznie </w:t>
            </w:r>
            <w:r w:rsidRPr="00D0381A">
              <w:rPr>
                <w:rFonts w:asciiTheme="minorHAnsi" w:eastAsia="Arial" w:hAnsiTheme="minorHAnsi" w:cstheme="minorHAnsi"/>
                <w:sz w:val="20"/>
                <w:szCs w:val="20"/>
              </w:rPr>
              <w:t>organizując</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wątki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 oparciu o przebieg rozmowy </w:t>
            </w:r>
            <w:r w:rsidRPr="00D0381A">
              <w:rPr>
                <w:rFonts w:asciiTheme="minorHAnsi" w:eastAsia="Arial" w:hAnsiTheme="minorHAnsi" w:cstheme="minorHAnsi"/>
                <w:sz w:val="20"/>
                <w:szCs w:val="20"/>
              </w:rPr>
              <w:t>między</w:t>
            </w:r>
            <w:r w:rsidRPr="00D0381A">
              <w:rPr>
                <w:rFonts w:asciiTheme="minorHAnsi" w:hAnsiTheme="minorHAnsi" w:cstheme="minorHAnsi"/>
                <w:sz w:val="20"/>
                <w:szCs w:val="20"/>
              </w:rPr>
              <w:t xml:space="preserve"> stronami. </w:t>
            </w:r>
          </w:p>
          <w:p w14:paraId="70472A23"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Funkcja </w:t>
            </w:r>
            <w:r w:rsidRPr="00D0381A">
              <w:rPr>
                <w:rFonts w:asciiTheme="minorHAnsi" w:eastAsia="Arial" w:hAnsiTheme="minorHAnsi" w:cstheme="minorHAnsi"/>
                <w:sz w:val="20"/>
                <w:szCs w:val="20"/>
              </w:rPr>
              <w:t>informująca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przed </w:t>
            </w:r>
            <w:r w:rsidRPr="00D0381A">
              <w:rPr>
                <w:rFonts w:asciiTheme="minorHAnsi" w:eastAsia="Arial" w:hAnsiTheme="minorHAnsi" w:cstheme="minorHAnsi"/>
                <w:sz w:val="20"/>
                <w:szCs w:val="20"/>
              </w:rPr>
              <w:t>kliknięciem</w:t>
            </w:r>
            <w:r w:rsidRPr="00D0381A">
              <w:rPr>
                <w:rFonts w:asciiTheme="minorHAnsi" w:hAnsiTheme="minorHAnsi" w:cstheme="minorHAnsi"/>
                <w:sz w:val="20"/>
                <w:szCs w:val="20"/>
              </w:rPr>
              <w:t xml:space="preserve"> przycisku </w:t>
            </w:r>
            <w:r w:rsidRPr="00D0381A">
              <w:rPr>
                <w:rFonts w:asciiTheme="minorHAnsi" w:eastAsia="Arial" w:hAnsiTheme="minorHAnsi" w:cstheme="minorHAnsi"/>
                <w:sz w:val="20"/>
                <w:szCs w:val="20"/>
              </w:rPr>
              <w:t>wysyłania</w:t>
            </w:r>
            <w:r w:rsidRPr="00D0381A">
              <w:rPr>
                <w:rFonts w:asciiTheme="minorHAnsi" w:hAnsiTheme="minorHAnsi" w:cstheme="minorHAnsi"/>
                <w:sz w:val="20"/>
                <w:szCs w:val="20"/>
              </w:rPr>
              <w:t xml:space="preserve"> o </w:t>
            </w:r>
            <w:r w:rsidRPr="00D0381A">
              <w:rPr>
                <w:rFonts w:asciiTheme="minorHAnsi" w:eastAsia="Arial" w:hAnsiTheme="minorHAnsi" w:cstheme="minorHAnsi"/>
                <w:sz w:val="20"/>
                <w:szCs w:val="20"/>
              </w:rPr>
              <w:t>szczegółach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które </w:t>
            </w:r>
            <w:r w:rsidRPr="00D0381A">
              <w:rPr>
                <w:rFonts w:asciiTheme="minorHAnsi" w:eastAsia="Arial" w:hAnsiTheme="minorHAnsi" w:cstheme="minorHAnsi"/>
                <w:sz w:val="20"/>
                <w:szCs w:val="20"/>
              </w:rPr>
              <w:t>mogą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spowodować</w:t>
            </w:r>
            <w:r w:rsidRPr="00D0381A">
              <w:rPr>
                <w:rFonts w:asciiTheme="minorHAnsi" w:hAnsiTheme="minorHAnsi" w:cstheme="minorHAnsi"/>
                <w:sz w:val="20"/>
                <w:szCs w:val="20"/>
              </w:rPr>
              <w:t xml:space="preserve"> jej niedostarczenie lub </w:t>
            </w:r>
            <w:r w:rsidRPr="00D0381A">
              <w:rPr>
                <w:rFonts w:asciiTheme="minorHAnsi" w:eastAsia="Arial" w:hAnsiTheme="minorHAnsi" w:cstheme="minorHAnsi"/>
                <w:sz w:val="20"/>
                <w:szCs w:val="20"/>
              </w:rPr>
              <w:t>wysłanie</w:t>
            </w:r>
            <w:r w:rsidRPr="00D0381A">
              <w:rPr>
                <w:rFonts w:asciiTheme="minorHAnsi" w:hAnsiTheme="minorHAnsi" w:cstheme="minorHAnsi"/>
                <w:sz w:val="20"/>
                <w:szCs w:val="20"/>
              </w:rPr>
              <w:t xml:space="preserve"> pod </w:t>
            </w:r>
            <w:r w:rsidRPr="00D0381A">
              <w:rPr>
                <w:rFonts w:asciiTheme="minorHAnsi" w:eastAsia="Arial" w:hAnsiTheme="minorHAnsi" w:cstheme="minorHAnsi"/>
                <w:sz w:val="20"/>
                <w:szCs w:val="20"/>
              </w:rPr>
              <w:t>niewłaściwy</w:t>
            </w:r>
            <w:r w:rsidRPr="00D0381A">
              <w:rPr>
                <w:rFonts w:asciiTheme="minorHAnsi" w:hAnsiTheme="minorHAnsi" w:cstheme="minorHAnsi"/>
                <w:sz w:val="20"/>
                <w:szCs w:val="20"/>
              </w:rPr>
              <w:t xml:space="preserve"> adres, </w:t>
            </w:r>
            <w:r w:rsidRPr="00D0381A">
              <w:rPr>
                <w:rFonts w:asciiTheme="minorHAnsi" w:eastAsia="Arial" w:hAnsiTheme="minorHAnsi" w:cstheme="minorHAnsi"/>
                <w:sz w:val="20"/>
                <w:szCs w:val="20"/>
              </w:rPr>
              <w:t>obejmująca</w:t>
            </w:r>
            <w:r w:rsidRPr="00D0381A">
              <w:rPr>
                <w:rFonts w:asciiTheme="minorHAnsi" w:hAnsiTheme="minorHAnsi" w:cstheme="minorHAnsi"/>
                <w:sz w:val="20"/>
                <w:szCs w:val="20"/>
              </w:rPr>
              <w:t xml:space="preserve"> przypadkowe </w:t>
            </w:r>
            <w:r w:rsidRPr="00D0381A">
              <w:rPr>
                <w:rFonts w:asciiTheme="minorHAnsi" w:eastAsia="Arial" w:hAnsiTheme="minorHAnsi" w:cstheme="minorHAnsi"/>
                <w:sz w:val="20"/>
                <w:szCs w:val="20"/>
              </w:rPr>
              <w:t>wysłanie</w:t>
            </w:r>
            <w:r w:rsidRPr="00D0381A">
              <w:rPr>
                <w:rFonts w:asciiTheme="minorHAnsi" w:hAnsiTheme="minorHAnsi" w:cstheme="minorHAnsi"/>
                <w:sz w:val="20"/>
                <w:szCs w:val="20"/>
              </w:rPr>
              <w:t xml:space="preserve"> poufnych informacji do odbiorców </w:t>
            </w:r>
            <w:r w:rsidRPr="00D0381A">
              <w:rPr>
                <w:rFonts w:asciiTheme="minorHAnsi" w:eastAsia="Arial" w:hAnsiTheme="minorHAnsi" w:cstheme="minorHAnsi"/>
                <w:sz w:val="20"/>
                <w:szCs w:val="20"/>
              </w:rPr>
              <w:t>zewnętrznych,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wysyłanie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dużych</w:t>
            </w:r>
            <w:r w:rsidRPr="00D0381A">
              <w:rPr>
                <w:rFonts w:asciiTheme="minorHAnsi" w:hAnsiTheme="minorHAnsi" w:cstheme="minorHAnsi"/>
                <w:sz w:val="20"/>
                <w:szCs w:val="20"/>
              </w:rPr>
              <w:t xml:space="preserve"> grup dystrybucyjnych lub odbiorców, którzy pozostawili informacje o </w:t>
            </w:r>
            <w:r w:rsidRPr="00D0381A">
              <w:rPr>
                <w:rFonts w:asciiTheme="minorHAnsi" w:eastAsia="Arial" w:hAnsiTheme="minorHAnsi" w:cstheme="minorHAnsi"/>
                <w:sz w:val="20"/>
                <w:szCs w:val="20"/>
              </w:rPr>
              <w:t>nieobecności.</w:t>
            </w:r>
          </w:p>
          <w:p w14:paraId="75287959" w14:textId="77777777" w:rsidR="00A46C49" w:rsidRPr="00D0381A" w:rsidRDefault="00A46C49" w:rsidP="00D0381A">
            <w:pPr>
              <w:jc w:val="both"/>
              <w:rPr>
                <w:rFonts w:asciiTheme="minorHAnsi" w:hAnsiTheme="minorHAnsi" w:cstheme="minorHAnsi"/>
                <w:sz w:val="20"/>
                <w:szCs w:val="20"/>
              </w:rPr>
            </w:pPr>
            <w:r w:rsidRPr="00D0381A">
              <w:rPr>
                <w:rFonts w:asciiTheme="minorHAnsi" w:hAnsiTheme="minorHAnsi" w:cstheme="minorHAnsi"/>
                <w:sz w:val="20"/>
                <w:szCs w:val="20"/>
              </w:rPr>
              <w:t xml:space="preserve">Transkrypcja tekstowa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pozwalająca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na szybkie </w:t>
            </w:r>
            <w:proofErr w:type="spellStart"/>
            <w:r w:rsidRPr="00D0381A">
              <w:rPr>
                <w:rFonts w:asciiTheme="minorHAnsi" w:hAnsiTheme="minorHAnsi" w:cstheme="minorHAnsi"/>
                <w:sz w:val="20"/>
                <w:szCs w:val="20"/>
              </w:rPr>
              <w:t>priorytetyzowanie</w:t>
            </w:r>
            <w:proofErr w:type="spellEnd"/>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bez potrzeby </w:t>
            </w:r>
            <w:r w:rsidRPr="00D0381A">
              <w:rPr>
                <w:rFonts w:asciiTheme="minorHAnsi" w:eastAsia="Arial" w:hAnsiTheme="minorHAnsi" w:cstheme="minorHAnsi"/>
                <w:sz w:val="20"/>
                <w:szCs w:val="20"/>
              </w:rPr>
              <w:t>odsłuchiwania</w:t>
            </w:r>
            <w:r w:rsidRPr="00D0381A">
              <w:rPr>
                <w:rFonts w:asciiTheme="minorHAnsi" w:hAnsiTheme="minorHAnsi" w:cstheme="minorHAnsi"/>
                <w:sz w:val="20"/>
                <w:szCs w:val="20"/>
              </w:rPr>
              <w:t xml:space="preserve"> pliku </w:t>
            </w:r>
            <w:r w:rsidRPr="00D0381A">
              <w:rPr>
                <w:rFonts w:asciiTheme="minorHAnsi" w:eastAsia="Arial" w:hAnsiTheme="minorHAnsi" w:cstheme="minorHAnsi"/>
                <w:sz w:val="20"/>
                <w:szCs w:val="20"/>
              </w:rPr>
              <w:t>dźwiękowego.</w:t>
            </w:r>
            <w:r w:rsidRPr="00D0381A">
              <w:rPr>
                <w:rFonts w:asciiTheme="minorHAnsi" w:hAnsiTheme="minorHAnsi" w:cstheme="minorHAnsi"/>
                <w:sz w:val="20"/>
                <w:szCs w:val="20"/>
              </w:rPr>
              <w:t xml:space="preserve"> </w:t>
            </w:r>
          </w:p>
          <w:p w14:paraId="2CC43642" w14:textId="77777777" w:rsidR="00A46C49" w:rsidRPr="00D0381A" w:rsidRDefault="00A46C49" w:rsidP="00D0381A">
            <w:pPr>
              <w:spacing w:after="21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uruchomienia osobistego automatycznego asystenta poczty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w:t>
            </w:r>
          </w:p>
          <w:p w14:paraId="7E623D3E"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Telefoniczny </w:t>
            </w: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całej</w:t>
            </w:r>
            <w:r w:rsidRPr="00D0381A">
              <w:rPr>
                <w:rFonts w:asciiTheme="minorHAnsi" w:hAnsiTheme="minorHAnsi" w:cstheme="minorHAnsi"/>
                <w:sz w:val="20"/>
                <w:szCs w:val="20"/>
              </w:rPr>
              <w:t xml:space="preserve"> skrzynki odbiorczej – w tym poczty elektronicznej, kalendarza i listy kontaktów </w:t>
            </w:r>
          </w:p>
          <w:p w14:paraId="19D4675E"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eastAsia="Arial" w:hAnsiTheme="minorHAnsi" w:cstheme="minorHAnsi"/>
                <w:sz w:val="20"/>
                <w:szCs w:val="20"/>
              </w:rPr>
              <w:t>Udostępnienie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możliwości</w:t>
            </w:r>
            <w:r w:rsidRPr="00D0381A">
              <w:rPr>
                <w:rFonts w:asciiTheme="minorHAnsi" w:hAnsiTheme="minorHAnsi" w:cstheme="minorHAnsi"/>
                <w:sz w:val="20"/>
                <w:szCs w:val="20"/>
              </w:rPr>
              <w:t xml:space="preserve"> aktualizacji danych kontaktowych i </w:t>
            </w:r>
            <w:r w:rsidRPr="00D0381A">
              <w:rPr>
                <w:rFonts w:asciiTheme="minorHAnsi" w:eastAsia="Arial" w:hAnsiTheme="minorHAnsi" w:cstheme="minorHAnsi"/>
                <w:sz w:val="20"/>
                <w:szCs w:val="20"/>
              </w:rPr>
              <w:t>śledzenia</w:t>
            </w:r>
            <w:r w:rsidRPr="00D0381A">
              <w:rPr>
                <w:rFonts w:asciiTheme="minorHAnsi" w:hAnsiTheme="minorHAnsi" w:cstheme="minorHAnsi"/>
                <w:sz w:val="20"/>
                <w:szCs w:val="20"/>
              </w:rPr>
              <w:t xml:space="preserve"> odbierania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e-mail bez potrzeby informatyków. </w:t>
            </w:r>
          </w:p>
          <w:p w14:paraId="048E2DBC" w14:textId="77777777" w:rsidR="00A46C49" w:rsidRPr="00D0381A" w:rsidRDefault="00A46C49" w:rsidP="00D0381A">
            <w:pPr>
              <w:ind w:left="355"/>
              <w:jc w:val="both"/>
              <w:rPr>
                <w:rFonts w:asciiTheme="minorHAnsi" w:hAnsiTheme="minorHAnsi" w:cstheme="minorHAnsi"/>
                <w:sz w:val="20"/>
                <w:szCs w:val="20"/>
              </w:rPr>
            </w:pPr>
            <w:r w:rsidRPr="00D0381A">
              <w:rPr>
                <w:rFonts w:asciiTheme="minorHAnsi" w:hAnsiTheme="minorHAnsi" w:cstheme="minorHAnsi"/>
                <w:sz w:val="20"/>
                <w:szCs w:val="20"/>
              </w:rPr>
              <w:t xml:space="preserve">3. </w:t>
            </w: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wspierająca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informacją</w:t>
            </w:r>
            <w:r w:rsidRPr="00D0381A">
              <w:rPr>
                <w:rFonts w:asciiTheme="minorHAnsi" w:hAnsiTheme="minorHAnsi" w:cstheme="minorHAnsi"/>
                <w:sz w:val="20"/>
                <w:szCs w:val="20"/>
              </w:rPr>
              <w:t xml:space="preserve"> w systemie pocztowym:</w:t>
            </w:r>
          </w:p>
          <w:p w14:paraId="5D7D3BB1"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Centralne </w:t>
            </w: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cyklem </w:t>
            </w:r>
            <w:r w:rsidRPr="00D0381A">
              <w:rPr>
                <w:rFonts w:asciiTheme="minorHAnsi" w:eastAsia="Arial" w:hAnsiTheme="minorHAnsi" w:cstheme="minorHAnsi"/>
                <w:sz w:val="20"/>
                <w:szCs w:val="20"/>
              </w:rPr>
              <w:t>życia</w:t>
            </w:r>
            <w:r w:rsidRPr="00D0381A">
              <w:rPr>
                <w:rFonts w:asciiTheme="minorHAnsi" w:hAnsiTheme="minorHAnsi" w:cstheme="minorHAnsi"/>
                <w:sz w:val="20"/>
                <w:szCs w:val="20"/>
              </w:rPr>
              <w:t xml:space="preserve"> informacji przechowywanych w systemie pocztowym, w tym </w:t>
            </w:r>
            <w:r w:rsidRPr="00D0381A">
              <w:rPr>
                <w:rFonts w:asciiTheme="minorHAnsi" w:eastAsia="Arial" w:hAnsiTheme="minorHAnsi" w:cstheme="minorHAnsi"/>
                <w:sz w:val="20"/>
                <w:szCs w:val="20"/>
              </w:rPr>
              <w:t>śledzenie</w:t>
            </w:r>
            <w:r w:rsidRPr="00D0381A">
              <w:rPr>
                <w:rFonts w:asciiTheme="minorHAnsi" w:hAnsiTheme="minorHAnsi" w:cstheme="minorHAnsi"/>
                <w:sz w:val="20"/>
                <w:szCs w:val="20"/>
              </w:rPr>
              <w:t xml:space="preserve"> i rejestrowanie ich </w:t>
            </w:r>
            <w:r w:rsidRPr="00D0381A">
              <w:rPr>
                <w:rFonts w:asciiTheme="minorHAnsi" w:eastAsia="Arial" w:hAnsiTheme="minorHAnsi" w:cstheme="minorHAnsi"/>
                <w:sz w:val="20"/>
                <w:szCs w:val="20"/>
              </w:rPr>
              <w:t>przepływu,</w:t>
            </w:r>
            <w:r w:rsidRPr="00D0381A">
              <w:rPr>
                <w:rFonts w:asciiTheme="minorHAnsi" w:hAnsiTheme="minorHAnsi" w:cstheme="minorHAnsi"/>
                <w:sz w:val="20"/>
                <w:szCs w:val="20"/>
              </w:rPr>
              <w:t xml:space="preserve"> wygaszanie po zdefiniowanym okresie czasu, archiwizacja</w:t>
            </w:r>
          </w:p>
          <w:p w14:paraId="2867F08F"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Definiowanie kwot na rozmiar skrzynek pocztowych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ustawiania progu ostrzegawczego </w:t>
            </w:r>
            <w:r w:rsidRPr="00D0381A">
              <w:rPr>
                <w:rFonts w:asciiTheme="minorHAnsi" w:eastAsia="Arial" w:hAnsiTheme="minorHAnsi" w:cstheme="minorHAnsi"/>
                <w:sz w:val="20"/>
                <w:szCs w:val="20"/>
              </w:rPr>
              <w:t>poniżej</w:t>
            </w:r>
            <w:r w:rsidRPr="00D0381A">
              <w:rPr>
                <w:rFonts w:asciiTheme="minorHAnsi" w:hAnsiTheme="minorHAnsi" w:cstheme="minorHAnsi"/>
                <w:sz w:val="20"/>
                <w:szCs w:val="20"/>
              </w:rPr>
              <w:t xml:space="preserve"> górnego limitu.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definiowania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limitów dla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grup </w:t>
            </w:r>
            <w:r w:rsidRPr="00D0381A">
              <w:rPr>
                <w:rFonts w:asciiTheme="minorHAnsi" w:eastAsia="Arial" w:hAnsiTheme="minorHAnsi" w:cstheme="minorHAnsi"/>
                <w:sz w:val="20"/>
                <w:szCs w:val="20"/>
              </w:rPr>
              <w:t>użytkowników.</w:t>
            </w:r>
          </w:p>
          <w:p w14:paraId="36847012"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Możliwość</w:t>
            </w:r>
            <w:r w:rsidRPr="00D0381A">
              <w:rPr>
                <w:rFonts w:asciiTheme="minorHAnsi" w:hAnsiTheme="minorHAnsi" w:cstheme="minorHAnsi"/>
                <w:sz w:val="20"/>
                <w:szCs w:val="20"/>
              </w:rPr>
              <w:t xml:space="preserve"> wprowadzenia modelu kontroli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który </w:t>
            </w:r>
            <w:r w:rsidRPr="00D0381A">
              <w:rPr>
                <w:rFonts w:asciiTheme="minorHAnsi" w:eastAsia="Arial" w:hAnsiTheme="minorHAnsi" w:cstheme="minorHAnsi"/>
                <w:sz w:val="20"/>
                <w:szCs w:val="20"/>
              </w:rPr>
              <w:t>umożliwia</w:t>
            </w:r>
            <w:r w:rsidRPr="00D0381A">
              <w:rPr>
                <w:rFonts w:asciiTheme="minorHAnsi" w:hAnsiTheme="minorHAnsi" w:cstheme="minorHAnsi"/>
                <w:sz w:val="20"/>
                <w:szCs w:val="20"/>
              </w:rPr>
              <w:t xml:space="preserve"> nadanie specjalistom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do wykonywania </w:t>
            </w:r>
            <w:r w:rsidRPr="00D0381A">
              <w:rPr>
                <w:rFonts w:asciiTheme="minorHAnsi" w:eastAsia="Arial" w:hAnsiTheme="minorHAnsi" w:cstheme="minorHAnsi"/>
                <w:sz w:val="20"/>
                <w:szCs w:val="20"/>
              </w:rPr>
              <w:t>określonych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zadań</w:t>
            </w:r>
            <w:r w:rsidRPr="00D0381A">
              <w:rPr>
                <w:rFonts w:asciiTheme="minorHAnsi" w:hAnsiTheme="minorHAnsi" w:cstheme="minorHAnsi"/>
                <w:sz w:val="20"/>
                <w:szCs w:val="20"/>
              </w:rPr>
              <w:t xml:space="preserve"> – na </w:t>
            </w:r>
            <w:r w:rsidRPr="00D0381A">
              <w:rPr>
                <w:rFonts w:asciiTheme="minorHAnsi" w:eastAsia="Arial" w:hAnsiTheme="minorHAnsi" w:cstheme="minorHAnsi"/>
                <w:sz w:val="20"/>
                <w:szCs w:val="20"/>
              </w:rPr>
              <w:t>przykład</w:t>
            </w:r>
            <w:r w:rsidRPr="00D0381A">
              <w:rPr>
                <w:rFonts w:asciiTheme="minorHAnsi" w:hAnsiTheme="minorHAnsi" w:cstheme="minorHAnsi"/>
                <w:sz w:val="20"/>
                <w:szCs w:val="20"/>
              </w:rPr>
              <w:t xml:space="preserve"> pracownikom odpowiedzialnym za </w:t>
            </w:r>
            <w:r w:rsidRPr="00D0381A">
              <w:rPr>
                <w:rFonts w:asciiTheme="minorHAnsi" w:eastAsia="Arial" w:hAnsiTheme="minorHAnsi" w:cstheme="minorHAnsi"/>
                <w:sz w:val="20"/>
                <w:szCs w:val="20"/>
              </w:rPr>
              <w:t>zgodność</w:t>
            </w:r>
            <w:r w:rsidRPr="00D0381A">
              <w:rPr>
                <w:rFonts w:asciiTheme="minorHAnsi" w:hAnsiTheme="minorHAnsi" w:cstheme="minorHAnsi"/>
                <w:sz w:val="20"/>
                <w:szCs w:val="20"/>
              </w:rPr>
              <w:t xml:space="preserve"> z uregulowaniami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do przeszukiwania wielu skrzynek pocztowych – bez przyznawania </w:t>
            </w:r>
            <w:r w:rsidRPr="00D0381A">
              <w:rPr>
                <w:rFonts w:asciiTheme="minorHAnsi" w:eastAsia="Arial" w:hAnsiTheme="minorHAnsi" w:cstheme="minorHAnsi"/>
                <w:sz w:val="20"/>
                <w:szCs w:val="20"/>
              </w:rPr>
              <w:t>pełnych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administracyjnych.</w:t>
            </w:r>
          </w:p>
          <w:p w14:paraId="11CC3F61"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przeniesienia lokalnych archiwów skrzynki pocztowej z komputera na serwer, co pozwala na wydajne </w:t>
            </w: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i ujawnianie prawne. </w:t>
            </w:r>
          </w:p>
          <w:p w14:paraId="63A821BC"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łatwiejszej</w:t>
            </w:r>
            <w:r w:rsidRPr="00D0381A">
              <w:rPr>
                <w:rFonts w:asciiTheme="minorHAnsi" w:hAnsiTheme="minorHAnsi" w:cstheme="minorHAnsi"/>
                <w:sz w:val="20"/>
                <w:szCs w:val="20"/>
              </w:rPr>
              <w:t xml:space="preserve"> klasyfikacji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e-mail </w:t>
            </w:r>
            <w:r w:rsidRPr="00D0381A">
              <w:rPr>
                <w:rFonts w:asciiTheme="minorHAnsi" w:eastAsia="Arial" w:hAnsiTheme="minorHAnsi" w:cstheme="minorHAnsi"/>
                <w:sz w:val="20"/>
                <w:szCs w:val="20"/>
              </w:rPr>
              <w:t>dzięki</w:t>
            </w:r>
            <w:r w:rsidRPr="00D0381A">
              <w:rPr>
                <w:rFonts w:asciiTheme="minorHAnsi" w:hAnsiTheme="minorHAnsi" w:cstheme="minorHAnsi"/>
                <w:sz w:val="20"/>
                <w:szCs w:val="20"/>
              </w:rPr>
              <w:t xml:space="preserve"> definiowanym centralnie zasadom zachowywania, które </w:t>
            </w:r>
            <w:r w:rsidRPr="00D0381A">
              <w:rPr>
                <w:rFonts w:asciiTheme="minorHAnsi" w:eastAsia="Arial" w:hAnsiTheme="minorHAnsi" w:cstheme="minorHAnsi"/>
                <w:sz w:val="20"/>
                <w:szCs w:val="20"/>
              </w:rPr>
              <w:t>można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zastosować</w:t>
            </w:r>
            <w:r w:rsidRPr="00D0381A">
              <w:rPr>
                <w:rFonts w:asciiTheme="minorHAnsi" w:hAnsiTheme="minorHAnsi" w:cstheme="minorHAnsi"/>
                <w:sz w:val="20"/>
                <w:szCs w:val="20"/>
              </w:rPr>
              <w:t xml:space="preserve"> do poszczególnych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lub folderów. </w:t>
            </w:r>
          </w:p>
          <w:p w14:paraId="44231DA9"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wyszukiwania w wielu skrzynkach pocztowych poprzez interfejs </w:t>
            </w:r>
            <w:r w:rsidRPr="00D0381A">
              <w:rPr>
                <w:rFonts w:asciiTheme="minorHAnsi" w:eastAsia="Arial" w:hAnsiTheme="minorHAnsi" w:cstheme="minorHAnsi"/>
                <w:sz w:val="20"/>
                <w:szCs w:val="20"/>
              </w:rPr>
              <w:t>przeglądarkowy</w:t>
            </w:r>
            <w:r w:rsidRPr="00D0381A">
              <w:rPr>
                <w:rFonts w:asciiTheme="minorHAnsi" w:hAnsiTheme="minorHAnsi" w:cstheme="minorHAnsi"/>
                <w:sz w:val="20"/>
                <w:szCs w:val="20"/>
              </w:rPr>
              <w:t xml:space="preserve"> i funkcja kontroli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w oparciu o role, która </w:t>
            </w:r>
            <w:r w:rsidRPr="00D0381A">
              <w:rPr>
                <w:rFonts w:asciiTheme="minorHAnsi" w:eastAsia="Arial" w:hAnsiTheme="minorHAnsi" w:cstheme="minorHAnsi"/>
                <w:sz w:val="20"/>
                <w:szCs w:val="20"/>
              </w:rPr>
              <w:t>umożliwia</w:t>
            </w:r>
            <w:r w:rsidRPr="00D0381A">
              <w:rPr>
                <w:rFonts w:asciiTheme="minorHAnsi" w:hAnsiTheme="minorHAnsi" w:cstheme="minorHAnsi"/>
                <w:sz w:val="20"/>
                <w:szCs w:val="20"/>
              </w:rPr>
              <w:t xml:space="preserve"> przeprowadzanie ukierunkowanych </w:t>
            </w:r>
            <w:proofErr w:type="spellStart"/>
            <w:r w:rsidRPr="00D0381A">
              <w:rPr>
                <w:rFonts w:asciiTheme="minorHAnsi" w:eastAsia="Arial" w:hAnsiTheme="minorHAnsi" w:cstheme="minorHAnsi"/>
                <w:sz w:val="20"/>
                <w:szCs w:val="20"/>
              </w:rPr>
              <w:t>wyszukiwań</w:t>
            </w:r>
            <w:proofErr w:type="spellEnd"/>
            <w:r w:rsidRPr="00D0381A">
              <w:rPr>
                <w:rFonts w:asciiTheme="minorHAnsi" w:hAnsiTheme="minorHAnsi" w:cstheme="minorHAnsi"/>
                <w:sz w:val="20"/>
                <w:szCs w:val="20"/>
              </w:rPr>
              <w:t xml:space="preserve"> przez pracowników </w:t>
            </w:r>
            <w:r w:rsidRPr="00D0381A">
              <w:rPr>
                <w:rFonts w:asciiTheme="minorHAnsi" w:eastAsia="Arial" w:hAnsiTheme="minorHAnsi" w:cstheme="minorHAnsi"/>
                <w:sz w:val="20"/>
                <w:szCs w:val="20"/>
              </w:rPr>
              <w:t>działu</w:t>
            </w:r>
            <w:r w:rsidRPr="00D0381A">
              <w:rPr>
                <w:rFonts w:asciiTheme="minorHAnsi" w:hAnsiTheme="minorHAnsi" w:cstheme="minorHAnsi"/>
                <w:sz w:val="20"/>
                <w:szCs w:val="20"/>
              </w:rPr>
              <w:t xml:space="preserve"> HR lub osoby odpowiedzialne za </w:t>
            </w:r>
            <w:r w:rsidRPr="00D0381A">
              <w:rPr>
                <w:rFonts w:asciiTheme="minorHAnsi" w:eastAsia="Arial" w:hAnsiTheme="minorHAnsi" w:cstheme="minorHAnsi"/>
                <w:sz w:val="20"/>
                <w:szCs w:val="20"/>
              </w:rPr>
              <w:t>zgodność</w:t>
            </w:r>
            <w:r w:rsidRPr="00D0381A">
              <w:rPr>
                <w:rFonts w:asciiTheme="minorHAnsi" w:hAnsiTheme="minorHAnsi" w:cstheme="minorHAnsi"/>
                <w:sz w:val="20"/>
                <w:szCs w:val="20"/>
              </w:rPr>
              <w:t xml:space="preserve"> z uregulowaniami. </w:t>
            </w:r>
          </w:p>
          <w:p w14:paraId="1235B99C"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Integracja z </w:t>
            </w:r>
            <w:r w:rsidRPr="00D0381A">
              <w:rPr>
                <w:rFonts w:asciiTheme="minorHAnsi" w:eastAsia="Arial" w:hAnsiTheme="minorHAnsi" w:cstheme="minorHAnsi"/>
                <w:sz w:val="20"/>
                <w:szCs w:val="20"/>
              </w:rPr>
              <w:t>usługami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dostępem</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(ADRMS) </w:t>
            </w:r>
            <w:r w:rsidRPr="00D0381A">
              <w:rPr>
                <w:rFonts w:asciiTheme="minorHAnsi" w:eastAsia="Arial" w:hAnsiTheme="minorHAnsi" w:cstheme="minorHAnsi"/>
                <w:sz w:val="20"/>
                <w:szCs w:val="20"/>
              </w:rPr>
              <w:t>pozwalająca</w:t>
            </w:r>
            <w:r w:rsidRPr="00D0381A">
              <w:rPr>
                <w:rFonts w:asciiTheme="minorHAnsi" w:hAnsiTheme="minorHAnsi" w:cstheme="minorHAnsi"/>
                <w:sz w:val="20"/>
                <w:szCs w:val="20"/>
              </w:rPr>
              <w:t xml:space="preserve"> na automatyczne stosowanie ochrony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prawami do informacji (IRM) w celu ograniczenia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informacji zawartych w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możliwości</w:t>
            </w:r>
            <w:r w:rsidRPr="00D0381A">
              <w:rPr>
                <w:rFonts w:asciiTheme="minorHAnsi" w:hAnsiTheme="minorHAnsi" w:cstheme="minorHAnsi"/>
                <w:sz w:val="20"/>
                <w:szCs w:val="20"/>
              </w:rPr>
              <w:t xml:space="preserve"> ich wykorzystania, </w:t>
            </w:r>
            <w:r w:rsidRPr="00D0381A">
              <w:rPr>
                <w:rFonts w:asciiTheme="minorHAnsi" w:eastAsia="Arial" w:hAnsiTheme="minorHAnsi" w:cstheme="minorHAnsi"/>
                <w:sz w:val="20"/>
                <w:szCs w:val="20"/>
              </w:rPr>
              <w:t>niezależnie</w:t>
            </w:r>
            <w:r w:rsidRPr="00D0381A">
              <w:rPr>
                <w:rFonts w:asciiTheme="minorHAnsi" w:hAnsiTheme="minorHAnsi" w:cstheme="minorHAnsi"/>
                <w:sz w:val="20"/>
                <w:szCs w:val="20"/>
              </w:rPr>
              <w:t xml:space="preserve"> od miejsca nadania. </w:t>
            </w:r>
          </w:p>
          <w:p w14:paraId="321E47A6"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Odbieranie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zabezpieczonych </w:t>
            </w:r>
            <w:r w:rsidRPr="00D0381A">
              <w:rPr>
                <w:rFonts w:asciiTheme="minorHAnsi" w:eastAsia="Arial" w:hAnsiTheme="minorHAnsi" w:cstheme="minorHAnsi"/>
                <w:sz w:val="20"/>
                <w:szCs w:val="20"/>
              </w:rPr>
              <w:t>funkcją</w:t>
            </w:r>
            <w:r w:rsidRPr="00D0381A">
              <w:rPr>
                <w:rFonts w:asciiTheme="minorHAnsi" w:hAnsiTheme="minorHAnsi" w:cstheme="minorHAnsi"/>
                <w:sz w:val="20"/>
                <w:szCs w:val="20"/>
              </w:rPr>
              <w:t xml:space="preserve"> IRM przez partnerów i klientów oraz odpowiadanie na nie – nawet, </w:t>
            </w:r>
            <w:r w:rsidRPr="00D0381A">
              <w:rPr>
                <w:rFonts w:asciiTheme="minorHAnsi" w:eastAsia="Arial" w:hAnsiTheme="minorHAnsi" w:cstheme="minorHAnsi"/>
                <w:sz w:val="20"/>
                <w:szCs w:val="20"/>
              </w:rPr>
              <w:t>jeśli</w:t>
            </w:r>
            <w:r w:rsidRPr="00D0381A">
              <w:rPr>
                <w:rFonts w:asciiTheme="minorHAnsi" w:hAnsiTheme="minorHAnsi" w:cstheme="minorHAnsi"/>
                <w:sz w:val="20"/>
                <w:szCs w:val="20"/>
              </w:rPr>
              <w:t xml:space="preserve"> nie </w:t>
            </w:r>
            <w:r w:rsidRPr="00D0381A">
              <w:rPr>
                <w:rFonts w:asciiTheme="minorHAnsi" w:eastAsia="Arial" w:hAnsiTheme="minorHAnsi" w:cstheme="minorHAnsi"/>
                <w:sz w:val="20"/>
                <w:szCs w:val="20"/>
              </w:rPr>
              <w:t>dysponują</w:t>
            </w:r>
            <w:r w:rsidRPr="00D0381A">
              <w:rPr>
                <w:rFonts w:asciiTheme="minorHAnsi" w:hAnsiTheme="minorHAnsi" w:cstheme="minorHAnsi"/>
                <w:sz w:val="20"/>
                <w:szCs w:val="20"/>
              </w:rPr>
              <w:t xml:space="preserve"> oni </w:t>
            </w:r>
            <w:r w:rsidRPr="00D0381A">
              <w:rPr>
                <w:rFonts w:asciiTheme="minorHAnsi" w:eastAsia="Arial" w:hAnsiTheme="minorHAnsi" w:cstheme="minorHAnsi"/>
                <w:sz w:val="20"/>
                <w:szCs w:val="20"/>
              </w:rPr>
              <w:t>usługami</w:t>
            </w:r>
            <w:r w:rsidRPr="00D0381A">
              <w:rPr>
                <w:rFonts w:asciiTheme="minorHAnsi" w:hAnsiTheme="minorHAnsi" w:cstheme="minorHAnsi"/>
                <w:sz w:val="20"/>
                <w:szCs w:val="20"/>
              </w:rPr>
              <w:t xml:space="preserve"> ADRMS. </w:t>
            </w:r>
          </w:p>
          <w:p w14:paraId="4EAF8B10"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Przeglądanie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wysyłanych</w:t>
            </w:r>
            <w:r w:rsidRPr="00D0381A">
              <w:rPr>
                <w:rFonts w:asciiTheme="minorHAnsi" w:hAnsiTheme="minorHAnsi" w:cstheme="minorHAnsi"/>
                <w:sz w:val="20"/>
                <w:szCs w:val="20"/>
              </w:rPr>
              <w:t xml:space="preserve"> na grupy dystrybucyjne przez osoby nimi </w:t>
            </w:r>
            <w:r w:rsidRPr="00D0381A">
              <w:rPr>
                <w:rFonts w:asciiTheme="minorHAnsi" w:eastAsia="Arial" w:hAnsiTheme="minorHAnsi" w:cstheme="minorHAnsi"/>
                <w:sz w:val="20"/>
                <w:szCs w:val="20"/>
              </w:rPr>
              <w:t>zarządzające</w:t>
            </w:r>
            <w:r w:rsidRPr="00D0381A">
              <w:rPr>
                <w:rFonts w:asciiTheme="minorHAnsi" w:hAnsiTheme="minorHAnsi" w:cstheme="minorHAnsi"/>
                <w:sz w:val="20"/>
                <w:szCs w:val="20"/>
              </w:rPr>
              <w:t xml:space="preserve"> i blokowanie lub dopuszczanie transmisji. </w:t>
            </w:r>
          </w:p>
          <w:p w14:paraId="3F76C3E6" w14:textId="77777777" w:rsidR="00A46C49" w:rsidRPr="00D0381A" w:rsidRDefault="00A46C49" w:rsidP="00D0381A">
            <w:pPr>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korzystania z </w:t>
            </w:r>
            <w:r w:rsidRPr="00D0381A">
              <w:rPr>
                <w:rFonts w:asciiTheme="minorHAnsi" w:eastAsia="Arial" w:hAnsiTheme="minorHAnsi" w:cstheme="minorHAnsi"/>
                <w:sz w:val="20"/>
                <w:szCs w:val="20"/>
              </w:rPr>
              <w:t>łatwego</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interfejsu internetowego w celu wykonywania </w:t>
            </w:r>
            <w:r w:rsidRPr="00D0381A">
              <w:rPr>
                <w:rFonts w:asciiTheme="minorHAnsi" w:eastAsia="Arial" w:hAnsiTheme="minorHAnsi" w:cstheme="minorHAnsi"/>
                <w:sz w:val="20"/>
                <w:szCs w:val="20"/>
              </w:rPr>
              <w:t>często</w:t>
            </w:r>
            <w:r w:rsidRPr="00D0381A">
              <w:rPr>
                <w:rFonts w:asciiTheme="minorHAnsi" w:hAnsiTheme="minorHAnsi" w:cstheme="minorHAnsi"/>
                <w:sz w:val="20"/>
                <w:szCs w:val="20"/>
              </w:rPr>
              <w:t xml:space="preserve"> spotykanych </w:t>
            </w:r>
            <w:r w:rsidRPr="00D0381A">
              <w:rPr>
                <w:rFonts w:asciiTheme="minorHAnsi" w:eastAsia="Arial" w:hAnsiTheme="minorHAnsi" w:cstheme="minorHAnsi"/>
                <w:sz w:val="20"/>
                <w:szCs w:val="20"/>
              </w:rPr>
              <w:t>zadań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związanych</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techniczną.</w:t>
            </w:r>
            <w:r w:rsidRPr="00D0381A">
              <w:rPr>
                <w:rFonts w:asciiTheme="minorHAnsi" w:hAnsiTheme="minorHAnsi" w:cstheme="minorHAnsi"/>
                <w:sz w:val="20"/>
                <w:szCs w:val="20"/>
              </w:rPr>
              <w:t xml:space="preserve"> </w:t>
            </w:r>
          </w:p>
          <w:p w14:paraId="4A461549" w14:textId="77777777" w:rsidR="00A46C49" w:rsidRPr="00D0381A" w:rsidRDefault="00A46C49" w:rsidP="00D0381A">
            <w:pPr>
              <w:ind w:left="370"/>
              <w:jc w:val="both"/>
              <w:rPr>
                <w:rFonts w:asciiTheme="minorHAnsi" w:hAnsiTheme="minorHAnsi" w:cstheme="minorHAnsi"/>
                <w:sz w:val="20"/>
                <w:szCs w:val="20"/>
              </w:rPr>
            </w:pPr>
            <w:r w:rsidRPr="00D0381A">
              <w:rPr>
                <w:rFonts w:asciiTheme="minorHAnsi" w:hAnsiTheme="minorHAnsi" w:cstheme="minorHAnsi"/>
                <w:sz w:val="20"/>
                <w:szCs w:val="20"/>
              </w:rPr>
              <w:t xml:space="preserve">4. Wsparcie dla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mobilnych:</w:t>
            </w:r>
          </w:p>
          <w:p w14:paraId="7DAB7D57"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pracy off-</w:t>
            </w:r>
            <w:proofErr w:type="spellStart"/>
            <w:r w:rsidRPr="00D0381A">
              <w:rPr>
                <w:rFonts w:asciiTheme="minorHAnsi" w:hAnsiTheme="minorHAnsi" w:cstheme="minorHAnsi"/>
                <w:sz w:val="20"/>
                <w:szCs w:val="20"/>
              </w:rPr>
              <w:t>line</w:t>
            </w:r>
            <w:proofErr w:type="spellEnd"/>
            <w:r w:rsidRPr="00D0381A">
              <w:rPr>
                <w:rFonts w:asciiTheme="minorHAnsi" w:hAnsiTheme="minorHAnsi" w:cstheme="minorHAnsi"/>
                <w:sz w:val="20"/>
                <w:szCs w:val="20"/>
              </w:rPr>
              <w:t xml:space="preserve"> przy </w:t>
            </w:r>
            <w:r w:rsidRPr="00D0381A">
              <w:rPr>
                <w:rFonts w:asciiTheme="minorHAnsi" w:eastAsia="Arial" w:hAnsiTheme="minorHAnsi" w:cstheme="minorHAnsi"/>
                <w:sz w:val="20"/>
                <w:szCs w:val="20"/>
              </w:rPr>
              <w:t>słabej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łączności</w:t>
            </w:r>
            <w:r w:rsidRPr="00D0381A">
              <w:rPr>
                <w:rFonts w:asciiTheme="minorHAnsi" w:hAnsiTheme="minorHAnsi" w:cstheme="minorHAnsi"/>
                <w:sz w:val="20"/>
                <w:szCs w:val="20"/>
              </w:rPr>
              <w:t xml:space="preserve"> z serwerem lub jej </w:t>
            </w:r>
            <w:r w:rsidRPr="00D0381A">
              <w:rPr>
                <w:rFonts w:asciiTheme="minorHAnsi" w:eastAsia="Arial" w:hAnsiTheme="minorHAnsi" w:cstheme="minorHAnsi"/>
                <w:sz w:val="20"/>
                <w:szCs w:val="20"/>
              </w:rPr>
              <w:t>całkowitym</w:t>
            </w:r>
            <w:r w:rsidRPr="00D0381A">
              <w:rPr>
                <w:rFonts w:asciiTheme="minorHAnsi" w:hAnsiTheme="minorHAnsi" w:cstheme="minorHAnsi"/>
                <w:sz w:val="20"/>
                <w:szCs w:val="20"/>
              </w:rPr>
              <w:t xml:space="preserve"> braku, z </w:t>
            </w:r>
            <w:r w:rsidRPr="00D0381A">
              <w:rPr>
                <w:rFonts w:asciiTheme="minorHAnsi" w:eastAsia="Arial" w:hAnsiTheme="minorHAnsi" w:cstheme="minorHAnsi"/>
                <w:sz w:val="20"/>
                <w:szCs w:val="20"/>
              </w:rPr>
              <w:t>pełnym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dostępem</w:t>
            </w:r>
            <w:r w:rsidRPr="00D0381A">
              <w:rPr>
                <w:rFonts w:asciiTheme="minorHAnsi" w:hAnsiTheme="minorHAnsi" w:cstheme="minorHAnsi"/>
                <w:sz w:val="20"/>
                <w:szCs w:val="20"/>
              </w:rPr>
              <w:t xml:space="preserve"> do danych przechowywanych w skrzynce pocztowej oraz z zachowaniem podstawowej </w:t>
            </w:r>
            <w:r w:rsidRPr="00D0381A">
              <w:rPr>
                <w:rFonts w:asciiTheme="minorHAnsi" w:eastAsia="Arial" w:hAnsiTheme="minorHAnsi" w:cstheme="minorHAnsi"/>
                <w:sz w:val="20"/>
                <w:szCs w:val="20"/>
              </w:rPr>
              <w:t>funkcjonalności</w:t>
            </w:r>
            <w:r w:rsidRPr="00D0381A">
              <w:rPr>
                <w:rFonts w:asciiTheme="minorHAnsi" w:hAnsiTheme="minorHAnsi" w:cstheme="minorHAnsi"/>
                <w:sz w:val="20"/>
                <w:szCs w:val="20"/>
              </w:rPr>
              <w:t xml:space="preserve"> systemu opisanej w punkcie a). Automatyczne </w:t>
            </w:r>
            <w:r w:rsidRPr="00D0381A">
              <w:rPr>
                <w:rFonts w:asciiTheme="minorHAnsi" w:eastAsia="Arial" w:hAnsiTheme="minorHAnsi" w:cstheme="minorHAnsi"/>
                <w:sz w:val="20"/>
                <w:szCs w:val="20"/>
              </w:rPr>
              <w:t>przełączanie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aplikacji klienckiej </w:t>
            </w:r>
            <w:r w:rsidRPr="00D0381A">
              <w:rPr>
                <w:rFonts w:asciiTheme="minorHAnsi" w:eastAsia="Arial" w:hAnsiTheme="minorHAnsi" w:cstheme="minorHAnsi"/>
                <w:sz w:val="20"/>
                <w:szCs w:val="20"/>
              </w:rPr>
              <w:t>pomiędzy</w:t>
            </w:r>
            <w:r w:rsidRPr="00D0381A">
              <w:rPr>
                <w:rFonts w:asciiTheme="minorHAnsi" w:hAnsiTheme="minorHAnsi" w:cstheme="minorHAnsi"/>
                <w:sz w:val="20"/>
                <w:szCs w:val="20"/>
              </w:rPr>
              <w:t xml:space="preserve"> trybem on-line i off-</w:t>
            </w:r>
            <w:proofErr w:type="spellStart"/>
            <w:r w:rsidRPr="00D0381A">
              <w:rPr>
                <w:rFonts w:asciiTheme="minorHAnsi" w:hAnsiTheme="minorHAnsi" w:cstheme="minorHAnsi"/>
                <w:sz w:val="20"/>
                <w:szCs w:val="20"/>
              </w:rPr>
              <w:t>line</w:t>
            </w:r>
            <w:proofErr w:type="spellEnd"/>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zależności</w:t>
            </w:r>
            <w:r w:rsidRPr="00D0381A">
              <w:rPr>
                <w:rFonts w:asciiTheme="minorHAnsi" w:hAnsiTheme="minorHAnsi" w:cstheme="minorHAnsi"/>
                <w:sz w:val="20"/>
                <w:szCs w:val="20"/>
              </w:rPr>
              <w:t xml:space="preserve"> od stanu </w:t>
            </w:r>
            <w:r w:rsidRPr="00D0381A">
              <w:rPr>
                <w:rFonts w:asciiTheme="minorHAnsi" w:eastAsia="Arial" w:hAnsiTheme="minorHAnsi" w:cstheme="minorHAnsi"/>
                <w:sz w:val="20"/>
                <w:szCs w:val="20"/>
              </w:rPr>
              <w:t>połączenia</w:t>
            </w:r>
            <w:r w:rsidRPr="00D0381A">
              <w:rPr>
                <w:rFonts w:asciiTheme="minorHAnsi" w:hAnsiTheme="minorHAnsi" w:cstheme="minorHAnsi"/>
                <w:sz w:val="20"/>
                <w:szCs w:val="20"/>
              </w:rPr>
              <w:t xml:space="preserve"> z serwerem</w:t>
            </w:r>
          </w:p>
          <w:p w14:paraId="36F45B0E"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„lekkiej” synchronizacji aplikacji klienckiej z serwerem w przypadku </w:t>
            </w:r>
            <w:r w:rsidRPr="00D0381A">
              <w:rPr>
                <w:rFonts w:asciiTheme="minorHAnsi" w:eastAsia="Arial" w:hAnsiTheme="minorHAnsi" w:cstheme="minorHAnsi"/>
                <w:sz w:val="20"/>
                <w:szCs w:val="20"/>
              </w:rPr>
              <w:t>słabego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łącza</w:t>
            </w:r>
            <w:r w:rsidRPr="00D0381A">
              <w:rPr>
                <w:rFonts w:asciiTheme="minorHAnsi" w:hAnsiTheme="minorHAnsi" w:cstheme="minorHAnsi"/>
                <w:sz w:val="20"/>
                <w:szCs w:val="20"/>
              </w:rPr>
              <w:t xml:space="preserve"> (tylko </w:t>
            </w:r>
            <w:r w:rsidRPr="00D0381A">
              <w:rPr>
                <w:rFonts w:asciiTheme="minorHAnsi" w:eastAsia="Arial" w:hAnsiTheme="minorHAnsi" w:cstheme="minorHAnsi"/>
                <w:sz w:val="20"/>
                <w:szCs w:val="20"/>
              </w:rPr>
              <w:t>nagłówki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tylko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poniżej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określonego</w:t>
            </w:r>
            <w:r w:rsidRPr="00D0381A">
              <w:rPr>
                <w:rFonts w:asciiTheme="minorHAnsi" w:hAnsiTheme="minorHAnsi" w:cstheme="minorHAnsi"/>
                <w:sz w:val="20"/>
                <w:szCs w:val="20"/>
              </w:rPr>
              <w:t xml:space="preserve"> rozmiaru itp.)</w:t>
            </w:r>
          </w:p>
          <w:p w14:paraId="57560A04"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korzystania z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systemu pocztowego w podstawowym zakresie przy pomocy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mobilnych typu PDA, </w:t>
            </w:r>
            <w:proofErr w:type="spellStart"/>
            <w:r w:rsidRPr="00D0381A">
              <w:rPr>
                <w:rFonts w:asciiTheme="minorHAnsi" w:hAnsiTheme="minorHAnsi" w:cstheme="minorHAnsi"/>
                <w:sz w:val="20"/>
                <w:szCs w:val="20"/>
              </w:rPr>
              <w:t>SmartPhone</w:t>
            </w:r>
            <w:proofErr w:type="spellEnd"/>
          </w:p>
          <w:p w14:paraId="1ACB24CE"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systemu pocztowego spoza sieci </w:t>
            </w:r>
            <w:r w:rsidRPr="00D0381A">
              <w:rPr>
                <w:rFonts w:asciiTheme="minorHAnsi" w:eastAsia="Arial" w:hAnsiTheme="minorHAnsi" w:cstheme="minorHAnsi"/>
                <w:sz w:val="20"/>
                <w:szCs w:val="20"/>
              </w:rPr>
              <w:t>wewnętrznej</w:t>
            </w:r>
            <w:r w:rsidRPr="00D0381A">
              <w:rPr>
                <w:rFonts w:asciiTheme="minorHAnsi" w:hAnsiTheme="minorHAnsi" w:cstheme="minorHAnsi"/>
                <w:sz w:val="20"/>
                <w:szCs w:val="20"/>
              </w:rPr>
              <w:t xml:space="preserve"> poprzez </w:t>
            </w:r>
            <w:r w:rsidRPr="00D0381A">
              <w:rPr>
                <w:rFonts w:asciiTheme="minorHAnsi" w:eastAsia="Arial" w:hAnsiTheme="minorHAnsi" w:cstheme="minorHAnsi"/>
                <w:sz w:val="20"/>
                <w:szCs w:val="20"/>
              </w:rPr>
              <w:t>publiczną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sieć</w:t>
            </w:r>
            <w:r w:rsidRPr="00D0381A">
              <w:rPr>
                <w:rFonts w:asciiTheme="minorHAnsi" w:hAnsiTheme="minorHAnsi" w:cstheme="minorHAnsi"/>
                <w:sz w:val="20"/>
                <w:szCs w:val="20"/>
              </w:rPr>
              <w:t xml:space="preserve"> Internet – z dowolnego komputera poprzez interfejs </w:t>
            </w:r>
            <w:r w:rsidRPr="00D0381A">
              <w:rPr>
                <w:rFonts w:asciiTheme="minorHAnsi" w:eastAsia="Arial" w:hAnsiTheme="minorHAnsi" w:cstheme="minorHAnsi"/>
                <w:sz w:val="20"/>
                <w:szCs w:val="20"/>
              </w:rPr>
              <w:t>przeglądarkowy,</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własnego</w:t>
            </w:r>
            <w:r w:rsidRPr="00D0381A">
              <w:rPr>
                <w:rFonts w:asciiTheme="minorHAnsi" w:hAnsiTheme="minorHAnsi" w:cstheme="minorHAnsi"/>
                <w:sz w:val="20"/>
                <w:szCs w:val="20"/>
              </w:rPr>
              <w:t xml:space="preserve"> komputera </w:t>
            </w:r>
            <w:r w:rsidRPr="00D0381A">
              <w:rPr>
                <w:rFonts w:asciiTheme="minorHAnsi" w:eastAsia="Arial" w:hAnsiTheme="minorHAnsi" w:cstheme="minorHAnsi"/>
                <w:sz w:val="20"/>
                <w:szCs w:val="20"/>
              </w:rPr>
              <w:t>przenośnego</w:t>
            </w:r>
            <w:r w:rsidRPr="00D0381A">
              <w:rPr>
                <w:rFonts w:asciiTheme="minorHAnsi" w:hAnsiTheme="minorHAnsi" w:cstheme="minorHAnsi"/>
                <w:sz w:val="20"/>
                <w:szCs w:val="20"/>
              </w:rPr>
              <w:t xml:space="preserve"> z poziomu standardowej aplikacji klienckiej poczty bez potrzeby zestawiania </w:t>
            </w:r>
            <w:r w:rsidRPr="00D0381A">
              <w:rPr>
                <w:rFonts w:asciiTheme="minorHAnsi" w:eastAsia="Arial" w:hAnsiTheme="minorHAnsi" w:cstheme="minorHAnsi"/>
                <w:sz w:val="20"/>
                <w:szCs w:val="20"/>
              </w:rPr>
              <w:t>połączenia</w:t>
            </w:r>
            <w:r w:rsidRPr="00D0381A">
              <w:rPr>
                <w:rFonts w:asciiTheme="minorHAnsi" w:hAnsiTheme="minorHAnsi" w:cstheme="minorHAnsi"/>
                <w:sz w:val="20"/>
                <w:szCs w:val="20"/>
              </w:rPr>
              <w:t xml:space="preserve"> RAS czy VPN do firmowej sieci </w:t>
            </w:r>
            <w:r w:rsidRPr="00D0381A">
              <w:rPr>
                <w:rFonts w:asciiTheme="minorHAnsi" w:eastAsia="Arial" w:hAnsiTheme="minorHAnsi" w:cstheme="minorHAnsi"/>
                <w:sz w:val="20"/>
                <w:szCs w:val="20"/>
              </w:rPr>
              <w:t>wewnętrznej</w:t>
            </w:r>
          </w:p>
          <w:p w14:paraId="7E4FB525"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Umożliwienie</w:t>
            </w:r>
            <w:r w:rsidRPr="00D0381A">
              <w:rPr>
                <w:rFonts w:asciiTheme="minorHAnsi" w:hAnsiTheme="minorHAnsi" w:cstheme="minorHAnsi"/>
                <w:sz w:val="20"/>
                <w:szCs w:val="20"/>
              </w:rPr>
              <w:t xml:space="preserve"> – w przypadku korzystania z systemu pocztowego przez interfejs </w:t>
            </w:r>
            <w:r w:rsidRPr="00D0381A">
              <w:rPr>
                <w:rFonts w:asciiTheme="minorHAnsi" w:eastAsia="Arial" w:hAnsiTheme="minorHAnsi" w:cstheme="minorHAnsi"/>
                <w:sz w:val="20"/>
                <w:szCs w:val="20"/>
              </w:rPr>
              <w:t>przeglądarkowy</w:t>
            </w:r>
            <w:r w:rsidRPr="00D0381A">
              <w:rPr>
                <w:rFonts w:asciiTheme="minorHAnsi" w:hAnsiTheme="minorHAnsi" w:cstheme="minorHAnsi"/>
                <w:sz w:val="20"/>
                <w:szCs w:val="20"/>
              </w:rPr>
              <w:t xml:space="preserve"> – </w:t>
            </w:r>
            <w:r w:rsidRPr="00D0381A">
              <w:rPr>
                <w:rFonts w:asciiTheme="minorHAnsi" w:eastAsia="Arial" w:hAnsiTheme="minorHAnsi" w:cstheme="minorHAnsi"/>
                <w:sz w:val="20"/>
                <w:szCs w:val="20"/>
              </w:rPr>
              <w:t>podglądu</w:t>
            </w:r>
            <w:r w:rsidRPr="00D0381A">
              <w:rPr>
                <w:rFonts w:asciiTheme="minorHAnsi" w:hAnsiTheme="minorHAnsi" w:cstheme="minorHAnsi"/>
                <w:sz w:val="20"/>
                <w:szCs w:val="20"/>
              </w:rPr>
              <w:t xml:space="preserve"> typowych </w:t>
            </w:r>
            <w:r w:rsidRPr="00D0381A">
              <w:rPr>
                <w:rFonts w:asciiTheme="minorHAnsi" w:eastAsia="Arial" w:hAnsiTheme="minorHAnsi" w:cstheme="minorHAnsi"/>
                <w:sz w:val="20"/>
                <w:szCs w:val="20"/>
              </w:rPr>
              <w:t>załączników</w:t>
            </w:r>
            <w:r w:rsidRPr="00D0381A">
              <w:rPr>
                <w:rFonts w:asciiTheme="minorHAnsi" w:hAnsiTheme="minorHAnsi" w:cstheme="minorHAnsi"/>
                <w:sz w:val="20"/>
                <w:szCs w:val="20"/>
              </w:rPr>
              <w:t xml:space="preserve"> (dokumenty PDF, MS Office) w postaci stron HTML, bez potrzeby posiadania na stacji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odpowiedniej aplikacji klienckiej.</w:t>
            </w:r>
          </w:p>
          <w:p w14:paraId="52E54321" w14:textId="77777777" w:rsidR="00A46C49" w:rsidRPr="00D0381A" w:rsidRDefault="00A46C49" w:rsidP="00D0381A">
            <w:pPr>
              <w:spacing w:after="699"/>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Obsługa</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poczty w takich </w:t>
            </w:r>
            <w:r w:rsidRPr="00D0381A">
              <w:rPr>
                <w:rFonts w:asciiTheme="minorHAnsi" w:eastAsia="Arial" w:hAnsiTheme="minorHAnsi" w:cstheme="minorHAnsi"/>
                <w:sz w:val="20"/>
                <w:szCs w:val="20"/>
              </w:rPr>
              <w:t>przeglądarkach,</w:t>
            </w:r>
            <w:r w:rsidRPr="00D0381A">
              <w:rPr>
                <w:rFonts w:asciiTheme="minorHAnsi" w:hAnsiTheme="minorHAnsi" w:cstheme="minorHAnsi"/>
                <w:sz w:val="20"/>
                <w:szCs w:val="20"/>
              </w:rPr>
              <w:t xml:space="preserve"> jak Internet Explorer, Apple Safari i Mozilla </w:t>
            </w:r>
            <w:proofErr w:type="spellStart"/>
            <w:r w:rsidRPr="00D0381A">
              <w:rPr>
                <w:rFonts w:asciiTheme="minorHAnsi" w:hAnsiTheme="minorHAnsi" w:cstheme="minorHAnsi"/>
                <w:sz w:val="20"/>
                <w:szCs w:val="20"/>
              </w:rPr>
              <w:t>Firefox</w:t>
            </w:r>
            <w:proofErr w:type="spellEnd"/>
            <w:r w:rsidRPr="00D0381A">
              <w:rPr>
                <w:rFonts w:asciiTheme="minorHAnsi" w:hAnsiTheme="minorHAnsi" w:cstheme="minorHAnsi"/>
                <w:sz w:val="20"/>
                <w:szCs w:val="20"/>
              </w:rPr>
              <w:t xml:space="preserve">. </w:t>
            </w:r>
          </w:p>
          <w:p w14:paraId="404D180A"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eastAsia="Arial" w:hAnsiTheme="minorHAnsi" w:cstheme="minorHAnsi"/>
                <w:b/>
                <w:sz w:val="20"/>
                <w:szCs w:val="20"/>
              </w:rPr>
              <w:t>Usługa portalu on-line</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realizować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funkcje i wymagania poprzez wbudowane mechanizmy:</w:t>
            </w:r>
          </w:p>
          <w:p w14:paraId="68A0034F"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Publikację</w:t>
            </w:r>
            <w:r w:rsidRPr="00D0381A">
              <w:rPr>
                <w:rFonts w:asciiTheme="minorHAnsi" w:hAnsiTheme="minorHAnsi" w:cstheme="minorHAnsi"/>
                <w:sz w:val="20"/>
                <w:szCs w:val="20"/>
              </w:rPr>
              <w:t xml:space="preserve"> dokumentów,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multimedialnych na witrynach </w:t>
            </w:r>
            <w:r w:rsidRPr="00D0381A">
              <w:rPr>
                <w:rFonts w:asciiTheme="minorHAnsi" w:eastAsia="Arial" w:hAnsiTheme="minorHAnsi" w:cstheme="minorHAnsi"/>
                <w:sz w:val="20"/>
                <w:szCs w:val="20"/>
              </w:rPr>
              <w:t>wewnętrznych,</w:t>
            </w:r>
            <w:r w:rsidRPr="00D0381A">
              <w:rPr>
                <w:rFonts w:asciiTheme="minorHAnsi" w:hAnsiTheme="minorHAnsi" w:cstheme="minorHAnsi"/>
                <w:sz w:val="20"/>
                <w:szCs w:val="20"/>
              </w:rPr>
              <w:t xml:space="preserve"> </w:t>
            </w:r>
          </w:p>
          <w:p w14:paraId="5DABD912"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strukturą</w:t>
            </w:r>
            <w:r w:rsidRPr="00D0381A">
              <w:rPr>
                <w:rFonts w:asciiTheme="minorHAnsi" w:hAnsiTheme="minorHAnsi" w:cstheme="minorHAnsi"/>
                <w:sz w:val="20"/>
                <w:szCs w:val="20"/>
              </w:rPr>
              <w:t xml:space="preserve"> portalu i </w:t>
            </w:r>
            <w:r w:rsidRPr="00D0381A">
              <w:rPr>
                <w:rFonts w:asciiTheme="minorHAnsi" w:eastAsia="Arial" w:hAnsiTheme="minorHAnsi" w:cstheme="minorHAnsi"/>
                <w:sz w:val="20"/>
                <w:szCs w:val="20"/>
              </w:rPr>
              <w:t>treściami</w:t>
            </w:r>
            <w:r w:rsidRPr="00D0381A">
              <w:rPr>
                <w:rFonts w:asciiTheme="minorHAnsi" w:hAnsiTheme="minorHAnsi" w:cstheme="minorHAnsi"/>
                <w:sz w:val="20"/>
                <w:szCs w:val="20"/>
              </w:rPr>
              <w:t xml:space="preserve"> www,</w:t>
            </w:r>
          </w:p>
          <w:p w14:paraId="24B36C8B"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Uczestnictwo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forach dyskusyjnych, ocenie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publikacji </w:t>
            </w:r>
            <w:r w:rsidRPr="00D0381A">
              <w:rPr>
                <w:rFonts w:asciiTheme="minorHAnsi" w:eastAsia="Arial" w:hAnsiTheme="minorHAnsi" w:cstheme="minorHAnsi"/>
                <w:sz w:val="20"/>
                <w:szCs w:val="20"/>
              </w:rPr>
              <w:t>własnych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treści,</w:t>
            </w:r>
          </w:p>
          <w:p w14:paraId="1257E4A5"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Udostępnianie</w:t>
            </w:r>
            <w:r w:rsidRPr="00D0381A">
              <w:rPr>
                <w:rFonts w:asciiTheme="minorHAnsi" w:hAnsiTheme="minorHAnsi" w:cstheme="minorHAnsi"/>
                <w:sz w:val="20"/>
                <w:szCs w:val="20"/>
              </w:rPr>
              <w:t xml:space="preserve"> spersonalizowanych witryn i przestrzeni roboczych dla poszczególnych ról w systemie wraz z </w:t>
            </w:r>
            <w:r w:rsidRPr="00D0381A">
              <w:rPr>
                <w:rFonts w:asciiTheme="minorHAnsi" w:eastAsia="Arial" w:hAnsiTheme="minorHAnsi" w:cstheme="minorHAnsi"/>
                <w:sz w:val="20"/>
                <w:szCs w:val="20"/>
              </w:rPr>
              <w:t>określaniem</w:t>
            </w:r>
            <w:r w:rsidRPr="00D0381A">
              <w:rPr>
                <w:rFonts w:asciiTheme="minorHAnsi" w:hAnsiTheme="minorHAnsi" w:cstheme="minorHAnsi"/>
                <w:sz w:val="20"/>
                <w:szCs w:val="20"/>
              </w:rPr>
              <w:t xml:space="preserve"> praw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na bazie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katalogowej,</w:t>
            </w:r>
          </w:p>
          <w:p w14:paraId="50EB40BE"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Tworzenie repozytoriów wzorów dokumentów,</w:t>
            </w:r>
          </w:p>
          <w:p w14:paraId="6C1F98B4"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Tworzenie repozytoriów dokumentów,</w:t>
            </w:r>
          </w:p>
          <w:p w14:paraId="13322FDF"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Wspólną,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bezpieczną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nad dokumentami,</w:t>
            </w:r>
          </w:p>
          <w:p w14:paraId="076348DE"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Wersjonowanie dokumentów (dla wersji roboczych),</w:t>
            </w:r>
          </w:p>
          <w:p w14:paraId="06EF31BC"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Organizację</w:t>
            </w:r>
            <w:r w:rsidRPr="00D0381A">
              <w:rPr>
                <w:rFonts w:asciiTheme="minorHAnsi" w:hAnsiTheme="minorHAnsi" w:cstheme="minorHAnsi"/>
                <w:sz w:val="20"/>
                <w:szCs w:val="20"/>
              </w:rPr>
              <w:t xml:space="preserve"> pracy grupowej,</w:t>
            </w:r>
          </w:p>
          <w:p w14:paraId="2153BEE8"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Wyszukiwanie </w:t>
            </w:r>
            <w:r w:rsidRPr="00D0381A">
              <w:rPr>
                <w:rFonts w:asciiTheme="minorHAnsi" w:eastAsia="Arial" w:hAnsiTheme="minorHAnsi" w:cstheme="minorHAnsi"/>
                <w:sz w:val="20"/>
                <w:szCs w:val="20"/>
              </w:rPr>
              <w:t>treści,</w:t>
            </w:r>
          </w:p>
          <w:p w14:paraId="24CF9A4F"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danych w relacyjnych bazach danych,</w:t>
            </w:r>
          </w:p>
          <w:p w14:paraId="4B5F7BE0" w14:textId="77777777" w:rsidR="00A46C49" w:rsidRPr="00D0381A" w:rsidRDefault="00A46C49" w:rsidP="00D0381A">
            <w:pPr>
              <w:numPr>
                <w:ilvl w:val="0"/>
                <w:numId w:val="2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Serwery portali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udostępniać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zaprojektowania struktury portalu tak, by </w:t>
            </w:r>
            <w:r w:rsidRPr="00D0381A">
              <w:rPr>
                <w:rFonts w:asciiTheme="minorHAnsi" w:eastAsia="Arial" w:hAnsiTheme="minorHAnsi" w:cstheme="minorHAnsi"/>
                <w:sz w:val="20"/>
                <w:szCs w:val="20"/>
              </w:rPr>
              <w:t>mogła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stanowić</w:t>
            </w:r>
            <w:r w:rsidRPr="00D0381A">
              <w:rPr>
                <w:rFonts w:asciiTheme="minorHAnsi" w:hAnsiTheme="minorHAnsi" w:cstheme="minorHAnsi"/>
                <w:sz w:val="20"/>
                <w:szCs w:val="20"/>
              </w:rPr>
              <w:t xml:space="preserve"> zbiór wielu </w:t>
            </w:r>
            <w:r w:rsidRPr="00D0381A">
              <w:rPr>
                <w:rFonts w:asciiTheme="minorHAnsi" w:eastAsia="Arial" w:hAnsiTheme="minorHAnsi" w:cstheme="minorHAnsi"/>
                <w:sz w:val="20"/>
                <w:szCs w:val="20"/>
              </w:rPr>
              <w:t>niezależnych</w:t>
            </w:r>
            <w:r w:rsidRPr="00D0381A">
              <w:rPr>
                <w:rFonts w:asciiTheme="minorHAnsi" w:hAnsiTheme="minorHAnsi" w:cstheme="minorHAnsi"/>
                <w:sz w:val="20"/>
                <w:szCs w:val="20"/>
              </w:rPr>
              <w:t xml:space="preserve"> portali, które w </w:t>
            </w:r>
            <w:r w:rsidRPr="00D0381A">
              <w:rPr>
                <w:rFonts w:asciiTheme="minorHAnsi" w:eastAsia="Arial" w:hAnsiTheme="minorHAnsi" w:cstheme="minorHAnsi"/>
                <w:sz w:val="20"/>
                <w:szCs w:val="20"/>
              </w:rPr>
              <w:t>zależności</w:t>
            </w:r>
            <w:r w:rsidRPr="00D0381A">
              <w:rPr>
                <w:rFonts w:asciiTheme="minorHAnsi" w:hAnsiTheme="minorHAnsi" w:cstheme="minorHAnsi"/>
                <w:sz w:val="20"/>
                <w:szCs w:val="20"/>
              </w:rPr>
              <w:t xml:space="preserve"> od nadanych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niezależnie.</w:t>
            </w:r>
          </w:p>
          <w:p w14:paraId="29201C8A" w14:textId="77777777" w:rsidR="00A46C49" w:rsidRPr="00D0381A" w:rsidRDefault="00A46C49" w:rsidP="00D0381A">
            <w:pPr>
              <w:numPr>
                <w:ilvl w:val="0"/>
                <w:numId w:val="22"/>
              </w:numPr>
              <w:spacing w:after="152"/>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Portale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udostępniać</w:t>
            </w:r>
            <w:r w:rsidRPr="00D0381A">
              <w:rPr>
                <w:rFonts w:asciiTheme="minorHAnsi" w:hAnsiTheme="minorHAnsi" w:cstheme="minorHAnsi"/>
                <w:sz w:val="20"/>
                <w:szCs w:val="20"/>
              </w:rPr>
              <w:t xml:space="preserve"> mechanizmy </w:t>
            </w:r>
            <w:r w:rsidRPr="00D0381A">
              <w:rPr>
                <w:rFonts w:asciiTheme="minorHAnsi" w:eastAsia="Arial" w:hAnsiTheme="minorHAnsi" w:cstheme="minorHAnsi"/>
                <w:sz w:val="20"/>
                <w:szCs w:val="20"/>
              </w:rPr>
              <w:t>współpracy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między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działami/zespołami,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udostępnić</w:t>
            </w:r>
            <w:r w:rsidRPr="00D0381A">
              <w:rPr>
                <w:rFonts w:asciiTheme="minorHAnsi" w:hAnsiTheme="minorHAnsi" w:cstheme="minorHAnsi"/>
                <w:sz w:val="20"/>
                <w:szCs w:val="20"/>
              </w:rPr>
              <w:t xml:space="preserve"> funkcje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zawartością,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zaimplementować</w:t>
            </w:r>
            <w:r w:rsidRPr="00D0381A">
              <w:rPr>
                <w:rFonts w:asciiTheme="minorHAnsi" w:hAnsiTheme="minorHAnsi" w:cstheme="minorHAnsi"/>
                <w:sz w:val="20"/>
                <w:szCs w:val="20"/>
              </w:rPr>
              <w:t xml:space="preserve"> procesy </w:t>
            </w:r>
            <w:r w:rsidRPr="00D0381A">
              <w:rPr>
                <w:rFonts w:asciiTheme="minorHAnsi" w:eastAsia="Arial" w:hAnsiTheme="minorHAnsi" w:cstheme="minorHAnsi"/>
                <w:sz w:val="20"/>
                <w:szCs w:val="20"/>
              </w:rPr>
              <w:t>przepływu</w:t>
            </w:r>
            <w:r w:rsidRPr="00D0381A">
              <w:rPr>
                <w:rFonts w:asciiTheme="minorHAnsi" w:hAnsiTheme="minorHAnsi" w:cstheme="minorHAnsi"/>
                <w:sz w:val="20"/>
                <w:szCs w:val="20"/>
              </w:rPr>
              <w:t xml:space="preserve"> dokumentów i spraw oraz </w:t>
            </w:r>
            <w:r w:rsidRPr="00D0381A">
              <w:rPr>
                <w:rFonts w:asciiTheme="minorHAnsi" w:eastAsia="Arial" w:hAnsiTheme="minorHAnsi" w:cstheme="minorHAnsi"/>
                <w:sz w:val="20"/>
                <w:szCs w:val="20"/>
              </w:rPr>
              <w:t>zapewnić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informacji </w:t>
            </w:r>
            <w:r w:rsidRPr="00D0381A">
              <w:rPr>
                <w:rFonts w:asciiTheme="minorHAnsi" w:eastAsia="Arial" w:hAnsiTheme="minorHAnsi" w:cstheme="minorHAnsi"/>
                <w:sz w:val="20"/>
                <w:szCs w:val="20"/>
              </w:rPr>
              <w:t>niezbędnych</w:t>
            </w:r>
            <w:r w:rsidRPr="00D0381A">
              <w:rPr>
                <w:rFonts w:asciiTheme="minorHAnsi" w:hAnsiTheme="minorHAnsi" w:cstheme="minorHAnsi"/>
                <w:sz w:val="20"/>
                <w:szCs w:val="20"/>
              </w:rPr>
              <w:t xml:space="preserve"> do realizacji </w:t>
            </w:r>
            <w:r w:rsidRPr="00D0381A">
              <w:rPr>
                <w:rFonts w:asciiTheme="minorHAnsi" w:eastAsia="Arial" w:hAnsiTheme="minorHAnsi" w:cstheme="minorHAnsi"/>
                <w:sz w:val="20"/>
                <w:szCs w:val="20"/>
              </w:rPr>
              <w:t>założonych</w:t>
            </w:r>
            <w:r w:rsidRPr="00D0381A">
              <w:rPr>
                <w:rFonts w:asciiTheme="minorHAnsi" w:hAnsiTheme="minorHAnsi" w:cstheme="minorHAnsi"/>
                <w:sz w:val="20"/>
                <w:szCs w:val="20"/>
              </w:rPr>
              <w:t xml:space="preserve"> celów i procesów.</w:t>
            </w:r>
          </w:p>
          <w:p w14:paraId="4FF39DA4"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hAnsiTheme="minorHAnsi" w:cstheme="minorHAnsi"/>
                <w:sz w:val="20"/>
                <w:szCs w:val="20"/>
              </w:rPr>
              <w:t xml:space="preserve">Serwery portali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posiadać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cechy </w:t>
            </w:r>
            <w:r w:rsidRPr="00D0381A">
              <w:rPr>
                <w:rFonts w:asciiTheme="minorHAnsi" w:eastAsia="Arial" w:hAnsiTheme="minorHAnsi" w:cstheme="minorHAnsi"/>
                <w:sz w:val="20"/>
                <w:szCs w:val="20"/>
              </w:rPr>
              <w:t>dostępne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bezpośrednio</w:t>
            </w:r>
            <w:r w:rsidRPr="00D0381A">
              <w:rPr>
                <w:rFonts w:asciiTheme="minorHAnsi" w:hAnsiTheme="minorHAnsi" w:cstheme="minorHAnsi"/>
                <w:sz w:val="20"/>
                <w:szCs w:val="20"/>
              </w:rPr>
              <w:t xml:space="preserve"> jako wbudowane </w:t>
            </w:r>
            <w:r w:rsidRPr="00D0381A">
              <w:rPr>
                <w:rFonts w:asciiTheme="minorHAnsi" w:eastAsia="Arial" w:hAnsiTheme="minorHAnsi" w:cstheme="minorHAnsi"/>
                <w:sz w:val="20"/>
                <w:szCs w:val="20"/>
              </w:rPr>
              <w:t>właściwości</w:t>
            </w:r>
            <w:r w:rsidRPr="00D0381A">
              <w:rPr>
                <w:rFonts w:asciiTheme="minorHAnsi" w:hAnsiTheme="minorHAnsi" w:cstheme="minorHAnsi"/>
                <w:sz w:val="20"/>
                <w:szCs w:val="20"/>
              </w:rPr>
              <w:t xml:space="preserve"> produktu:</w:t>
            </w:r>
          </w:p>
          <w:p w14:paraId="4FF38FAB" w14:textId="77777777" w:rsidR="00A46C49" w:rsidRPr="00D0381A" w:rsidRDefault="00A46C49" w:rsidP="00D0381A">
            <w:pPr>
              <w:numPr>
                <w:ilvl w:val="0"/>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Interfejs </w:t>
            </w:r>
            <w:r w:rsidRPr="00D0381A">
              <w:rPr>
                <w:rFonts w:asciiTheme="minorHAnsi" w:eastAsia="Arial" w:hAnsiTheme="minorHAnsi" w:cstheme="minorHAnsi"/>
                <w:sz w:val="20"/>
                <w:szCs w:val="20"/>
              </w:rPr>
              <w:t>użytkownika:</w:t>
            </w:r>
          </w:p>
          <w:p w14:paraId="4DDB6CF6"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Praca z dokumentami typu XML w oparciu schematy XML przechowywane w repozytoriach portalu </w:t>
            </w:r>
            <w:r w:rsidRPr="00D0381A">
              <w:rPr>
                <w:rFonts w:asciiTheme="minorHAnsi" w:eastAsia="Arial" w:hAnsiTheme="minorHAnsi" w:cstheme="minorHAnsi"/>
                <w:sz w:val="20"/>
                <w:szCs w:val="20"/>
              </w:rPr>
              <w:t>bezpośrednio</w:t>
            </w:r>
            <w:r w:rsidRPr="00D0381A">
              <w:rPr>
                <w:rFonts w:asciiTheme="minorHAnsi" w:hAnsiTheme="minorHAnsi" w:cstheme="minorHAnsi"/>
                <w:sz w:val="20"/>
                <w:szCs w:val="20"/>
              </w:rPr>
              <w:t xml:space="preserve"> z aplikacji w specyfikacji pakietu biurowego (otwieranie/zapisywanie dokumentów, </w:t>
            </w:r>
            <w:r w:rsidRPr="00D0381A">
              <w:rPr>
                <w:rFonts w:asciiTheme="minorHAnsi" w:eastAsia="Arial" w:hAnsiTheme="minorHAnsi" w:cstheme="minorHAnsi"/>
                <w:sz w:val="20"/>
                <w:szCs w:val="20"/>
              </w:rPr>
              <w:t>podgląd</w:t>
            </w:r>
            <w:r w:rsidRPr="00D0381A">
              <w:rPr>
                <w:rFonts w:asciiTheme="minorHAnsi" w:hAnsiTheme="minorHAnsi" w:cstheme="minorHAnsi"/>
                <w:sz w:val="20"/>
                <w:szCs w:val="20"/>
              </w:rPr>
              <w:t xml:space="preserve"> wersji, mechanizmy ewidencjonowania i </w:t>
            </w:r>
            <w:proofErr w:type="spellStart"/>
            <w:r w:rsidRPr="00D0381A">
              <w:rPr>
                <w:rFonts w:asciiTheme="minorHAnsi" w:hAnsiTheme="minorHAnsi" w:cstheme="minorHAnsi"/>
                <w:sz w:val="20"/>
                <w:szCs w:val="20"/>
              </w:rPr>
              <w:t>wyewidencjonowania</w:t>
            </w:r>
            <w:proofErr w:type="spellEnd"/>
            <w:r w:rsidRPr="00D0381A">
              <w:rPr>
                <w:rFonts w:asciiTheme="minorHAnsi" w:hAnsiTheme="minorHAnsi" w:cstheme="minorHAnsi"/>
                <w:sz w:val="20"/>
                <w:szCs w:val="20"/>
              </w:rPr>
              <w:t xml:space="preserve"> dokumentów, edycja metryki dokumentu).</w:t>
            </w:r>
          </w:p>
          <w:p w14:paraId="75EFEB09"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Wbudowane zasady </w:t>
            </w:r>
            <w:r w:rsidRPr="00D0381A">
              <w:rPr>
                <w:rFonts w:asciiTheme="minorHAnsi" w:eastAsia="Arial" w:hAnsiTheme="minorHAnsi" w:cstheme="minorHAnsi"/>
                <w:sz w:val="20"/>
                <w:szCs w:val="20"/>
              </w:rPr>
              <w:t>realizujące</w:t>
            </w:r>
            <w:r w:rsidRPr="00D0381A">
              <w:rPr>
                <w:rFonts w:asciiTheme="minorHAnsi" w:hAnsiTheme="minorHAnsi" w:cstheme="minorHAnsi"/>
                <w:sz w:val="20"/>
                <w:szCs w:val="20"/>
              </w:rPr>
              <w:t xml:space="preserve"> wytyczne </w:t>
            </w:r>
            <w:r w:rsidRPr="00D0381A">
              <w:rPr>
                <w:rFonts w:asciiTheme="minorHAnsi" w:eastAsia="Arial" w:hAnsiTheme="minorHAnsi" w:cstheme="minorHAnsi"/>
                <w:sz w:val="20"/>
                <w:szCs w:val="20"/>
              </w:rPr>
              <w:t>dotyczące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ułatwień</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dostępie</w:t>
            </w:r>
            <w:r w:rsidRPr="00D0381A">
              <w:rPr>
                <w:rFonts w:asciiTheme="minorHAnsi" w:hAnsiTheme="minorHAnsi" w:cstheme="minorHAnsi"/>
                <w:sz w:val="20"/>
                <w:szCs w:val="20"/>
              </w:rPr>
              <w:t xml:space="preserve"> do publikowanych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zgodne z WCAG 2.0</w:t>
            </w:r>
          </w:p>
          <w:p w14:paraId="1018B807" w14:textId="77777777" w:rsidR="00A46C49" w:rsidRPr="00D0381A" w:rsidRDefault="00A46C49" w:rsidP="00D0381A">
            <w:pPr>
              <w:numPr>
                <w:ilvl w:val="1"/>
                <w:numId w:val="23"/>
              </w:numPr>
              <w:spacing w:after="26"/>
              <w:ind w:hanging="360"/>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Praca </w:t>
            </w:r>
            <w:r w:rsidRPr="00D0381A">
              <w:rPr>
                <w:rFonts w:asciiTheme="minorHAnsi" w:eastAsia="Arial" w:hAnsiTheme="minorHAnsi" w:cstheme="minorHAnsi"/>
                <w:sz w:val="20"/>
                <w:szCs w:val="20"/>
              </w:rPr>
              <w:t>bezpośrednio</w:t>
            </w:r>
            <w:r w:rsidRPr="00D0381A">
              <w:rPr>
                <w:rFonts w:asciiTheme="minorHAnsi" w:hAnsiTheme="minorHAnsi" w:cstheme="minorHAnsi"/>
                <w:sz w:val="20"/>
                <w:szCs w:val="20"/>
              </w:rPr>
              <w:t xml:space="preserve"> z aplikacji pakietu biurowego z portalowymi rejestrami informacji typu kalendarze oraz bazy kontaktów</w:t>
            </w:r>
          </w:p>
          <w:p w14:paraId="1F588C7B" w14:textId="77777777" w:rsidR="00A46C49" w:rsidRPr="00D0381A" w:rsidRDefault="00A46C49" w:rsidP="00D0381A">
            <w:pPr>
              <w:numPr>
                <w:ilvl w:val="1"/>
                <w:numId w:val="23"/>
              </w:numPr>
              <w:spacing w:after="36"/>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Tworzenie witryn w ramach portalu </w:t>
            </w:r>
            <w:r w:rsidRPr="00D0381A">
              <w:rPr>
                <w:rFonts w:asciiTheme="minorHAnsi" w:eastAsia="Arial" w:hAnsiTheme="minorHAnsi" w:cstheme="minorHAnsi"/>
                <w:sz w:val="20"/>
                <w:szCs w:val="20"/>
              </w:rPr>
              <w:t>bezpośrednio</w:t>
            </w:r>
            <w:r w:rsidRPr="00D0381A">
              <w:rPr>
                <w:rFonts w:asciiTheme="minorHAnsi" w:hAnsiTheme="minorHAnsi" w:cstheme="minorHAnsi"/>
                <w:sz w:val="20"/>
                <w:szCs w:val="20"/>
              </w:rPr>
              <w:t xml:space="preserve"> z aplikacji pakietu biurowego</w:t>
            </w:r>
          </w:p>
          <w:p w14:paraId="23121D68" w14:textId="77777777" w:rsidR="00A46C49" w:rsidRPr="00D0381A" w:rsidRDefault="00A46C49" w:rsidP="00D0381A">
            <w:pPr>
              <w:numPr>
                <w:ilvl w:val="1"/>
                <w:numId w:val="23"/>
              </w:numPr>
              <w:spacing w:after="27"/>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Umożliwienie</w:t>
            </w:r>
            <w:r w:rsidRPr="00D0381A">
              <w:rPr>
                <w:rFonts w:asciiTheme="minorHAnsi" w:hAnsiTheme="minorHAnsi" w:cstheme="minorHAnsi"/>
                <w:sz w:val="20"/>
                <w:szCs w:val="20"/>
              </w:rPr>
              <w:t xml:space="preserve"> uruchomienia prezentacji stron w wersji </w:t>
            </w:r>
            <w:r w:rsidRPr="00D0381A">
              <w:rPr>
                <w:rFonts w:asciiTheme="minorHAnsi" w:eastAsia="Arial" w:hAnsiTheme="minorHAnsi" w:cstheme="minorHAnsi"/>
                <w:sz w:val="20"/>
                <w:szCs w:val="20"/>
              </w:rPr>
              <w:t>pełnej</w:t>
            </w:r>
            <w:r w:rsidRPr="00D0381A">
              <w:rPr>
                <w:rFonts w:asciiTheme="minorHAnsi" w:hAnsiTheme="minorHAnsi" w:cstheme="minorHAnsi"/>
                <w:sz w:val="20"/>
                <w:szCs w:val="20"/>
              </w:rPr>
              <w:t xml:space="preserve"> oraz w wersji dedykowanej i zoptymalizowanej dla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mobilnych PDA, telefon komórkowy).</w:t>
            </w:r>
          </w:p>
          <w:p w14:paraId="08FEE6A4" w14:textId="77777777" w:rsidR="00A46C49" w:rsidRPr="00D0381A" w:rsidRDefault="00A46C49" w:rsidP="00D0381A">
            <w:pPr>
              <w:numPr>
                <w:ilvl w:val="0"/>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Projektowanie stron</w:t>
            </w:r>
          </w:p>
          <w:p w14:paraId="35E2DC79"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Wbudowane intuicyjne </w:t>
            </w:r>
            <w:r w:rsidRPr="00D0381A">
              <w:rPr>
                <w:rFonts w:asciiTheme="minorHAnsi" w:eastAsia="Arial" w:hAnsiTheme="minorHAnsi" w:cstheme="minorHAnsi"/>
                <w:sz w:val="20"/>
                <w:szCs w:val="20"/>
              </w:rPr>
              <w:t>narzędzia</w:t>
            </w:r>
            <w:r w:rsidRPr="00D0381A">
              <w:rPr>
                <w:rFonts w:asciiTheme="minorHAnsi" w:hAnsiTheme="minorHAnsi" w:cstheme="minorHAnsi"/>
                <w:sz w:val="20"/>
                <w:szCs w:val="20"/>
              </w:rPr>
              <w:t xml:space="preserve"> projektowania </w:t>
            </w:r>
            <w:r w:rsidRPr="00D0381A">
              <w:rPr>
                <w:rFonts w:asciiTheme="minorHAnsi" w:eastAsia="Arial" w:hAnsiTheme="minorHAnsi" w:cstheme="minorHAnsi"/>
                <w:sz w:val="20"/>
                <w:szCs w:val="20"/>
              </w:rPr>
              <w:t>wyglądu</w:t>
            </w:r>
            <w:r w:rsidRPr="00D0381A">
              <w:rPr>
                <w:rFonts w:asciiTheme="minorHAnsi" w:hAnsiTheme="minorHAnsi" w:cstheme="minorHAnsi"/>
                <w:sz w:val="20"/>
                <w:szCs w:val="20"/>
              </w:rPr>
              <w:t xml:space="preserve"> stron,</w:t>
            </w:r>
          </w:p>
          <w:p w14:paraId="5B30DEF4"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Wsparcie dla </w:t>
            </w:r>
            <w:r w:rsidRPr="00D0381A">
              <w:rPr>
                <w:rFonts w:asciiTheme="minorHAnsi" w:eastAsia="Arial" w:hAnsiTheme="minorHAnsi" w:cstheme="minorHAnsi"/>
                <w:sz w:val="20"/>
                <w:szCs w:val="20"/>
              </w:rPr>
              <w:t>narzędzi</w:t>
            </w:r>
            <w:r w:rsidRPr="00D0381A">
              <w:rPr>
                <w:rFonts w:asciiTheme="minorHAnsi" w:hAnsiTheme="minorHAnsi" w:cstheme="minorHAnsi"/>
                <w:sz w:val="20"/>
                <w:szCs w:val="20"/>
              </w:rPr>
              <w:t xml:space="preserve"> typu Adobe </w:t>
            </w:r>
            <w:proofErr w:type="spellStart"/>
            <w:r w:rsidRPr="00D0381A">
              <w:rPr>
                <w:rFonts w:asciiTheme="minorHAnsi" w:hAnsiTheme="minorHAnsi" w:cstheme="minorHAnsi"/>
                <w:sz w:val="20"/>
                <w:szCs w:val="20"/>
              </w:rPr>
              <w:t>Dreamweaver</w:t>
            </w:r>
            <w:proofErr w:type="spellEnd"/>
            <w:r w:rsidRPr="00D0381A">
              <w:rPr>
                <w:rFonts w:asciiTheme="minorHAnsi" w:hAnsiTheme="minorHAnsi" w:cstheme="minorHAnsi"/>
                <w:sz w:val="20"/>
                <w:szCs w:val="20"/>
              </w:rPr>
              <w:t xml:space="preserve">, Microsoft </w:t>
            </w:r>
            <w:proofErr w:type="spellStart"/>
            <w:r w:rsidRPr="00D0381A">
              <w:rPr>
                <w:rFonts w:asciiTheme="minorHAnsi" w:hAnsiTheme="minorHAnsi" w:cstheme="minorHAnsi"/>
                <w:sz w:val="20"/>
                <w:szCs w:val="20"/>
              </w:rPr>
              <w:t>Expression</w:t>
            </w:r>
            <w:proofErr w:type="spellEnd"/>
            <w:r w:rsidRPr="00D0381A">
              <w:rPr>
                <w:rFonts w:asciiTheme="minorHAnsi" w:hAnsiTheme="minorHAnsi" w:cstheme="minorHAnsi"/>
                <w:sz w:val="20"/>
                <w:szCs w:val="20"/>
              </w:rPr>
              <w:t xml:space="preserve"> Web i edytorów HTML,</w:t>
            </w:r>
          </w:p>
          <w:p w14:paraId="7CE61E0A"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Wsparcie dla ASP.NET, Apache, C#, Java i PHP,</w:t>
            </w:r>
          </w:p>
          <w:p w14:paraId="231B58F3"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osadzania elementów </w:t>
            </w:r>
            <w:proofErr w:type="spellStart"/>
            <w:r w:rsidRPr="00D0381A">
              <w:rPr>
                <w:rFonts w:asciiTheme="minorHAnsi" w:hAnsiTheme="minorHAnsi" w:cstheme="minorHAnsi"/>
                <w:sz w:val="20"/>
                <w:szCs w:val="20"/>
              </w:rPr>
              <w:t>iFrame</w:t>
            </w:r>
            <w:proofErr w:type="spellEnd"/>
            <w:r w:rsidRPr="00D0381A">
              <w:rPr>
                <w:rFonts w:asciiTheme="minorHAnsi" w:hAnsiTheme="minorHAnsi" w:cstheme="minorHAnsi"/>
                <w:sz w:val="20"/>
                <w:szCs w:val="20"/>
              </w:rPr>
              <w:t xml:space="preserve"> w polach HTML na stronie.</w:t>
            </w:r>
          </w:p>
          <w:p w14:paraId="6B302ABB" w14:textId="77777777" w:rsidR="00A46C49" w:rsidRPr="00D0381A" w:rsidRDefault="00A46C49" w:rsidP="00D0381A">
            <w:pPr>
              <w:numPr>
                <w:ilvl w:val="0"/>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Integracja z </w:t>
            </w:r>
            <w:r w:rsidRPr="00D0381A">
              <w:rPr>
                <w:rFonts w:asciiTheme="minorHAnsi" w:eastAsia="Arial" w:hAnsiTheme="minorHAnsi" w:cstheme="minorHAnsi"/>
                <w:sz w:val="20"/>
                <w:szCs w:val="20"/>
              </w:rPr>
              <w:t>pozostałymi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modułami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rozwiązania</w:t>
            </w:r>
            <w:r w:rsidRPr="00D0381A">
              <w:rPr>
                <w:rFonts w:asciiTheme="minorHAnsi" w:hAnsiTheme="minorHAnsi" w:cstheme="minorHAnsi"/>
                <w:sz w:val="20"/>
                <w:szCs w:val="20"/>
              </w:rPr>
              <w:t xml:space="preserve"> oraz innymi systemami:</w:t>
            </w:r>
          </w:p>
          <w:p w14:paraId="31E43A93"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Wykorzystanie poczty elektronicznej do </w:t>
            </w:r>
            <w:r w:rsidRPr="00D0381A">
              <w:rPr>
                <w:rFonts w:asciiTheme="minorHAnsi" w:eastAsia="Arial" w:hAnsiTheme="minorHAnsi" w:cstheme="minorHAnsi"/>
                <w:sz w:val="20"/>
                <w:szCs w:val="20"/>
              </w:rPr>
              <w:t>rozsyłania</w:t>
            </w:r>
            <w:r w:rsidRPr="00D0381A">
              <w:rPr>
                <w:rFonts w:asciiTheme="minorHAnsi" w:hAnsiTheme="minorHAnsi" w:cstheme="minorHAnsi"/>
                <w:sz w:val="20"/>
                <w:szCs w:val="20"/>
              </w:rPr>
              <w:t xml:space="preserve"> przez system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powiadomień,</w:t>
            </w:r>
            <w:r w:rsidRPr="00D0381A">
              <w:rPr>
                <w:rFonts w:asciiTheme="minorHAnsi" w:hAnsiTheme="minorHAnsi" w:cstheme="minorHAnsi"/>
                <w:sz w:val="20"/>
                <w:szCs w:val="20"/>
              </w:rPr>
              <w:t xml:space="preserve"> alertów do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portalu w postaci maili</w:t>
            </w:r>
          </w:p>
          <w:p w14:paraId="1BA7EFF2"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poprzez interfejs portalowy do </w:t>
            </w:r>
            <w:r w:rsidRPr="00D0381A">
              <w:rPr>
                <w:rFonts w:asciiTheme="minorHAnsi" w:eastAsia="Arial" w:hAnsiTheme="minorHAnsi" w:cstheme="minorHAnsi"/>
                <w:sz w:val="20"/>
                <w:szCs w:val="20"/>
              </w:rPr>
              <w:t>całości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bądź</w:t>
            </w:r>
            <w:r w:rsidRPr="00D0381A">
              <w:rPr>
                <w:rFonts w:asciiTheme="minorHAnsi" w:hAnsiTheme="minorHAnsi" w:cstheme="minorHAnsi"/>
                <w:sz w:val="20"/>
                <w:szCs w:val="20"/>
              </w:rPr>
              <w:t xml:space="preserve"> wybranych elementów skrzynek pocztowych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komponencie poczty elektronicznej, z zapewnieniem podstawowej </w:t>
            </w:r>
            <w:r w:rsidRPr="00D0381A">
              <w:rPr>
                <w:rFonts w:asciiTheme="minorHAnsi" w:eastAsia="Arial" w:hAnsiTheme="minorHAnsi" w:cstheme="minorHAnsi"/>
                <w:sz w:val="20"/>
                <w:szCs w:val="20"/>
              </w:rPr>
              <w:t>funkcjonalności</w:t>
            </w:r>
            <w:r w:rsidRPr="00D0381A">
              <w:rPr>
                <w:rFonts w:asciiTheme="minorHAnsi" w:hAnsiTheme="minorHAnsi" w:cstheme="minorHAnsi"/>
                <w:sz w:val="20"/>
                <w:szCs w:val="20"/>
              </w:rPr>
              <w:t xml:space="preserve"> pracy z tym systemem w zakresie czytania, tworzenia, </w:t>
            </w:r>
            <w:r w:rsidRPr="00D0381A">
              <w:rPr>
                <w:rFonts w:asciiTheme="minorHAnsi" w:eastAsia="Arial" w:hAnsiTheme="minorHAnsi" w:cstheme="minorHAnsi"/>
                <w:sz w:val="20"/>
                <w:szCs w:val="20"/>
              </w:rPr>
              <w:t>przesyłania</w:t>
            </w:r>
            <w:r w:rsidRPr="00D0381A">
              <w:rPr>
                <w:rFonts w:asciiTheme="minorHAnsi" w:hAnsiTheme="minorHAnsi" w:cstheme="minorHAnsi"/>
                <w:sz w:val="20"/>
                <w:szCs w:val="20"/>
              </w:rPr>
              <w:t xml:space="preserve"> elementów</w:t>
            </w:r>
          </w:p>
          <w:p w14:paraId="14ACE8E3"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wykorzystania oferowanego systemu poczty elektronicznej do umieszczania dokumentów w repozytoriach portalu poprzez </w:t>
            </w:r>
            <w:r w:rsidRPr="00D0381A">
              <w:rPr>
                <w:rFonts w:asciiTheme="minorHAnsi" w:eastAsia="Arial" w:hAnsiTheme="minorHAnsi" w:cstheme="minorHAnsi"/>
                <w:sz w:val="20"/>
                <w:szCs w:val="20"/>
              </w:rPr>
              <w:t>przesyłanie</w:t>
            </w:r>
            <w:r w:rsidRPr="00D0381A">
              <w:rPr>
                <w:rFonts w:asciiTheme="minorHAnsi" w:hAnsiTheme="minorHAnsi" w:cstheme="minorHAnsi"/>
                <w:sz w:val="20"/>
                <w:szCs w:val="20"/>
              </w:rPr>
              <w:t xml:space="preserve"> ich w postaci </w:t>
            </w:r>
            <w:r w:rsidRPr="00D0381A">
              <w:rPr>
                <w:rFonts w:asciiTheme="minorHAnsi" w:eastAsia="Arial" w:hAnsiTheme="minorHAnsi" w:cstheme="minorHAnsi"/>
                <w:sz w:val="20"/>
                <w:szCs w:val="20"/>
              </w:rPr>
              <w:t>załączników</w:t>
            </w:r>
            <w:r w:rsidRPr="00D0381A">
              <w:rPr>
                <w:rFonts w:asciiTheme="minorHAnsi" w:hAnsiTheme="minorHAnsi" w:cstheme="minorHAnsi"/>
                <w:sz w:val="20"/>
                <w:szCs w:val="20"/>
              </w:rPr>
              <w:t xml:space="preserve"> do maili</w:t>
            </w:r>
          </w:p>
          <w:p w14:paraId="486F1B5D"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Integracja 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katalogową</w:t>
            </w:r>
            <w:r w:rsidRPr="00D0381A">
              <w:rPr>
                <w:rFonts w:asciiTheme="minorHAnsi" w:hAnsiTheme="minorHAnsi" w:cstheme="minorHAnsi"/>
                <w:sz w:val="20"/>
                <w:szCs w:val="20"/>
              </w:rPr>
              <w:t xml:space="preserve"> w zakresie prezentacji informacji o pracownikach. Dane typu: </w:t>
            </w:r>
            <w:r w:rsidRPr="00D0381A">
              <w:rPr>
                <w:rFonts w:asciiTheme="minorHAnsi" w:eastAsia="Arial" w:hAnsiTheme="minorHAnsi" w:cstheme="minorHAnsi"/>
                <w:sz w:val="20"/>
                <w:szCs w:val="20"/>
              </w:rPr>
              <w:t>imię,</w:t>
            </w:r>
            <w:r w:rsidRPr="00D0381A">
              <w:rPr>
                <w:rFonts w:asciiTheme="minorHAnsi" w:hAnsiTheme="minorHAnsi" w:cstheme="minorHAnsi"/>
                <w:sz w:val="20"/>
                <w:szCs w:val="20"/>
              </w:rPr>
              <w:t xml:space="preserve"> nazwisko, stanowisko, telefon, adres, miejsce w strukturze organizacyjnej </w:t>
            </w:r>
            <w:r w:rsidRPr="00D0381A">
              <w:rPr>
                <w:rFonts w:asciiTheme="minorHAnsi" w:eastAsia="Arial" w:hAnsiTheme="minorHAnsi" w:cstheme="minorHAnsi"/>
                <w:sz w:val="20"/>
                <w:szCs w:val="20"/>
              </w:rPr>
              <w:t>mają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stanowić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źródło</w:t>
            </w:r>
            <w:r w:rsidRPr="00D0381A">
              <w:rPr>
                <w:rFonts w:asciiTheme="minorHAnsi" w:hAnsiTheme="minorHAnsi" w:cstheme="minorHAnsi"/>
                <w:sz w:val="20"/>
                <w:szCs w:val="20"/>
              </w:rPr>
              <w:t xml:space="preserve"> dla systemu portalowego</w:t>
            </w:r>
          </w:p>
          <w:p w14:paraId="6979A2E3" w14:textId="77777777" w:rsidR="00A46C49" w:rsidRPr="00D0381A" w:rsidRDefault="00A46C49" w:rsidP="00D0381A">
            <w:pPr>
              <w:numPr>
                <w:ilvl w:val="1"/>
                <w:numId w:val="23"/>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Wsparcie dla standardu wymiany danych z innymi systemami w postaci XML, z wykorzystaniem komunikacji poprzez XML Web Services</w:t>
            </w:r>
          </w:p>
          <w:p w14:paraId="7A6AD213" w14:textId="77777777" w:rsidR="00A46C49" w:rsidRPr="00D0381A" w:rsidRDefault="00A46C49" w:rsidP="00D0381A">
            <w:pPr>
              <w:numPr>
                <w:ilvl w:val="1"/>
                <w:numId w:val="23"/>
              </w:numPr>
              <w:spacing w:after="152"/>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Przechowywanie </w:t>
            </w:r>
            <w:r w:rsidRPr="00D0381A">
              <w:rPr>
                <w:rFonts w:asciiTheme="minorHAnsi" w:eastAsia="Arial" w:hAnsiTheme="minorHAnsi" w:cstheme="minorHAnsi"/>
                <w:sz w:val="20"/>
                <w:szCs w:val="20"/>
              </w:rPr>
              <w:t>całej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zawartości</w:t>
            </w:r>
            <w:r w:rsidRPr="00D0381A">
              <w:rPr>
                <w:rFonts w:asciiTheme="minorHAnsi" w:hAnsiTheme="minorHAnsi" w:cstheme="minorHAnsi"/>
                <w:sz w:val="20"/>
                <w:szCs w:val="20"/>
              </w:rPr>
              <w:t xml:space="preserve"> portalu (strony, dokumenty, konfiguracja) we wspólnym dla </w:t>
            </w:r>
            <w:r w:rsidRPr="00D0381A">
              <w:rPr>
                <w:rFonts w:asciiTheme="minorHAnsi" w:eastAsia="Arial" w:hAnsiTheme="minorHAnsi" w:cstheme="minorHAnsi"/>
                <w:sz w:val="20"/>
                <w:szCs w:val="20"/>
              </w:rPr>
              <w:t>całego</w:t>
            </w:r>
            <w:r w:rsidRPr="00D0381A">
              <w:rPr>
                <w:rFonts w:asciiTheme="minorHAnsi" w:hAnsiTheme="minorHAnsi" w:cstheme="minorHAnsi"/>
                <w:sz w:val="20"/>
                <w:szCs w:val="20"/>
              </w:rPr>
              <w:t xml:space="preserve"> serwisu podsystemie bazodanowym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wydzielenia danych.</w:t>
            </w:r>
          </w:p>
          <w:p w14:paraId="6F0A2D84"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portalu on-line musi </w:t>
            </w:r>
            <w:r w:rsidRPr="00D0381A">
              <w:rPr>
                <w:rFonts w:asciiTheme="minorHAnsi" w:eastAsia="Arial" w:hAnsiTheme="minorHAnsi" w:cstheme="minorHAnsi"/>
                <w:sz w:val="20"/>
                <w:szCs w:val="20"/>
              </w:rPr>
              <w:t>mieć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wbudowaną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komponentów pakietu biurowego on-line </w:t>
            </w:r>
            <w:r w:rsidRPr="00D0381A">
              <w:rPr>
                <w:rFonts w:asciiTheme="minorHAnsi" w:eastAsia="Arial" w:hAnsiTheme="minorHAnsi" w:cstheme="minorHAnsi"/>
                <w:sz w:val="20"/>
                <w:szCs w:val="20"/>
              </w:rPr>
              <w:t>dostępnego</w:t>
            </w:r>
            <w:r w:rsidRPr="00D0381A">
              <w:rPr>
                <w:rFonts w:asciiTheme="minorHAnsi" w:hAnsiTheme="minorHAnsi" w:cstheme="minorHAnsi"/>
                <w:sz w:val="20"/>
                <w:szCs w:val="20"/>
              </w:rPr>
              <w:t xml:space="preserve"> przez </w:t>
            </w:r>
            <w:r w:rsidRPr="00D0381A">
              <w:rPr>
                <w:rFonts w:asciiTheme="minorHAnsi" w:eastAsia="Arial" w:hAnsiTheme="minorHAnsi" w:cstheme="minorHAnsi"/>
                <w:sz w:val="20"/>
                <w:szCs w:val="20"/>
              </w:rPr>
              <w:t>przeglądarkę.</w:t>
            </w:r>
          </w:p>
          <w:p w14:paraId="748122A7" w14:textId="77777777" w:rsidR="00A46C49" w:rsidRPr="00D0381A" w:rsidRDefault="00A46C49" w:rsidP="00D0381A">
            <w:pPr>
              <w:spacing w:after="229"/>
              <w:jc w:val="both"/>
              <w:rPr>
                <w:rFonts w:asciiTheme="minorHAnsi" w:hAnsiTheme="minorHAnsi" w:cstheme="minorHAnsi"/>
                <w:sz w:val="20"/>
                <w:szCs w:val="20"/>
              </w:rPr>
            </w:pPr>
            <w:r w:rsidRPr="00D0381A">
              <w:rPr>
                <w:rFonts w:asciiTheme="minorHAnsi" w:hAnsiTheme="minorHAnsi" w:cstheme="minorHAnsi"/>
                <w:sz w:val="20"/>
                <w:szCs w:val="20"/>
              </w:rPr>
              <w:t xml:space="preserve">Pakiet biurowy on-line musi </w:t>
            </w:r>
            <w:r w:rsidRPr="00D0381A">
              <w:rPr>
                <w:rFonts w:asciiTheme="minorHAnsi" w:eastAsia="Arial" w:hAnsiTheme="minorHAnsi" w:cstheme="minorHAnsi"/>
                <w:sz w:val="20"/>
                <w:szCs w:val="20"/>
              </w:rPr>
              <w:t>spełniać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wymagania:</w:t>
            </w:r>
          </w:p>
          <w:p w14:paraId="191B4AB2"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Wymagania </w:t>
            </w:r>
            <w:r w:rsidRPr="00D0381A">
              <w:rPr>
                <w:rFonts w:asciiTheme="minorHAnsi" w:eastAsia="Arial" w:hAnsiTheme="minorHAnsi" w:cstheme="minorHAnsi"/>
                <w:sz w:val="20"/>
                <w:szCs w:val="20"/>
              </w:rPr>
              <w:t>odnośnie</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użytkownika:</w:t>
            </w:r>
          </w:p>
          <w:p w14:paraId="470D430A" w14:textId="77777777" w:rsidR="00A46C49" w:rsidRPr="00D0381A" w:rsidRDefault="00A46C49" w:rsidP="00D0381A">
            <w:pPr>
              <w:numPr>
                <w:ilvl w:val="2"/>
                <w:numId w:val="25"/>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polska wersja </w:t>
            </w:r>
            <w:r w:rsidRPr="00D0381A">
              <w:rPr>
                <w:rFonts w:asciiTheme="minorHAnsi" w:eastAsia="Arial" w:hAnsiTheme="minorHAnsi" w:cstheme="minorHAnsi"/>
                <w:sz w:val="20"/>
                <w:szCs w:val="20"/>
              </w:rPr>
              <w:t>językowa</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użytkownika,</w:t>
            </w:r>
          </w:p>
          <w:p w14:paraId="62D1AF32" w14:textId="77777777" w:rsidR="00A46C49" w:rsidRPr="00D0381A" w:rsidRDefault="00A46C49" w:rsidP="00D0381A">
            <w:pPr>
              <w:numPr>
                <w:ilvl w:val="2"/>
                <w:numId w:val="25"/>
              </w:numPr>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Prostota </w:t>
            </w:r>
            <w:r w:rsidRPr="00D0381A">
              <w:rPr>
                <w:rFonts w:asciiTheme="minorHAnsi" w:hAnsiTheme="minorHAnsi" w:cstheme="minorHAnsi"/>
                <w:sz w:val="20"/>
                <w:szCs w:val="20"/>
              </w:rPr>
              <w:tab/>
              <w:t xml:space="preserve">i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intuicyjność</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obsługi,</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pozwalająca</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t xml:space="preserve">na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t xml:space="preserve">osobom </w:t>
            </w:r>
          </w:p>
          <w:p w14:paraId="213B05D4" w14:textId="77777777" w:rsidR="00A46C49" w:rsidRPr="00D0381A" w:rsidRDefault="00A46C49" w:rsidP="00D0381A">
            <w:pPr>
              <w:ind w:left="1798"/>
              <w:jc w:val="both"/>
              <w:rPr>
                <w:rFonts w:asciiTheme="minorHAnsi" w:hAnsiTheme="minorHAnsi" w:cstheme="minorHAnsi"/>
                <w:sz w:val="20"/>
                <w:szCs w:val="20"/>
              </w:rPr>
            </w:pPr>
            <w:r w:rsidRPr="00D0381A">
              <w:rPr>
                <w:rFonts w:asciiTheme="minorHAnsi" w:eastAsia="Arial" w:hAnsiTheme="minorHAnsi" w:cstheme="minorHAnsi"/>
                <w:sz w:val="20"/>
                <w:szCs w:val="20"/>
              </w:rPr>
              <w:t>nieposiadającym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umiejętności</w:t>
            </w:r>
            <w:r w:rsidRPr="00D0381A">
              <w:rPr>
                <w:rFonts w:asciiTheme="minorHAnsi" w:hAnsiTheme="minorHAnsi" w:cstheme="minorHAnsi"/>
                <w:sz w:val="20"/>
                <w:szCs w:val="20"/>
              </w:rPr>
              <w:t xml:space="preserve"> technicznych</w:t>
            </w:r>
          </w:p>
          <w:p w14:paraId="705B68BC"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Oprogramowanie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dokumentów elektronicznych w ustalonym formacie, który </w:t>
            </w:r>
            <w:r w:rsidRPr="00D0381A">
              <w:rPr>
                <w:rFonts w:asciiTheme="minorHAnsi" w:eastAsia="Arial" w:hAnsiTheme="minorHAnsi" w:cstheme="minorHAnsi"/>
                <w:sz w:val="20"/>
                <w:szCs w:val="20"/>
              </w:rPr>
              <w:t>spełnia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warunki:</w:t>
            </w:r>
          </w:p>
          <w:p w14:paraId="7DCDE283" w14:textId="77777777" w:rsidR="00A46C49" w:rsidRPr="00D0381A" w:rsidRDefault="00A46C49" w:rsidP="00D0381A">
            <w:pPr>
              <w:numPr>
                <w:ilvl w:val="2"/>
                <w:numId w:val="27"/>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posiada kompletny i publicznie </w:t>
            </w: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opis formatu,</w:t>
            </w:r>
          </w:p>
          <w:p w14:paraId="5E77C349" w14:textId="77777777" w:rsidR="00A46C49" w:rsidRPr="00D0381A" w:rsidRDefault="00A46C49" w:rsidP="00D0381A">
            <w:pPr>
              <w:numPr>
                <w:ilvl w:val="2"/>
                <w:numId w:val="27"/>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ma zdefiniowany </w:t>
            </w:r>
            <w:r w:rsidRPr="00D0381A">
              <w:rPr>
                <w:rFonts w:asciiTheme="minorHAnsi" w:eastAsia="Arial" w:hAnsiTheme="minorHAnsi" w:cstheme="minorHAnsi"/>
                <w:sz w:val="20"/>
                <w:szCs w:val="20"/>
              </w:rPr>
              <w:t>układ</w:t>
            </w:r>
            <w:r w:rsidRPr="00D0381A">
              <w:rPr>
                <w:rFonts w:asciiTheme="minorHAnsi" w:hAnsiTheme="minorHAnsi" w:cstheme="minorHAnsi"/>
                <w:sz w:val="20"/>
                <w:szCs w:val="20"/>
              </w:rPr>
              <w:t xml:space="preserve"> informacji w postaci XML zgodnie z </w:t>
            </w:r>
            <w:r w:rsidRPr="00D0381A">
              <w:rPr>
                <w:rFonts w:asciiTheme="minorHAnsi" w:eastAsia="Arial" w:hAnsiTheme="minorHAnsi" w:cstheme="minorHAnsi"/>
                <w:sz w:val="20"/>
                <w:szCs w:val="20"/>
              </w:rPr>
              <w:t>Tabelą</w:t>
            </w:r>
            <w:r w:rsidRPr="00D0381A">
              <w:rPr>
                <w:rFonts w:asciiTheme="minorHAnsi" w:hAnsiTheme="minorHAnsi" w:cstheme="minorHAnsi"/>
                <w:sz w:val="20"/>
                <w:szCs w:val="20"/>
              </w:rPr>
              <w:t xml:space="preserve"> B1 </w:t>
            </w:r>
            <w:r w:rsidRPr="00D0381A">
              <w:rPr>
                <w:rFonts w:asciiTheme="minorHAnsi" w:eastAsia="Arial" w:hAnsiTheme="minorHAnsi" w:cstheme="minorHAnsi"/>
                <w:sz w:val="20"/>
                <w:szCs w:val="20"/>
              </w:rPr>
              <w:t>załącznika</w:t>
            </w:r>
            <w:r w:rsidRPr="00D0381A">
              <w:rPr>
                <w:rFonts w:asciiTheme="minorHAnsi" w:hAnsiTheme="minorHAnsi" w:cstheme="minorHAnsi"/>
                <w:sz w:val="20"/>
                <w:szCs w:val="20"/>
              </w:rPr>
              <w:t xml:space="preserve"> 2 </w:t>
            </w:r>
            <w:r w:rsidRPr="00D0381A">
              <w:rPr>
                <w:rFonts w:asciiTheme="minorHAnsi" w:eastAsia="Arial" w:hAnsiTheme="minorHAnsi" w:cstheme="minorHAnsi"/>
                <w:sz w:val="20"/>
                <w:szCs w:val="20"/>
              </w:rPr>
              <w:t>Rozporządzenia</w:t>
            </w:r>
            <w:r w:rsidRPr="00D0381A">
              <w:rPr>
                <w:rFonts w:asciiTheme="minorHAnsi" w:hAnsiTheme="minorHAnsi" w:cstheme="minorHAnsi"/>
                <w:sz w:val="20"/>
                <w:szCs w:val="20"/>
              </w:rPr>
              <w:t xml:space="preserve"> w sprawie minimalnych </w:t>
            </w:r>
            <w:r w:rsidRPr="00D0381A">
              <w:rPr>
                <w:rFonts w:asciiTheme="minorHAnsi" w:eastAsia="Arial" w:hAnsiTheme="minorHAnsi" w:cstheme="minorHAnsi"/>
                <w:sz w:val="20"/>
                <w:szCs w:val="20"/>
              </w:rPr>
              <w:t>wymagań</w:t>
            </w:r>
            <w:r w:rsidRPr="00D0381A">
              <w:rPr>
                <w:rFonts w:asciiTheme="minorHAnsi" w:hAnsiTheme="minorHAnsi" w:cstheme="minorHAnsi"/>
                <w:sz w:val="20"/>
                <w:szCs w:val="20"/>
              </w:rPr>
              <w:t xml:space="preserve"> dla systemów teleinformatycznych (Dz.U.05.212.1766)</w:t>
            </w:r>
          </w:p>
          <w:p w14:paraId="338B9F90"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Pakiet biurowy on-line musi </w:t>
            </w:r>
            <w:r w:rsidRPr="00D0381A">
              <w:rPr>
                <w:rFonts w:asciiTheme="minorHAnsi" w:eastAsia="Arial" w:hAnsiTheme="minorHAnsi" w:cstheme="minorHAnsi"/>
                <w:sz w:val="20"/>
                <w:szCs w:val="20"/>
              </w:rPr>
              <w:t>zawierać:</w:t>
            </w:r>
          </w:p>
          <w:p w14:paraId="0E751B33" w14:textId="77777777" w:rsidR="00A46C49" w:rsidRPr="00D0381A" w:rsidRDefault="00A46C49" w:rsidP="00D0381A">
            <w:pPr>
              <w:numPr>
                <w:ilvl w:val="2"/>
                <w:numId w:val="2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Edytor tekstów </w:t>
            </w:r>
          </w:p>
          <w:p w14:paraId="3DA13CBC" w14:textId="77777777" w:rsidR="00A46C49" w:rsidRPr="00D0381A" w:rsidRDefault="00A46C49" w:rsidP="00D0381A">
            <w:pPr>
              <w:numPr>
                <w:ilvl w:val="2"/>
                <w:numId w:val="2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Arkusz kalkulacyjny </w:t>
            </w:r>
          </w:p>
          <w:p w14:paraId="6DA3BD87" w14:textId="77777777" w:rsidR="00A46C49" w:rsidRPr="00D0381A" w:rsidRDefault="00A46C49" w:rsidP="00D0381A">
            <w:pPr>
              <w:numPr>
                <w:ilvl w:val="2"/>
                <w:numId w:val="2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przygotowywania i prowadzenia prezentacji</w:t>
            </w:r>
          </w:p>
          <w:p w14:paraId="3DAADDF4" w14:textId="77777777" w:rsidR="00A46C49" w:rsidRPr="00D0381A" w:rsidRDefault="00A46C49" w:rsidP="00D0381A">
            <w:pPr>
              <w:numPr>
                <w:ilvl w:val="2"/>
                <w:numId w:val="2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tworzenia notatek przy pomocy klawiatury lub notatek </w:t>
            </w:r>
            <w:r w:rsidRPr="00D0381A">
              <w:rPr>
                <w:rFonts w:asciiTheme="minorHAnsi" w:eastAsia="Arial" w:hAnsiTheme="minorHAnsi" w:cstheme="minorHAnsi"/>
                <w:sz w:val="20"/>
                <w:szCs w:val="20"/>
              </w:rPr>
              <w:t>odręcznych.</w:t>
            </w:r>
          </w:p>
          <w:p w14:paraId="5F11A17F"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Edytor tekstów musi </w:t>
            </w:r>
            <w:r w:rsidRPr="00D0381A">
              <w:rPr>
                <w:rFonts w:asciiTheme="minorHAnsi" w:eastAsia="Arial" w:hAnsiTheme="minorHAnsi" w:cstheme="minorHAnsi"/>
                <w:sz w:val="20"/>
                <w:szCs w:val="20"/>
              </w:rPr>
              <w:t>umożliwiać:</w:t>
            </w:r>
          </w:p>
          <w:p w14:paraId="426D6665"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i formatowanie tekstu w </w:t>
            </w:r>
            <w:r w:rsidRPr="00D0381A">
              <w:rPr>
                <w:rFonts w:asciiTheme="minorHAnsi" w:eastAsia="Arial" w:hAnsiTheme="minorHAnsi" w:cstheme="minorHAnsi"/>
                <w:sz w:val="20"/>
                <w:szCs w:val="20"/>
              </w:rPr>
              <w:t>języku</w:t>
            </w:r>
            <w:r w:rsidRPr="00D0381A">
              <w:rPr>
                <w:rFonts w:asciiTheme="minorHAnsi" w:hAnsiTheme="minorHAnsi" w:cstheme="minorHAnsi"/>
                <w:sz w:val="20"/>
                <w:szCs w:val="20"/>
              </w:rPr>
              <w:t xml:space="preserve"> polskim wraz z </w:t>
            </w:r>
            <w:r w:rsidRPr="00D0381A">
              <w:rPr>
                <w:rFonts w:asciiTheme="minorHAnsi" w:eastAsia="Arial" w:hAnsiTheme="minorHAnsi" w:cstheme="minorHAnsi"/>
                <w:sz w:val="20"/>
                <w:szCs w:val="20"/>
              </w:rPr>
              <w:t>obsługą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języka</w:t>
            </w:r>
            <w:r w:rsidRPr="00D0381A">
              <w:rPr>
                <w:rFonts w:asciiTheme="minorHAnsi" w:hAnsiTheme="minorHAnsi" w:cstheme="minorHAnsi"/>
                <w:sz w:val="20"/>
                <w:szCs w:val="20"/>
              </w:rPr>
              <w:t xml:space="preserve"> polskiego w zakresie sprawdzania pisowni i </w:t>
            </w:r>
            <w:r w:rsidRPr="00D0381A">
              <w:rPr>
                <w:rFonts w:asciiTheme="minorHAnsi" w:eastAsia="Arial" w:hAnsiTheme="minorHAnsi" w:cstheme="minorHAnsi"/>
                <w:sz w:val="20"/>
                <w:szCs w:val="20"/>
              </w:rPr>
              <w:t>poprawności</w:t>
            </w:r>
            <w:r w:rsidRPr="00D0381A">
              <w:rPr>
                <w:rFonts w:asciiTheme="minorHAnsi" w:hAnsiTheme="minorHAnsi" w:cstheme="minorHAnsi"/>
                <w:sz w:val="20"/>
                <w:szCs w:val="20"/>
              </w:rPr>
              <w:t xml:space="preserve"> gramatycznej oraz </w:t>
            </w:r>
            <w:r w:rsidRPr="00D0381A">
              <w:rPr>
                <w:rFonts w:asciiTheme="minorHAnsi" w:eastAsia="Arial" w:hAnsiTheme="minorHAnsi" w:cstheme="minorHAnsi"/>
                <w:sz w:val="20"/>
                <w:szCs w:val="20"/>
              </w:rPr>
              <w:t>funkcjonalnością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słownika</w:t>
            </w:r>
            <w:r w:rsidRPr="00D0381A">
              <w:rPr>
                <w:rFonts w:asciiTheme="minorHAnsi" w:hAnsiTheme="minorHAnsi" w:cstheme="minorHAnsi"/>
                <w:sz w:val="20"/>
                <w:szCs w:val="20"/>
              </w:rPr>
              <w:t xml:space="preserve"> wyrazów bliskoznacznych i autokorekty</w:t>
            </w:r>
          </w:p>
          <w:p w14:paraId="79FE01B0"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Wstawianie oraz formatowanie tabel </w:t>
            </w:r>
          </w:p>
          <w:p w14:paraId="2093A457"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Wstawianie oraz formatowanie obiektów graficznych</w:t>
            </w:r>
          </w:p>
          <w:p w14:paraId="5B146A8E"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Wstawianie wykresów i tabel z arkusza kalkulacyjnego </w:t>
            </w:r>
          </w:p>
          <w:p w14:paraId="3948B855"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Automatyczne numerowanie </w:t>
            </w:r>
            <w:r w:rsidRPr="00D0381A">
              <w:rPr>
                <w:rFonts w:asciiTheme="minorHAnsi" w:eastAsia="Arial" w:hAnsiTheme="minorHAnsi" w:cstheme="minorHAnsi"/>
                <w:sz w:val="20"/>
                <w:szCs w:val="20"/>
              </w:rPr>
              <w:t>rozdziałów,</w:t>
            </w:r>
            <w:r w:rsidRPr="00D0381A">
              <w:rPr>
                <w:rFonts w:asciiTheme="minorHAnsi" w:hAnsiTheme="minorHAnsi" w:cstheme="minorHAnsi"/>
                <w:sz w:val="20"/>
                <w:szCs w:val="20"/>
              </w:rPr>
              <w:t xml:space="preserve"> punktów, akapitów, tabel i rysunków</w:t>
            </w:r>
          </w:p>
          <w:p w14:paraId="35D45A30"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Automatyczne tworzenie spisów </w:t>
            </w:r>
            <w:r w:rsidRPr="00D0381A">
              <w:rPr>
                <w:rFonts w:asciiTheme="minorHAnsi" w:eastAsia="Arial" w:hAnsiTheme="minorHAnsi" w:cstheme="minorHAnsi"/>
                <w:sz w:val="20"/>
                <w:szCs w:val="20"/>
              </w:rPr>
              <w:t>treści</w:t>
            </w:r>
          </w:p>
          <w:p w14:paraId="2E94BDF4"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Formatowanie </w:t>
            </w:r>
            <w:r w:rsidRPr="00D0381A">
              <w:rPr>
                <w:rFonts w:asciiTheme="minorHAnsi" w:eastAsia="Arial" w:hAnsiTheme="minorHAnsi" w:cstheme="minorHAnsi"/>
                <w:sz w:val="20"/>
                <w:szCs w:val="20"/>
              </w:rPr>
              <w:t>nagłówków</w:t>
            </w:r>
            <w:r w:rsidRPr="00D0381A">
              <w:rPr>
                <w:rFonts w:asciiTheme="minorHAnsi" w:hAnsiTheme="minorHAnsi" w:cstheme="minorHAnsi"/>
                <w:sz w:val="20"/>
                <w:szCs w:val="20"/>
              </w:rPr>
              <w:t xml:space="preserve"> i stopek stron</w:t>
            </w:r>
          </w:p>
          <w:p w14:paraId="1B47FD4E"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Sprawdzanie pisowni w </w:t>
            </w:r>
            <w:r w:rsidRPr="00D0381A">
              <w:rPr>
                <w:rFonts w:asciiTheme="minorHAnsi" w:eastAsia="Arial" w:hAnsiTheme="minorHAnsi" w:cstheme="minorHAnsi"/>
                <w:sz w:val="20"/>
                <w:szCs w:val="20"/>
              </w:rPr>
              <w:t>języku</w:t>
            </w:r>
            <w:r w:rsidRPr="00D0381A">
              <w:rPr>
                <w:rFonts w:asciiTheme="minorHAnsi" w:hAnsiTheme="minorHAnsi" w:cstheme="minorHAnsi"/>
                <w:sz w:val="20"/>
                <w:szCs w:val="20"/>
              </w:rPr>
              <w:t xml:space="preserve"> polskim</w:t>
            </w:r>
          </w:p>
          <w:p w14:paraId="33CD4DA3"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Śledzenie</w:t>
            </w:r>
            <w:r w:rsidRPr="00D0381A">
              <w:rPr>
                <w:rFonts w:asciiTheme="minorHAnsi" w:hAnsiTheme="minorHAnsi" w:cstheme="minorHAnsi"/>
                <w:sz w:val="20"/>
                <w:szCs w:val="20"/>
              </w:rPr>
              <w:t xml:space="preserve"> zmian wprowadzonych przez </w:t>
            </w:r>
            <w:r w:rsidRPr="00D0381A">
              <w:rPr>
                <w:rFonts w:asciiTheme="minorHAnsi" w:eastAsia="Arial" w:hAnsiTheme="minorHAnsi" w:cstheme="minorHAnsi"/>
                <w:sz w:val="20"/>
                <w:szCs w:val="20"/>
              </w:rPr>
              <w:t>użytkowników</w:t>
            </w:r>
          </w:p>
          <w:p w14:paraId="662837CF"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Określenie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układu</w:t>
            </w:r>
            <w:r w:rsidRPr="00D0381A">
              <w:rPr>
                <w:rFonts w:asciiTheme="minorHAnsi" w:hAnsiTheme="minorHAnsi" w:cstheme="minorHAnsi"/>
                <w:sz w:val="20"/>
                <w:szCs w:val="20"/>
              </w:rPr>
              <w:t xml:space="preserve"> strony (pionowa/pozioma)</w:t>
            </w:r>
          </w:p>
          <w:p w14:paraId="2FF1F8FC"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Wydruk dokumentów</w:t>
            </w:r>
          </w:p>
          <w:p w14:paraId="70E9ADE4"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na dokumentach utworzonych przy pomocy Microsoft Word 2010 i 2016 z zapewnieniem konwersji wszystkich elementów i atrybutów dokumentu</w:t>
            </w:r>
          </w:p>
          <w:p w14:paraId="4FC0F592"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Zabezpieczenie dokumentów </w:t>
            </w:r>
            <w:r w:rsidRPr="00D0381A">
              <w:rPr>
                <w:rFonts w:asciiTheme="minorHAnsi" w:eastAsia="Arial" w:hAnsiTheme="minorHAnsi" w:cstheme="minorHAnsi"/>
                <w:sz w:val="20"/>
                <w:szCs w:val="20"/>
              </w:rPr>
              <w:t>hasłem</w:t>
            </w:r>
            <w:r w:rsidRPr="00D0381A">
              <w:rPr>
                <w:rFonts w:asciiTheme="minorHAnsi" w:hAnsiTheme="minorHAnsi" w:cstheme="minorHAnsi"/>
                <w:sz w:val="20"/>
                <w:szCs w:val="20"/>
              </w:rPr>
              <w:t xml:space="preserve"> przed odczytem oraz przed wprowadzaniem modyfikacji</w:t>
            </w:r>
          </w:p>
          <w:p w14:paraId="3899B1B0"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Arkusz kalkulacyjny musi </w:t>
            </w:r>
            <w:r w:rsidRPr="00D0381A">
              <w:rPr>
                <w:rFonts w:asciiTheme="minorHAnsi" w:eastAsia="Arial" w:hAnsiTheme="minorHAnsi" w:cstheme="minorHAnsi"/>
                <w:sz w:val="20"/>
                <w:szCs w:val="20"/>
              </w:rPr>
              <w:t>umożliwiać:</w:t>
            </w:r>
          </w:p>
          <w:p w14:paraId="7B4289FF"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Tworzenie raportów tabelarycznych</w:t>
            </w:r>
          </w:p>
          <w:p w14:paraId="42B4EC67"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Tworzenie wykresów liniowych (wraz </w:t>
            </w:r>
            <w:r w:rsidRPr="00D0381A">
              <w:rPr>
                <w:rFonts w:asciiTheme="minorHAnsi" w:eastAsia="Arial" w:hAnsiTheme="minorHAnsi" w:cstheme="minorHAnsi"/>
                <w:sz w:val="20"/>
                <w:szCs w:val="20"/>
              </w:rPr>
              <w:t>linią</w:t>
            </w:r>
            <w:r w:rsidRPr="00D0381A">
              <w:rPr>
                <w:rFonts w:asciiTheme="minorHAnsi" w:hAnsiTheme="minorHAnsi" w:cstheme="minorHAnsi"/>
                <w:sz w:val="20"/>
                <w:szCs w:val="20"/>
              </w:rPr>
              <w:t xml:space="preserve"> trendu), </w:t>
            </w:r>
            <w:r w:rsidRPr="00D0381A">
              <w:rPr>
                <w:rFonts w:asciiTheme="minorHAnsi" w:eastAsia="Arial" w:hAnsiTheme="minorHAnsi" w:cstheme="minorHAnsi"/>
                <w:sz w:val="20"/>
                <w:szCs w:val="20"/>
              </w:rPr>
              <w:t>słupkowych,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kołowych</w:t>
            </w:r>
          </w:p>
          <w:p w14:paraId="31DE137F"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arkuszy kalkulacyjnych </w:t>
            </w:r>
            <w:r w:rsidRPr="00D0381A">
              <w:rPr>
                <w:rFonts w:asciiTheme="minorHAnsi" w:eastAsia="Arial" w:hAnsiTheme="minorHAnsi" w:cstheme="minorHAnsi"/>
                <w:sz w:val="20"/>
                <w:szCs w:val="20"/>
              </w:rPr>
              <w:t>zawierających</w:t>
            </w:r>
            <w:r w:rsidRPr="00D0381A">
              <w:rPr>
                <w:rFonts w:asciiTheme="minorHAnsi" w:hAnsiTheme="minorHAnsi" w:cstheme="minorHAnsi"/>
                <w:sz w:val="20"/>
                <w:szCs w:val="20"/>
              </w:rPr>
              <w:t xml:space="preserve"> teksty, dane liczbowe oraz </w:t>
            </w:r>
            <w:r w:rsidRPr="00D0381A">
              <w:rPr>
                <w:rFonts w:asciiTheme="minorHAnsi" w:eastAsia="Arial" w:hAnsiTheme="minorHAnsi" w:cstheme="minorHAnsi"/>
                <w:sz w:val="20"/>
                <w:szCs w:val="20"/>
              </w:rPr>
              <w:t>formuły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przeprowadzające</w:t>
            </w:r>
            <w:r w:rsidRPr="00D0381A">
              <w:rPr>
                <w:rFonts w:asciiTheme="minorHAnsi" w:hAnsiTheme="minorHAnsi" w:cstheme="minorHAnsi"/>
                <w:sz w:val="20"/>
                <w:szCs w:val="20"/>
              </w:rPr>
              <w:t xml:space="preserve"> operacje matematyczne, logiczne, tekstowe, statystyczne oraz operacje na danych finansowych i na miarach czasu.</w:t>
            </w:r>
          </w:p>
          <w:p w14:paraId="2F9EAE14"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Wyszukiwanie i </w:t>
            </w:r>
            <w:r w:rsidRPr="00D0381A">
              <w:rPr>
                <w:rFonts w:asciiTheme="minorHAnsi" w:eastAsia="Arial" w:hAnsiTheme="minorHAnsi" w:cstheme="minorHAnsi"/>
                <w:sz w:val="20"/>
                <w:szCs w:val="20"/>
              </w:rPr>
              <w:t>zamianę</w:t>
            </w:r>
            <w:r w:rsidRPr="00D0381A">
              <w:rPr>
                <w:rFonts w:asciiTheme="minorHAnsi" w:hAnsiTheme="minorHAnsi" w:cstheme="minorHAnsi"/>
                <w:sz w:val="20"/>
                <w:szCs w:val="20"/>
              </w:rPr>
              <w:t xml:space="preserve"> danych</w:t>
            </w:r>
          </w:p>
          <w:p w14:paraId="7588FEEB"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Wykonywanie analiz danych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formatowania warunkowego</w:t>
            </w:r>
          </w:p>
          <w:p w14:paraId="23A86C6B"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Nazywanie komórek arkusza i </w:t>
            </w:r>
            <w:r w:rsidRPr="00D0381A">
              <w:rPr>
                <w:rFonts w:asciiTheme="minorHAnsi" w:eastAsia="Arial" w:hAnsiTheme="minorHAnsi" w:cstheme="minorHAnsi"/>
                <w:sz w:val="20"/>
                <w:szCs w:val="20"/>
              </w:rPr>
              <w:t>odwoływanie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formułach</w:t>
            </w:r>
            <w:r w:rsidRPr="00D0381A">
              <w:rPr>
                <w:rFonts w:asciiTheme="minorHAnsi" w:hAnsiTheme="minorHAnsi" w:cstheme="minorHAnsi"/>
                <w:sz w:val="20"/>
                <w:szCs w:val="20"/>
              </w:rPr>
              <w:t xml:space="preserve"> po takiej nazwie</w:t>
            </w:r>
          </w:p>
          <w:p w14:paraId="0F53FFD8"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Formatowanie czasu, daty i </w:t>
            </w:r>
            <w:r w:rsidRPr="00D0381A">
              <w:rPr>
                <w:rFonts w:asciiTheme="minorHAnsi" w:eastAsia="Arial" w:hAnsiTheme="minorHAnsi" w:cstheme="minorHAnsi"/>
                <w:sz w:val="20"/>
                <w:szCs w:val="20"/>
              </w:rPr>
              <w:t>wartości</w:t>
            </w:r>
            <w:r w:rsidRPr="00D0381A">
              <w:rPr>
                <w:rFonts w:asciiTheme="minorHAnsi" w:hAnsiTheme="minorHAnsi" w:cstheme="minorHAnsi"/>
                <w:sz w:val="20"/>
                <w:szCs w:val="20"/>
              </w:rPr>
              <w:t xml:space="preserve"> finansowych z polskim formatem</w:t>
            </w:r>
          </w:p>
          <w:p w14:paraId="248AB313"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Zapis wielu arkuszy kalkulacyjnych w jednym pliku.</w:t>
            </w:r>
          </w:p>
          <w:p w14:paraId="78049CD1"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Zachowanie </w:t>
            </w:r>
            <w:r w:rsidRPr="00D0381A">
              <w:rPr>
                <w:rFonts w:asciiTheme="minorHAnsi" w:eastAsia="Arial" w:hAnsiTheme="minorHAnsi" w:cstheme="minorHAnsi"/>
                <w:sz w:val="20"/>
                <w:szCs w:val="20"/>
              </w:rPr>
              <w:t>pełnej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zgodności</w:t>
            </w:r>
            <w:r w:rsidRPr="00D0381A">
              <w:rPr>
                <w:rFonts w:asciiTheme="minorHAnsi" w:hAnsiTheme="minorHAnsi" w:cstheme="minorHAnsi"/>
                <w:sz w:val="20"/>
                <w:szCs w:val="20"/>
              </w:rPr>
              <w:t xml:space="preserve"> z formatami plików utworzonych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oprogramowania Microsoft Excel 2010 i 2016, z </w:t>
            </w:r>
            <w:r w:rsidRPr="00D0381A">
              <w:rPr>
                <w:rFonts w:asciiTheme="minorHAnsi" w:eastAsia="Arial" w:hAnsiTheme="minorHAnsi" w:cstheme="minorHAnsi"/>
                <w:sz w:val="20"/>
                <w:szCs w:val="20"/>
              </w:rPr>
              <w:t>uwzględnieniem</w:t>
            </w:r>
            <w:r w:rsidRPr="00D0381A">
              <w:rPr>
                <w:rFonts w:asciiTheme="minorHAnsi" w:hAnsiTheme="minorHAnsi" w:cstheme="minorHAnsi"/>
                <w:sz w:val="20"/>
                <w:szCs w:val="20"/>
              </w:rPr>
              <w:t xml:space="preserve"> poprawnej realizacji </w:t>
            </w:r>
            <w:r w:rsidRPr="00D0381A">
              <w:rPr>
                <w:rFonts w:asciiTheme="minorHAnsi" w:eastAsia="Arial" w:hAnsiTheme="minorHAnsi" w:cstheme="minorHAnsi"/>
                <w:sz w:val="20"/>
                <w:szCs w:val="20"/>
              </w:rPr>
              <w:t>użytych</w:t>
            </w:r>
            <w:r w:rsidRPr="00D0381A">
              <w:rPr>
                <w:rFonts w:asciiTheme="minorHAnsi" w:hAnsiTheme="minorHAnsi" w:cstheme="minorHAnsi"/>
                <w:sz w:val="20"/>
                <w:szCs w:val="20"/>
              </w:rPr>
              <w:t xml:space="preserve"> w nich funkcji specjalnych i </w:t>
            </w:r>
            <w:r w:rsidRPr="00D0381A">
              <w:rPr>
                <w:rFonts w:asciiTheme="minorHAnsi" w:eastAsia="Arial" w:hAnsiTheme="minorHAnsi" w:cstheme="minorHAnsi"/>
                <w:sz w:val="20"/>
                <w:szCs w:val="20"/>
              </w:rPr>
              <w:t>makropoleceń.</w:t>
            </w:r>
          </w:p>
          <w:p w14:paraId="6400F19D" w14:textId="77777777" w:rsidR="00A46C49" w:rsidRPr="00D0381A" w:rsidRDefault="00A46C49" w:rsidP="00D0381A">
            <w:pPr>
              <w:numPr>
                <w:ilvl w:val="1"/>
                <w:numId w:val="2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Zabezpieczenie dokumentów </w:t>
            </w:r>
            <w:r w:rsidRPr="00D0381A">
              <w:rPr>
                <w:rFonts w:asciiTheme="minorHAnsi" w:eastAsia="Arial" w:hAnsiTheme="minorHAnsi" w:cstheme="minorHAnsi"/>
                <w:sz w:val="20"/>
                <w:szCs w:val="20"/>
              </w:rPr>
              <w:t>hasłem</w:t>
            </w:r>
            <w:r w:rsidRPr="00D0381A">
              <w:rPr>
                <w:rFonts w:asciiTheme="minorHAnsi" w:hAnsiTheme="minorHAnsi" w:cstheme="minorHAnsi"/>
                <w:sz w:val="20"/>
                <w:szCs w:val="20"/>
              </w:rPr>
              <w:t xml:space="preserve"> przed odczytem oraz przed wprowadzaniem modyfikacji</w:t>
            </w:r>
          </w:p>
          <w:p w14:paraId="1341FF43" w14:textId="77777777" w:rsidR="00A46C49" w:rsidRPr="00D0381A" w:rsidRDefault="00A46C49" w:rsidP="00D0381A">
            <w:pPr>
              <w:numPr>
                <w:ilvl w:val="0"/>
                <w:numId w:val="24"/>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przygotowywania i prowadzenia prezentacji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tworzenie prezentacji, które </w:t>
            </w:r>
            <w:r w:rsidRPr="00D0381A">
              <w:rPr>
                <w:rFonts w:asciiTheme="minorHAnsi" w:eastAsia="Arial" w:hAnsiTheme="minorHAnsi" w:cstheme="minorHAnsi"/>
                <w:sz w:val="20"/>
                <w:szCs w:val="20"/>
              </w:rPr>
              <w:t>będą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posiadały</w:t>
            </w:r>
            <w:r w:rsidRPr="00D0381A">
              <w:rPr>
                <w:rFonts w:asciiTheme="minorHAnsi" w:hAnsiTheme="minorHAnsi" w:cstheme="minorHAnsi"/>
                <w:sz w:val="20"/>
                <w:szCs w:val="20"/>
              </w:rPr>
              <w:t xml:space="preserve"> funkcje:</w:t>
            </w:r>
          </w:p>
          <w:p w14:paraId="65EA5E0B"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Prezentowanie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projektora multimedialnego</w:t>
            </w:r>
          </w:p>
          <w:p w14:paraId="6B26A861"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Drukowanie w formacie </w:t>
            </w:r>
            <w:r w:rsidRPr="00D0381A">
              <w:rPr>
                <w:rFonts w:asciiTheme="minorHAnsi" w:eastAsia="Arial" w:hAnsiTheme="minorHAnsi" w:cstheme="minorHAnsi"/>
                <w:sz w:val="20"/>
                <w:szCs w:val="20"/>
              </w:rPr>
              <w:t>umożliwiającym</w:t>
            </w:r>
            <w:r w:rsidRPr="00D0381A">
              <w:rPr>
                <w:rFonts w:asciiTheme="minorHAnsi" w:hAnsiTheme="minorHAnsi" w:cstheme="minorHAnsi"/>
                <w:sz w:val="20"/>
                <w:szCs w:val="20"/>
              </w:rPr>
              <w:t xml:space="preserve"> robienie notatek</w:t>
            </w:r>
          </w:p>
          <w:p w14:paraId="45169004"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Zapisanie jako prezentacja tylko do odczytu.</w:t>
            </w:r>
          </w:p>
          <w:p w14:paraId="0D9FD02F"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Nagrywanie narracji i </w:t>
            </w:r>
            <w:r w:rsidRPr="00D0381A">
              <w:rPr>
                <w:rFonts w:asciiTheme="minorHAnsi" w:eastAsia="Arial" w:hAnsiTheme="minorHAnsi" w:cstheme="minorHAnsi"/>
                <w:sz w:val="20"/>
                <w:szCs w:val="20"/>
              </w:rPr>
              <w:t>dołączanie</w:t>
            </w:r>
            <w:r w:rsidRPr="00D0381A">
              <w:rPr>
                <w:rFonts w:asciiTheme="minorHAnsi" w:hAnsiTheme="minorHAnsi" w:cstheme="minorHAnsi"/>
                <w:sz w:val="20"/>
                <w:szCs w:val="20"/>
              </w:rPr>
              <w:t xml:space="preserve"> jej do prezentacji</w:t>
            </w:r>
          </w:p>
          <w:p w14:paraId="47024FAC"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Opatrywanie slajdów notatkami dla prezentera</w:t>
            </w:r>
          </w:p>
          <w:p w14:paraId="3EB766F4"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Umieszczanie i formatowanie tekstów, obiektów graficznych, tabel, </w:t>
            </w:r>
            <w:r w:rsidRPr="00D0381A">
              <w:rPr>
                <w:rFonts w:asciiTheme="minorHAnsi" w:eastAsia="Arial" w:hAnsiTheme="minorHAnsi" w:cstheme="minorHAnsi"/>
                <w:sz w:val="20"/>
                <w:szCs w:val="20"/>
              </w:rPr>
              <w:t>nagrań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dźwiękowych</w:t>
            </w:r>
            <w:r w:rsidRPr="00D0381A">
              <w:rPr>
                <w:rFonts w:asciiTheme="minorHAnsi" w:hAnsiTheme="minorHAnsi" w:cstheme="minorHAnsi"/>
                <w:sz w:val="20"/>
                <w:szCs w:val="20"/>
              </w:rPr>
              <w:t xml:space="preserve"> i wideo</w:t>
            </w:r>
          </w:p>
          <w:p w14:paraId="1CF586F1"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Umieszczanie tabel i wykresów </w:t>
            </w:r>
            <w:r w:rsidRPr="00D0381A">
              <w:rPr>
                <w:rFonts w:asciiTheme="minorHAnsi" w:eastAsia="Arial" w:hAnsiTheme="minorHAnsi" w:cstheme="minorHAnsi"/>
                <w:sz w:val="20"/>
                <w:szCs w:val="20"/>
              </w:rPr>
              <w:t>pochodzących</w:t>
            </w:r>
            <w:r w:rsidRPr="00D0381A">
              <w:rPr>
                <w:rFonts w:asciiTheme="minorHAnsi" w:hAnsiTheme="minorHAnsi" w:cstheme="minorHAnsi"/>
                <w:sz w:val="20"/>
                <w:szCs w:val="20"/>
              </w:rPr>
              <w:t xml:space="preserve"> z arkusza kalkulacyjnego</w:t>
            </w:r>
          </w:p>
          <w:p w14:paraId="12469F66"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Odświeżenie</w:t>
            </w:r>
            <w:r w:rsidRPr="00D0381A">
              <w:rPr>
                <w:rFonts w:asciiTheme="minorHAnsi" w:hAnsiTheme="minorHAnsi" w:cstheme="minorHAnsi"/>
                <w:sz w:val="20"/>
                <w:szCs w:val="20"/>
              </w:rPr>
              <w:t xml:space="preserve"> wykresu </w:t>
            </w:r>
            <w:r w:rsidRPr="00D0381A">
              <w:rPr>
                <w:rFonts w:asciiTheme="minorHAnsi" w:eastAsia="Arial" w:hAnsiTheme="minorHAnsi" w:cstheme="minorHAnsi"/>
                <w:sz w:val="20"/>
                <w:szCs w:val="20"/>
              </w:rPr>
              <w:t>znajdującego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 prezentacji po zmianie danych w </w:t>
            </w:r>
            <w:r w:rsidRPr="00D0381A">
              <w:rPr>
                <w:rFonts w:asciiTheme="minorHAnsi" w:eastAsia="Arial" w:hAnsiTheme="minorHAnsi" w:cstheme="minorHAnsi"/>
                <w:sz w:val="20"/>
                <w:szCs w:val="20"/>
              </w:rPr>
              <w:t>źródłowym</w:t>
            </w:r>
            <w:r w:rsidRPr="00D0381A">
              <w:rPr>
                <w:rFonts w:asciiTheme="minorHAnsi" w:hAnsiTheme="minorHAnsi" w:cstheme="minorHAnsi"/>
                <w:sz w:val="20"/>
                <w:szCs w:val="20"/>
              </w:rPr>
              <w:t xml:space="preserve"> arkuszu kalkulacyjnym</w:t>
            </w:r>
          </w:p>
          <w:p w14:paraId="3A5DC959"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tworzenia animacji obiektów i </w:t>
            </w:r>
            <w:r w:rsidRPr="00D0381A">
              <w:rPr>
                <w:rFonts w:asciiTheme="minorHAnsi" w:eastAsia="Arial" w:hAnsiTheme="minorHAnsi" w:cstheme="minorHAnsi"/>
                <w:sz w:val="20"/>
                <w:szCs w:val="20"/>
              </w:rPr>
              <w:t>całych</w:t>
            </w:r>
            <w:r w:rsidRPr="00D0381A">
              <w:rPr>
                <w:rFonts w:asciiTheme="minorHAnsi" w:hAnsiTheme="minorHAnsi" w:cstheme="minorHAnsi"/>
                <w:sz w:val="20"/>
                <w:szCs w:val="20"/>
              </w:rPr>
              <w:t xml:space="preserve"> slajdów</w:t>
            </w:r>
          </w:p>
          <w:p w14:paraId="3B022523" w14:textId="77777777" w:rsidR="00A46C49" w:rsidRPr="00D0381A" w:rsidRDefault="00A46C49" w:rsidP="00D0381A">
            <w:pPr>
              <w:numPr>
                <w:ilvl w:val="2"/>
                <w:numId w:val="2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Prowadzenie prezentacji w trybie prezentera, gdzie slajdy </w:t>
            </w:r>
            <w:r w:rsidRPr="00D0381A">
              <w:rPr>
                <w:rFonts w:asciiTheme="minorHAnsi" w:eastAsia="Arial" w:hAnsiTheme="minorHAnsi" w:cstheme="minorHAnsi"/>
                <w:sz w:val="20"/>
                <w:szCs w:val="20"/>
              </w:rPr>
              <w:t>są</w:t>
            </w:r>
            <w:r w:rsidRPr="00D0381A">
              <w:rPr>
                <w:rFonts w:asciiTheme="minorHAnsi" w:hAnsiTheme="minorHAnsi" w:cstheme="minorHAnsi"/>
                <w:sz w:val="20"/>
                <w:szCs w:val="20"/>
              </w:rPr>
              <w:t xml:space="preserve"> widoczne na jednym monitorze lub projektorze, a na drugim widoczne </w:t>
            </w:r>
            <w:r w:rsidRPr="00D0381A">
              <w:rPr>
                <w:rFonts w:asciiTheme="minorHAnsi" w:eastAsia="Arial" w:hAnsiTheme="minorHAnsi" w:cstheme="minorHAnsi"/>
                <w:sz w:val="20"/>
                <w:szCs w:val="20"/>
              </w:rPr>
              <w:t>są</w:t>
            </w:r>
            <w:r w:rsidRPr="00D0381A">
              <w:rPr>
                <w:rFonts w:asciiTheme="minorHAnsi" w:hAnsiTheme="minorHAnsi" w:cstheme="minorHAnsi"/>
                <w:sz w:val="20"/>
                <w:szCs w:val="20"/>
              </w:rPr>
              <w:t xml:space="preserve"> slajdy i notatki prezentera</w:t>
            </w:r>
          </w:p>
          <w:p w14:paraId="5C578655" w14:textId="77777777" w:rsidR="00A46C49" w:rsidRPr="00D0381A" w:rsidRDefault="00A46C49" w:rsidP="00D0381A">
            <w:pPr>
              <w:numPr>
                <w:ilvl w:val="2"/>
                <w:numId w:val="28"/>
              </w:numPr>
              <w:spacing w:after="642"/>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zgodność</w:t>
            </w:r>
            <w:r w:rsidRPr="00D0381A">
              <w:rPr>
                <w:rFonts w:asciiTheme="minorHAnsi" w:hAnsiTheme="minorHAnsi" w:cstheme="minorHAnsi"/>
                <w:sz w:val="20"/>
                <w:szCs w:val="20"/>
              </w:rPr>
              <w:t xml:space="preserve"> z formatami plików utworzonych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oprogramowania MS PowerPoint 2010, 2013 i 2016.</w:t>
            </w:r>
          </w:p>
          <w:p w14:paraId="24C943D2"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eastAsia="Arial" w:hAnsiTheme="minorHAnsi" w:cstheme="minorHAnsi"/>
                <w:b/>
                <w:sz w:val="20"/>
                <w:szCs w:val="20"/>
              </w:rPr>
              <w:lastRenderedPageBreak/>
              <w:t>Usługa serwera komunikacji wielokanałowej on-line</w:t>
            </w:r>
            <w:r w:rsidRPr="00D0381A">
              <w:rPr>
                <w:rFonts w:asciiTheme="minorHAnsi" w:hAnsiTheme="minorHAnsi" w:cstheme="minorHAnsi"/>
                <w:sz w:val="20"/>
                <w:szCs w:val="20"/>
              </w:rPr>
              <w:t xml:space="preserve"> (SKW) </w:t>
            </w:r>
            <w:r w:rsidRPr="00D0381A">
              <w:rPr>
                <w:rFonts w:asciiTheme="minorHAnsi" w:eastAsia="Arial" w:hAnsiTheme="minorHAnsi" w:cstheme="minorHAnsi"/>
                <w:sz w:val="20"/>
                <w:szCs w:val="20"/>
              </w:rPr>
              <w:t>wspomagająca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wewnętrzną</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zewnętrzną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komunikację</w:t>
            </w:r>
            <w:r w:rsidRPr="00D0381A">
              <w:rPr>
                <w:rFonts w:asciiTheme="minorHAnsi" w:hAnsiTheme="minorHAnsi" w:cstheme="minorHAnsi"/>
                <w:sz w:val="20"/>
                <w:szCs w:val="20"/>
              </w:rPr>
              <w:t xml:space="preserve"> ma </w:t>
            </w:r>
            <w:r w:rsidRPr="00D0381A">
              <w:rPr>
                <w:rFonts w:asciiTheme="minorHAnsi" w:eastAsia="Arial" w:hAnsiTheme="minorHAnsi" w:cstheme="minorHAnsi"/>
                <w:sz w:val="20"/>
                <w:szCs w:val="20"/>
              </w:rPr>
              <w:t>zapewnić</w:t>
            </w:r>
            <w:r w:rsidRPr="00D0381A">
              <w:rPr>
                <w:rFonts w:asciiTheme="minorHAnsi" w:hAnsiTheme="minorHAnsi" w:cstheme="minorHAnsi"/>
                <w:sz w:val="20"/>
                <w:szCs w:val="20"/>
              </w:rPr>
              <w:t xml:space="preserve"> w oparciu o natywne (wbudowane w serwer) mechanizmy:</w:t>
            </w:r>
          </w:p>
          <w:p w14:paraId="583B9A11" w14:textId="77777777" w:rsidR="00A46C49" w:rsidRPr="00D0381A" w:rsidRDefault="00A46C49" w:rsidP="00D0381A">
            <w:pPr>
              <w:numPr>
                <w:ilvl w:val="0"/>
                <w:numId w:val="29"/>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Bezpieczną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komunikację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głosową</w:t>
            </w:r>
            <w:r w:rsidRPr="00D0381A">
              <w:rPr>
                <w:rFonts w:asciiTheme="minorHAnsi" w:hAnsiTheme="minorHAnsi" w:cstheme="minorHAnsi"/>
                <w:sz w:val="20"/>
                <w:szCs w:val="20"/>
              </w:rPr>
              <w:t xml:space="preserve"> oraz video,</w:t>
            </w:r>
          </w:p>
          <w:p w14:paraId="019262A9" w14:textId="77777777" w:rsidR="00A46C49" w:rsidRPr="00D0381A" w:rsidRDefault="00A46C49" w:rsidP="00D0381A">
            <w:pPr>
              <w:numPr>
                <w:ilvl w:val="0"/>
                <w:numId w:val="29"/>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Przesyłanie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(tekstowych),</w:t>
            </w:r>
          </w:p>
          <w:p w14:paraId="67DF90C2" w14:textId="77777777" w:rsidR="00A46C49" w:rsidRPr="00D0381A" w:rsidRDefault="00A46C49" w:rsidP="00D0381A">
            <w:pPr>
              <w:numPr>
                <w:ilvl w:val="0"/>
                <w:numId w:val="29"/>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organizowania telekonferencji,</w:t>
            </w:r>
          </w:p>
          <w:p w14:paraId="06C1587E" w14:textId="77777777" w:rsidR="00A46C49" w:rsidRPr="00D0381A" w:rsidRDefault="00A46C49" w:rsidP="00D0381A">
            <w:pPr>
              <w:numPr>
                <w:ilvl w:val="0"/>
                <w:numId w:val="29"/>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współdzielenia</w:t>
            </w:r>
            <w:r w:rsidRPr="00D0381A">
              <w:rPr>
                <w:rFonts w:asciiTheme="minorHAnsi" w:hAnsiTheme="minorHAnsi" w:cstheme="minorHAnsi"/>
                <w:sz w:val="20"/>
                <w:szCs w:val="20"/>
              </w:rPr>
              <w:t xml:space="preserve"> dokumentów w trakcie </w:t>
            </w:r>
            <w:r w:rsidRPr="00D0381A">
              <w:rPr>
                <w:rFonts w:asciiTheme="minorHAnsi" w:eastAsia="Arial" w:hAnsiTheme="minorHAnsi" w:cstheme="minorHAnsi"/>
                <w:sz w:val="20"/>
                <w:szCs w:val="20"/>
              </w:rPr>
              <w:t>spotkań</w:t>
            </w:r>
            <w:r w:rsidRPr="00D0381A">
              <w:rPr>
                <w:rFonts w:asciiTheme="minorHAnsi" w:hAnsiTheme="minorHAnsi" w:cstheme="minorHAnsi"/>
                <w:sz w:val="20"/>
                <w:szCs w:val="20"/>
              </w:rPr>
              <w:t xml:space="preserve"> on-line (zdalnych).</w:t>
            </w:r>
          </w:p>
          <w:p w14:paraId="426C9BEF" w14:textId="77777777" w:rsidR="00A46C49" w:rsidRPr="00D0381A" w:rsidRDefault="00A46C49" w:rsidP="00D0381A">
            <w:pPr>
              <w:jc w:val="both"/>
              <w:rPr>
                <w:rFonts w:asciiTheme="minorHAnsi" w:hAnsiTheme="minorHAnsi" w:cstheme="minorHAnsi"/>
                <w:sz w:val="20"/>
                <w:szCs w:val="20"/>
              </w:rPr>
            </w:pPr>
            <w:r w:rsidRPr="00D0381A">
              <w:rPr>
                <w:rFonts w:asciiTheme="minorHAnsi" w:hAnsiTheme="minorHAnsi" w:cstheme="minorHAnsi"/>
                <w:sz w:val="20"/>
                <w:szCs w:val="20"/>
              </w:rPr>
              <w:t xml:space="preserve">W </w:t>
            </w:r>
            <w:r w:rsidRPr="00D0381A">
              <w:rPr>
                <w:rFonts w:asciiTheme="minorHAnsi" w:eastAsia="Arial" w:hAnsiTheme="minorHAnsi" w:cstheme="minorHAnsi"/>
                <w:sz w:val="20"/>
                <w:szCs w:val="20"/>
              </w:rPr>
              <w:t>połączeniu</w:t>
            </w:r>
            <w:r w:rsidRPr="00D0381A">
              <w:rPr>
                <w:rFonts w:asciiTheme="minorHAnsi" w:hAnsiTheme="minorHAnsi" w:cstheme="minorHAnsi"/>
                <w:sz w:val="20"/>
                <w:szCs w:val="20"/>
              </w:rPr>
              <w:t xml:space="preserve"> z funkcjami aplikacji klienckich </w:t>
            </w: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ma </w:t>
            </w:r>
            <w:r w:rsidRPr="00D0381A">
              <w:rPr>
                <w:rFonts w:asciiTheme="minorHAnsi" w:eastAsia="Arial" w:hAnsiTheme="minorHAnsi" w:cstheme="minorHAnsi"/>
                <w:sz w:val="20"/>
                <w:szCs w:val="20"/>
              </w:rPr>
              <w:t>zapewnić</w:t>
            </w:r>
            <w:r w:rsidRPr="00D0381A">
              <w:rPr>
                <w:rFonts w:asciiTheme="minorHAnsi" w:hAnsiTheme="minorHAnsi" w:cstheme="minorHAnsi"/>
                <w:sz w:val="20"/>
                <w:szCs w:val="20"/>
              </w:rPr>
              <w:t xml:space="preserve"> uprawnionym </w:t>
            </w:r>
            <w:r w:rsidRPr="00D0381A">
              <w:rPr>
                <w:rFonts w:asciiTheme="minorHAnsi" w:eastAsia="Arial" w:hAnsiTheme="minorHAnsi" w:cstheme="minorHAnsi"/>
                <w:sz w:val="20"/>
                <w:szCs w:val="20"/>
              </w:rPr>
              <w:t>użytkownikom:</w:t>
            </w:r>
          </w:p>
          <w:p w14:paraId="5BA70893"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Wymianę</w:t>
            </w:r>
            <w:r w:rsidRPr="00D0381A">
              <w:rPr>
                <w:rFonts w:asciiTheme="minorHAnsi" w:hAnsiTheme="minorHAnsi" w:cstheme="minorHAnsi"/>
                <w:sz w:val="20"/>
                <w:szCs w:val="20"/>
              </w:rPr>
              <w:t xml:space="preserve"> informacji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wyboru i zmiany </w:t>
            </w:r>
            <w:r w:rsidRPr="00D0381A">
              <w:rPr>
                <w:rFonts w:asciiTheme="minorHAnsi" w:eastAsia="Arial" w:hAnsiTheme="minorHAnsi" w:cstheme="minorHAnsi"/>
                <w:sz w:val="20"/>
                <w:szCs w:val="20"/>
              </w:rPr>
              <w:t>dostępnego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kanału</w:t>
            </w:r>
            <w:r w:rsidRPr="00D0381A">
              <w:rPr>
                <w:rFonts w:asciiTheme="minorHAnsi" w:hAnsiTheme="minorHAnsi" w:cstheme="minorHAnsi"/>
                <w:sz w:val="20"/>
                <w:szCs w:val="20"/>
              </w:rPr>
              <w:t xml:space="preserve"> komunikacji, tj.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tekstowych (chat), rozmowy (przekazywanie </w:t>
            </w:r>
            <w:r w:rsidRPr="00D0381A">
              <w:rPr>
                <w:rFonts w:asciiTheme="minorHAnsi" w:eastAsia="Arial" w:hAnsiTheme="minorHAnsi" w:cstheme="minorHAnsi"/>
                <w:sz w:val="20"/>
                <w:szCs w:val="20"/>
              </w:rPr>
              <w:t>dźwięku),</w:t>
            </w:r>
            <w:r w:rsidRPr="00D0381A">
              <w:rPr>
                <w:rFonts w:asciiTheme="minorHAnsi" w:hAnsiTheme="minorHAnsi" w:cstheme="minorHAnsi"/>
                <w:sz w:val="20"/>
                <w:szCs w:val="20"/>
              </w:rPr>
              <w:t xml:space="preserve"> wideo rozmowy (przekazywanie </w:t>
            </w:r>
            <w:r w:rsidRPr="00D0381A">
              <w:rPr>
                <w:rFonts w:asciiTheme="minorHAnsi" w:eastAsia="Arial" w:hAnsiTheme="minorHAnsi" w:cstheme="minorHAnsi"/>
                <w:sz w:val="20"/>
                <w:szCs w:val="20"/>
              </w:rPr>
              <w:t>dźwięku</w:t>
            </w:r>
            <w:r w:rsidRPr="00D0381A">
              <w:rPr>
                <w:rFonts w:asciiTheme="minorHAnsi" w:hAnsiTheme="minorHAnsi" w:cstheme="minorHAnsi"/>
                <w:sz w:val="20"/>
                <w:szCs w:val="20"/>
              </w:rPr>
              <w:t xml:space="preserve"> i obrazu), </w:t>
            </w:r>
            <w:r w:rsidRPr="00D0381A">
              <w:rPr>
                <w:rFonts w:asciiTheme="minorHAnsi" w:eastAsia="Arial" w:hAnsiTheme="minorHAnsi" w:cstheme="minorHAnsi"/>
                <w:sz w:val="20"/>
                <w:szCs w:val="20"/>
              </w:rPr>
              <w:t>współdzielenie</w:t>
            </w:r>
            <w:r w:rsidRPr="00D0381A">
              <w:rPr>
                <w:rFonts w:asciiTheme="minorHAnsi" w:hAnsiTheme="minorHAnsi" w:cstheme="minorHAnsi"/>
                <w:sz w:val="20"/>
                <w:szCs w:val="20"/>
              </w:rPr>
              <w:t xml:space="preserve"> lokalnych pulpitów w systemach Windows oraz </w:t>
            </w:r>
            <w:r w:rsidRPr="00D0381A">
              <w:rPr>
                <w:rFonts w:asciiTheme="minorHAnsi" w:eastAsia="Arial" w:hAnsiTheme="minorHAnsi" w:cstheme="minorHAnsi"/>
                <w:sz w:val="20"/>
                <w:szCs w:val="20"/>
              </w:rPr>
              <w:t>współdzielenie</w:t>
            </w:r>
            <w:r w:rsidRPr="00D0381A">
              <w:rPr>
                <w:rFonts w:asciiTheme="minorHAnsi" w:hAnsiTheme="minorHAnsi" w:cstheme="minorHAnsi"/>
                <w:sz w:val="20"/>
                <w:szCs w:val="20"/>
              </w:rPr>
              <w:t xml:space="preserve"> dokumentów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przejmowania kontroli i edycji przez uprawnionych uczestników. </w:t>
            </w:r>
          </w:p>
          <w:p w14:paraId="3200C6B2"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Kontakt poprzez wymienione </w:t>
            </w:r>
            <w:r w:rsidRPr="00D0381A">
              <w:rPr>
                <w:rFonts w:asciiTheme="minorHAnsi" w:eastAsia="Arial" w:hAnsiTheme="minorHAnsi" w:cstheme="minorHAnsi"/>
                <w:sz w:val="20"/>
                <w:szCs w:val="20"/>
              </w:rPr>
              <w:t>kanały</w:t>
            </w:r>
            <w:r w:rsidRPr="00D0381A">
              <w:rPr>
                <w:rFonts w:asciiTheme="minorHAnsi" w:hAnsiTheme="minorHAnsi" w:cstheme="minorHAnsi"/>
                <w:sz w:val="20"/>
                <w:szCs w:val="20"/>
              </w:rPr>
              <w:t xml:space="preserve"> w modelu jeden do jednego, jeden do wielu, telekonferencji (kontakt interakcyjny wielu osób) oraz </w:t>
            </w: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dźwięku</w:t>
            </w:r>
            <w:r w:rsidRPr="00D0381A">
              <w:rPr>
                <w:rFonts w:asciiTheme="minorHAnsi" w:hAnsiTheme="minorHAnsi" w:cstheme="minorHAnsi"/>
                <w:sz w:val="20"/>
                <w:szCs w:val="20"/>
              </w:rPr>
              <w:t xml:space="preserve"> i obrazu dla wielu osób w sieci intranet lub </w:t>
            </w:r>
            <w:proofErr w:type="spellStart"/>
            <w:r w:rsidRPr="00D0381A">
              <w:rPr>
                <w:rFonts w:asciiTheme="minorHAnsi" w:hAnsiTheme="minorHAnsi" w:cstheme="minorHAnsi"/>
                <w:sz w:val="20"/>
                <w:szCs w:val="20"/>
              </w:rPr>
              <w:t>internet</w:t>
            </w:r>
            <w:proofErr w:type="spellEnd"/>
            <w:r w:rsidRPr="00D0381A">
              <w:rPr>
                <w:rFonts w:asciiTheme="minorHAnsi" w:hAnsiTheme="minorHAnsi" w:cstheme="minorHAnsi"/>
                <w:sz w:val="20"/>
                <w:szCs w:val="20"/>
              </w:rPr>
              <w:t>.</w:t>
            </w:r>
          </w:p>
          <w:p w14:paraId="62D36597"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oceny </w:t>
            </w:r>
            <w:r w:rsidRPr="00D0381A">
              <w:rPr>
                <w:rFonts w:asciiTheme="minorHAnsi" w:eastAsia="Arial" w:hAnsiTheme="minorHAnsi" w:cstheme="minorHAnsi"/>
                <w:sz w:val="20"/>
                <w:szCs w:val="20"/>
              </w:rPr>
              <w:t>jakości</w:t>
            </w:r>
            <w:r w:rsidRPr="00D0381A">
              <w:rPr>
                <w:rFonts w:asciiTheme="minorHAnsi" w:hAnsiTheme="minorHAnsi" w:cstheme="minorHAnsi"/>
                <w:sz w:val="20"/>
                <w:szCs w:val="20"/>
              </w:rPr>
              <w:t xml:space="preserve"> komunikacji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i wideo.</w:t>
            </w:r>
          </w:p>
          <w:p w14:paraId="62ED4445"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listy adresowej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wewnętrznych</w:t>
            </w:r>
            <w:r w:rsidRPr="00D0381A">
              <w:rPr>
                <w:rFonts w:asciiTheme="minorHAnsi" w:hAnsiTheme="minorHAnsi" w:cstheme="minorHAnsi"/>
                <w:sz w:val="20"/>
                <w:szCs w:val="20"/>
              </w:rPr>
              <w:t xml:space="preserve"> przez wykorzystanie ich profili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katalogowej oraz definiowania opisów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zewnętrznych</w:t>
            </w:r>
            <w:r w:rsidRPr="00D0381A">
              <w:rPr>
                <w:rFonts w:asciiTheme="minorHAnsi" w:hAnsiTheme="minorHAnsi" w:cstheme="minorHAnsi"/>
                <w:sz w:val="20"/>
                <w:szCs w:val="20"/>
              </w:rPr>
              <w:t xml:space="preserve"> w tym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wybranych </w:t>
            </w:r>
            <w:r w:rsidRPr="00D0381A">
              <w:rPr>
                <w:rFonts w:asciiTheme="minorHAnsi" w:eastAsia="Arial" w:hAnsiTheme="minorHAnsi" w:cstheme="minorHAnsi"/>
                <w:sz w:val="20"/>
                <w:szCs w:val="20"/>
              </w:rPr>
              <w:t>bezpłatnych</w:t>
            </w:r>
            <w:r w:rsidRPr="00D0381A">
              <w:rPr>
                <w:rFonts w:asciiTheme="minorHAnsi" w:hAnsiTheme="minorHAnsi" w:cstheme="minorHAnsi"/>
                <w:sz w:val="20"/>
                <w:szCs w:val="20"/>
              </w:rPr>
              <w:t xml:space="preserve"> komunikatorów i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sieci telefonii przewodowej i komórkowej.</w:t>
            </w:r>
          </w:p>
          <w:p w14:paraId="4360F2EB"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komunikacyjnych z </w:t>
            </w:r>
            <w:r w:rsidRPr="00D0381A">
              <w:rPr>
                <w:rFonts w:asciiTheme="minorHAnsi" w:eastAsia="Arial" w:hAnsiTheme="minorHAnsi" w:cstheme="minorHAnsi"/>
                <w:sz w:val="20"/>
                <w:szCs w:val="20"/>
              </w:rPr>
              <w:t>wyposażonego</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aplikację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kliencką</w:t>
            </w:r>
            <w:r w:rsidRPr="00D0381A">
              <w:rPr>
                <w:rFonts w:asciiTheme="minorHAnsi" w:hAnsiTheme="minorHAnsi" w:cstheme="minorHAnsi"/>
                <w:sz w:val="20"/>
                <w:szCs w:val="20"/>
              </w:rPr>
              <w:t xml:space="preserve"> SKW lub </w:t>
            </w:r>
            <w:r w:rsidRPr="00D0381A">
              <w:rPr>
                <w:rFonts w:asciiTheme="minorHAnsi" w:eastAsia="Arial" w:hAnsiTheme="minorHAnsi" w:cstheme="minorHAnsi"/>
                <w:sz w:val="20"/>
                <w:szCs w:val="20"/>
              </w:rPr>
              <w:t>przeglądarkę</w:t>
            </w:r>
            <w:r w:rsidRPr="00D0381A">
              <w:rPr>
                <w:rFonts w:asciiTheme="minorHAnsi" w:hAnsiTheme="minorHAnsi" w:cstheme="minorHAnsi"/>
                <w:sz w:val="20"/>
                <w:szCs w:val="20"/>
              </w:rPr>
              <w:t xml:space="preserve"> komputera klasy PC, tabletu, inteligentnego telefonu (smartphone) lub specjalizowanych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stacjonarnych typu telefon IP, kamera dookólna czy </w:t>
            </w:r>
            <w:r w:rsidRPr="00D0381A">
              <w:rPr>
                <w:rFonts w:asciiTheme="minorHAnsi" w:eastAsia="Arial" w:hAnsiTheme="minorHAnsi" w:cstheme="minorHAnsi"/>
                <w:sz w:val="20"/>
                <w:szCs w:val="20"/>
              </w:rPr>
              <w:t>duże</w:t>
            </w:r>
            <w:r w:rsidRPr="00D0381A">
              <w:rPr>
                <w:rFonts w:asciiTheme="minorHAnsi" w:hAnsiTheme="minorHAnsi" w:cstheme="minorHAnsi"/>
                <w:sz w:val="20"/>
                <w:szCs w:val="20"/>
              </w:rPr>
              <w:t xml:space="preserve"> monitory lub projektory.</w:t>
            </w:r>
          </w:p>
          <w:p w14:paraId="7953F1C4"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kliencki </w:t>
            </w:r>
            <w:r w:rsidRPr="00D0381A">
              <w:rPr>
                <w:rFonts w:asciiTheme="minorHAnsi" w:eastAsia="Arial" w:hAnsiTheme="minorHAnsi" w:cstheme="minorHAnsi"/>
                <w:sz w:val="20"/>
                <w:szCs w:val="20"/>
              </w:rPr>
              <w:t>sprzęt</w:t>
            </w:r>
            <w:r w:rsidRPr="00D0381A">
              <w:rPr>
                <w:rFonts w:asciiTheme="minorHAnsi" w:hAnsiTheme="minorHAnsi" w:cstheme="minorHAnsi"/>
                <w:sz w:val="20"/>
                <w:szCs w:val="20"/>
              </w:rPr>
              <w:t xml:space="preserve"> peryferyjny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producentów </w:t>
            </w:r>
            <w:r w:rsidRPr="00D0381A">
              <w:rPr>
                <w:rFonts w:asciiTheme="minorHAnsi" w:eastAsia="Arial" w:hAnsiTheme="minorHAnsi" w:cstheme="minorHAnsi"/>
                <w:sz w:val="20"/>
                <w:szCs w:val="20"/>
              </w:rPr>
              <w:t>posiadający</w:t>
            </w:r>
            <w:r w:rsidRPr="00D0381A">
              <w:rPr>
                <w:rFonts w:asciiTheme="minorHAnsi" w:hAnsiTheme="minorHAnsi" w:cstheme="minorHAnsi"/>
                <w:sz w:val="20"/>
                <w:szCs w:val="20"/>
              </w:rPr>
              <w:t xml:space="preserve"> potwierdzenie </w:t>
            </w:r>
            <w:r w:rsidRPr="00D0381A">
              <w:rPr>
                <w:rFonts w:asciiTheme="minorHAnsi" w:eastAsia="Arial" w:hAnsiTheme="minorHAnsi" w:cstheme="minorHAnsi"/>
                <w:sz w:val="20"/>
                <w:szCs w:val="20"/>
              </w:rPr>
              <w:t>zgodności</w:t>
            </w:r>
            <w:r w:rsidRPr="00D0381A">
              <w:rPr>
                <w:rFonts w:asciiTheme="minorHAnsi" w:hAnsiTheme="minorHAnsi" w:cstheme="minorHAnsi"/>
                <w:sz w:val="20"/>
                <w:szCs w:val="20"/>
              </w:rPr>
              <w:t xml:space="preserve"> z SKW przez producenta SKW.</w:t>
            </w:r>
          </w:p>
          <w:p w14:paraId="246EE896"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informacji o statusie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liście</w:t>
            </w:r>
            <w:r w:rsidRPr="00D0381A">
              <w:rPr>
                <w:rFonts w:asciiTheme="minorHAnsi" w:hAnsiTheme="minorHAnsi" w:cstheme="minorHAnsi"/>
                <w:sz w:val="20"/>
                <w:szCs w:val="20"/>
              </w:rPr>
              <w:t xml:space="preserve"> adresowej </w:t>
            </w: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zajęty,</w:t>
            </w:r>
            <w:r w:rsidRPr="00D0381A">
              <w:rPr>
                <w:rFonts w:asciiTheme="minorHAnsi" w:hAnsiTheme="minorHAnsi" w:cstheme="minorHAnsi"/>
                <w:sz w:val="20"/>
                <w:szCs w:val="20"/>
              </w:rPr>
              <w:t xml:space="preserve"> z dala od komputera), prezentowana w formie graficznej. Wymagana jest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blokowania przekazywania statusu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oraz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dodawania fotografii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do kontrolki statusu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w tym </w:t>
            </w:r>
            <w:r w:rsidRPr="00D0381A">
              <w:rPr>
                <w:rFonts w:asciiTheme="minorHAnsi" w:eastAsia="Arial" w:hAnsiTheme="minorHAnsi" w:cstheme="minorHAnsi"/>
                <w:sz w:val="20"/>
                <w:szCs w:val="20"/>
              </w:rPr>
              <w:t>składowanych</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katalogowej.</w:t>
            </w:r>
          </w:p>
          <w:p w14:paraId="4DDD8A0C"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grupowania kontaktów w komunikacji tekstowej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konwersacji typu jeden-do-jednego, jeden-do-wielu i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rozszerzenia komunikacji o dodatkowe media </w:t>
            </w:r>
            <w:r w:rsidRPr="00D0381A">
              <w:rPr>
                <w:rFonts w:asciiTheme="minorHAnsi" w:eastAsia="Arial" w:hAnsiTheme="minorHAnsi" w:cstheme="minorHAnsi"/>
                <w:sz w:val="20"/>
                <w:szCs w:val="20"/>
              </w:rPr>
              <w:t>(głos,</w:t>
            </w:r>
            <w:r w:rsidRPr="00D0381A">
              <w:rPr>
                <w:rFonts w:asciiTheme="minorHAnsi" w:hAnsiTheme="minorHAnsi" w:cstheme="minorHAnsi"/>
                <w:sz w:val="20"/>
                <w:szCs w:val="20"/>
              </w:rPr>
              <w:t xml:space="preserve"> wideo) w trakcie trwania sesji chat. </w:t>
            </w:r>
          </w:p>
          <w:p w14:paraId="4705DA1B"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komunikacji z </w:t>
            </w:r>
            <w:r w:rsidRPr="00D0381A">
              <w:rPr>
                <w:rFonts w:asciiTheme="minorHAnsi" w:eastAsia="Arial" w:hAnsiTheme="minorHAnsi" w:cstheme="minorHAnsi"/>
                <w:sz w:val="20"/>
                <w:szCs w:val="20"/>
              </w:rPr>
              <w:t>bezpłatnymi</w:t>
            </w:r>
            <w:r w:rsidRPr="00D0381A">
              <w:rPr>
                <w:rFonts w:asciiTheme="minorHAnsi" w:hAnsiTheme="minorHAnsi" w:cstheme="minorHAnsi"/>
                <w:sz w:val="20"/>
                <w:szCs w:val="20"/>
              </w:rPr>
              <w:t xml:space="preserve"> komunikatorami internetowymi w zakresie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głosu.</w:t>
            </w:r>
            <w:r w:rsidRPr="00D0381A">
              <w:rPr>
                <w:rFonts w:asciiTheme="minorHAnsi" w:hAnsiTheme="minorHAnsi" w:cstheme="minorHAnsi"/>
                <w:sz w:val="20"/>
                <w:szCs w:val="20"/>
              </w:rPr>
              <w:t xml:space="preserve"> </w:t>
            </w:r>
          </w:p>
          <w:p w14:paraId="468D1F4A"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administracyjnego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zawartością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przesyłanych</w:t>
            </w:r>
            <w:r w:rsidRPr="00D0381A">
              <w:rPr>
                <w:rFonts w:asciiTheme="minorHAnsi" w:hAnsiTheme="minorHAnsi" w:cstheme="minorHAnsi"/>
                <w:sz w:val="20"/>
                <w:szCs w:val="20"/>
              </w:rPr>
              <w:t xml:space="preserve"> w formie komunikatów tekstowych.</w:t>
            </w:r>
          </w:p>
          <w:p w14:paraId="2EF63FC9"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realizowania </w:t>
            </w:r>
            <w:r w:rsidRPr="00D0381A">
              <w:rPr>
                <w:rFonts w:asciiTheme="minorHAnsi" w:eastAsia="Arial" w:hAnsiTheme="minorHAnsi" w:cstheme="minorHAnsi"/>
                <w:sz w:val="20"/>
                <w:szCs w:val="20"/>
              </w:rPr>
              <w:t>połączeń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głosowych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między</w:t>
            </w:r>
            <w:r w:rsidRPr="00D0381A">
              <w:rPr>
                <w:rFonts w:asciiTheme="minorHAnsi" w:hAnsiTheme="minorHAnsi" w:cstheme="minorHAnsi"/>
                <w:sz w:val="20"/>
                <w:szCs w:val="20"/>
              </w:rPr>
              <w:t xml:space="preserve"> uprawnionymi </w:t>
            </w:r>
            <w:r w:rsidRPr="00D0381A">
              <w:rPr>
                <w:rFonts w:asciiTheme="minorHAnsi" w:eastAsia="Arial" w:hAnsiTheme="minorHAnsi" w:cstheme="minorHAnsi"/>
                <w:sz w:val="20"/>
                <w:szCs w:val="20"/>
              </w:rPr>
              <w:t>użytkownikami</w:t>
            </w:r>
            <w:r w:rsidRPr="00D0381A">
              <w:rPr>
                <w:rFonts w:asciiTheme="minorHAnsi" w:hAnsiTheme="minorHAnsi" w:cstheme="minorHAnsi"/>
                <w:sz w:val="20"/>
                <w:szCs w:val="20"/>
              </w:rPr>
              <w:t xml:space="preserve"> w organizacji do i od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sieci PSTN (publicznej sieci telefonicznej). </w:t>
            </w:r>
          </w:p>
          <w:p w14:paraId="37F9DD0F"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Możliwość</w:t>
            </w:r>
            <w:r w:rsidRPr="00D0381A">
              <w:rPr>
                <w:rFonts w:asciiTheme="minorHAnsi" w:hAnsiTheme="minorHAnsi" w:cstheme="minorHAnsi"/>
                <w:sz w:val="20"/>
                <w:szCs w:val="20"/>
              </w:rPr>
              <w:t xml:space="preserve"> nagrywania telekonferencji przez uczestników.</w:t>
            </w:r>
          </w:p>
          <w:p w14:paraId="07A25687" w14:textId="77777777" w:rsidR="00A46C49" w:rsidRPr="00D0381A" w:rsidRDefault="00A46C49" w:rsidP="00D0381A">
            <w:pPr>
              <w:numPr>
                <w:ilvl w:val="0"/>
                <w:numId w:val="30"/>
              </w:numPr>
              <w:spacing w:after="151"/>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Zapis nagrania konferencji do formatu </w:t>
            </w:r>
            <w:r w:rsidRPr="00D0381A">
              <w:rPr>
                <w:rFonts w:asciiTheme="minorHAnsi" w:eastAsia="Arial" w:hAnsiTheme="minorHAnsi" w:cstheme="minorHAnsi"/>
                <w:sz w:val="20"/>
                <w:szCs w:val="20"/>
              </w:rPr>
              <w:t>umożliwiającego</w:t>
            </w:r>
            <w:r w:rsidRPr="00D0381A">
              <w:rPr>
                <w:rFonts w:asciiTheme="minorHAnsi" w:hAnsiTheme="minorHAnsi" w:cstheme="minorHAnsi"/>
                <w:sz w:val="20"/>
                <w:szCs w:val="20"/>
              </w:rPr>
              <w:t xml:space="preserve"> odtwarzanie poprzez </w:t>
            </w:r>
            <w:r w:rsidRPr="00D0381A">
              <w:rPr>
                <w:rFonts w:asciiTheme="minorHAnsi" w:eastAsia="Arial" w:hAnsiTheme="minorHAnsi" w:cstheme="minorHAnsi"/>
                <w:sz w:val="20"/>
                <w:szCs w:val="20"/>
              </w:rPr>
              <w:t>przeglądarkę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internetową</w:t>
            </w:r>
            <w:r w:rsidRPr="00D0381A">
              <w:rPr>
                <w:rFonts w:asciiTheme="minorHAnsi" w:hAnsiTheme="minorHAnsi" w:cstheme="minorHAnsi"/>
                <w:sz w:val="20"/>
                <w:szCs w:val="20"/>
              </w:rPr>
              <w:t xml:space="preserve"> z poziomu serwera WWW.</w:t>
            </w:r>
          </w:p>
          <w:p w14:paraId="79DE36DB"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wysyłania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zaproszeń</w:t>
            </w:r>
            <w:r w:rsidRPr="00D0381A">
              <w:rPr>
                <w:rFonts w:asciiTheme="minorHAnsi" w:hAnsiTheme="minorHAnsi" w:cstheme="minorHAnsi"/>
                <w:sz w:val="20"/>
                <w:szCs w:val="20"/>
              </w:rPr>
              <w:t xml:space="preserve"> do telekonferencji i rozmów w postaci poczty elektronicznej lub do kalendarzy wybranych systemów poczty elektronicznej. </w:t>
            </w:r>
          </w:p>
          <w:p w14:paraId="5CEB6A24"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Wbudowane </w:t>
            </w:r>
            <w:r w:rsidRPr="00D0381A">
              <w:rPr>
                <w:rFonts w:asciiTheme="minorHAnsi" w:eastAsia="Arial" w:hAnsiTheme="minorHAnsi" w:cstheme="minorHAnsi"/>
                <w:sz w:val="20"/>
                <w:szCs w:val="20"/>
              </w:rPr>
              <w:t>funkcjonalności:</w:t>
            </w:r>
            <w:r w:rsidRPr="00D0381A">
              <w:rPr>
                <w:rFonts w:asciiTheme="minorHAnsi" w:hAnsiTheme="minorHAnsi" w:cstheme="minorHAnsi"/>
                <w:sz w:val="20"/>
                <w:szCs w:val="20"/>
              </w:rPr>
              <w:t xml:space="preserve"> SIP Proxy.</w:t>
            </w:r>
          </w:p>
          <w:p w14:paraId="4E53C736"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Wbudowana </w:t>
            </w:r>
            <w:r w:rsidRPr="00D0381A">
              <w:rPr>
                <w:rFonts w:asciiTheme="minorHAnsi" w:eastAsia="Arial" w:hAnsiTheme="minorHAnsi" w:cstheme="minorHAnsi"/>
                <w:sz w:val="20"/>
                <w:szCs w:val="20"/>
              </w:rPr>
              <w:t>funkcjonalność</w:t>
            </w:r>
            <w:r w:rsidRPr="00D0381A">
              <w:rPr>
                <w:rFonts w:asciiTheme="minorHAnsi" w:hAnsiTheme="minorHAnsi" w:cstheme="minorHAnsi"/>
                <w:sz w:val="20"/>
                <w:szCs w:val="20"/>
              </w:rPr>
              <w:t xml:space="preserve"> mostka konferencyjnego MCU.</w:t>
            </w:r>
          </w:p>
          <w:p w14:paraId="7F0E3E2D"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Obsługa</w:t>
            </w:r>
            <w:r w:rsidRPr="00D0381A">
              <w:rPr>
                <w:rFonts w:asciiTheme="minorHAnsi" w:hAnsiTheme="minorHAnsi" w:cstheme="minorHAnsi"/>
                <w:sz w:val="20"/>
                <w:szCs w:val="20"/>
              </w:rPr>
              <w:t xml:space="preserve"> standardów: CSTA, TLS, SIP </w:t>
            </w:r>
            <w:proofErr w:type="spellStart"/>
            <w:r w:rsidRPr="00D0381A">
              <w:rPr>
                <w:rFonts w:asciiTheme="minorHAnsi" w:hAnsiTheme="minorHAnsi" w:cstheme="minorHAnsi"/>
                <w:sz w:val="20"/>
                <w:szCs w:val="20"/>
              </w:rPr>
              <w:t>over</w:t>
            </w:r>
            <w:proofErr w:type="spellEnd"/>
            <w:r w:rsidRPr="00D0381A">
              <w:rPr>
                <w:rFonts w:asciiTheme="minorHAnsi" w:hAnsiTheme="minorHAnsi" w:cstheme="minorHAnsi"/>
                <w:sz w:val="20"/>
                <w:szCs w:val="20"/>
              </w:rPr>
              <w:t xml:space="preserve"> TCP.</w:t>
            </w:r>
          </w:p>
          <w:p w14:paraId="60744333"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dynamicznej </w:t>
            </w:r>
            <w:r w:rsidRPr="00D0381A">
              <w:rPr>
                <w:rFonts w:asciiTheme="minorHAnsi" w:eastAsia="Arial" w:hAnsiTheme="minorHAnsi" w:cstheme="minorHAnsi"/>
                <w:sz w:val="20"/>
                <w:szCs w:val="20"/>
              </w:rPr>
              <w:t>(zależnej</w:t>
            </w:r>
            <w:r w:rsidRPr="00D0381A">
              <w:rPr>
                <w:rFonts w:asciiTheme="minorHAnsi" w:hAnsiTheme="minorHAnsi" w:cstheme="minorHAnsi"/>
                <w:sz w:val="20"/>
                <w:szCs w:val="20"/>
              </w:rPr>
              <w:t xml:space="preserve"> od pasma) kompresji strumienia multimediów,</w:t>
            </w:r>
          </w:p>
          <w:p w14:paraId="6742E94C"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Kodowanie video H.264,</w:t>
            </w:r>
          </w:p>
          <w:p w14:paraId="0CFCE66C"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Wsparcie dla adresacji IPv4 i IPv6,</w:t>
            </w:r>
          </w:p>
          <w:p w14:paraId="5D208098"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Wsparcie dla mirroringu baz danych w trybie wysokiej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w:t>
            </w:r>
          </w:p>
          <w:p w14:paraId="42F22C5F"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kreowania </w:t>
            </w:r>
            <w:r w:rsidRPr="00D0381A">
              <w:rPr>
                <w:rFonts w:asciiTheme="minorHAnsi" w:eastAsia="Arial" w:hAnsiTheme="minorHAnsi" w:cstheme="minorHAnsi"/>
                <w:sz w:val="20"/>
                <w:szCs w:val="20"/>
              </w:rPr>
              <w:t>własnych,</w:t>
            </w:r>
            <w:r w:rsidRPr="00D0381A">
              <w:rPr>
                <w:rFonts w:asciiTheme="minorHAnsi" w:hAnsiTheme="minorHAnsi" w:cstheme="minorHAnsi"/>
                <w:sz w:val="20"/>
                <w:szCs w:val="20"/>
              </w:rPr>
              <w:t xml:space="preserve"> dopasowanych do potrzeb ról </w:t>
            </w:r>
            <w:r w:rsidRPr="00D0381A">
              <w:rPr>
                <w:rFonts w:asciiTheme="minorHAnsi" w:eastAsia="Arial" w:hAnsiTheme="minorHAnsi" w:cstheme="minorHAnsi"/>
                <w:sz w:val="20"/>
                <w:szCs w:val="20"/>
              </w:rPr>
              <w:t>związanych</w:t>
            </w:r>
            <w:r w:rsidRPr="00D0381A">
              <w:rPr>
                <w:rFonts w:asciiTheme="minorHAnsi" w:hAnsiTheme="minorHAnsi" w:cstheme="minorHAnsi"/>
                <w:sz w:val="20"/>
                <w:szCs w:val="20"/>
              </w:rPr>
              <w:t xml:space="preserve"> z prawami </w:t>
            </w:r>
            <w:r w:rsidRPr="00D0381A">
              <w:rPr>
                <w:rFonts w:asciiTheme="minorHAnsi" w:eastAsia="Arial" w:hAnsiTheme="minorHAnsi" w:cstheme="minorHAnsi"/>
                <w:sz w:val="20"/>
                <w:szCs w:val="20"/>
              </w:rPr>
              <w:t>użytkowników,</w:t>
            </w:r>
          </w:p>
          <w:p w14:paraId="5F9D1A97"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szyfrowania </w:t>
            </w:r>
            <w:r w:rsidRPr="00D0381A">
              <w:rPr>
                <w:rFonts w:asciiTheme="minorHAnsi" w:eastAsia="Arial" w:hAnsiTheme="minorHAnsi" w:cstheme="minorHAnsi"/>
                <w:sz w:val="20"/>
                <w:szCs w:val="20"/>
              </w:rPr>
              <w:t>połączeń.</w:t>
            </w:r>
          </w:p>
          <w:p w14:paraId="29120A25"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uczestniczenia w telekonferencjach poprzez </w:t>
            </w:r>
            <w:r w:rsidRPr="00D0381A">
              <w:rPr>
                <w:rFonts w:asciiTheme="minorHAnsi" w:eastAsia="Arial" w:hAnsiTheme="minorHAnsi" w:cstheme="minorHAnsi"/>
                <w:sz w:val="20"/>
                <w:szCs w:val="20"/>
              </w:rPr>
              <w:t>przeglądarkę</w:t>
            </w:r>
            <w:r w:rsidRPr="00D0381A">
              <w:rPr>
                <w:rFonts w:asciiTheme="minorHAnsi" w:hAnsiTheme="minorHAnsi" w:cstheme="minorHAnsi"/>
                <w:sz w:val="20"/>
                <w:szCs w:val="20"/>
              </w:rPr>
              <w:t xml:space="preserve"> dla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z poza organizacji, zaproszonych do </w:t>
            </w:r>
            <w:r w:rsidRPr="00D0381A">
              <w:rPr>
                <w:rFonts w:asciiTheme="minorHAnsi" w:eastAsia="Arial" w:hAnsiTheme="minorHAnsi" w:cstheme="minorHAnsi"/>
                <w:sz w:val="20"/>
                <w:szCs w:val="20"/>
              </w:rPr>
              <w:t>udziału</w:t>
            </w:r>
            <w:r w:rsidRPr="00D0381A">
              <w:rPr>
                <w:rFonts w:asciiTheme="minorHAnsi" w:hAnsiTheme="minorHAnsi" w:cstheme="minorHAnsi"/>
                <w:sz w:val="20"/>
                <w:szCs w:val="20"/>
              </w:rPr>
              <w:t xml:space="preserve"> w telekonferencji z funkcjami:</w:t>
            </w:r>
          </w:p>
          <w:p w14:paraId="341BE783"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Dołączania</w:t>
            </w:r>
            <w:r w:rsidRPr="00D0381A">
              <w:rPr>
                <w:rFonts w:asciiTheme="minorHAnsi" w:hAnsiTheme="minorHAnsi" w:cstheme="minorHAnsi"/>
                <w:sz w:val="20"/>
                <w:szCs w:val="20"/>
              </w:rPr>
              <w:t xml:space="preserve"> do telekonferencji,</w:t>
            </w:r>
          </w:p>
          <w:p w14:paraId="2D8D5DAA"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Szczegółowej</w:t>
            </w:r>
            <w:r w:rsidRPr="00D0381A">
              <w:rPr>
                <w:rFonts w:asciiTheme="minorHAnsi" w:hAnsiTheme="minorHAnsi" w:cstheme="minorHAnsi"/>
                <w:sz w:val="20"/>
                <w:szCs w:val="20"/>
              </w:rPr>
              <w:t xml:space="preserve"> listy uczestników</w:t>
            </w:r>
          </w:p>
          <w:p w14:paraId="234F0AC4"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w trybach jeden do jeden i jeden do wielu.</w:t>
            </w:r>
          </w:p>
          <w:p w14:paraId="2A5CCA09"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własnego</w:t>
            </w:r>
            <w:r w:rsidRPr="00D0381A">
              <w:rPr>
                <w:rFonts w:asciiTheme="minorHAnsi" w:hAnsiTheme="minorHAnsi" w:cstheme="minorHAnsi"/>
                <w:sz w:val="20"/>
                <w:szCs w:val="20"/>
              </w:rPr>
              <w:t xml:space="preserve"> pulpitu lub aplikacji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przekazywania zdalnej kontroli.</w:t>
            </w:r>
          </w:p>
          <w:p w14:paraId="44BF8406"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udostępnianych</w:t>
            </w:r>
            <w:r w:rsidRPr="00D0381A">
              <w:rPr>
                <w:rFonts w:asciiTheme="minorHAnsi" w:hAnsiTheme="minorHAnsi" w:cstheme="minorHAnsi"/>
                <w:sz w:val="20"/>
                <w:szCs w:val="20"/>
              </w:rPr>
              <w:t xml:space="preserve"> plików, </w:t>
            </w:r>
          </w:p>
          <w:p w14:paraId="0238C256" w14:textId="77777777" w:rsidR="00A46C49" w:rsidRPr="00D0381A" w:rsidRDefault="00A46C49" w:rsidP="00D0381A">
            <w:pPr>
              <w:numPr>
                <w:ilvl w:val="2"/>
                <w:numId w:val="33"/>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Możliwości</w:t>
            </w:r>
            <w:r w:rsidRPr="00D0381A">
              <w:rPr>
                <w:rFonts w:asciiTheme="minorHAnsi" w:hAnsiTheme="minorHAnsi" w:cstheme="minorHAnsi"/>
                <w:sz w:val="20"/>
                <w:szCs w:val="20"/>
              </w:rPr>
              <w:t xml:space="preserve"> nawigowania w prezentacjach </w:t>
            </w:r>
            <w:r w:rsidRPr="00D0381A">
              <w:rPr>
                <w:rFonts w:asciiTheme="minorHAnsi" w:eastAsia="Arial" w:hAnsiTheme="minorHAnsi" w:cstheme="minorHAnsi"/>
                <w:sz w:val="20"/>
                <w:szCs w:val="20"/>
              </w:rPr>
              <w:t>udostępnionych</w:t>
            </w:r>
            <w:r w:rsidRPr="00D0381A">
              <w:rPr>
                <w:rFonts w:asciiTheme="minorHAnsi" w:hAnsiTheme="minorHAnsi" w:cstheme="minorHAnsi"/>
                <w:sz w:val="20"/>
                <w:szCs w:val="20"/>
              </w:rPr>
              <w:t xml:space="preserve"> przez innych uczestników konferencji,</w:t>
            </w:r>
          </w:p>
          <w:p w14:paraId="5683FCC9" w14:textId="77777777" w:rsidR="00A46C49" w:rsidRPr="00D0381A" w:rsidRDefault="00A46C49" w:rsidP="00D0381A">
            <w:pPr>
              <w:numPr>
                <w:ilvl w:val="0"/>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aplikacji klienckiej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SKW (komunikatora) z </w:t>
            </w:r>
            <w:r w:rsidRPr="00D0381A">
              <w:rPr>
                <w:rFonts w:asciiTheme="minorHAnsi" w:eastAsia="Arial" w:hAnsiTheme="minorHAnsi" w:cstheme="minorHAnsi"/>
                <w:sz w:val="20"/>
                <w:szCs w:val="20"/>
              </w:rPr>
              <w:t>funkcjonalnością:</w:t>
            </w:r>
          </w:p>
          <w:p w14:paraId="208596EC" w14:textId="77777777" w:rsidR="00A46C49" w:rsidRPr="00D0381A" w:rsidRDefault="00A46C49" w:rsidP="00D0381A">
            <w:pPr>
              <w:numPr>
                <w:ilvl w:val="2"/>
                <w:numId w:val="34"/>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Listy adresowej wraz ze statusem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opisem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listą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dostępnych</w:t>
            </w:r>
            <w:r w:rsidRPr="00D0381A">
              <w:rPr>
                <w:rFonts w:asciiTheme="minorHAnsi" w:hAnsiTheme="minorHAnsi" w:cstheme="minorHAnsi"/>
                <w:sz w:val="20"/>
                <w:szCs w:val="20"/>
              </w:rPr>
              <w:t xml:space="preserve"> do komunikacji z nim </w:t>
            </w:r>
            <w:r w:rsidRPr="00D0381A">
              <w:rPr>
                <w:rFonts w:asciiTheme="minorHAnsi" w:eastAsia="Arial" w:hAnsiTheme="minorHAnsi" w:cstheme="minorHAnsi"/>
                <w:sz w:val="20"/>
                <w:szCs w:val="20"/>
              </w:rPr>
              <w:t>kanałów</w:t>
            </w:r>
            <w:r w:rsidRPr="00D0381A">
              <w:rPr>
                <w:rFonts w:asciiTheme="minorHAnsi" w:hAnsiTheme="minorHAnsi" w:cstheme="minorHAnsi"/>
                <w:sz w:val="20"/>
                <w:szCs w:val="20"/>
              </w:rPr>
              <w:t xml:space="preserve"> komunikacyjnych i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bezpośredniego</w:t>
            </w:r>
            <w:r w:rsidRPr="00D0381A">
              <w:rPr>
                <w:rFonts w:asciiTheme="minorHAnsi" w:hAnsiTheme="minorHAnsi" w:cstheme="minorHAnsi"/>
                <w:sz w:val="20"/>
                <w:szCs w:val="20"/>
              </w:rPr>
              <w:t xml:space="preserve"> wybrania </w:t>
            </w:r>
            <w:r w:rsidRPr="00D0381A">
              <w:rPr>
                <w:rFonts w:asciiTheme="minorHAnsi" w:eastAsia="Arial" w:hAnsiTheme="minorHAnsi" w:cstheme="minorHAnsi"/>
                <w:sz w:val="20"/>
                <w:szCs w:val="20"/>
              </w:rPr>
              <w:t>kanału</w:t>
            </w:r>
            <w:r w:rsidRPr="00D0381A">
              <w:rPr>
                <w:rFonts w:asciiTheme="minorHAnsi" w:hAnsiTheme="minorHAnsi" w:cstheme="minorHAnsi"/>
                <w:sz w:val="20"/>
                <w:szCs w:val="20"/>
              </w:rPr>
              <w:t xml:space="preserve"> komunikacji i wydzielania grup kontaktów typu ulubione lub ostatnie.</w:t>
            </w:r>
          </w:p>
          <w:p w14:paraId="3FFB956E" w14:textId="77777777" w:rsidR="00A46C49" w:rsidRPr="00D0381A" w:rsidRDefault="00A46C49" w:rsidP="00D0381A">
            <w:pPr>
              <w:numPr>
                <w:ilvl w:val="2"/>
                <w:numId w:val="34"/>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Historii ostatnich kontaktów, konwersacji, nieodebranych </w:t>
            </w:r>
            <w:r w:rsidRPr="00D0381A">
              <w:rPr>
                <w:rFonts w:asciiTheme="minorHAnsi" w:eastAsia="Arial" w:hAnsiTheme="minorHAnsi" w:cstheme="minorHAnsi"/>
                <w:sz w:val="20"/>
                <w:szCs w:val="20"/>
              </w:rPr>
              <w:t>połączeń</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powiadomień,</w:t>
            </w:r>
          </w:p>
          <w:p w14:paraId="31A0718E" w14:textId="77777777" w:rsidR="00A46C49" w:rsidRPr="00D0381A" w:rsidRDefault="00A46C49" w:rsidP="00D0381A">
            <w:pPr>
              <w:numPr>
                <w:ilvl w:val="2"/>
                <w:numId w:val="34"/>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Wsparcia telekonferencji:</w:t>
            </w:r>
          </w:p>
          <w:p w14:paraId="73313132"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Dołączania</w:t>
            </w:r>
            <w:r w:rsidRPr="00D0381A">
              <w:rPr>
                <w:rFonts w:asciiTheme="minorHAnsi" w:hAnsiTheme="minorHAnsi" w:cstheme="minorHAnsi"/>
                <w:sz w:val="20"/>
                <w:szCs w:val="20"/>
              </w:rPr>
              <w:t xml:space="preserve"> do telekonferencji,</w:t>
            </w:r>
          </w:p>
          <w:p w14:paraId="4139387C"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Szczegółowej</w:t>
            </w:r>
            <w:r w:rsidRPr="00D0381A">
              <w:rPr>
                <w:rFonts w:asciiTheme="minorHAnsi" w:hAnsiTheme="minorHAnsi" w:cstheme="minorHAnsi"/>
                <w:sz w:val="20"/>
                <w:szCs w:val="20"/>
              </w:rPr>
              <w:t xml:space="preserve"> listy uczestników,</w:t>
            </w:r>
          </w:p>
          <w:p w14:paraId="4B38C77C" w14:textId="77777777" w:rsidR="00A46C49" w:rsidRPr="00D0381A" w:rsidRDefault="00A46C49" w:rsidP="00D0381A">
            <w:pPr>
              <w:numPr>
                <w:ilvl w:val="4"/>
                <w:numId w:val="35"/>
              </w:numPr>
              <w:spacing w:after="178"/>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w trybach jeden do jeden i jeden do wielu,</w:t>
            </w:r>
          </w:p>
          <w:p w14:paraId="5C49C31A"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własnego</w:t>
            </w:r>
            <w:r w:rsidRPr="00D0381A">
              <w:rPr>
                <w:rFonts w:asciiTheme="minorHAnsi" w:hAnsiTheme="minorHAnsi" w:cstheme="minorHAnsi"/>
                <w:sz w:val="20"/>
                <w:szCs w:val="20"/>
              </w:rPr>
              <w:t xml:space="preserve"> pulpitu lub aplikacji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przekazywania zdalnej kontroli,</w:t>
            </w:r>
          </w:p>
          <w:p w14:paraId="14CE9B3C"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Głosowania,</w:t>
            </w:r>
          </w:p>
          <w:p w14:paraId="5525F7A8"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plików i pulpitów,</w:t>
            </w:r>
          </w:p>
          <w:p w14:paraId="2C9ABDFA" w14:textId="77777777" w:rsidR="00A46C49" w:rsidRPr="00D0381A" w:rsidRDefault="00A46C49" w:rsidP="00D0381A">
            <w:pPr>
              <w:numPr>
                <w:ilvl w:val="4"/>
                <w:numId w:val="35"/>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Możliwości</w:t>
            </w:r>
            <w:r w:rsidRPr="00D0381A">
              <w:rPr>
                <w:rFonts w:asciiTheme="minorHAnsi" w:hAnsiTheme="minorHAnsi" w:cstheme="minorHAnsi"/>
                <w:sz w:val="20"/>
                <w:szCs w:val="20"/>
              </w:rPr>
              <w:t xml:space="preserve"> nawigowania w prezentacjach i edycji dokumentów </w:t>
            </w:r>
            <w:r w:rsidRPr="00D0381A">
              <w:rPr>
                <w:rFonts w:asciiTheme="minorHAnsi" w:eastAsia="Arial" w:hAnsiTheme="minorHAnsi" w:cstheme="minorHAnsi"/>
                <w:sz w:val="20"/>
                <w:szCs w:val="20"/>
              </w:rPr>
              <w:t>udostępnionych</w:t>
            </w:r>
            <w:r w:rsidRPr="00D0381A">
              <w:rPr>
                <w:rFonts w:asciiTheme="minorHAnsi" w:hAnsiTheme="minorHAnsi" w:cstheme="minorHAnsi"/>
                <w:sz w:val="20"/>
                <w:szCs w:val="20"/>
              </w:rPr>
              <w:t xml:space="preserve"> przez innych uczestników konferencji,</w:t>
            </w:r>
          </w:p>
          <w:p w14:paraId="4776E069" w14:textId="77777777" w:rsidR="00A46C49" w:rsidRPr="00D0381A" w:rsidRDefault="00A46C49" w:rsidP="00D0381A">
            <w:pPr>
              <w:numPr>
                <w:ilvl w:val="3"/>
                <w:numId w:val="32"/>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Integracji ze </w:t>
            </w:r>
            <w:r w:rsidRPr="00D0381A">
              <w:rPr>
                <w:rFonts w:asciiTheme="minorHAnsi" w:eastAsia="Arial" w:hAnsiTheme="minorHAnsi" w:cstheme="minorHAnsi"/>
                <w:sz w:val="20"/>
                <w:szCs w:val="20"/>
              </w:rPr>
              <w:t>składnikami</w:t>
            </w:r>
            <w:r w:rsidRPr="00D0381A">
              <w:rPr>
                <w:rFonts w:asciiTheme="minorHAnsi" w:hAnsiTheme="minorHAnsi" w:cstheme="minorHAnsi"/>
                <w:sz w:val="20"/>
                <w:szCs w:val="20"/>
              </w:rPr>
              <w:t xml:space="preserve"> wybranych pakietów biurowych z </w:t>
            </w:r>
            <w:r w:rsidRPr="00D0381A">
              <w:rPr>
                <w:rFonts w:asciiTheme="minorHAnsi" w:eastAsia="Arial" w:hAnsiTheme="minorHAnsi" w:cstheme="minorHAnsi"/>
                <w:sz w:val="20"/>
                <w:szCs w:val="20"/>
              </w:rPr>
              <w:t>kontekstową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komunikacją</w:t>
            </w:r>
            <w:r w:rsidRPr="00D0381A">
              <w:rPr>
                <w:rFonts w:asciiTheme="minorHAnsi" w:hAnsiTheme="minorHAnsi" w:cstheme="minorHAnsi"/>
                <w:sz w:val="20"/>
                <w:szCs w:val="20"/>
              </w:rPr>
              <w:t xml:space="preserve"> i z funkcjami </w:t>
            </w:r>
            <w:r w:rsidRPr="00D0381A">
              <w:rPr>
                <w:rFonts w:asciiTheme="minorHAnsi" w:eastAsia="Arial" w:hAnsiTheme="minorHAnsi" w:cstheme="minorHAnsi"/>
                <w:sz w:val="20"/>
                <w:szCs w:val="20"/>
              </w:rPr>
              <w:t>obecności.</w:t>
            </w:r>
          </w:p>
          <w:p w14:paraId="368BE5A6" w14:textId="77777777" w:rsidR="00A46C49" w:rsidRPr="00D0381A" w:rsidRDefault="00A46C49" w:rsidP="00D0381A">
            <w:pPr>
              <w:numPr>
                <w:ilvl w:val="3"/>
                <w:numId w:val="32"/>
              </w:numPr>
              <w:spacing w:after="152"/>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Definiowania i konfiguracji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wykorzystywanych do komunikacji: mikrofonu, </w:t>
            </w:r>
            <w:r w:rsidRPr="00D0381A">
              <w:rPr>
                <w:rFonts w:asciiTheme="minorHAnsi" w:eastAsia="Arial" w:hAnsiTheme="minorHAnsi" w:cstheme="minorHAnsi"/>
                <w:sz w:val="20"/>
                <w:szCs w:val="20"/>
              </w:rPr>
              <w:t>głośników</w:t>
            </w:r>
            <w:r w:rsidRPr="00D0381A">
              <w:rPr>
                <w:rFonts w:asciiTheme="minorHAnsi" w:hAnsiTheme="minorHAnsi" w:cstheme="minorHAnsi"/>
                <w:sz w:val="20"/>
                <w:szCs w:val="20"/>
              </w:rPr>
              <w:t xml:space="preserve"> lub </w:t>
            </w:r>
            <w:r w:rsidRPr="00D0381A">
              <w:rPr>
                <w:rFonts w:asciiTheme="minorHAnsi" w:eastAsia="Arial" w:hAnsiTheme="minorHAnsi" w:cstheme="minorHAnsi"/>
                <w:sz w:val="20"/>
                <w:szCs w:val="20"/>
              </w:rPr>
              <w:t>słuchawek,</w:t>
            </w:r>
            <w:r w:rsidRPr="00D0381A">
              <w:rPr>
                <w:rFonts w:asciiTheme="minorHAnsi" w:hAnsiTheme="minorHAnsi" w:cstheme="minorHAnsi"/>
                <w:sz w:val="20"/>
                <w:szCs w:val="20"/>
              </w:rPr>
              <w:t xml:space="preserve"> kamery czy innych specjalizowanych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peryferyjnych zgodnych z SKW. </w:t>
            </w:r>
          </w:p>
          <w:p w14:paraId="2FF5F26A"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hAnsiTheme="minorHAnsi" w:cstheme="minorHAnsi"/>
                <w:sz w:val="20"/>
                <w:szCs w:val="20"/>
              </w:rPr>
              <w:t xml:space="preserve">Wymagane </w:t>
            </w:r>
            <w:r w:rsidRPr="00D0381A">
              <w:rPr>
                <w:rFonts w:asciiTheme="minorHAnsi" w:eastAsia="Arial" w:hAnsiTheme="minorHAnsi" w:cstheme="minorHAnsi"/>
                <w:sz w:val="20"/>
                <w:szCs w:val="20"/>
              </w:rPr>
              <w:t>są</w:t>
            </w:r>
            <w:r w:rsidRPr="00D0381A">
              <w:rPr>
                <w:rFonts w:asciiTheme="minorHAnsi" w:hAnsiTheme="minorHAnsi" w:cstheme="minorHAnsi"/>
                <w:sz w:val="20"/>
                <w:szCs w:val="20"/>
              </w:rPr>
              <w:t xml:space="preserve"> gotowe, udokumentowane mechanizmy </w:t>
            </w:r>
            <w:r w:rsidRPr="00D0381A">
              <w:rPr>
                <w:rFonts w:asciiTheme="minorHAnsi" w:eastAsia="Arial" w:hAnsiTheme="minorHAnsi" w:cstheme="minorHAnsi"/>
                <w:sz w:val="20"/>
                <w:szCs w:val="20"/>
              </w:rPr>
              <w:t>współpracy</w:t>
            </w:r>
            <w:r w:rsidRPr="00D0381A">
              <w:rPr>
                <w:rFonts w:asciiTheme="minorHAnsi" w:hAnsiTheme="minorHAnsi" w:cstheme="minorHAnsi"/>
                <w:sz w:val="20"/>
                <w:szCs w:val="20"/>
              </w:rPr>
              <w:t xml:space="preserve"> i integracji SKW z wybranymi systemami poczty elektronicznej i portali intranet/</w:t>
            </w:r>
            <w:proofErr w:type="spellStart"/>
            <w:r w:rsidRPr="00D0381A">
              <w:rPr>
                <w:rFonts w:asciiTheme="minorHAnsi" w:hAnsiTheme="minorHAnsi" w:cstheme="minorHAnsi"/>
                <w:sz w:val="20"/>
                <w:szCs w:val="20"/>
              </w:rPr>
              <w:t>internet</w:t>
            </w:r>
            <w:proofErr w:type="spellEnd"/>
            <w:r w:rsidRPr="00D0381A">
              <w:rPr>
                <w:rFonts w:asciiTheme="minorHAnsi" w:hAnsiTheme="minorHAnsi" w:cstheme="minorHAnsi"/>
                <w:sz w:val="20"/>
                <w:szCs w:val="20"/>
              </w:rPr>
              <w:t xml:space="preserve"> oraz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katalogową</w:t>
            </w:r>
            <w:r w:rsidRPr="00D0381A">
              <w:rPr>
                <w:rFonts w:asciiTheme="minorHAnsi" w:hAnsiTheme="minorHAnsi" w:cstheme="minorHAnsi"/>
                <w:sz w:val="20"/>
                <w:szCs w:val="20"/>
              </w:rPr>
              <w:t xml:space="preserve"> Active Directory.</w:t>
            </w:r>
          </w:p>
          <w:p w14:paraId="09618F93"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hAnsiTheme="minorHAnsi" w:cstheme="minorHAnsi"/>
                <w:sz w:val="20"/>
                <w:szCs w:val="20"/>
              </w:rPr>
              <w:t xml:space="preserve"> Wynikiem takiej integracji </w:t>
            </w:r>
            <w:r w:rsidRPr="00D0381A">
              <w:rPr>
                <w:rFonts w:asciiTheme="minorHAnsi" w:eastAsia="Arial" w:hAnsiTheme="minorHAnsi" w:cstheme="minorHAnsi"/>
                <w:sz w:val="20"/>
                <w:szCs w:val="20"/>
              </w:rPr>
              <w:t>mają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funkcje i cechy systemu opartego o SKW </w:t>
            </w:r>
            <w:r w:rsidRPr="00D0381A">
              <w:rPr>
                <w:rFonts w:asciiTheme="minorHAnsi" w:eastAsia="Arial" w:hAnsiTheme="minorHAnsi" w:cstheme="minorHAnsi"/>
                <w:sz w:val="20"/>
                <w:szCs w:val="20"/>
              </w:rPr>
              <w:t>dostępne</w:t>
            </w:r>
            <w:r w:rsidRPr="00D0381A">
              <w:rPr>
                <w:rFonts w:asciiTheme="minorHAnsi" w:hAnsiTheme="minorHAnsi" w:cstheme="minorHAnsi"/>
                <w:sz w:val="20"/>
                <w:szCs w:val="20"/>
              </w:rPr>
              <w:t xml:space="preserve"> dla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posiadających</w:t>
            </w:r>
            <w:r w:rsidRPr="00D0381A">
              <w:rPr>
                <w:rFonts w:asciiTheme="minorHAnsi" w:hAnsiTheme="minorHAnsi" w:cstheme="minorHAnsi"/>
                <w:sz w:val="20"/>
                <w:szCs w:val="20"/>
              </w:rPr>
              <w:t xml:space="preserve"> odpowiednie uprawnienia licencyjne i nadane przez administratorów:</w:t>
            </w:r>
          </w:p>
          <w:p w14:paraId="7ECD9D51" w14:textId="77777777" w:rsidR="00A46C49" w:rsidRPr="00D0381A" w:rsidRDefault="00A46C49" w:rsidP="00D0381A">
            <w:pPr>
              <w:numPr>
                <w:ilvl w:val="1"/>
                <w:numId w:val="30"/>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Wykorzystanie domenowego mechanizmu uwierzytelnienia w oparciu o </w:t>
            </w:r>
            <w:r w:rsidRPr="00D0381A">
              <w:rPr>
                <w:rFonts w:asciiTheme="minorHAnsi" w:eastAsia="Arial" w:hAnsiTheme="minorHAnsi" w:cstheme="minorHAnsi"/>
                <w:sz w:val="20"/>
                <w:szCs w:val="20"/>
              </w:rPr>
              <w:t>usługę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katalogową,</w:t>
            </w:r>
            <w:r w:rsidRPr="00D0381A">
              <w:rPr>
                <w:rFonts w:asciiTheme="minorHAnsi" w:hAnsiTheme="minorHAnsi" w:cstheme="minorHAnsi"/>
                <w:sz w:val="20"/>
                <w:szCs w:val="20"/>
              </w:rPr>
              <w:t xml:space="preserve"> jej profile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i ich grup oraz </w:t>
            </w:r>
            <w:r w:rsidRPr="00D0381A">
              <w:rPr>
                <w:rFonts w:asciiTheme="minorHAnsi" w:eastAsia="Arial" w:hAnsiTheme="minorHAnsi" w:cstheme="minorHAnsi"/>
                <w:sz w:val="20"/>
                <w:szCs w:val="20"/>
              </w:rPr>
              <w:t>realizację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fizyczną</w:t>
            </w:r>
            <w:r w:rsidRPr="00D0381A">
              <w:rPr>
                <w:rFonts w:asciiTheme="minorHAnsi" w:hAnsiTheme="minorHAnsi" w:cstheme="minorHAnsi"/>
                <w:sz w:val="20"/>
                <w:szCs w:val="20"/>
              </w:rPr>
              <w:t xml:space="preserve"> pojedynczego logowania (single </w:t>
            </w:r>
            <w:proofErr w:type="spellStart"/>
            <w:r w:rsidRPr="00D0381A">
              <w:rPr>
                <w:rFonts w:asciiTheme="minorHAnsi" w:hAnsiTheme="minorHAnsi" w:cstheme="minorHAnsi"/>
                <w:sz w:val="20"/>
                <w:szCs w:val="20"/>
              </w:rPr>
              <w:t>sign</w:t>
            </w:r>
            <w:proofErr w:type="spellEnd"/>
            <w:r w:rsidRPr="00D0381A">
              <w:rPr>
                <w:rFonts w:asciiTheme="minorHAnsi" w:hAnsiTheme="minorHAnsi" w:cstheme="minorHAnsi"/>
                <w:sz w:val="20"/>
                <w:szCs w:val="20"/>
              </w:rPr>
              <w:t xml:space="preserve">-on) dla uprawnionego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usług</w:t>
            </w:r>
            <w:r w:rsidRPr="00D0381A">
              <w:rPr>
                <w:rFonts w:asciiTheme="minorHAnsi" w:hAnsiTheme="minorHAnsi" w:cstheme="minorHAnsi"/>
                <w:sz w:val="20"/>
                <w:szCs w:val="20"/>
              </w:rPr>
              <w:t xml:space="preserve"> SKW.</w:t>
            </w:r>
          </w:p>
          <w:p w14:paraId="31191EFE" w14:textId="77777777" w:rsidR="00A46C49" w:rsidRPr="00D0381A" w:rsidRDefault="00A46C49" w:rsidP="00D0381A">
            <w:pPr>
              <w:numPr>
                <w:ilvl w:val="1"/>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mechanizmu </w:t>
            </w:r>
            <w:r w:rsidRPr="00D0381A">
              <w:rPr>
                <w:rFonts w:asciiTheme="minorHAnsi" w:eastAsia="Arial" w:hAnsiTheme="minorHAnsi" w:cstheme="minorHAnsi"/>
                <w:sz w:val="20"/>
                <w:szCs w:val="20"/>
              </w:rPr>
              <w:t>wieloskładnikowego</w:t>
            </w:r>
            <w:r w:rsidRPr="00D0381A">
              <w:rPr>
                <w:rFonts w:asciiTheme="minorHAnsi" w:hAnsiTheme="minorHAnsi" w:cstheme="minorHAnsi"/>
                <w:sz w:val="20"/>
                <w:szCs w:val="20"/>
              </w:rPr>
              <w:t xml:space="preserve"> uwierzytelnienia (np. wymaganie wpisania kodu PIN w odpowiedzi na telefon).</w:t>
            </w:r>
          </w:p>
          <w:p w14:paraId="2BC6C5C6" w14:textId="77777777" w:rsidR="00A46C49" w:rsidRPr="00D0381A" w:rsidRDefault="00A46C49" w:rsidP="00D0381A">
            <w:pPr>
              <w:numPr>
                <w:ilvl w:val="1"/>
                <w:numId w:val="30"/>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Współdziałanie</w:t>
            </w:r>
            <w:r w:rsidRPr="00D0381A">
              <w:rPr>
                <w:rFonts w:asciiTheme="minorHAnsi" w:hAnsiTheme="minorHAnsi" w:cstheme="minorHAnsi"/>
                <w:sz w:val="20"/>
                <w:szCs w:val="20"/>
              </w:rPr>
              <w:t xml:space="preserve"> mechanizmów SKW z </w:t>
            </w:r>
            <w:r w:rsidRPr="00D0381A">
              <w:rPr>
                <w:rFonts w:asciiTheme="minorHAnsi" w:eastAsia="Arial" w:hAnsiTheme="minorHAnsi" w:cstheme="minorHAnsi"/>
                <w:sz w:val="20"/>
                <w:szCs w:val="20"/>
              </w:rPr>
              <w:t>pocztą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głosowa,</w:t>
            </w:r>
            <w:r w:rsidRPr="00D0381A">
              <w:rPr>
                <w:rFonts w:asciiTheme="minorHAnsi" w:hAnsiTheme="minorHAnsi" w:cstheme="minorHAnsi"/>
                <w:sz w:val="20"/>
                <w:szCs w:val="20"/>
              </w:rPr>
              <w:t xml:space="preserve"> wybranymi systemami poczty elektronicznej, kalendarzami czy portalami w celu:</w:t>
            </w:r>
          </w:p>
          <w:p w14:paraId="039E0C0F" w14:textId="77777777" w:rsidR="00A46C49" w:rsidRPr="00D0381A" w:rsidRDefault="00A46C49" w:rsidP="00D0381A">
            <w:pPr>
              <w:numPr>
                <w:ilvl w:val="3"/>
                <w:numId w:val="31"/>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Uruchamiania funkcji komunikacyjnych SKW z wybranych interfejsów klienta poczty elektronicznej, </w:t>
            </w:r>
            <w:r w:rsidRPr="00D0381A">
              <w:rPr>
                <w:rFonts w:asciiTheme="minorHAnsi" w:eastAsia="Arial" w:hAnsiTheme="minorHAnsi" w:cstheme="minorHAnsi"/>
                <w:sz w:val="20"/>
                <w:szCs w:val="20"/>
              </w:rPr>
              <w:t>składników</w:t>
            </w:r>
            <w:r w:rsidRPr="00D0381A">
              <w:rPr>
                <w:rFonts w:asciiTheme="minorHAnsi" w:hAnsiTheme="minorHAnsi" w:cstheme="minorHAnsi"/>
                <w:sz w:val="20"/>
                <w:szCs w:val="20"/>
              </w:rPr>
              <w:t xml:space="preserve"> pakietu biurowego czy portalu, </w:t>
            </w:r>
          </w:p>
          <w:p w14:paraId="614147BB" w14:textId="77777777" w:rsidR="00A46C49" w:rsidRPr="00D0381A" w:rsidRDefault="00A46C49" w:rsidP="00D0381A">
            <w:pPr>
              <w:numPr>
                <w:ilvl w:val="3"/>
                <w:numId w:val="31"/>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w tych interfejsach danych o statusie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innych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(np. w </w:t>
            </w:r>
            <w:r w:rsidRPr="00D0381A">
              <w:rPr>
                <w:rFonts w:asciiTheme="minorHAnsi" w:eastAsia="Arial" w:hAnsiTheme="minorHAnsi" w:cstheme="minorHAnsi"/>
                <w:sz w:val="20"/>
                <w:szCs w:val="20"/>
              </w:rPr>
              <w:t>nagłówkach</w:t>
            </w:r>
            <w:r w:rsidRPr="00D0381A">
              <w:rPr>
                <w:rFonts w:asciiTheme="minorHAnsi" w:hAnsiTheme="minorHAnsi" w:cstheme="minorHAnsi"/>
                <w:sz w:val="20"/>
                <w:szCs w:val="20"/>
              </w:rPr>
              <w:t xml:space="preserve"> poczty elektronicznej, czy listach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portalu.</w:t>
            </w:r>
          </w:p>
          <w:p w14:paraId="2069B830" w14:textId="77777777" w:rsidR="00A46C49" w:rsidRPr="00D0381A" w:rsidRDefault="00A46C49" w:rsidP="00D0381A">
            <w:pPr>
              <w:numPr>
                <w:ilvl w:val="3"/>
                <w:numId w:val="31"/>
              </w:numPr>
              <w:spacing w:after="643"/>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planowania rozmów czy telekonferencji </w:t>
            </w:r>
            <w:r w:rsidRPr="00D0381A">
              <w:rPr>
                <w:rFonts w:asciiTheme="minorHAnsi" w:eastAsia="Arial" w:hAnsiTheme="minorHAnsi" w:cstheme="minorHAnsi"/>
                <w:sz w:val="20"/>
                <w:szCs w:val="20"/>
              </w:rPr>
              <w:t>bezpośrednio</w:t>
            </w:r>
            <w:r w:rsidRPr="00D0381A">
              <w:rPr>
                <w:rFonts w:asciiTheme="minorHAnsi" w:hAnsiTheme="minorHAnsi" w:cstheme="minorHAnsi"/>
                <w:sz w:val="20"/>
                <w:szCs w:val="20"/>
              </w:rPr>
              <w:t xml:space="preserve"> poprzez zaproszenia w kalendarzu klienta poczty elektronicznej, </w:t>
            </w:r>
            <w:r w:rsidRPr="00D0381A">
              <w:rPr>
                <w:rFonts w:asciiTheme="minorHAnsi" w:eastAsia="Arial" w:hAnsiTheme="minorHAnsi" w:cstheme="minorHAnsi"/>
                <w:sz w:val="20"/>
                <w:szCs w:val="20"/>
              </w:rPr>
              <w:t>generujące</w:t>
            </w:r>
            <w:r w:rsidRPr="00D0381A">
              <w:rPr>
                <w:rFonts w:asciiTheme="minorHAnsi" w:hAnsiTheme="minorHAnsi" w:cstheme="minorHAnsi"/>
                <w:sz w:val="20"/>
                <w:szCs w:val="20"/>
              </w:rPr>
              <w:t xml:space="preserve"> link do spotkania on-line.</w:t>
            </w:r>
          </w:p>
          <w:p w14:paraId="12CBC875"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b/>
                <w:sz w:val="20"/>
                <w:szCs w:val="20"/>
              </w:rPr>
              <w:t>Repozytorium dokumentów</w:t>
            </w:r>
            <w:r w:rsidRPr="00D0381A">
              <w:rPr>
                <w:rFonts w:asciiTheme="minorHAnsi" w:hAnsiTheme="minorHAnsi" w:cstheme="minorHAnsi"/>
                <w:sz w:val="20"/>
                <w:szCs w:val="20"/>
              </w:rPr>
              <w:t xml:space="preserve"> musi </w:t>
            </w:r>
            <w:r w:rsidRPr="00D0381A">
              <w:rPr>
                <w:rFonts w:asciiTheme="minorHAnsi" w:eastAsia="Arial" w:hAnsiTheme="minorHAnsi" w:cstheme="minorHAnsi"/>
                <w:sz w:val="20"/>
                <w:szCs w:val="20"/>
              </w:rPr>
              <w:t>zapewnić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usługę</w:t>
            </w:r>
            <w:r w:rsidRPr="00D0381A">
              <w:rPr>
                <w:rFonts w:asciiTheme="minorHAnsi" w:hAnsiTheme="minorHAnsi" w:cstheme="minorHAnsi"/>
                <w:sz w:val="20"/>
                <w:szCs w:val="20"/>
              </w:rPr>
              <w:t xml:space="preserve"> przestrzeni dyskowej o </w:t>
            </w:r>
            <w:r w:rsidRPr="00D0381A">
              <w:rPr>
                <w:rFonts w:asciiTheme="minorHAnsi" w:eastAsia="Arial" w:hAnsiTheme="minorHAnsi" w:cstheme="minorHAnsi"/>
                <w:sz w:val="20"/>
                <w:szCs w:val="20"/>
              </w:rPr>
              <w:t>pojemności</w:t>
            </w:r>
            <w:r w:rsidRPr="00D0381A">
              <w:rPr>
                <w:rFonts w:asciiTheme="minorHAnsi" w:hAnsiTheme="minorHAnsi" w:cstheme="minorHAnsi"/>
                <w:sz w:val="20"/>
                <w:szCs w:val="20"/>
              </w:rPr>
              <w:t xml:space="preserve"> minimum 1 TB dla </w:t>
            </w:r>
            <w:r w:rsidRPr="00D0381A">
              <w:rPr>
                <w:rFonts w:asciiTheme="minorHAnsi" w:eastAsia="Arial" w:hAnsiTheme="minorHAnsi" w:cstheme="minorHAnsi"/>
                <w:sz w:val="20"/>
                <w:szCs w:val="20"/>
              </w:rPr>
              <w:t>każdego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Repozytorium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pakietów biurowych na:</w:t>
            </w:r>
          </w:p>
          <w:p w14:paraId="2ED5DAC4" w14:textId="77777777" w:rsidR="00A46C49" w:rsidRPr="00D0381A" w:rsidRDefault="00A46C49" w:rsidP="00D0381A">
            <w:pPr>
              <w:numPr>
                <w:ilvl w:val="0"/>
                <w:numId w:val="36"/>
              </w:numPr>
              <w:spacing w:after="174"/>
              <w:ind w:hanging="134"/>
              <w:jc w:val="both"/>
              <w:rPr>
                <w:rFonts w:asciiTheme="minorHAnsi" w:hAnsiTheme="minorHAnsi" w:cstheme="minorHAnsi"/>
                <w:sz w:val="20"/>
                <w:szCs w:val="20"/>
              </w:rPr>
            </w:pPr>
            <w:r w:rsidRPr="00D0381A">
              <w:rPr>
                <w:rFonts w:asciiTheme="minorHAnsi" w:hAnsiTheme="minorHAnsi" w:cstheme="minorHAnsi"/>
                <w:sz w:val="20"/>
                <w:szCs w:val="20"/>
              </w:rPr>
              <w:t xml:space="preserve">traktowanie go, jako </w:t>
            </w:r>
            <w:r w:rsidRPr="00D0381A">
              <w:rPr>
                <w:rFonts w:asciiTheme="minorHAnsi" w:eastAsia="Arial" w:hAnsiTheme="minorHAnsi" w:cstheme="minorHAnsi"/>
                <w:sz w:val="20"/>
                <w:szCs w:val="20"/>
              </w:rPr>
              <w:t>własnego</w:t>
            </w:r>
            <w:r w:rsidRPr="00D0381A">
              <w:rPr>
                <w:rFonts w:asciiTheme="minorHAnsi" w:hAnsiTheme="minorHAnsi" w:cstheme="minorHAnsi"/>
                <w:sz w:val="20"/>
                <w:szCs w:val="20"/>
              </w:rPr>
              <w:t xml:space="preserve"> dysku,</w:t>
            </w:r>
          </w:p>
          <w:p w14:paraId="5D3655C3" w14:textId="77777777" w:rsidR="00A46C49" w:rsidRPr="00D0381A" w:rsidRDefault="00A46C49" w:rsidP="00D0381A">
            <w:pPr>
              <w:numPr>
                <w:ilvl w:val="0"/>
                <w:numId w:val="36"/>
              </w:numPr>
              <w:spacing w:after="208"/>
              <w:ind w:hanging="134"/>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synchronizację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zawartości</w:t>
            </w:r>
            <w:r w:rsidRPr="00D0381A">
              <w:rPr>
                <w:rFonts w:asciiTheme="minorHAnsi" w:hAnsiTheme="minorHAnsi" w:cstheme="minorHAnsi"/>
                <w:sz w:val="20"/>
                <w:szCs w:val="20"/>
              </w:rPr>
              <w:t xml:space="preserve"> wybranego folderu ze stacji roboczej do repozytorium przypisanego danemu </w:t>
            </w:r>
            <w:r w:rsidRPr="00D0381A">
              <w:rPr>
                <w:rFonts w:asciiTheme="minorHAnsi" w:eastAsia="Arial" w:hAnsiTheme="minorHAnsi" w:cstheme="minorHAnsi"/>
                <w:sz w:val="20"/>
                <w:szCs w:val="20"/>
              </w:rPr>
              <w:t>użytkownikowi</w:t>
            </w:r>
            <w:r w:rsidRPr="00D0381A">
              <w:rPr>
                <w:rFonts w:asciiTheme="minorHAnsi" w:hAnsiTheme="minorHAnsi" w:cstheme="minorHAnsi"/>
                <w:sz w:val="20"/>
                <w:szCs w:val="20"/>
              </w:rPr>
              <w:t xml:space="preserve"> na bazie niezaprzeczalnego uwierzytelnienia,</w:t>
            </w:r>
          </w:p>
          <w:p w14:paraId="0884FB66" w14:textId="77777777" w:rsidR="00A46C49" w:rsidRPr="00D0381A" w:rsidRDefault="00A46C49" w:rsidP="00D0381A">
            <w:pPr>
              <w:numPr>
                <w:ilvl w:val="0"/>
                <w:numId w:val="36"/>
              </w:numPr>
              <w:spacing w:after="699"/>
              <w:ind w:hanging="134"/>
              <w:jc w:val="both"/>
              <w:rPr>
                <w:rFonts w:asciiTheme="minorHAnsi" w:hAnsiTheme="minorHAnsi" w:cstheme="minorHAnsi"/>
                <w:sz w:val="20"/>
                <w:szCs w:val="20"/>
              </w:rPr>
            </w:pPr>
            <w:r w:rsidRPr="00D0381A">
              <w:rPr>
                <w:rFonts w:asciiTheme="minorHAnsi" w:eastAsia="Arial" w:hAnsiTheme="minorHAnsi" w:cstheme="minorHAnsi"/>
                <w:sz w:val="20"/>
                <w:szCs w:val="20"/>
              </w:rPr>
              <w:t>synchronizację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zawartości</w:t>
            </w:r>
            <w:r w:rsidRPr="00D0381A">
              <w:rPr>
                <w:rFonts w:asciiTheme="minorHAnsi" w:hAnsiTheme="minorHAnsi" w:cstheme="minorHAnsi"/>
                <w:sz w:val="20"/>
                <w:szCs w:val="20"/>
              </w:rPr>
              <w:t xml:space="preserve"> repozytorium z wieloma </w:t>
            </w:r>
            <w:r w:rsidRPr="00D0381A">
              <w:rPr>
                <w:rFonts w:asciiTheme="minorHAnsi" w:eastAsia="Arial" w:hAnsiTheme="minorHAnsi" w:cstheme="minorHAnsi"/>
                <w:sz w:val="20"/>
                <w:szCs w:val="20"/>
              </w:rPr>
              <w:t>urządzeniami</w:t>
            </w:r>
            <w:r w:rsidRPr="00D0381A">
              <w:rPr>
                <w:rFonts w:asciiTheme="minorHAnsi" w:hAnsiTheme="minorHAnsi" w:cstheme="minorHAnsi"/>
                <w:sz w:val="20"/>
                <w:szCs w:val="20"/>
              </w:rPr>
              <w:t xml:space="preserve"> w ramach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właściciela</w:t>
            </w:r>
            <w:r w:rsidRPr="00D0381A">
              <w:rPr>
                <w:rFonts w:asciiTheme="minorHAnsi" w:hAnsiTheme="minorHAnsi" w:cstheme="minorHAnsi"/>
                <w:sz w:val="20"/>
                <w:szCs w:val="20"/>
              </w:rPr>
              <w:t xml:space="preserve"> repozytorium.</w:t>
            </w:r>
          </w:p>
          <w:p w14:paraId="70AD3E8F" w14:textId="77777777" w:rsidR="00A46C49" w:rsidRPr="00D0381A" w:rsidRDefault="00A46C49" w:rsidP="00D0381A">
            <w:pPr>
              <w:spacing w:after="212"/>
              <w:ind w:left="-5"/>
              <w:jc w:val="both"/>
              <w:rPr>
                <w:rFonts w:asciiTheme="minorHAnsi" w:hAnsiTheme="minorHAnsi" w:cstheme="minorHAnsi"/>
                <w:sz w:val="20"/>
                <w:szCs w:val="20"/>
              </w:rPr>
            </w:pPr>
            <w:r w:rsidRPr="00D0381A">
              <w:rPr>
                <w:rFonts w:asciiTheme="minorHAnsi" w:eastAsia="Arial" w:hAnsiTheme="minorHAnsi" w:cstheme="minorHAnsi"/>
                <w:b/>
                <w:sz w:val="20"/>
                <w:szCs w:val="20"/>
              </w:rPr>
              <w:t>Subskrypcja pakietu biurowego</w:t>
            </w:r>
          </w:p>
          <w:p w14:paraId="4145F13B" w14:textId="77777777" w:rsidR="00A46C49" w:rsidRPr="00D0381A" w:rsidRDefault="00A46C49" w:rsidP="00D0381A">
            <w:pPr>
              <w:spacing w:after="208"/>
              <w:jc w:val="both"/>
              <w:rPr>
                <w:rFonts w:asciiTheme="minorHAnsi" w:hAnsiTheme="minorHAnsi" w:cstheme="minorHAnsi"/>
                <w:sz w:val="20"/>
                <w:szCs w:val="20"/>
              </w:rPr>
            </w:pPr>
            <w:r w:rsidRPr="00D0381A">
              <w:rPr>
                <w:rFonts w:asciiTheme="minorHAnsi" w:eastAsia="Arial" w:hAnsiTheme="minorHAnsi" w:cstheme="minorHAnsi"/>
                <w:sz w:val="20"/>
                <w:szCs w:val="20"/>
              </w:rPr>
              <w:t>Usługa</w:t>
            </w:r>
            <w:r w:rsidRPr="00D0381A">
              <w:rPr>
                <w:rFonts w:asciiTheme="minorHAnsi" w:hAnsiTheme="minorHAnsi" w:cstheme="minorHAnsi"/>
                <w:sz w:val="20"/>
                <w:szCs w:val="20"/>
              </w:rPr>
              <w:t xml:space="preserve"> hostowana on-line musi </w:t>
            </w:r>
            <w:r w:rsidRPr="00D0381A">
              <w:rPr>
                <w:rFonts w:asciiTheme="minorHAnsi" w:eastAsia="Arial" w:hAnsiTheme="minorHAnsi" w:cstheme="minorHAnsi"/>
                <w:sz w:val="20"/>
                <w:szCs w:val="20"/>
              </w:rPr>
              <w:t>zawierać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subskrypcję</w:t>
            </w:r>
            <w:r w:rsidRPr="00D0381A">
              <w:rPr>
                <w:rFonts w:asciiTheme="minorHAnsi" w:hAnsiTheme="minorHAnsi" w:cstheme="minorHAnsi"/>
                <w:sz w:val="20"/>
                <w:szCs w:val="20"/>
              </w:rPr>
              <w:t xml:space="preserve"> pakietu biurowego </w:t>
            </w:r>
            <w:r w:rsidRPr="00D0381A">
              <w:rPr>
                <w:rFonts w:asciiTheme="minorHAnsi" w:eastAsia="Arial" w:hAnsiTheme="minorHAnsi" w:cstheme="minorHAnsi"/>
                <w:sz w:val="20"/>
                <w:szCs w:val="20"/>
              </w:rPr>
              <w:t>spełniającego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wymagania:</w:t>
            </w:r>
          </w:p>
          <w:p w14:paraId="334432E2"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hAnsiTheme="minorHAnsi" w:cstheme="minorHAnsi"/>
                <w:sz w:val="20"/>
                <w:szCs w:val="20"/>
              </w:rPr>
              <w:t xml:space="preserve">Pakiet biurowy musi </w:t>
            </w:r>
            <w:r w:rsidRPr="00D0381A">
              <w:rPr>
                <w:rFonts w:asciiTheme="minorHAnsi" w:eastAsia="Arial" w:hAnsiTheme="minorHAnsi" w:cstheme="minorHAnsi"/>
                <w:sz w:val="20"/>
                <w:szCs w:val="20"/>
              </w:rPr>
              <w:t>spełniać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wymagania poprzez wbudowane mechanizmy, bez </w:t>
            </w:r>
            <w:r w:rsidRPr="00D0381A">
              <w:rPr>
                <w:rFonts w:asciiTheme="minorHAnsi" w:eastAsia="Arial" w:hAnsiTheme="minorHAnsi" w:cstheme="minorHAnsi"/>
                <w:sz w:val="20"/>
                <w:szCs w:val="20"/>
              </w:rPr>
              <w:t>użycia</w:t>
            </w:r>
            <w:r w:rsidRPr="00D0381A">
              <w:rPr>
                <w:rFonts w:asciiTheme="minorHAnsi" w:hAnsiTheme="minorHAnsi" w:cstheme="minorHAnsi"/>
                <w:sz w:val="20"/>
                <w:szCs w:val="20"/>
              </w:rPr>
              <w:t xml:space="preserve"> dodatkowych aplikacji:</w:t>
            </w:r>
          </w:p>
          <w:p w14:paraId="5A60E8C2" w14:textId="77777777" w:rsidR="00A46C49" w:rsidRPr="00D0381A" w:rsidRDefault="00A46C49" w:rsidP="00D0381A">
            <w:pPr>
              <w:numPr>
                <w:ilvl w:val="1"/>
                <w:numId w:val="36"/>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pakietu w wersjach 32-bit oraz 64-bit </w:t>
            </w:r>
            <w:r w:rsidRPr="00D0381A">
              <w:rPr>
                <w:rFonts w:asciiTheme="minorHAnsi" w:eastAsia="Arial" w:hAnsiTheme="minorHAnsi" w:cstheme="minorHAnsi"/>
                <w:sz w:val="20"/>
                <w:szCs w:val="20"/>
              </w:rPr>
              <w:t>umożliwiającej</w:t>
            </w:r>
            <w:r w:rsidRPr="00D0381A">
              <w:rPr>
                <w:rFonts w:asciiTheme="minorHAnsi" w:hAnsiTheme="minorHAnsi" w:cstheme="minorHAnsi"/>
                <w:sz w:val="20"/>
                <w:szCs w:val="20"/>
              </w:rPr>
              <w:t xml:space="preserve"> wykorzystanie ponad 2 GB przestrzeni adresowej,</w:t>
            </w:r>
          </w:p>
          <w:p w14:paraId="52CE4074" w14:textId="77777777" w:rsidR="00A46C49" w:rsidRPr="00D0381A" w:rsidRDefault="00A46C49" w:rsidP="00D0381A">
            <w:pPr>
              <w:numPr>
                <w:ilvl w:val="1"/>
                <w:numId w:val="36"/>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Wymagania </w:t>
            </w:r>
            <w:r w:rsidRPr="00D0381A">
              <w:rPr>
                <w:rFonts w:asciiTheme="minorHAnsi" w:eastAsia="Arial" w:hAnsiTheme="minorHAnsi" w:cstheme="minorHAnsi"/>
                <w:sz w:val="20"/>
                <w:szCs w:val="20"/>
              </w:rPr>
              <w:t>odnośnie</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użytkownika:</w:t>
            </w:r>
          </w:p>
          <w:p w14:paraId="4D8B8425"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polska wersja </w:t>
            </w:r>
            <w:r w:rsidRPr="00D0381A">
              <w:rPr>
                <w:rFonts w:asciiTheme="minorHAnsi" w:eastAsia="Arial" w:hAnsiTheme="minorHAnsi" w:cstheme="minorHAnsi"/>
                <w:sz w:val="20"/>
                <w:szCs w:val="20"/>
              </w:rPr>
              <w:t>językowa</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przełączania</w:t>
            </w:r>
            <w:r w:rsidRPr="00D0381A">
              <w:rPr>
                <w:rFonts w:asciiTheme="minorHAnsi" w:hAnsiTheme="minorHAnsi" w:cstheme="minorHAnsi"/>
                <w:sz w:val="20"/>
                <w:szCs w:val="20"/>
              </w:rPr>
              <w:t xml:space="preserve"> wersji </w:t>
            </w:r>
            <w:r w:rsidRPr="00D0381A">
              <w:rPr>
                <w:rFonts w:asciiTheme="minorHAnsi" w:eastAsia="Arial" w:hAnsiTheme="minorHAnsi" w:cstheme="minorHAnsi"/>
                <w:sz w:val="20"/>
                <w:szCs w:val="20"/>
              </w:rPr>
              <w:t>językowej</w:t>
            </w:r>
            <w:r w:rsidRPr="00D0381A">
              <w:rPr>
                <w:rFonts w:asciiTheme="minorHAnsi" w:hAnsiTheme="minorHAnsi" w:cstheme="minorHAnsi"/>
                <w:sz w:val="20"/>
                <w:szCs w:val="20"/>
              </w:rPr>
              <w:t xml:space="preserve"> interfejsu na inne </w:t>
            </w:r>
            <w:r w:rsidRPr="00D0381A">
              <w:rPr>
                <w:rFonts w:asciiTheme="minorHAnsi" w:eastAsia="Arial" w:hAnsiTheme="minorHAnsi" w:cstheme="minorHAnsi"/>
                <w:sz w:val="20"/>
                <w:szCs w:val="20"/>
              </w:rPr>
              <w:t>języki,</w:t>
            </w:r>
            <w:r w:rsidRPr="00D0381A">
              <w:rPr>
                <w:rFonts w:asciiTheme="minorHAnsi" w:hAnsiTheme="minorHAnsi" w:cstheme="minorHAnsi"/>
                <w:sz w:val="20"/>
                <w:szCs w:val="20"/>
              </w:rPr>
              <w:t xml:space="preserve"> w tym </w:t>
            </w:r>
            <w:r w:rsidRPr="00D0381A">
              <w:rPr>
                <w:rFonts w:asciiTheme="minorHAnsi" w:eastAsia="Arial" w:hAnsiTheme="minorHAnsi" w:cstheme="minorHAnsi"/>
                <w:sz w:val="20"/>
                <w:szCs w:val="20"/>
              </w:rPr>
              <w:t>język</w:t>
            </w:r>
            <w:r w:rsidRPr="00D0381A">
              <w:rPr>
                <w:rFonts w:asciiTheme="minorHAnsi" w:hAnsiTheme="minorHAnsi" w:cstheme="minorHAnsi"/>
                <w:sz w:val="20"/>
                <w:szCs w:val="20"/>
              </w:rPr>
              <w:t xml:space="preserve"> angielski.</w:t>
            </w:r>
          </w:p>
          <w:p w14:paraId="7C596FC1"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Prostota i </w:t>
            </w:r>
            <w:r w:rsidRPr="00D0381A">
              <w:rPr>
                <w:rFonts w:asciiTheme="minorHAnsi" w:eastAsia="Arial" w:hAnsiTheme="minorHAnsi" w:cstheme="minorHAnsi"/>
                <w:sz w:val="20"/>
                <w:szCs w:val="20"/>
              </w:rPr>
              <w:t>intuicyjność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obsługi,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pozwalająca</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osobom </w:t>
            </w:r>
            <w:r w:rsidRPr="00D0381A">
              <w:rPr>
                <w:rFonts w:asciiTheme="minorHAnsi" w:eastAsia="Arial" w:hAnsiTheme="minorHAnsi" w:cstheme="minorHAnsi"/>
                <w:sz w:val="20"/>
                <w:szCs w:val="20"/>
              </w:rPr>
              <w:t>nieposiadającym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umiejętności</w:t>
            </w:r>
            <w:r w:rsidRPr="00D0381A">
              <w:rPr>
                <w:rFonts w:asciiTheme="minorHAnsi" w:hAnsiTheme="minorHAnsi" w:cstheme="minorHAnsi"/>
                <w:sz w:val="20"/>
                <w:szCs w:val="20"/>
              </w:rPr>
              <w:t xml:space="preserve"> technicznych.</w:t>
            </w:r>
          </w:p>
          <w:p w14:paraId="0E214A09"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zintegrowania uwierzytelniania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katalogową</w:t>
            </w:r>
            <w:r w:rsidRPr="00D0381A">
              <w:rPr>
                <w:rFonts w:asciiTheme="minorHAnsi" w:hAnsiTheme="minorHAnsi" w:cstheme="minorHAnsi"/>
                <w:sz w:val="20"/>
                <w:szCs w:val="20"/>
              </w:rPr>
              <w:t xml:space="preserve"> (Active Directory lub funkcjonalnie </w:t>
            </w:r>
            <w:r w:rsidRPr="00D0381A">
              <w:rPr>
                <w:rFonts w:asciiTheme="minorHAnsi" w:eastAsia="Arial" w:hAnsiTheme="minorHAnsi" w:cstheme="minorHAnsi"/>
                <w:sz w:val="20"/>
                <w:szCs w:val="20"/>
              </w:rPr>
              <w:t>równoważną)</w:t>
            </w:r>
            <w:r w:rsidRPr="00D0381A">
              <w:rPr>
                <w:rFonts w:asciiTheme="minorHAnsi" w:hAnsiTheme="minorHAnsi" w:cstheme="minorHAnsi"/>
                <w:sz w:val="20"/>
                <w:szCs w:val="20"/>
              </w:rPr>
              <w:t xml:space="preserve"> – </w:t>
            </w:r>
            <w:r w:rsidRPr="00D0381A">
              <w:rPr>
                <w:rFonts w:asciiTheme="minorHAnsi" w:eastAsia="Arial" w:hAnsiTheme="minorHAnsi" w:cstheme="minorHAnsi"/>
                <w:sz w:val="20"/>
                <w:szCs w:val="20"/>
              </w:rPr>
              <w:t>użytkownik</w:t>
            </w:r>
            <w:r w:rsidRPr="00D0381A">
              <w:rPr>
                <w:rFonts w:asciiTheme="minorHAnsi" w:hAnsiTheme="minorHAnsi" w:cstheme="minorHAnsi"/>
                <w:sz w:val="20"/>
                <w:szCs w:val="20"/>
              </w:rPr>
              <w:t xml:space="preserve"> raz zalogowany z poziomu systemu operacyjnego stacji roboczej ma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automatycznie rozpoznawany we wszystkich </w:t>
            </w:r>
            <w:r w:rsidRPr="00D0381A">
              <w:rPr>
                <w:rFonts w:asciiTheme="minorHAnsi" w:eastAsia="Arial" w:hAnsiTheme="minorHAnsi" w:cstheme="minorHAnsi"/>
                <w:sz w:val="20"/>
                <w:szCs w:val="20"/>
              </w:rPr>
              <w:t>modułach</w:t>
            </w:r>
            <w:r w:rsidRPr="00D0381A">
              <w:rPr>
                <w:rFonts w:asciiTheme="minorHAnsi" w:hAnsiTheme="minorHAnsi" w:cstheme="minorHAnsi"/>
                <w:sz w:val="20"/>
                <w:szCs w:val="20"/>
              </w:rPr>
              <w:t xml:space="preserve"> oferowanego </w:t>
            </w:r>
            <w:r w:rsidRPr="00D0381A">
              <w:rPr>
                <w:rFonts w:asciiTheme="minorHAnsi" w:eastAsia="Arial" w:hAnsiTheme="minorHAnsi" w:cstheme="minorHAnsi"/>
                <w:sz w:val="20"/>
                <w:szCs w:val="20"/>
              </w:rPr>
              <w:t>rozwiązania</w:t>
            </w:r>
            <w:r w:rsidRPr="00D0381A">
              <w:rPr>
                <w:rFonts w:asciiTheme="minorHAnsi" w:hAnsiTheme="minorHAnsi" w:cstheme="minorHAnsi"/>
                <w:sz w:val="20"/>
                <w:szCs w:val="20"/>
              </w:rPr>
              <w:t xml:space="preserve"> bez potrzeby oddzielnego monitowania go o ponowne uwierzytelnienie </w:t>
            </w:r>
            <w:r w:rsidRPr="00D0381A">
              <w:rPr>
                <w:rFonts w:asciiTheme="minorHAnsi" w:eastAsia="Arial" w:hAnsiTheme="minorHAnsi" w:cstheme="minorHAnsi"/>
                <w:sz w:val="20"/>
                <w:szCs w:val="20"/>
              </w:rPr>
              <w:t>się.</w:t>
            </w:r>
          </w:p>
          <w:p w14:paraId="2E21E5C1" w14:textId="77777777" w:rsidR="00A46C49" w:rsidRPr="00D0381A" w:rsidRDefault="00A46C49" w:rsidP="00D0381A">
            <w:pPr>
              <w:numPr>
                <w:ilvl w:val="1"/>
                <w:numId w:val="36"/>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wspomagające</w:t>
            </w:r>
            <w:r w:rsidRPr="00D0381A">
              <w:rPr>
                <w:rFonts w:asciiTheme="minorHAnsi" w:hAnsiTheme="minorHAnsi" w:cstheme="minorHAnsi"/>
                <w:sz w:val="20"/>
                <w:szCs w:val="20"/>
              </w:rPr>
              <w:t xml:space="preserve"> procesy migracji z poprzednich wersji pakietu i badania </w:t>
            </w:r>
            <w:r w:rsidRPr="00D0381A">
              <w:rPr>
                <w:rFonts w:asciiTheme="minorHAnsi" w:eastAsia="Arial" w:hAnsiTheme="minorHAnsi" w:cstheme="minorHAnsi"/>
                <w:sz w:val="20"/>
                <w:szCs w:val="20"/>
              </w:rPr>
              <w:t>zgodności</w:t>
            </w:r>
            <w:r w:rsidRPr="00D0381A">
              <w:rPr>
                <w:rFonts w:asciiTheme="minorHAnsi" w:hAnsiTheme="minorHAnsi" w:cstheme="minorHAnsi"/>
                <w:sz w:val="20"/>
                <w:szCs w:val="20"/>
              </w:rPr>
              <w:t xml:space="preserve"> z dokumentami wytworzonymi w pakietach biurowych.</w:t>
            </w:r>
          </w:p>
          <w:p w14:paraId="6577F693" w14:textId="77777777" w:rsidR="00A46C49" w:rsidRPr="00D0381A" w:rsidRDefault="00A46C49" w:rsidP="00D0381A">
            <w:pPr>
              <w:numPr>
                <w:ilvl w:val="1"/>
                <w:numId w:val="36"/>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Oprogramowanie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dokumentów elektronicznych w ustalonym standardzie, który </w:t>
            </w:r>
            <w:r w:rsidRPr="00D0381A">
              <w:rPr>
                <w:rFonts w:asciiTheme="minorHAnsi" w:eastAsia="Arial" w:hAnsiTheme="minorHAnsi" w:cstheme="minorHAnsi"/>
                <w:sz w:val="20"/>
                <w:szCs w:val="20"/>
              </w:rPr>
              <w:t>spełnia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warunki:</w:t>
            </w:r>
          </w:p>
          <w:p w14:paraId="463B60F6"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posiada kompletny i publicznie </w:t>
            </w: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opis formatu,</w:t>
            </w:r>
          </w:p>
          <w:p w14:paraId="6F0384FF"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ma zdefiniowany </w:t>
            </w:r>
            <w:r w:rsidRPr="00D0381A">
              <w:rPr>
                <w:rFonts w:asciiTheme="minorHAnsi" w:eastAsia="Arial" w:hAnsiTheme="minorHAnsi" w:cstheme="minorHAnsi"/>
                <w:sz w:val="20"/>
                <w:szCs w:val="20"/>
              </w:rPr>
              <w:t>układ</w:t>
            </w:r>
            <w:r w:rsidRPr="00D0381A">
              <w:rPr>
                <w:rFonts w:asciiTheme="minorHAnsi" w:hAnsiTheme="minorHAnsi" w:cstheme="minorHAnsi"/>
                <w:sz w:val="20"/>
                <w:szCs w:val="20"/>
              </w:rPr>
              <w:t xml:space="preserve"> informacji w postaci XML zgodnie z </w:t>
            </w:r>
            <w:r w:rsidRPr="00D0381A">
              <w:rPr>
                <w:rFonts w:asciiTheme="minorHAnsi" w:eastAsia="Arial" w:hAnsiTheme="minorHAnsi" w:cstheme="minorHAnsi"/>
                <w:sz w:val="20"/>
                <w:szCs w:val="20"/>
              </w:rPr>
              <w:t>Załącznikiem</w:t>
            </w:r>
            <w:r w:rsidRPr="00D0381A">
              <w:rPr>
                <w:rFonts w:asciiTheme="minorHAnsi" w:hAnsiTheme="minorHAnsi" w:cstheme="minorHAnsi"/>
                <w:sz w:val="20"/>
                <w:szCs w:val="20"/>
              </w:rPr>
              <w:t xml:space="preserve"> 2 </w:t>
            </w:r>
            <w:r w:rsidRPr="00D0381A">
              <w:rPr>
                <w:rFonts w:asciiTheme="minorHAnsi" w:eastAsia="Arial" w:hAnsiTheme="minorHAnsi" w:cstheme="minorHAnsi"/>
                <w:sz w:val="20"/>
                <w:szCs w:val="20"/>
              </w:rPr>
              <w:t>Rozporządzenia</w:t>
            </w:r>
            <w:r w:rsidRPr="00D0381A">
              <w:rPr>
                <w:rFonts w:asciiTheme="minorHAnsi" w:hAnsiTheme="minorHAnsi" w:cstheme="minorHAnsi"/>
                <w:sz w:val="20"/>
                <w:szCs w:val="20"/>
              </w:rPr>
              <w:t xml:space="preserve"> Rady Ministrów z dnia 12 kwietnia 2012 r. w sprawie Krajowych Ram </w:t>
            </w:r>
            <w:r w:rsidRPr="00D0381A">
              <w:rPr>
                <w:rFonts w:asciiTheme="minorHAnsi" w:eastAsia="Arial" w:hAnsiTheme="minorHAnsi" w:cstheme="minorHAnsi"/>
                <w:sz w:val="20"/>
                <w:szCs w:val="20"/>
              </w:rPr>
              <w:t>Interoperacyjności,</w:t>
            </w:r>
            <w:r w:rsidRPr="00D0381A">
              <w:rPr>
                <w:rFonts w:asciiTheme="minorHAnsi" w:hAnsiTheme="minorHAnsi" w:cstheme="minorHAnsi"/>
                <w:sz w:val="20"/>
                <w:szCs w:val="20"/>
              </w:rPr>
              <w:t xml:space="preserve"> minimalnych </w:t>
            </w:r>
            <w:r w:rsidRPr="00D0381A">
              <w:rPr>
                <w:rFonts w:asciiTheme="minorHAnsi" w:eastAsia="Arial" w:hAnsiTheme="minorHAnsi" w:cstheme="minorHAnsi"/>
                <w:sz w:val="20"/>
                <w:szCs w:val="20"/>
              </w:rPr>
              <w:t>wymagań</w:t>
            </w:r>
            <w:r w:rsidRPr="00D0381A">
              <w:rPr>
                <w:rFonts w:asciiTheme="minorHAnsi" w:hAnsiTheme="minorHAnsi" w:cstheme="minorHAnsi"/>
                <w:sz w:val="20"/>
                <w:szCs w:val="20"/>
              </w:rPr>
              <w:t xml:space="preserve"> dla rejestrów publicznych i wymiany informacji w postaci elektronicznej oraz minimalnych </w:t>
            </w:r>
            <w:r w:rsidRPr="00D0381A">
              <w:rPr>
                <w:rFonts w:asciiTheme="minorHAnsi" w:eastAsia="Arial" w:hAnsiTheme="minorHAnsi" w:cstheme="minorHAnsi"/>
                <w:sz w:val="20"/>
                <w:szCs w:val="20"/>
              </w:rPr>
              <w:t>wymagań</w:t>
            </w:r>
            <w:r w:rsidRPr="00D0381A">
              <w:rPr>
                <w:rFonts w:asciiTheme="minorHAnsi" w:hAnsiTheme="minorHAnsi" w:cstheme="minorHAnsi"/>
                <w:sz w:val="20"/>
                <w:szCs w:val="20"/>
              </w:rPr>
              <w:t xml:space="preserve"> dla systemów teleinformatycznych (Dz.U. 2012, poz. 526),</w:t>
            </w:r>
          </w:p>
          <w:p w14:paraId="75121D59"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umożliwia</w:t>
            </w:r>
            <w:r w:rsidRPr="00D0381A">
              <w:rPr>
                <w:rFonts w:asciiTheme="minorHAnsi" w:hAnsiTheme="minorHAnsi" w:cstheme="minorHAnsi"/>
                <w:sz w:val="20"/>
                <w:szCs w:val="20"/>
              </w:rPr>
              <w:t xml:space="preserve"> kreowanie plików w formacie XML,</w:t>
            </w:r>
          </w:p>
          <w:p w14:paraId="52FCE321" w14:textId="77777777" w:rsidR="00A46C49" w:rsidRPr="00D0381A" w:rsidRDefault="00A46C49" w:rsidP="00D0381A">
            <w:pPr>
              <w:numPr>
                <w:ilvl w:val="2"/>
                <w:numId w:val="3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wspiera w swojej specyfikacji podpis elektroniczny w formacie </w:t>
            </w:r>
            <w:proofErr w:type="spellStart"/>
            <w:r w:rsidRPr="00D0381A">
              <w:rPr>
                <w:rFonts w:asciiTheme="minorHAnsi" w:hAnsiTheme="minorHAnsi" w:cstheme="minorHAnsi"/>
                <w:sz w:val="20"/>
                <w:szCs w:val="20"/>
              </w:rPr>
              <w:t>XAdES</w:t>
            </w:r>
            <w:proofErr w:type="spellEnd"/>
            <w:r w:rsidRPr="00D0381A">
              <w:rPr>
                <w:rFonts w:asciiTheme="minorHAnsi" w:hAnsiTheme="minorHAnsi" w:cstheme="minorHAnsi"/>
                <w:sz w:val="20"/>
                <w:szCs w:val="20"/>
              </w:rPr>
              <w:t>,</w:t>
            </w:r>
          </w:p>
          <w:p w14:paraId="4AA2564F"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Oprogramowanie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dostosowanie dokumentów i szablonów do potrzeb instytucji. </w:t>
            </w:r>
          </w:p>
          <w:p w14:paraId="50D5EF10"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Oprogramowanie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opatrywanie dokumentów metadanymi.</w:t>
            </w:r>
          </w:p>
          <w:p w14:paraId="3A4114E6"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W </w:t>
            </w:r>
            <w:r w:rsidRPr="00D0381A">
              <w:rPr>
                <w:rFonts w:asciiTheme="minorHAnsi" w:eastAsia="Arial" w:hAnsiTheme="minorHAnsi" w:cstheme="minorHAnsi"/>
                <w:sz w:val="20"/>
                <w:szCs w:val="20"/>
              </w:rPr>
              <w:t>skład</w:t>
            </w:r>
            <w:r w:rsidRPr="00D0381A">
              <w:rPr>
                <w:rFonts w:asciiTheme="minorHAnsi" w:hAnsiTheme="minorHAnsi" w:cstheme="minorHAnsi"/>
                <w:sz w:val="20"/>
                <w:szCs w:val="20"/>
              </w:rPr>
              <w:t xml:space="preserve"> oprogramowania </w:t>
            </w:r>
            <w:r w:rsidRPr="00D0381A">
              <w:rPr>
                <w:rFonts w:asciiTheme="minorHAnsi" w:eastAsia="Arial" w:hAnsiTheme="minorHAnsi" w:cstheme="minorHAnsi"/>
                <w:sz w:val="20"/>
                <w:szCs w:val="20"/>
              </w:rPr>
              <w:t>muszą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wchodzić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narzędzia</w:t>
            </w:r>
            <w:r w:rsidRPr="00D0381A">
              <w:rPr>
                <w:rFonts w:asciiTheme="minorHAnsi" w:hAnsiTheme="minorHAnsi" w:cstheme="minorHAnsi"/>
                <w:sz w:val="20"/>
                <w:szCs w:val="20"/>
              </w:rPr>
              <w:t xml:space="preserve"> programistyczne </w:t>
            </w:r>
            <w:r w:rsidRPr="00D0381A">
              <w:rPr>
                <w:rFonts w:asciiTheme="minorHAnsi" w:eastAsia="Arial" w:hAnsiTheme="minorHAnsi" w:cstheme="minorHAnsi"/>
                <w:sz w:val="20"/>
                <w:szCs w:val="20"/>
              </w:rPr>
              <w:t>umożliwiające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automatyzację</w:t>
            </w:r>
            <w:r w:rsidRPr="00D0381A">
              <w:rPr>
                <w:rFonts w:asciiTheme="minorHAnsi" w:hAnsiTheme="minorHAnsi" w:cstheme="minorHAnsi"/>
                <w:sz w:val="20"/>
                <w:szCs w:val="20"/>
              </w:rPr>
              <w:t xml:space="preserve"> pracy i </w:t>
            </w:r>
            <w:r w:rsidRPr="00D0381A">
              <w:rPr>
                <w:rFonts w:asciiTheme="minorHAnsi" w:eastAsia="Arial" w:hAnsiTheme="minorHAnsi" w:cstheme="minorHAnsi"/>
                <w:sz w:val="20"/>
                <w:szCs w:val="20"/>
              </w:rPr>
              <w:t>wymianę</w:t>
            </w:r>
            <w:r w:rsidRPr="00D0381A">
              <w:rPr>
                <w:rFonts w:asciiTheme="minorHAnsi" w:hAnsiTheme="minorHAnsi" w:cstheme="minorHAnsi"/>
                <w:sz w:val="20"/>
                <w:szCs w:val="20"/>
              </w:rPr>
              <w:t xml:space="preserve"> danych </w:t>
            </w:r>
            <w:r w:rsidRPr="00D0381A">
              <w:rPr>
                <w:rFonts w:asciiTheme="minorHAnsi" w:eastAsia="Arial" w:hAnsiTheme="minorHAnsi" w:cstheme="minorHAnsi"/>
                <w:sz w:val="20"/>
                <w:szCs w:val="20"/>
              </w:rPr>
              <w:t>pomiędzy</w:t>
            </w:r>
            <w:r w:rsidRPr="00D0381A">
              <w:rPr>
                <w:rFonts w:asciiTheme="minorHAnsi" w:hAnsiTheme="minorHAnsi" w:cstheme="minorHAnsi"/>
                <w:sz w:val="20"/>
                <w:szCs w:val="20"/>
              </w:rPr>
              <w:t xml:space="preserve"> dokumentami i aplikacjami </w:t>
            </w:r>
            <w:r w:rsidRPr="00D0381A">
              <w:rPr>
                <w:rFonts w:asciiTheme="minorHAnsi" w:eastAsia="Arial" w:hAnsiTheme="minorHAnsi" w:cstheme="minorHAnsi"/>
                <w:sz w:val="20"/>
                <w:szCs w:val="20"/>
              </w:rPr>
              <w:t>(język</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makropoleceń,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język</w:t>
            </w:r>
            <w:r w:rsidRPr="00D0381A">
              <w:rPr>
                <w:rFonts w:asciiTheme="minorHAnsi" w:hAnsiTheme="minorHAnsi" w:cstheme="minorHAnsi"/>
                <w:sz w:val="20"/>
                <w:szCs w:val="20"/>
              </w:rPr>
              <w:t xml:space="preserve"> skryptowy).</w:t>
            </w:r>
          </w:p>
          <w:p w14:paraId="6DCB9E75"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Do aplikacji musi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dostępna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dokumentacja w </w:t>
            </w:r>
            <w:r w:rsidRPr="00D0381A">
              <w:rPr>
                <w:rFonts w:asciiTheme="minorHAnsi" w:eastAsia="Arial" w:hAnsiTheme="minorHAnsi" w:cstheme="minorHAnsi"/>
                <w:sz w:val="20"/>
                <w:szCs w:val="20"/>
              </w:rPr>
              <w:t>języku</w:t>
            </w:r>
            <w:r w:rsidRPr="00D0381A">
              <w:rPr>
                <w:rFonts w:asciiTheme="minorHAnsi" w:hAnsiTheme="minorHAnsi" w:cstheme="minorHAnsi"/>
                <w:sz w:val="20"/>
                <w:szCs w:val="20"/>
              </w:rPr>
              <w:t xml:space="preserve"> polskim.</w:t>
            </w:r>
          </w:p>
          <w:p w14:paraId="378AE5B7"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Pakiet zintegrowanych aplikacji biurowych musi </w:t>
            </w:r>
            <w:r w:rsidRPr="00D0381A">
              <w:rPr>
                <w:rFonts w:asciiTheme="minorHAnsi" w:eastAsia="Arial" w:hAnsiTheme="minorHAnsi" w:cstheme="minorHAnsi"/>
                <w:sz w:val="20"/>
                <w:szCs w:val="20"/>
              </w:rPr>
              <w:t>zawierać:</w:t>
            </w:r>
          </w:p>
          <w:p w14:paraId="669B7705"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Edytor tekstów </w:t>
            </w:r>
          </w:p>
          <w:p w14:paraId="7531D6FA"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Arkusz kalkulacyjny </w:t>
            </w:r>
          </w:p>
          <w:p w14:paraId="14111EB2"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przygotowywania i prowadzenia prezentacji</w:t>
            </w:r>
          </w:p>
          <w:p w14:paraId="6FD35F77"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tworzenia drukowanych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informacyjnych</w:t>
            </w:r>
          </w:p>
          <w:p w14:paraId="1B02390A"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tworzenia i pracy z </w:t>
            </w:r>
            <w:r w:rsidRPr="00D0381A">
              <w:rPr>
                <w:rFonts w:asciiTheme="minorHAnsi" w:eastAsia="Arial" w:hAnsiTheme="minorHAnsi" w:cstheme="minorHAnsi"/>
                <w:sz w:val="20"/>
                <w:szCs w:val="20"/>
              </w:rPr>
              <w:t>lokalną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bazą</w:t>
            </w:r>
            <w:r w:rsidRPr="00D0381A">
              <w:rPr>
                <w:rFonts w:asciiTheme="minorHAnsi" w:hAnsiTheme="minorHAnsi" w:cstheme="minorHAnsi"/>
                <w:sz w:val="20"/>
                <w:szCs w:val="20"/>
              </w:rPr>
              <w:t xml:space="preserve"> danych</w:t>
            </w:r>
          </w:p>
          <w:p w14:paraId="3F53022F"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informacją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prywatą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(pocztą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elektroniczną,</w:t>
            </w:r>
            <w:r w:rsidRPr="00D0381A">
              <w:rPr>
                <w:rFonts w:asciiTheme="minorHAnsi" w:hAnsiTheme="minorHAnsi" w:cstheme="minorHAnsi"/>
                <w:sz w:val="20"/>
                <w:szCs w:val="20"/>
              </w:rPr>
              <w:t xml:space="preserve"> kalendarzem, kontaktami i zadaniami)</w:t>
            </w:r>
          </w:p>
          <w:p w14:paraId="6E879ED6"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tworzenia notatek przy pomocy klawiatury lub notatek </w:t>
            </w:r>
            <w:r w:rsidRPr="00D0381A">
              <w:rPr>
                <w:rFonts w:asciiTheme="minorHAnsi" w:eastAsia="Arial" w:hAnsiTheme="minorHAnsi" w:cstheme="minorHAnsi"/>
                <w:sz w:val="20"/>
                <w:szCs w:val="20"/>
              </w:rPr>
              <w:t>odręcznych</w:t>
            </w:r>
            <w:r w:rsidRPr="00D0381A">
              <w:rPr>
                <w:rFonts w:asciiTheme="minorHAnsi" w:hAnsiTheme="minorHAnsi" w:cstheme="minorHAnsi"/>
                <w:sz w:val="20"/>
                <w:szCs w:val="20"/>
              </w:rPr>
              <w:t xml:space="preserve"> na ekranie </w:t>
            </w:r>
            <w:r w:rsidRPr="00D0381A">
              <w:rPr>
                <w:rFonts w:asciiTheme="minorHAnsi" w:eastAsia="Arial" w:hAnsiTheme="minorHAnsi" w:cstheme="minorHAnsi"/>
                <w:sz w:val="20"/>
                <w:szCs w:val="20"/>
              </w:rPr>
              <w:t>urządzenia</w:t>
            </w:r>
            <w:r w:rsidRPr="00D0381A">
              <w:rPr>
                <w:rFonts w:asciiTheme="minorHAnsi" w:hAnsiTheme="minorHAnsi" w:cstheme="minorHAnsi"/>
                <w:sz w:val="20"/>
                <w:szCs w:val="20"/>
              </w:rPr>
              <w:t xml:space="preserve"> typu tablet PC z mechanizmem OCR.</w:t>
            </w:r>
          </w:p>
          <w:p w14:paraId="63E568CF" w14:textId="77777777" w:rsidR="00A46C49" w:rsidRPr="00D0381A" w:rsidRDefault="00A46C49" w:rsidP="00D0381A">
            <w:pPr>
              <w:numPr>
                <w:ilvl w:val="2"/>
                <w:numId w:val="43"/>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komunikacji </w:t>
            </w:r>
            <w:r w:rsidRPr="00D0381A">
              <w:rPr>
                <w:rFonts w:asciiTheme="minorHAnsi" w:eastAsia="Arial" w:hAnsiTheme="minorHAnsi" w:cstheme="minorHAnsi"/>
                <w:sz w:val="20"/>
                <w:szCs w:val="20"/>
              </w:rPr>
              <w:t>wielokanałowej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stanowiące</w:t>
            </w:r>
            <w:r w:rsidRPr="00D0381A">
              <w:rPr>
                <w:rFonts w:asciiTheme="minorHAnsi" w:hAnsiTheme="minorHAnsi" w:cstheme="minorHAnsi"/>
                <w:sz w:val="20"/>
                <w:szCs w:val="20"/>
              </w:rPr>
              <w:t xml:space="preserve"> interfejs do systemu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(tekstowych), komunikacji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komunikacji video.</w:t>
            </w:r>
          </w:p>
          <w:p w14:paraId="72F2AAC8"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Edytor tekstów musi </w:t>
            </w:r>
            <w:r w:rsidRPr="00D0381A">
              <w:rPr>
                <w:rFonts w:asciiTheme="minorHAnsi" w:eastAsia="Arial" w:hAnsiTheme="minorHAnsi" w:cstheme="minorHAnsi"/>
                <w:sz w:val="20"/>
                <w:szCs w:val="20"/>
              </w:rPr>
              <w:t>umożliwiać:</w:t>
            </w:r>
          </w:p>
          <w:p w14:paraId="628EB5D6"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i formatowanie tekstu w </w:t>
            </w:r>
            <w:r w:rsidRPr="00D0381A">
              <w:rPr>
                <w:rFonts w:asciiTheme="minorHAnsi" w:eastAsia="Arial" w:hAnsiTheme="minorHAnsi" w:cstheme="minorHAnsi"/>
                <w:sz w:val="20"/>
                <w:szCs w:val="20"/>
              </w:rPr>
              <w:t>języku</w:t>
            </w:r>
            <w:r w:rsidRPr="00D0381A">
              <w:rPr>
                <w:rFonts w:asciiTheme="minorHAnsi" w:hAnsiTheme="minorHAnsi" w:cstheme="minorHAnsi"/>
                <w:sz w:val="20"/>
                <w:szCs w:val="20"/>
              </w:rPr>
              <w:t xml:space="preserve"> polskim wraz z </w:t>
            </w:r>
            <w:r w:rsidRPr="00D0381A">
              <w:rPr>
                <w:rFonts w:asciiTheme="minorHAnsi" w:eastAsia="Arial" w:hAnsiTheme="minorHAnsi" w:cstheme="minorHAnsi"/>
                <w:sz w:val="20"/>
                <w:szCs w:val="20"/>
              </w:rPr>
              <w:t>obsługą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języka</w:t>
            </w:r>
            <w:r w:rsidRPr="00D0381A">
              <w:rPr>
                <w:rFonts w:asciiTheme="minorHAnsi" w:hAnsiTheme="minorHAnsi" w:cstheme="minorHAnsi"/>
                <w:sz w:val="20"/>
                <w:szCs w:val="20"/>
              </w:rPr>
              <w:t xml:space="preserve"> polskiego w zakresie sprawdzania pisowni i </w:t>
            </w:r>
            <w:r w:rsidRPr="00D0381A">
              <w:rPr>
                <w:rFonts w:asciiTheme="minorHAnsi" w:eastAsia="Arial" w:hAnsiTheme="minorHAnsi" w:cstheme="minorHAnsi"/>
                <w:sz w:val="20"/>
                <w:szCs w:val="20"/>
              </w:rPr>
              <w:t>poprawności</w:t>
            </w:r>
            <w:r w:rsidRPr="00D0381A">
              <w:rPr>
                <w:rFonts w:asciiTheme="minorHAnsi" w:hAnsiTheme="minorHAnsi" w:cstheme="minorHAnsi"/>
                <w:sz w:val="20"/>
                <w:szCs w:val="20"/>
              </w:rPr>
              <w:t xml:space="preserve"> gramatycznej oraz </w:t>
            </w:r>
            <w:r w:rsidRPr="00D0381A">
              <w:rPr>
                <w:rFonts w:asciiTheme="minorHAnsi" w:eastAsia="Arial" w:hAnsiTheme="minorHAnsi" w:cstheme="minorHAnsi"/>
                <w:sz w:val="20"/>
                <w:szCs w:val="20"/>
              </w:rPr>
              <w:t>funkcjonalnością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słownika</w:t>
            </w:r>
            <w:r w:rsidRPr="00D0381A">
              <w:rPr>
                <w:rFonts w:asciiTheme="minorHAnsi" w:hAnsiTheme="minorHAnsi" w:cstheme="minorHAnsi"/>
                <w:sz w:val="20"/>
                <w:szCs w:val="20"/>
              </w:rPr>
              <w:t xml:space="preserve"> wyrazów bliskoznacznych i autokorekty.</w:t>
            </w:r>
          </w:p>
          <w:p w14:paraId="17E2C443"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i formatowanie tekstu w </w:t>
            </w:r>
            <w:r w:rsidRPr="00D0381A">
              <w:rPr>
                <w:rFonts w:asciiTheme="minorHAnsi" w:eastAsia="Arial" w:hAnsiTheme="minorHAnsi" w:cstheme="minorHAnsi"/>
                <w:sz w:val="20"/>
                <w:szCs w:val="20"/>
              </w:rPr>
              <w:t>języku</w:t>
            </w:r>
            <w:r w:rsidRPr="00D0381A">
              <w:rPr>
                <w:rFonts w:asciiTheme="minorHAnsi" w:hAnsiTheme="minorHAnsi" w:cstheme="minorHAnsi"/>
                <w:sz w:val="20"/>
                <w:szCs w:val="20"/>
              </w:rPr>
              <w:t xml:space="preserve"> angielskim wraz z </w:t>
            </w:r>
            <w:r w:rsidRPr="00D0381A">
              <w:rPr>
                <w:rFonts w:asciiTheme="minorHAnsi" w:eastAsia="Arial" w:hAnsiTheme="minorHAnsi" w:cstheme="minorHAnsi"/>
                <w:sz w:val="20"/>
                <w:szCs w:val="20"/>
              </w:rPr>
              <w:t>obsługą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języka</w:t>
            </w:r>
            <w:r w:rsidRPr="00D0381A">
              <w:rPr>
                <w:rFonts w:asciiTheme="minorHAnsi" w:hAnsiTheme="minorHAnsi" w:cstheme="minorHAnsi"/>
                <w:sz w:val="20"/>
                <w:szCs w:val="20"/>
              </w:rPr>
              <w:t xml:space="preserve"> angielskiego w zakresie sprawdzania pisowni i </w:t>
            </w:r>
            <w:r w:rsidRPr="00D0381A">
              <w:rPr>
                <w:rFonts w:asciiTheme="minorHAnsi" w:eastAsia="Arial" w:hAnsiTheme="minorHAnsi" w:cstheme="minorHAnsi"/>
                <w:sz w:val="20"/>
                <w:szCs w:val="20"/>
              </w:rPr>
              <w:t>poprawności</w:t>
            </w:r>
            <w:r w:rsidRPr="00D0381A">
              <w:rPr>
                <w:rFonts w:asciiTheme="minorHAnsi" w:hAnsiTheme="minorHAnsi" w:cstheme="minorHAnsi"/>
                <w:sz w:val="20"/>
                <w:szCs w:val="20"/>
              </w:rPr>
              <w:t xml:space="preserve"> gramatycznej oraz </w:t>
            </w:r>
            <w:r w:rsidRPr="00D0381A">
              <w:rPr>
                <w:rFonts w:asciiTheme="minorHAnsi" w:eastAsia="Arial" w:hAnsiTheme="minorHAnsi" w:cstheme="minorHAnsi"/>
                <w:sz w:val="20"/>
                <w:szCs w:val="20"/>
              </w:rPr>
              <w:t>funkcjonalnością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słownika</w:t>
            </w:r>
            <w:r w:rsidRPr="00D0381A">
              <w:rPr>
                <w:rFonts w:asciiTheme="minorHAnsi" w:hAnsiTheme="minorHAnsi" w:cstheme="minorHAnsi"/>
                <w:sz w:val="20"/>
                <w:szCs w:val="20"/>
              </w:rPr>
              <w:t xml:space="preserve"> wyrazów bliskoznacznych i autokorekty.</w:t>
            </w:r>
          </w:p>
          <w:p w14:paraId="718FF8EE"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Wstawianie oraz formatowanie tabel.</w:t>
            </w:r>
          </w:p>
          <w:p w14:paraId="3B4DC450"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Wstawianie oraz formatowanie obiektów graficznych.</w:t>
            </w:r>
          </w:p>
          <w:p w14:paraId="317102A9"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Wstawianie wykresów i tabel z arkusza kalkulacyjnego </w:t>
            </w:r>
            <w:r w:rsidRPr="00D0381A">
              <w:rPr>
                <w:rFonts w:asciiTheme="minorHAnsi" w:eastAsia="Arial" w:hAnsiTheme="minorHAnsi" w:cstheme="minorHAnsi"/>
                <w:sz w:val="20"/>
                <w:szCs w:val="20"/>
              </w:rPr>
              <w:t>(wliczając</w:t>
            </w:r>
            <w:r w:rsidRPr="00D0381A">
              <w:rPr>
                <w:rFonts w:asciiTheme="minorHAnsi" w:hAnsiTheme="minorHAnsi" w:cstheme="minorHAnsi"/>
                <w:sz w:val="20"/>
                <w:szCs w:val="20"/>
              </w:rPr>
              <w:t xml:space="preserve"> tabele przestawne).</w:t>
            </w:r>
          </w:p>
          <w:p w14:paraId="577FDFD1"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Automatyczne numerowanie </w:t>
            </w:r>
            <w:r w:rsidRPr="00D0381A">
              <w:rPr>
                <w:rFonts w:asciiTheme="minorHAnsi" w:eastAsia="Arial" w:hAnsiTheme="minorHAnsi" w:cstheme="minorHAnsi"/>
                <w:sz w:val="20"/>
                <w:szCs w:val="20"/>
              </w:rPr>
              <w:t>rozdziałów,</w:t>
            </w:r>
            <w:r w:rsidRPr="00D0381A">
              <w:rPr>
                <w:rFonts w:asciiTheme="minorHAnsi" w:hAnsiTheme="minorHAnsi" w:cstheme="minorHAnsi"/>
                <w:sz w:val="20"/>
                <w:szCs w:val="20"/>
              </w:rPr>
              <w:t xml:space="preserve"> punktów, akapitów, tabel i rysunków.</w:t>
            </w:r>
          </w:p>
          <w:p w14:paraId="5FBA2745"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Automatyczne tworzenie spisów </w:t>
            </w:r>
            <w:r w:rsidRPr="00D0381A">
              <w:rPr>
                <w:rFonts w:asciiTheme="minorHAnsi" w:eastAsia="Arial" w:hAnsiTheme="minorHAnsi" w:cstheme="minorHAnsi"/>
                <w:sz w:val="20"/>
                <w:szCs w:val="20"/>
              </w:rPr>
              <w:t>treści.</w:t>
            </w:r>
          </w:p>
          <w:p w14:paraId="038173D0"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Formatowanie </w:t>
            </w:r>
            <w:r w:rsidRPr="00D0381A">
              <w:rPr>
                <w:rFonts w:asciiTheme="minorHAnsi" w:eastAsia="Arial" w:hAnsiTheme="minorHAnsi" w:cstheme="minorHAnsi"/>
                <w:sz w:val="20"/>
                <w:szCs w:val="20"/>
              </w:rPr>
              <w:t>nagłówków</w:t>
            </w:r>
            <w:r w:rsidRPr="00D0381A">
              <w:rPr>
                <w:rFonts w:asciiTheme="minorHAnsi" w:hAnsiTheme="minorHAnsi" w:cstheme="minorHAnsi"/>
                <w:sz w:val="20"/>
                <w:szCs w:val="20"/>
              </w:rPr>
              <w:t xml:space="preserve"> i stopek stron.</w:t>
            </w:r>
          </w:p>
          <w:p w14:paraId="18449BB3"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Śledzenie</w:t>
            </w:r>
            <w:r w:rsidRPr="00D0381A">
              <w:rPr>
                <w:rFonts w:asciiTheme="minorHAnsi" w:hAnsiTheme="minorHAnsi" w:cstheme="minorHAnsi"/>
                <w:sz w:val="20"/>
                <w:szCs w:val="20"/>
              </w:rPr>
              <w:t xml:space="preserve"> i porównywanie zmian wprowadzonych przez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 dokumencie.</w:t>
            </w:r>
          </w:p>
          <w:p w14:paraId="1B15F127"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Zapamiętywanie</w:t>
            </w:r>
            <w:r w:rsidRPr="00D0381A">
              <w:rPr>
                <w:rFonts w:asciiTheme="minorHAnsi" w:hAnsiTheme="minorHAnsi" w:cstheme="minorHAnsi"/>
                <w:sz w:val="20"/>
                <w:szCs w:val="20"/>
              </w:rPr>
              <w:t xml:space="preserve"> i wskazywanie miejsca, w którym </w:t>
            </w:r>
            <w:r w:rsidRPr="00D0381A">
              <w:rPr>
                <w:rFonts w:asciiTheme="minorHAnsi" w:eastAsia="Arial" w:hAnsiTheme="minorHAnsi" w:cstheme="minorHAnsi"/>
                <w:sz w:val="20"/>
                <w:szCs w:val="20"/>
              </w:rPr>
              <w:t>zakończona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była</w:t>
            </w:r>
            <w:r w:rsidRPr="00D0381A">
              <w:rPr>
                <w:rFonts w:asciiTheme="minorHAnsi" w:hAnsiTheme="minorHAnsi" w:cstheme="minorHAnsi"/>
                <w:sz w:val="20"/>
                <w:szCs w:val="20"/>
              </w:rPr>
              <w:t xml:space="preserve"> edycja dokumentu przed jego uprzednim </w:t>
            </w:r>
            <w:r w:rsidRPr="00D0381A">
              <w:rPr>
                <w:rFonts w:asciiTheme="minorHAnsi" w:eastAsia="Arial" w:hAnsiTheme="minorHAnsi" w:cstheme="minorHAnsi"/>
                <w:sz w:val="20"/>
                <w:szCs w:val="20"/>
              </w:rPr>
              <w:t>zamknięciem.</w:t>
            </w:r>
            <w:r w:rsidRPr="00D0381A">
              <w:rPr>
                <w:rFonts w:asciiTheme="minorHAnsi" w:hAnsiTheme="minorHAnsi" w:cstheme="minorHAnsi"/>
                <w:sz w:val="20"/>
                <w:szCs w:val="20"/>
              </w:rPr>
              <w:t xml:space="preserve"> </w:t>
            </w:r>
          </w:p>
          <w:p w14:paraId="33D137D1"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Nagrywanie, 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makr </w:t>
            </w:r>
            <w:r w:rsidRPr="00D0381A">
              <w:rPr>
                <w:rFonts w:asciiTheme="minorHAnsi" w:eastAsia="Arial" w:hAnsiTheme="minorHAnsi" w:cstheme="minorHAnsi"/>
                <w:sz w:val="20"/>
                <w:szCs w:val="20"/>
              </w:rPr>
              <w:t>automatyzujących</w:t>
            </w:r>
            <w:r w:rsidRPr="00D0381A">
              <w:rPr>
                <w:rFonts w:asciiTheme="minorHAnsi" w:hAnsiTheme="minorHAnsi" w:cstheme="minorHAnsi"/>
                <w:sz w:val="20"/>
                <w:szCs w:val="20"/>
              </w:rPr>
              <w:t xml:space="preserve"> wykonywanie </w:t>
            </w:r>
            <w:r w:rsidRPr="00D0381A">
              <w:rPr>
                <w:rFonts w:asciiTheme="minorHAnsi" w:eastAsia="Arial" w:hAnsiTheme="minorHAnsi" w:cstheme="minorHAnsi"/>
                <w:sz w:val="20"/>
                <w:szCs w:val="20"/>
              </w:rPr>
              <w:t>czynności.</w:t>
            </w:r>
          </w:p>
          <w:p w14:paraId="7C570DCF"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Określenie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układu</w:t>
            </w:r>
            <w:r w:rsidRPr="00D0381A">
              <w:rPr>
                <w:rFonts w:asciiTheme="minorHAnsi" w:hAnsiTheme="minorHAnsi" w:cstheme="minorHAnsi"/>
                <w:sz w:val="20"/>
                <w:szCs w:val="20"/>
              </w:rPr>
              <w:t xml:space="preserve"> strony (pionowa/pozioma).</w:t>
            </w:r>
          </w:p>
          <w:p w14:paraId="32B9C9F1"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Wydruk dokumentów.</w:t>
            </w:r>
          </w:p>
          <w:p w14:paraId="1C84F340"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Wykonywanie korespondencji seryjnej </w:t>
            </w:r>
            <w:r w:rsidRPr="00D0381A">
              <w:rPr>
                <w:rFonts w:asciiTheme="minorHAnsi" w:eastAsia="Arial" w:hAnsiTheme="minorHAnsi" w:cstheme="minorHAnsi"/>
                <w:sz w:val="20"/>
                <w:szCs w:val="20"/>
              </w:rPr>
              <w:t>bazując</w:t>
            </w:r>
            <w:r w:rsidRPr="00D0381A">
              <w:rPr>
                <w:rFonts w:asciiTheme="minorHAnsi" w:hAnsiTheme="minorHAnsi" w:cstheme="minorHAnsi"/>
                <w:sz w:val="20"/>
                <w:szCs w:val="20"/>
              </w:rPr>
              <w:t xml:space="preserve"> na danych adresowych </w:t>
            </w:r>
            <w:r w:rsidRPr="00D0381A">
              <w:rPr>
                <w:rFonts w:asciiTheme="minorHAnsi" w:eastAsia="Arial" w:hAnsiTheme="minorHAnsi" w:cstheme="minorHAnsi"/>
                <w:sz w:val="20"/>
                <w:szCs w:val="20"/>
              </w:rPr>
              <w:t>pochodzących</w:t>
            </w:r>
            <w:r w:rsidRPr="00D0381A">
              <w:rPr>
                <w:rFonts w:asciiTheme="minorHAnsi" w:hAnsiTheme="minorHAnsi" w:cstheme="minorHAnsi"/>
                <w:sz w:val="20"/>
                <w:szCs w:val="20"/>
              </w:rPr>
              <w:t xml:space="preserve"> z arkusza kalkulacyjnego i z </w:t>
            </w:r>
            <w:r w:rsidRPr="00D0381A">
              <w:rPr>
                <w:rFonts w:asciiTheme="minorHAnsi" w:eastAsia="Arial" w:hAnsiTheme="minorHAnsi" w:cstheme="minorHAnsi"/>
                <w:sz w:val="20"/>
                <w:szCs w:val="20"/>
              </w:rPr>
              <w:t>narzędzia</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informacją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prywatną.</w:t>
            </w:r>
          </w:p>
          <w:p w14:paraId="3374A9C7"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na dokumentach utworzonych przy pomocy Microsoft Word 2007, Microsoft Word 2010 i 2013 z zapewnieniem bezproblemowej konwersji wszystkich elementów i atrybutów dokumentu.</w:t>
            </w:r>
          </w:p>
          <w:p w14:paraId="1DA214BB"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Zapis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plików w formacie PDF.</w:t>
            </w:r>
          </w:p>
          <w:p w14:paraId="6E0210D0"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Zabezpieczenie dokumentów </w:t>
            </w:r>
            <w:r w:rsidRPr="00D0381A">
              <w:rPr>
                <w:rFonts w:asciiTheme="minorHAnsi" w:eastAsia="Arial" w:hAnsiTheme="minorHAnsi" w:cstheme="minorHAnsi"/>
                <w:sz w:val="20"/>
                <w:szCs w:val="20"/>
              </w:rPr>
              <w:t>hasłem</w:t>
            </w:r>
            <w:r w:rsidRPr="00D0381A">
              <w:rPr>
                <w:rFonts w:asciiTheme="minorHAnsi" w:hAnsiTheme="minorHAnsi" w:cstheme="minorHAnsi"/>
                <w:sz w:val="20"/>
                <w:szCs w:val="20"/>
              </w:rPr>
              <w:t xml:space="preserve"> przed odczytem oraz przed wprowadzaniem modyfikacji.</w:t>
            </w:r>
          </w:p>
          <w:p w14:paraId="604BF552"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jednoczesnej pracy wielu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na jednym dokumencie z uwidacznianiem ich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wyświetlaniem</w:t>
            </w:r>
            <w:r w:rsidRPr="00D0381A">
              <w:rPr>
                <w:rFonts w:asciiTheme="minorHAnsi" w:hAnsiTheme="minorHAnsi" w:cstheme="minorHAnsi"/>
                <w:sz w:val="20"/>
                <w:szCs w:val="20"/>
              </w:rPr>
              <w:t xml:space="preserve"> dokonywanych przez nie zmian na </w:t>
            </w:r>
            <w:r w:rsidRPr="00D0381A">
              <w:rPr>
                <w:rFonts w:asciiTheme="minorHAnsi" w:eastAsia="Arial" w:hAnsiTheme="minorHAnsi" w:cstheme="minorHAnsi"/>
                <w:sz w:val="20"/>
                <w:szCs w:val="20"/>
              </w:rPr>
              <w:t>bieżąco,</w:t>
            </w:r>
          </w:p>
          <w:p w14:paraId="5D0F2B12" w14:textId="77777777" w:rsidR="00A46C49" w:rsidRPr="00D0381A" w:rsidRDefault="00A46C49" w:rsidP="00D0381A">
            <w:pPr>
              <w:numPr>
                <w:ilvl w:val="2"/>
                <w:numId w:val="41"/>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wyboru jednej z zapisanych wersji dokumentu, nad którym pracuje wiele osób.</w:t>
            </w:r>
          </w:p>
          <w:p w14:paraId="29F43B0A"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hAnsiTheme="minorHAnsi" w:cstheme="minorHAnsi"/>
                <w:sz w:val="20"/>
                <w:szCs w:val="20"/>
              </w:rPr>
              <w:t xml:space="preserve">Arkusz kalkulacyjny musi </w:t>
            </w:r>
            <w:r w:rsidRPr="00D0381A">
              <w:rPr>
                <w:rFonts w:asciiTheme="minorHAnsi" w:eastAsia="Arial" w:hAnsiTheme="minorHAnsi" w:cstheme="minorHAnsi"/>
                <w:sz w:val="20"/>
                <w:szCs w:val="20"/>
              </w:rPr>
              <w:t>umożliwiać:</w:t>
            </w:r>
          </w:p>
          <w:p w14:paraId="1989BEE2"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Tworzenie raportów tabelarycznych</w:t>
            </w:r>
          </w:p>
          <w:p w14:paraId="546CAC2F"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wykresów liniowych (wraz </w:t>
            </w:r>
            <w:r w:rsidRPr="00D0381A">
              <w:rPr>
                <w:rFonts w:asciiTheme="minorHAnsi" w:eastAsia="Arial" w:hAnsiTheme="minorHAnsi" w:cstheme="minorHAnsi"/>
                <w:sz w:val="20"/>
                <w:szCs w:val="20"/>
              </w:rPr>
              <w:t>linią</w:t>
            </w:r>
            <w:r w:rsidRPr="00D0381A">
              <w:rPr>
                <w:rFonts w:asciiTheme="minorHAnsi" w:hAnsiTheme="minorHAnsi" w:cstheme="minorHAnsi"/>
                <w:sz w:val="20"/>
                <w:szCs w:val="20"/>
              </w:rPr>
              <w:t xml:space="preserve"> trendu), </w:t>
            </w:r>
            <w:r w:rsidRPr="00D0381A">
              <w:rPr>
                <w:rFonts w:asciiTheme="minorHAnsi" w:eastAsia="Arial" w:hAnsiTheme="minorHAnsi" w:cstheme="minorHAnsi"/>
                <w:sz w:val="20"/>
                <w:szCs w:val="20"/>
              </w:rPr>
              <w:t>słupkowych,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kołowych</w:t>
            </w:r>
          </w:p>
          <w:p w14:paraId="681656DF"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arkuszy kalkulacyjnych </w:t>
            </w:r>
            <w:r w:rsidRPr="00D0381A">
              <w:rPr>
                <w:rFonts w:asciiTheme="minorHAnsi" w:eastAsia="Arial" w:hAnsiTheme="minorHAnsi" w:cstheme="minorHAnsi"/>
                <w:sz w:val="20"/>
                <w:szCs w:val="20"/>
              </w:rPr>
              <w:t>zawierających</w:t>
            </w:r>
            <w:r w:rsidRPr="00D0381A">
              <w:rPr>
                <w:rFonts w:asciiTheme="minorHAnsi" w:hAnsiTheme="minorHAnsi" w:cstheme="minorHAnsi"/>
                <w:sz w:val="20"/>
                <w:szCs w:val="20"/>
              </w:rPr>
              <w:t xml:space="preserve"> teksty, dane liczbowe oraz </w:t>
            </w:r>
            <w:r w:rsidRPr="00D0381A">
              <w:rPr>
                <w:rFonts w:asciiTheme="minorHAnsi" w:eastAsia="Arial" w:hAnsiTheme="minorHAnsi" w:cstheme="minorHAnsi"/>
                <w:sz w:val="20"/>
                <w:szCs w:val="20"/>
              </w:rPr>
              <w:t>formuły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przeprowadzające</w:t>
            </w:r>
            <w:r w:rsidRPr="00D0381A">
              <w:rPr>
                <w:rFonts w:asciiTheme="minorHAnsi" w:hAnsiTheme="minorHAnsi" w:cstheme="minorHAnsi"/>
                <w:sz w:val="20"/>
                <w:szCs w:val="20"/>
              </w:rPr>
              <w:t xml:space="preserve"> operacje matematyczne, logiczne, tekstowe, statystyczne oraz operacje na danych finansowych i na miarach czasu.</w:t>
            </w:r>
          </w:p>
          <w:p w14:paraId="3C0F9403"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raportów z </w:t>
            </w:r>
            <w:r w:rsidRPr="00D0381A">
              <w:rPr>
                <w:rFonts w:asciiTheme="minorHAnsi" w:eastAsia="Arial" w:hAnsiTheme="minorHAnsi" w:cstheme="minorHAnsi"/>
                <w:sz w:val="20"/>
                <w:szCs w:val="20"/>
              </w:rPr>
              <w:t>zewnętrznych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źródeł</w:t>
            </w:r>
            <w:r w:rsidRPr="00D0381A">
              <w:rPr>
                <w:rFonts w:asciiTheme="minorHAnsi" w:hAnsiTheme="minorHAnsi" w:cstheme="minorHAnsi"/>
                <w:sz w:val="20"/>
                <w:szCs w:val="20"/>
              </w:rPr>
              <w:t xml:space="preserve"> danych (inne arkusze kalkulacyjne, bazy danych zgodne z ODBC, pliki tekstowe, pliki XML, </w:t>
            </w:r>
            <w:proofErr w:type="spellStart"/>
            <w:r w:rsidRPr="00D0381A">
              <w:rPr>
                <w:rFonts w:asciiTheme="minorHAnsi" w:hAnsiTheme="minorHAnsi" w:cstheme="minorHAnsi"/>
                <w:sz w:val="20"/>
                <w:szCs w:val="20"/>
              </w:rPr>
              <w:t>webservice</w:t>
            </w:r>
            <w:proofErr w:type="spellEnd"/>
            <w:r w:rsidRPr="00D0381A">
              <w:rPr>
                <w:rFonts w:asciiTheme="minorHAnsi" w:hAnsiTheme="minorHAnsi" w:cstheme="minorHAnsi"/>
                <w:sz w:val="20"/>
                <w:szCs w:val="20"/>
              </w:rPr>
              <w:t>)</w:t>
            </w:r>
          </w:p>
          <w:p w14:paraId="3CADF941"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Obsługę</w:t>
            </w:r>
            <w:r w:rsidRPr="00D0381A">
              <w:rPr>
                <w:rFonts w:asciiTheme="minorHAnsi" w:hAnsiTheme="minorHAnsi" w:cstheme="minorHAnsi"/>
                <w:sz w:val="20"/>
                <w:szCs w:val="20"/>
              </w:rPr>
              <w:t xml:space="preserve"> kostek OLAP oraz 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kwerend bazodanowych i webowych. </w:t>
            </w:r>
            <w:r w:rsidRPr="00D0381A">
              <w:rPr>
                <w:rFonts w:asciiTheme="minorHAnsi" w:eastAsia="Arial" w:hAnsiTheme="minorHAnsi" w:cstheme="minorHAnsi"/>
                <w:sz w:val="20"/>
                <w:szCs w:val="20"/>
              </w:rPr>
              <w:t>Narzędzia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wspomagające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analizę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statystyczną</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finansową,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analizę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wariantową</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rozwiązywanie</w:t>
            </w:r>
            <w:r w:rsidRPr="00D0381A">
              <w:rPr>
                <w:rFonts w:asciiTheme="minorHAnsi" w:hAnsiTheme="minorHAnsi" w:cstheme="minorHAnsi"/>
                <w:sz w:val="20"/>
                <w:szCs w:val="20"/>
              </w:rPr>
              <w:t xml:space="preserve"> problemów optymalizacyjnych</w:t>
            </w:r>
          </w:p>
          <w:p w14:paraId="793FF4FF"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raportów tabeli przestawnych </w:t>
            </w:r>
            <w:r w:rsidRPr="00D0381A">
              <w:rPr>
                <w:rFonts w:asciiTheme="minorHAnsi" w:eastAsia="Arial" w:hAnsiTheme="minorHAnsi" w:cstheme="minorHAnsi"/>
                <w:sz w:val="20"/>
                <w:szCs w:val="20"/>
              </w:rPr>
              <w:t>umożliwiających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dynamiczną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zmianę</w:t>
            </w:r>
            <w:r w:rsidRPr="00D0381A">
              <w:rPr>
                <w:rFonts w:asciiTheme="minorHAnsi" w:hAnsiTheme="minorHAnsi" w:cstheme="minorHAnsi"/>
                <w:sz w:val="20"/>
                <w:szCs w:val="20"/>
              </w:rPr>
              <w:t xml:space="preserve"> wymiarów oraz wykresów </w:t>
            </w:r>
            <w:r w:rsidRPr="00D0381A">
              <w:rPr>
                <w:rFonts w:asciiTheme="minorHAnsi" w:eastAsia="Arial" w:hAnsiTheme="minorHAnsi" w:cstheme="minorHAnsi"/>
                <w:sz w:val="20"/>
                <w:szCs w:val="20"/>
              </w:rPr>
              <w:t>bazujących</w:t>
            </w:r>
            <w:r w:rsidRPr="00D0381A">
              <w:rPr>
                <w:rFonts w:asciiTheme="minorHAnsi" w:hAnsiTheme="minorHAnsi" w:cstheme="minorHAnsi"/>
                <w:sz w:val="20"/>
                <w:szCs w:val="20"/>
              </w:rPr>
              <w:t xml:space="preserve"> na danych z tabeli przestawnych</w:t>
            </w:r>
          </w:p>
          <w:p w14:paraId="25A6D84B"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Wyszukiwanie i </w:t>
            </w:r>
            <w:r w:rsidRPr="00D0381A">
              <w:rPr>
                <w:rFonts w:asciiTheme="minorHAnsi" w:eastAsia="Arial" w:hAnsiTheme="minorHAnsi" w:cstheme="minorHAnsi"/>
                <w:sz w:val="20"/>
                <w:szCs w:val="20"/>
              </w:rPr>
              <w:t>zamianę</w:t>
            </w:r>
            <w:r w:rsidRPr="00D0381A">
              <w:rPr>
                <w:rFonts w:asciiTheme="minorHAnsi" w:hAnsiTheme="minorHAnsi" w:cstheme="minorHAnsi"/>
                <w:sz w:val="20"/>
                <w:szCs w:val="20"/>
              </w:rPr>
              <w:t xml:space="preserve"> danych</w:t>
            </w:r>
          </w:p>
          <w:p w14:paraId="0CC48041"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Wykonywanie analiz danych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formatowania warunkowego</w:t>
            </w:r>
          </w:p>
          <w:p w14:paraId="6978EA45"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Tworzenie wykresów prognoz i trendów na podstawie danych historycznych z </w:t>
            </w:r>
            <w:r w:rsidRPr="00D0381A">
              <w:rPr>
                <w:rFonts w:asciiTheme="minorHAnsi" w:eastAsia="Arial" w:hAnsiTheme="minorHAnsi" w:cstheme="minorHAnsi"/>
                <w:sz w:val="20"/>
                <w:szCs w:val="20"/>
              </w:rPr>
              <w:t>użyciem</w:t>
            </w:r>
            <w:r w:rsidRPr="00D0381A">
              <w:rPr>
                <w:rFonts w:asciiTheme="minorHAnsi" w:hAnsiTheme="minorHAnsi" w:cstheme="minorHAnsi"/>
                <w:sz w:val="20"/>
                <w:szCs w:val="20"/>
              </w:rPr>
              <w:t xml:space="preserve"> algorytmu ETS</w:t>
            </w:r>
          </w:p>
          <w:p w14:paraId="5EC03CCB"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Nazywanie komórek arkusza i </w:t>
            </w:r>
            <w:r w:rsidRPr="00D0381A">
              <w:rPr>
                <w:rFonts w:asciiTheme="minorHAnsi" w:eastAsia="Arial" w:hAnsiTheme="minorHAnsi" w:cstheme="minorHAnsi"/>
                <w:sz w:val="20"/>
                <w:szCs w:val="20"/>
              </w:rPr>
              <w:t>odwoływanie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formułach</w:t>
            </w:r>
            <w:r w:rsidRPr="00D0381A">
              <w:rPr>
                <w:rFonts w:asciiTheme="minorHAnsi" w:hAnsiTheme="minorHAnsi" w:cstheme="minorHAnsi"/>
                <w:sz w:val="20"/>
                <w:szCs w:val="20"/>
              </w:rPr>
              <w:t xml:space="preserve"> po takiej nazwie</w:t>
            </w:r>
          </w:p>
          <w:p w14:paraId="0FE92EE3"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Nagrywanie, 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makr </w:t>
            </w:r>
            <w:r w:rsidRPr="00D0381A">
              <w:rPr>
                <w:rFonts w:asciiTheme="minorHAnsi" w:eastAsia="Arial" w:hAnsiTheme="minorHAnsi" w:cstheme="minorHAnsi"/>
                <w:sz w:val="20"/>
                <w:szCs w:val="20"/>
              </w:rPr>
              <w:t>automatyzujących</w:t>
            </w:r>
            <w:r w:rsidRPr="00D0381A">
              <w:rPr>
                <w:rFonts w:asciiTheme="minorHAnsi" w:hAnsiTheme="minorHAnsi" w:cstheme="minorHAnsi"/>
                <w:sz w:val="20"/>
                <w:szCs w:val="20"/>
              </w:rPr>
              <w:t xml:space="preserve"> wykonywanie </w:t>
            </w:r>
            <w:r w:rsidRPr="00D0381A">
              <w:rPr>
                <w:rFonts w:asciiTheme="minorHAnsi" w:eastAsia="Arial" w:hAnsiTheme="minorHAnsi" w:cstheme="minorHAnsi"/>
                <w:sz w:val="20"/>
                <w:szCs w:val="20"/>
              </w:rPr>
              <w:t>czynności</w:t>
            </w:r>
          </w:p>
          <w:p w14:paraId="7FB86698"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Formatowanie czasu, daty i </w:t>
            </w:r>
            <w:r w:rsidRPr="00D0381A">
              <w:rPr>
                <w:rFonts w:asciiTheme="minorHAnsi" w:eastAsia="Arial" w:hAnsiTheme="minorHAnsi" w:cstheme="minorHAnsi"/>
                <w:sz w:val="20"/>
                <w:szCs w:val="20"/>
              </w:rPr>
              <w:t>wartości</w:t>
            </w:r>
            <w:r w:rsidRPr="00D0381A">
              <w:rPr>
                <w:rFonts w:asciiTheme="minorHAnsi" w:hAnsiTheme="minorHAnsi" w:cstheme="minorHAnsi"/>
                <w:sz w:val="20"/>
                <w:szCs w:val="20"/>
              </w:rPr>
              <w:t xml:space="preserve"> finansowych z polskim formatem</w:t>
            </w:r>
          </w:p>
          <w:p w14:paraId="6044D4E5"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Zapis wielu arkuszy kalkulacyjnych w jednym pliku.</w:t>
            </w:r>
          </w:p>
          <w:p w14:paraId="4BA842D0"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Inteligentne </w:t>
            </w:r>
            <w:r w:rsidRPr="00D0381A">
              <w:rPr>
                <w:rFonts w:asciiTheme="minorHAnsi" w:eastAsia="Arial" w:hAnsiTheme="minorHAnsi" w:cstheme="minorHAnsi"/>
                <w:sz w:val="20"/>
                <w:szCs w:val="20"/>
              </w:rPr>
              <w:t>uzupełnianie</w:t>
            </w:r>
            <w:r w:rsidRPr="00D0381A">
              <w:rPr>
                <w:rFonts w:asciiTheme="minorHAnsi" w:hAnsiTheme="minorHAnsi" w:cstheme="minorHAnsi"/>
                <w:sz w:val="20"/>
                <w:szCs w:val="20"/>
              </w:rPr>
              <w:t xml:space="preserve"> komórek w kolumnie </w:t>
            </w:r>
            <w:r w:rsidRPr="00D0381A">
              <w:rPr>
                <w:rFonts w:asciiTheme="minorHAnsi" w:eastAsia="Arial" w:hAnsiTheme="minorHAnsi" w:cstheme="minorHAnsi"/>
                <w:sz w:val="20"/>
                <w:szCs w:val="20"/>
              </w:rPr>
              <w:t>według</w:t>
            </w:r>
            <w:r w:rsidRPr="00D0381A">
              <w:rPr>
                <w:rFonts w:asciiTheme="minorHAnsi" w:hAnsiTheme="minorHAnsi" w:cstheme="minorHAnsi"/>
                <w:sz w:val="20"/>
                <w:szCs w:val="20"/>
              </w:rPr>
              <w:t xml:space="preserve"> rozpoznanych wzorców, wraz z ich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poprawiania poprzez </w:t>
            </w:r>
            <w:r w:rsidRPr="00D0381A">
              <w:rPr>
                <w:rFonts w:asciiTheme="minorHAnsi" w:eastAsia="Arial" w:hAnsiTheme="minorHAnsi" w:cstheme="minorHAnsi"/>
                <w:sz w:val="20"/>
                <w:szCs w:val="20"/>
              </w:rPr>
              <w:t>modyfikację</w:t>
            </w:r>
            <w:r w:rsidRPr="00D0381A">
              <w:rPr>
                <w:rFonts w:asciiTheme="minorHAnsi" w:hAnsiTheme="minorHAnsi" w:cstheme="minorHAnsi"/>
                <w:sz w:val="20"/>
                <w:szCs w:val="20"/>
              </w:rPr>
              <w:t xml:space="preserve"> proponowanych </w:t>
            </w:r>
            <w:r w:rsidRPr="00D0381A">
              <w:rPr>
                <w:rFonts w:asciiTheme="minorHAnsi" w:eastAsia="Arial" w:hAnsiTheme="minorHAnsi" w:cstheme="minorHAnsi"/>
                <w:sz w:val="20"/>
                <w:szCs w:val="20"/>
              </w:rPr>
              <w:t>formuł.</w:t>
            </w:r>
          </w:p>
          <w:p w14:paraId="1117F570"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przedstawienia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wykresów przed ich finalnym wyborem (tylko po najechaniu znacznikiem myszy na dany rodzaj wykresu).</w:t>
            </w:r>
          </w:p>
          <w:p w14:paraId="5F2F954A"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Zachowanie </w:t>
            </w:r>
            <w:r w:rsidRPr="00D0381A">
              <w:rPr>
                <w:rFonts w:asciiTheme="minorHAnsi" w:eastAsia="Arial" w:hAnsiTheme="minorHAnsi" w:cstheme="minorHAnsi"/>
                <w:sz w:val="20"/>
                <w:szCs w:val="20"/>
              </w:rPr>
              <w:t>pełnej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zgodności</w:t>
            </w:r>
            <w:r w:rsidRPr="00D0381A">
              <w:rPr>
                <w:rFonts w:asciiTheme="minorHAnsi" w:hAnsiTheme="minorHAnsi" w:cstheme="minorHAnsi"/>
                <w:sz w:val="20"/>
                <w:szCs w:val="20"/>
              </w:rPr>
              <w:t xml:space="preserve"> z formatami plików utworzonych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oprogramowania Microsoft Excel 2007 oraz Microsoft Excel 2010 i 2013, z </w:t>
            </w:r>
            <w:r w:rsidRPr="00D0381A">
              <w:rPr>
                <w:rFonts w:asciiTheme="minorHAnsi" w:eastAsia="Arial" w:hAnsiTheme="minorHAnsi" w:cstheme="minorHAnsi"/>
                <w:sz w:val="20"/>
                <w:szCs w:val="20"/>
              </w:rPr>
              <w:t>uwzględnieniem</w:t>
            </w:r>
            <w:r w:rsidRPr="00D0381A">
              <w:rPr>
                <w:rFonts w:asciiTheme="minorHAnsi" w:hAnsiTheme="minorHAnsi" w:cstheme="minorHAnsi"/>
                <w:sz w:val="20"/>
                <w:szCs w:val="20"/>
              </w:rPr>
              <w:t xml:space="preserve"> poprawnej realizacji </w:t>
            </w:r>
            <w:r w:rsidRPr="00D0381A">
              <w:rPr>
                <w:rFonts w:asciiTheme="minorHAnsi" w:eastAsia="Arial" w:hAnsiTheme="minorHAnsi" w:cstheme="minorHAnsi"/>
                <w:sz w:val="20"/>
                <w:szCs w:val="20"/>
              </w:rPr>
              <w:t>użytych</w:t>
            </w:r>
            <w:r w:rsidRPr="00D0381A">
              <w:rPr>
                <w:rFonts w:asciiTheme="minorHAnsi" w:hAnsiTheme="minorHAnsi" w:cstheme="minorHAnsi"/>
                <w:sz w:val="20"/>
                <w:szCs w:val="20"/>
              </w:rPr>
              <w:t xml:space="preserve"> w nich funkcji specjalnych i </w:t>
            </w:r>
            <w:r w:rsidRPr="00D0381A">
              <w:rPr>
                <w:rFonts w:asciiTheme="minorHAnsi" w:eastAsia="Arial" w:hAnsiTheme="minorHAnsi" w:cstheme="minorHAnsi"/>
                <w:sz w:val="20"/>
                <w:szCs w:val="20"/>
              </w:rPr>
              <w:t>makropoleceń.</w:t>
            </w:r>
          </w:p>
          <w:p w14:paraId="3F7F1C49" w14:textId="77777777" w:rsidR="00A46C49" w:rsidRPr="00D0381A" w:rsidRDefault="00A46C49" w:rsidP="00D0381A">
            <w:pPr>
              <w:numPr>
                <w:ilvl w:val="2"/>
                <w:numId w:val="42"/>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Zabezpieczenie dokumentów </w:t>
            </w:r>
            <w:r w:rsidRPr="00D0381A">
              <w:rPr>
                <w:rFonts w:asciiTheme="minorHAnsi" w:eastAsia="Arial" w:hAnsiTheme="minorHAnsi" w:cstheme="minorHAnsi"/>
                <w:sz w:val="20"/>
                <w:szCs w:val="20"/>
              </w:rPr>
              <w:t>hasłem</w:t>
            </w:r>
            <w:r w:rsidRPr="00D0381A">
              <w:rPr>
                <w:rFonts w:asciiTheme="minorHAnsi" w:hAnsiTheme="minorHAnsi" w:cstheme="minorHAnsi"/>
                <w:sz w:val="20"/>
                <w:szCs w:val="20"/>
              </w:rPr>
              <w:t xml:space="preserve"> przed odczytem oraz przed wprowadzaniem modyfikacji</w:t>
            </w:r>
          </w:p>
          <w:p w14:paraId="0A6D05A6"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przygotowywania i prowadzenia prezentacji musi </w:t>
            </w:r>
            <w:r w:rsidRPr="00D0381A">
              <w:rPr>
                <w:rFonts w:asciiTheme="minorHAnsi" w:eastAsia="Arial" w:hAnsiTheme="minorHAnsi" w:cstheme="minorHAnsi"/>
                <w:sz w:val="20"/>
                <w:szCs w:val="20"/>
              </w:rPr>
              <w:t>umożliwiać</w:t>
            </w:r>
            <w:r w:rsidRPr="00D0381A">
              <w:rPr>
                <w:rFonts w:asciiTheme="minorHAnsi" w:hAnsiTheme="minorHAnsi" w:cstheme="minorHAnsi"/>
                <w:sz w:val="20"/>
                <w:szCs w:val="20"/>
              </w:rPr>
              <w:t xml:space="preserve"> tworzenie prezentacji, które </w:t>
            </w:r>
            <w:r w:rsidRPr="00D0381A">
              <w:rPr>
                <w:rFonts w:asciiTheme="minorHAnsi" w:eastAsia="Arial" w:hAnsiTheme="minorHAnsi" w:cstheme="minorHAnsi"/>
                <w:sz w:val="20"/>
                <w:szCs w:val="20"/>
              </w:rPr>
              <w:t>będą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posiadały</w:t>
            </w:r>
            <w:r w:rsidRPr="00D0381A">
              <w:rPr>
                <w:rFonts w:asciiTheme="minorHAnsi" w:hAnsiTheme="minorHAnsi" w:cstheme="minorHAnsi"/>
                <w:sz w:val="20"/>
                <w:szCs w:val="20"/>
              </w:rPr>
              <w:t xml:space="preserve"> funkcje:</w:t>
            </w:r>
          </w:p>
          <w:p w14:paraId="137E5EB7"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Prezentowanie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projektora multimedialnego</w:t>
            </w:r>
          </w:p>
          <w:p w14:paraId="720448CD" w14:textId="77777777" w:rsidR="00A46C49" w:rsidRPr="00D0381A" w:rsidRDefault="00A46C49" w:rsidP="00D0381A">
            <w:pPr>
              <w:numPr>
                <w:ilvl w:val="2"/>
                <w:numId w:val="44"/>
              </w:numPr>
              <w:spacing w:after="36"/>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Drukowanie w formacie </w:t>
            </w:r>
            <w:r w:rsidRPr="00D0381A">
              <w:rPr>
                <w:rFonts w:asciiTheme="minorHAnsi" w:eastAsia="Arial" w:hAnsiTheme="minorHAnsi" w:cstheme="minorHAnsi"/>
                <w:sz w:val="20"/>
                <w:szCs w:val="20"/>
              </w:rPr>
              <w:t>umożliwiającym</w:t>
            </w:r>
            <w:r w:rsidRPr="00D0381A">
              <w:rPr>
                <w:rFonts w:asciiTheme="minorHAnsi" w:hAnsiTheme="minorHAnsi" w:cstheme="minorHAnsi"/>
                <w:sz w:val="20"/>
                <w:szCs w:val="20"/>
              </w:rPr>
              <w:t xml:space="preserve"> robienie notatek</w:t>
            </w:r>
          </w:p>
          <w:p w14:paraId="2969D4C3"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Zapisanie jako prezentacja tylko do odczytu</w:t>
            </w:r>
          </w:p>
          <w:p w14:paraId="5C141315"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Nagrywanie narracji i </w:t>
            </w:r>
            <w:r w:rsidRPr="00D0381A">
              <w:rPr>
                <w:rFonts w:asciiTheme="minorHAnsi" w:eastAsia="Arial" w:hAnsiTheme="minorHAnsi" w:cstheme="minorHAnsi"/>
                <w:sz w:val="20"/>
                <w:szCs w:val="20"/>
              </w:rPr>
              <w:t>dołączanie</w:t>
            </w:r>
            <w:r w:rsidRPr="00D0381A">
              <w:rPr>
                <w:rFonts w:asciiTheme="minorHAnsi" w:hAnsiTheme="minorHAnsi" w:cstheme="minorHAnsi"/>
                <w:sz w:val="20"/>
                <w:szCs w:val="20"/>
              </w:rPr>
              <w:t xml:space="preserve"> jej do prezentacji</w:t>
            </w:r>
          </w:p>
          <w:p w14:paraId="092CE918"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Opatrywanie slajdów notatkami dla prezentera</w:t>
            </w:r>
          </w:p>
          <w:p w14:paraId="1AF6F6BE"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Umieszczanie i formatowanie tekstów, obiektów graficznych, tabel, </w:t>
            </w:r>
            <w:r w:rsidRPr="00D0381A">
              <w:rPr>
                <w:rFonts w:asciiTheme="minorHAnsi" w:eastAsia="Arial" w:hAnsiTheme="minorHAnsi" w:cstheme="minorHAnsi"/>
                <w:sz w:val="20"/>
                <w:szCs w:val="20"/>
              </w:rPr>
              <w:t>nagrań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dźwiękowych</w:t>
            </w:r>
            <w:r w:rsidRPr="00D0381A">
              <w:rPr>
                <w:rFonts w:asciiTheme="minorHAnsi" w:hAnsiTheme="minorHAnsi" w:cstheme="minorHAnsi"/>
                <w:sz w:val="20"/>
                <w:szCs w:val="20"/>
              </w:rPr>
              <w:t xml:space="preserve"> i wideo</w:t>
            </w:r>
          </w:p>
          <w:p w14:paraId="0F649345"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Umieszczanie tabel i wykresów </w:t>
            </w:r>
            <w:r w:rsidRPr="00D0381A">
              <w:rPr>
                <w:rFonts w:asciiTheme="minorHAnsi" w:eastAsia="Arial" w:hAnsiTheme="minorHAnsi" w:cstheme="minorHAnsi"/>
                <w:sz w:val="20"/>
                <w:szCs w:val="20"/>
              </w:rPr>
              <w:t>pochodzących</w:t>
            </w:r>
            <w:r w:rsidRPr="00D0381A">
              <w:rPr>
                <w:rFonts w:asciiTheme="minorHAnsi" w:hAnsiTheme="minorHAnsi" w:cstheme="minorHAnsi"/>
                <w:sz w:val="20"/>
                <w:szCs w:val="20"/>
              </w:rPr>
              <w:t xml:space="preserve"> z arkusza kalkulacyjnego</w:t>
            </w:r>
          </w:p>
          <w:p w14:paraId="2072730B"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Odświeżenie</w:t>
            </w:r>
            <w:r w:rsidRPr="00D0381A">
              <w:rPr>
                <w:rFonts w:asciiTheme="minorHAnsi" w:hAnsiTheme="minorHAnsi" w:cstheme="minorHAnsi"/>
                <w:sz w:val="20"/>
                <w:szCs w:val="20"/>
              </w:rPr>
              <w:t xml:space="preserve"> wykresu </w:t>
            </w:r>
            <w:r w:rsidRPr="00D0381A">
              <w:rPr>
                <w:rFonts w:asciiTheme="minorHAnsi" w:eastAsia="Arial" w:hAnsiTheme="minorHAnsi" w:cstheme="minorHAnsi"/>
                <w:sz w:val="20"/>
                <w:szCs w:val="20"/>
              </w:rPr>
              <w:t>znajdującego</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 prezentacji po zmianie danych w </w:t>
            </w:r>
            <w:r w:rsidRPr="00D0381A">
              <w:rPr>
                <w:rFonts w:asciiTheme="minorHAnsi" w:eastAsia="Arial" w:hAnsiTheme="minorHAnsi" w:cstheme="minorHAnsi"/>
                <w:sz w:val="20"/>
                <w:szCs w:val="20"/>
              </w:rPr>
              <w:t>źródłowym</w:t>
            </w:r>
            <w:r w:rsidRPr="00D0381A">
              <w:rPr>
                <w:rFonts w:asciiTheme="minorHAnsi" w:hAnsiTheme="minorHAnsi" w:cstheme="minorHAnsi"/>
                <w:sz w:val="20"/>
                <w:szCs w:val="20"/>
              </w:rPr>
              <w:t xml:space="preserve"> arkuszu kalkulacyjnym</w:t>
            </w:r>
          </w:p>
          <w:p w14:paraId="61B43094"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tworzenia animacji obiektów i </w:t>
            </w:r>
            <w:r w:rsidRPr="00D0381A">
              <w:rPr>
                <w:rFonts w:asciiTheme="minorHAnsi" w:eastAsia="Arial" w:hAnsiTheme="minorHAnsi" w:cstheme="minorHAnsi"/>
                <w:sz w:val="20"/>
                <w:szCs w:val="20"/>
              </w:rPr>
              <w:t>całych</w:t>
            </w:r>
            <w:r w:rsidRPr="00D0381A">
              <w:rPr>
                <w:rFonts w:asciiTheme="minorHAnsi" w:hAnsiTheme="minorHAnsi" w:cstheme="minorHAnsi"/>
                <w:sz w:val="20"/>
                <w:szCs w:val="20"/>
              </w:rPr>
              <w:t xml:space="preserve"> slajdów</w:t>
            </w:r>
          </w:p>
          <w:p w14:paraId="58B897D3"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Prowadzenie prezentacji w trybie prezentera, gdzie slajdy </w:t>
            </w:r>
            <w:r w:rsidRPr="00D0381A">
              <w:rPr>
                <w:rFonts w:asciiTheme="minorHAnsi" w:eastAsia="Arial" w:hAnsiTheme="minorHAnsi" w:cstheme="minorHAnsi"/>
                <w:sz w:val="20"/>
                <w:szCs w:val="20"/>
              </w:rPr>
              <w:t>są</w:t>
            </w:r>
            <w:r w:rsidRPr="00D0381A">
              <w:rPr>
                <w:rFonts w:asciiTheme="minorHAnsi" w:hAnsiTheme="minorHAnsi" w:cstheme="minorHAnsi"/>
                <w:sz w:val="20"/>
                <w:szCs w:val="20"/>
              </w:rPr>
              <w:t xml:space="preserve"> widoczne na jednym monitorze lub projektorze, a na drugim widoczne </w:t>
            </w:r>
            <w:r w:rsidRPr="00D0381A">
              <w:rPr>
                <w:rFonts w:asciiTheme="minorHAnsi" w:eastAsia="Arial" w:hAnsiTheme="minorHAnsi" w:cstheme="minorHAnsi"/>
                <w:sz w:val="20"/>
                <w:szCs w:val="20"/>
              </w:rPr>
              <w:t>są</w:t>
            </w:r>
            <w:r w:rsidRPr="00D0381A">
              <w:rPr>
                <w:rFonts w:asciiTheme="minorHAnsi" w:hAnsiTheme="minorHAnsi" w:cstheme="minorHAnsi"/>
                <w:sz w:val="20"/>
                <w:szCs w:val="20"/>
              </w:rPr>
              <w:t xml:space="preserve"> slajdy i notatki prezentera,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podglądu</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następnego</w:t>
            </w:r>
            <w:r w:rsidRPr="00D0381A">
              <w:rPr>
                <w:rFonts w:asciiTheme="minorHAnsi" w:hAnsiTheme="minorHAnsi" w:cstheme="minorHAnsi"/>
                <w:sz w:val="20"/>
                <w:szCs w:val="20"/>
              </w:rPr>
              <w:t xml:space="preserve"> slajdu.</w:t>
            </w:r>
          </w:p>
          <w:p w14:paraId="3CA54F5F" w14:textId="77777777" w:rsidR="00A46C49" w:rsidRPr="00D0381A" w:rsidRDefault="00A46C49" w:rsidP="00D0381A">
            <w:pPr>
              <w:numPr>
                <w:ilvl w:val="2"/>
                <w:numId w:val="44"/>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zgodność</w:t>
            </w:r>
            <w:r w:rsidRPr="00D0381A">
              <w:rPr>
                <w:rFonts w:asciiTheme="minorHAnsi" w:hAnsiTheme="minorHAnsi" w:cstheme="minorHAnsi"/>
                <w:sz w:val="20"/>
                <w:szCs w:val="20"/>
              </w:rPr>
              <w:t xml:space="preserve"> z formatami plików utworzonych za </w:t>
            </w:r>
            <w:r w:rsidRPr="00D0381A">
              <w:rPr>
                <w:rFonts w:asciiTheme="minorHAnsi" w:eastAsia="Arial" w:hAnsiTheme="minorHAnsi" w:cstheme="minorHAnsi"/>
                <w:sz w:val="20"/>
                <w:szCs w:val="20"/>
              </w:rPr>
              <w:t>pomocą</w:t>
            </w:r>
            <w:r w:rsidRPr="00D0381A">
              <w:rPr>
                <w:rFonts w:asciiTheme="minorHAnsi" w:hAnsiTheme="minorHAnsi" w:cstheme="minorHAnsi"/>
                <w:sz w:val="20"/>
                <w:szCs w:val="20"/>
              </w:rPr>
              <w:t xml:space="preserve"> oprogramowania MS PowerPoint 2007, MS PowerPoint 2010 i 2013.</w:t>
            </w:r>
          </w:p>
          <w:p w14:paraId="2CE2C18F"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Narzędzie</w:t>
            </w:r>
            <w:r w:rsidRPr="00D0381A">
              <w:rPr>
                <w:rFonts w:asciiTheme="minorHAnsi" w:hAnsiTheme="minorHAnsi" w:cstheme="minorHAnsi"/>
                <w:sz w:val="20"/>
                <w:szCs w:val="20"/>
              </w:rPr>
              <w:t xml:space="preserve"> do tworzenia drukowanych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informacyjnych musi </w:t>
            </w:r>
            <w:r w:rsidRPr="00D0381A">
              <w:rPr>
                <w:rFonts w:asciiTheme="minorHAnsi" w:eastAsia="Arial" w:hAnsiTheme="minorHAnsi" w:cstheme="minorHAnsi"/>
                <w:sz w:val="20"/>
                <w:szCs w:val="20"/>
              </w:rPr>
              <w:t>umożliwiać:</w:t>
            </w:r>
          </w:p>
          <w:p w14:paraId="122860D2"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i </w:t>
            </w: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drukowanych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informacyjnych</w:t>
            </w:r>
          </w:p>
          <w:p w14:paraId="321711E9" w14:textId="77777777" w:rsidR="00A46C49" w:rsidRPr="00D0381A" w:rsidRDefault="00A46C49" w:rsidP="00D0381A">
            <w:pPr>
              <w:numPr>
                <w:ilvl w:val="2"/>
                <w:numId w:val="39"/>
              </w:numPr>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dostępnych</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narzędziem</w:t>
            </w:r>
            <w:r w:rsidRPr="00D0381A">
              <w:rPr>
                <w:rFonts w:asciiTheme="minorHAnsi" w:hAnsiTheme="minorHAnsi" w:cstheme="minorHAnsi"/>
                <w:sz w:val="20"/>
                <w:szCs w:val="20"/>
              </w:rPr>
              <w:t xml:space="preserve"> szablonów: </w:t>
            </w:r>
          </w:p>
          <w:p w14:paraId="3A16E545" w14:textId="77777777" w:rsidR="00A46C49" w:rsidRPr="00D0381A" w:rsidRDefault="00A46C49" w:rsidP="00D0381A">
            <w:pPr>
              <w:ind w:left="1798"/>
              <w:jc w:val="both"/>
              <w:rPr>
                <w:rFonts w:asciiTheme="minorHAnsi" w:hAnsiTheme="minorHAnsi" w:cstheme="minorHAnsi"/>
                <w:sz w:val="20"/>
                <w:szCs w:val="20"/>
              </w:rPr>
            </w:pPr>
            <w:r w:rsidRPr="00D0381A">
              <w:rPr>
                <w:rFonts w:asciiTheme="minorHAnsi" w:hAnsiTheme="minorHAnsi" w:cstheme="minorHAnsi"/>
                <w:sz w:val="20"/>
                <w:szCs w:val="20"/>
              </w:rPr>
              <w:t>broszur, biuletynów, katalogów.</w:t>
            </w:r>
          </w:p>
          <w:p w14:paraId="1B6668CD"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poszczególnych stron </w:t>
            </w:r>
            <w:r w:rsidRPr="00D0381A">
              <w:rPr>
                <w:rFonts w:asciiTheme="minorHAnsi" w:eastAsia="Arial" w:hAnsiTheme="minorHAnsi" w:cstheme="minorHAnsi"/>
                <w:sz w:val="20"/>
                <w:szCs w:val="20"/>
              </w:rPr>
              <w:t>materiałów.</w:t>
            </w:r>
          </w:p>
          <w:p w14:paraId="42CF470E"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Podział</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treści</w:t>
            </w:r>
            <w:r w:rsidRPr="00D0381A">
              <w:rPr>
                <w:rFonts w:asciiTheme="minorHAnsi" w:hAnsiTheme="minorHAnsi" w:cstheme="minorHAnsi"/>
                <w:sz w:val="20"/>
                <w:szCs w:val="20"/>
              </w:rPr>
              <w:t xml:space="preserve"> na kolumny.</w:t>
            </w:r>
          </w:p>
          <w:p w14:paraId="24E5C1F9"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Umieszczanie elementów graficznych.</w:t>
            </w:r>
          </w:p>
          <w:p w14:paraId="1D4F37CA"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wykorzystanie mechanizmu korespondencji seryjnej</w:t>
            </w:r>
          </w:p>
          <w:p w14:paraId="031BFB0E"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Płynne</w:t>
            </w:r>
            <w:r w:rsidRPr="00D0381A">
              <w:rPr>
                <w:rFonts w:asciiTheme="minorHAnsi" w:hAnsiTheme="minorHAnsi" w:cstheme="minorHAnsi"/>
                <w:sz w:val="20"/>
                <w:szCs w:val="20"/>
              </w:rPr>
              <w:t xml:space="preserve"> przesuwanie elementów po </w:t>
            </w:r>
            <w:r w:rsidRPr="00D0381A">
              <w:rPr>
                <w:rFonts w:asciiTheme="minorHAnsi" w:eastAsia="Arial" w:hAnsiTheme="minorHAnsi" w:cstheme="minorHAnsi"/>
                <w:sz w:val="20"/>
                <w:szCs w:val="20"/>
              </w:rPr>
              <w:t>całej</w:t>
            </w:r>
            <w:r w:rsidRPr="00D0381A">
              <w:rPr>
                <w:rFonts w:asciiTheme="minorHAnsi" w:hAnsiTheme="minorHAnsi" w:cstheme="minorHAnsi"/>
                <w:sz w:val="20"/>
                <w:szCs w:val="20"/>
              </w:rPr>
              <w:t xml:space="preserve"> stronie publikacji.</w:t>
            </w:r>
          </w:p>
          <w:p w14:paraId="637B042D"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Eksport publikacji do formatu PDF oraz TIFF.</w:t>
            </w:r>
          </w:p>
          <w:p w14:paraId="015C261E"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Wydruk publikacji.</w:t>
            </w:r>
          </w:p>
          <w:p w14:paraId="472F095E" w14:textId="77777777" w:rsidR="00A46C49" w:rsidRPr="00D0381A" w:rsidRDefault="00A46C49" w:rsidP="00D0381A">
            <w:pPr>
              <w:numPr>
                <w:ilvl w:val="2"/>
                <w:numId w:val="39"/>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przygotowywania </w:t>
            </w:r>
            <w:r w:rsidRPr="00D0381A">
              <w:rPr>
                <w:rFonts w:asciiTheme="minorHAnsi" w:eastAsia="Arial" w:hAnsiTheme="minorHAnsi" w:cstheme="minorHAnsi"/>
                <w:sz w:val="20"/>
                <w:szCs w:val="20"/>
              </w:rPr>
              <w:t>materiałów</w:t>
            </w:r>
            <w:r w:rsidRPr="00D0381A">
              <w:rPr>
                <w:rFonts w:asciiTheme="minorHAnsi" w:hAnsiTheme="minorHAnsi" w:cstheme="minorHAnsi"/>
                <w:sz w:val="20"/>
                <w:szCs w:val="20"/>
              </w:rPr>
              <w:t xml:space="preserve"> do wydruku w standardzie CMYK.</w:t>
            </w:r>
          </w:p>
          <w:p w14:paraId="72872507"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tworzenia i pracy z </w:t>
            </w:r>
            <w:r w:rsidRPr="00D0381A">
              <w:rPr>
                <w:rFonts w:asciiTheme="minorHAnsi" w:eastAsia="Arial" w:hAnsiTheme="minorHAnsi" w:cstheme="minorHAnsi"/>
                <w:sz w:val="20"/>
                <w:szCs w:val="20"/>
              </w:rPr>
              <w:t>lokalną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bazą</w:t>
            </w:r>
            <w:r w:rsidRPr="00D0381A">
              <w:rPr>
                <w:rFonts w:asciiTheme="minorHAnsi" w:hAnsiTheme="minorHAnsi" w:cstheme="minorHAnsi"/>
                <w:sz w:val="20"/>
                <w:szCs w:val="20"/>
              </w:rPr>
              <w:t xml:space="preserve"> danych musi </w:t>
            </w:r>
            <w:r w:rsidRPr="00D0381A">
              <w:rPr>
                <w:rFonts w:asciiTheme="minorHAnsi" w:eastAsia="Arial" w:hAnsiTheme="minorHAnsi" w:cstheme="minorHAnsi"/>
                <w:sz w:val="20"/>
                <w:szCs w:val="20"/>
              </w:rPr>
              <w:t>umożliwiać:</w:t>
            </w:r>
          </w:p>
          <w:p w14:paraId="45A46698"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Tworzenie bazy danych przez zdefiniowanie:</w:t>
            </w:r>
          </w:p>
          <w:p w14:paraId="4F00A22B"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Tabel </w:t>
            </w:r>
            <w:r w:rsidRPr="00D0381A">
              <w:rPr>
                <w:rFonts w:asciiTheme="minorHAnsi" w:eastAsia="Arial" w:hAnsiTheme="minorHAnsi" w:cstheme="minorHAnsi"/>
                <w:sz w:val="20"/>
                <w:szCs w:val="20"/>
              </w:rPr>
              <w:t>składających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z unikatowego klucza i pól </w:t>
            </w:r>
            <w:r w:rsidRPr="00D0381A">
              <w:rPr>
                <w:rFonts w:asciiTheme="minorHAnsi" w:eastAsia="Arial" w:hAnsiTheme="minorHAnsi" w:cstheme="minorHAnsi"/>
                <w:sz w:val="20"/>
                <w:szCs w:val="20"/>
              </w:rPr>
              <w:t>różnych</w:t>
            </w:r>
            <w:r w:rsidRPr="00D0381A">
              <w:rPr>
                <w:rFonts w:asciiTheme="minorHAnsi" w:hAnsiTheme="minorHAnsi" w:cstheme="minorHAnsi"/>
                <w:sz w:val="20"/>
                <w:szCs w:val="20"/>
              </w:rPr>
              <w:t xml:space="preserve"> typów, w tym tekstowych i liczbowych.</w:t>
            </w:r>
          </w:p>
          <w:p w14:paraId="665A3A5D"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Relacji </w:t>
            </w:r>
            <w:r w:rsidRPr="00D0381A">
              <w:rPr>
                <w:rFonts w:asciiTheme="minorHAnsi" w:eastAsia="Arial" w:hAnsiTheme="minorHAnsi" w:cstheme="minorHAnsi"/>
                <w:sz w:val="20"/>
                <w:szCs w:val="20"/>
              </w:rPr>
              <w:t>pomiędzy</w:t>
            </w:r>
            <w:r w:rsidRPr="00D0381A">
              <w:rPr>
                <w:rFonts w:asciiTheme="minorHAnsi" w:hAnsiTheme="minorHAnsi" w:cstheme="minorHAnsi"/>
                <w:sz w:val="20"/>
                <w:szCs w:val="20"/>
              </w:rPr>
              <w:t xml:space="preserve"> tabelami</w:t>
            </w:r>
          </w:p>
          <w:p w14:paraId="2E7DED75"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Formularzy do wprowadzania i edycji danych</w:t>
            </w:r>
          </w:p>
          <w:p w14:paraId="300B7C05"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Raportów</w:t>
            </w:r>
          </w:p>
          <w:p w14:paraId="43A18F7A"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Edycję</w:t>
            </w:r>
            <w:r w:rsidRPr="00D0381A">
              <w:rPr>
                <w:rFonts w:asciiTheme="minorHAnsi" w:hAnsiTheme="minorHAnsi" w:cstheme="minorHAnsi"/>
                <w:sz w:val="20"/>
                <w:szCs w:val="20"/>
              </w:rPr>
              <w:t xml:space="preserve"> danych i zapisywanie ich w lokalnie przechowywanej bazie danych</w:t>
            </w:r>
          </w:p>
          <w:p w14:paraId="280A15FC"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bazy danych przy </w:t>
            </w:r>
            <w:r w:rsidRPr="00D0381A">
              <w:rPr>
                <w:rFonts w:asciiTheme="minorHAnsi" w:eastAsia="Arial" w:hAnsiTheme="minorHAnsi" w:cstheme="minorHAnsi"/>
                <w:sz w:val="20"/>
                <w:szCs w:val="20"/>
              </w:rPr>
              <w:t>użyciu</w:t>
            </w:r>
            <w:r w:rsidRPr="00D0381A">
              <w:rPr>
                <w:rFonts w:asciiTheme="minorHAnsi" w:hAnsiTheme="minorHAnsi" w:cstheme="minorHAnsi"/>
                <w:sz w:val="20"/>
                <w:szCs w:val="20"/>
              </w:rPr>
              <w:t xml:space="preserve"> zdefiniowanych szablonów</w:t>
            </w:r>
          </w:p>
          <w:p w14:paraId="25FA3625" w14:textId="77777777" w:rsidR="00A46C49" w:rsidRPr="00D0381A" w:rsidRDefault="00A46C49" w:rsidP="00D0381A">
            <w:pPr>
              <w:numPr>
                <w:ilvl w:val="2"/>
                <w:numId w:val="40"/>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Połączenie</w:t>
            </w:r>
            <w:r w:rsidRPr="00D0381A">
              <w:rPr>
                <w:rFonts w:asciiTheme="minorHAnsi" w:hAnsiTheme="minorHAnsi" w:cstheme="minorHAnsi"/>
                <w:sz w:val="20"/>
                <w:szCs w:val="20"/>
              </w:rPr>
              <w:t xml:space="preserve"> z danymi </w:t>
            </w:r>
            <w:r w:rsidRPr="00D0381A">
              <w:rPr>
                <w:rFonts w:asciiTheme="minorHAnsi" w:eastAsia="Arial" w:hAnsiTheme="minorHAnsi" w:cstheme="minorHAnsi"/>
                <w:sz w:val="20"/>
                <w:szCs w:val="20"/>
              </w:rPr>
              <w:t>zewnętrznymi,</w:t>
            </w:r>
            <w:r w:rsidRPr="00D0381A">
              <w:rPr>
                <w:rFonts w:asciiTheme="minorHAnsi" w:hAnsiTheme="minorHAnsi" w:cstheme="minorHAnsi"/>
                <w:sz w:val="20"/>
                <w:szCs w:val="20"/>
              </w:rPr>
              <w:t xml:space="preserve"> a w </w:t>
            </w:r>
            <w:r w:rsidRPr="00D0381A">
              <w:rPr>
                <w:rFonts w:asciiTheme="minorHAnsi" w:eastAsia="Arial" w:hAnsiTheme="minorHAnsi" w:cstheme="minorHAnsi"/>
                <w:sz w:val="20"/>
                <w:szCs w:val="20"/>
              </w:rPr>
              <w:t>szczególności</w:t>
            </w:r>
            <w:r w:rsidRPr="00D0381A">
              <w:rPr>
                <w:rFonts w:asciiTheme="minorHAnsi" w:hAnsiTheme="minorHAnsi" w:cstheme="minorHAnsi"/>
                <w:sz w:val="20"/>
                <w:szCs w:val="20"/>
              </w:rPr>
              <w:t xml:space="preserve"> z innymi bazami danych zgodnymi z ODBC, plikami XML, arkuszem kalkulacyjnym.</w:t>
            </w:r>
          </w:p>
          <w:p w14:paraId="0AFBFBDE"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informacją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prywatną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(pocztą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elektroniczną,</w:t>
            </w:r>
            <w:r w:rsidRPr="00D0381A">
              <w:rPr>
                <w:rFonts w:asciiTheme="minorHAnsi" w:hAnsiTheme="minorHAnsi" w:cstheme="minorHAnsi"/>
                <w:sz w:val="20"/>
                <w:szCs w:val="20"/>
              </w:rPr>
              <w:t xml:space="preserve"> kalendarzem, kontaktami i zadaniami) musi </w:t>
            </w:r>
            <w:r w:rsidRPr="00D0381A">
              <w:rPr>
                <w:rFonts w:asciiTheme="minorHAnsi" w:eastAsia="Arial" w:hAnsiTheme="minorHAnsi" w:cstheme="minorHAnsi"/>
                <w:sz w:val="20"/>
                <w:szCs w:val="20"/>
              </w:rPr>
              <w:t>umożliwiać:</w:t>
            </w:r>
          </w:p>
          <w:p w14:paraId="7FFA1FA1" w14:textId="77777777" w:rsidR="00A46C49" w:rsidRPr="00D0381A" w:rsidRDefault="00A46C49" w:rsidP="00D0381A">
            <w:pPr>
              <w:numPr>
                <w:ilvl w:val="2"/>
                <w:numId w:val="38"/>
              </w:numPr>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Uwierzytelnianie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wieloskładnikowe</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t xml:space="preserve">poprzez </w:t>
            </w:r>
            <w:r w:rsidRPr="00D0381A">
              <w:rPr>
                <w:rFonts w:asciiTheme="minorHAnsi" w:hAnsiTheme="minorHAnsi" w:cstheme="minorHAnsi"/>
                <w:sz w:val="20"/>
                <w:szCs w:val="20"/>
              </w:rPr>
              <w:tab/>
              <w:t xml:space="preserve">wbudowane </w:t>
            </w:r>
            <w:r w:rsidRPr="00D0381A">
              <w:rPr>
                <w:rFonts w:asciiTheme="minorHAnsi" w:hAnsiTheme="minorHAnsi" w:cstheme="minorHAnsi"/>
                <w:sz w:val="20"/>
                <w:szCs w:val="20"/>
              </w:rPr>
              <w:tab/>
              <w:t xml:space="preserve">wsparcie </w:t>
            </w:r>
          </w:p>
          <w:p w14:paraId="399C553B" w14:textId="77777777" w:rsidR="00A46C49" w:rsidRPr="00D0381A" w:rsidRDefault="00A46C49" w:rsidP="00D0381A">
            <w:pPr>
              <w:ind w:left="1798"/>
              <w:jc w:val="both"/>
              <w:rPr>
                <w:rFonts w:asciiTheme="minorHAnsi" w:hAnsiTheme="minorHAnsi" w:cstheme="minorHAnsi"/>
                <w:sz w:val="20"/>
                <w:szCs w:val="20"/>
              </w:rPr>
            </w:pPr>
            <w:r w:rsidRPr="00D0381A">
              <w:rPr>
                <w:rFonts w:asciiTheme="minorHAnsi" w:eastAsia="Arial" w:hAnsiTheme="minorHAnsi" w:cstheme="minorHAnsi"/>
                <w:sz w:val="20"/>
                <w:szCs w:val="20"/>
              </w:rPr>
              <w:t>integrujące</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Active Directory,</w:t>
            </w:r>
          </w:p>
          <w:p w14:paraId="3D7E8815"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Pobieranie i </w:t>
            </w:r>
            <w:r w:rsidRPr="00D0381A">
              <w:rPr>
                <w:rFonts w:asciiTheme="minorHAnsi" w:eastAsia="Arial" w:hAnsiTheme="minorHAnsi" w:cstheme="minorHAnsi"/>
                <w:sz w:val="20"/>
                <w:szCs w:val="20"/>
              </w:rPr>
              <w:t>wysyłanie</w:t>
            </w:r>
            <w:r w:rsidRPr="00D0381A">
              <w:rPr>
                <w:rFonts w:asciiTheme="minorHAnsi" w:hAnsiTheme="minorHAnsi" w:cstheme="minorHAnsi"/>
                <w:sz w:val="20"/>
                <w:szCs w:val="20"/>
              </w:rPr>
              <w:t xml:space="preserve"> poczty elektronicznej z serwera pocztowego,</w:t>
            </w:r>
          </w:p>
          <w:p w14:paraId="3A376AB1"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Przechowywanie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na serwerze lub w lokalnym pliku tworzonym z zastosowaniem efektywnej kompresji danych, </w:t>
            </w:r>
          </w:p>
          <w:p w14:paraId="7B04D2B4"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Filtrowanie niechcianej poczty elektronicznej (SPAM) oraz </w:t>
            </w:r>
            <w:r w:rsidRPr="00D0381A">
              <w:rPr>
                <w:rFonts w:asciiTheme="minorHAnsi" w:eastAsia="Arial" w:hAnsiTheme="minorHAnsi" w:cstheme="minorHAnsi"/>
                <w:sz w:val="20"/>
                <w:szCs w:val="20"/>
              </w:rPr>
              <w:t>określanie</w:t>
            </w:r>
            <w:r w:rsidRPr="00D0381A">
              <w:rPr>
                <w:rFonts w:asciiTheme="minorHAnsi" w:hAnsiTheme="minorHAnsi" w:cstheme="minorHAnsi"/>
                <w:sz w:val="20"/>
                <w:szCs w:val="20"/>
              </w:rPr>
              <w:t xml:space="preserve"> listy zablokowanych i bezpiecznych nadawców,</w:t>
            </w:r>
          </w:p>
          <w:p w14:paraId="03142B65"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lastRenderedPageBreak/>
              <w:t xml:space="preserve">Tworzenie katalogów, </w:t>
            </w:r>
            <w:r w:rsidRPr="00D0381A">
              <w:rPr>
                <w:rFonts w:asciiTheme="minorHAnsi" w:eastAsia="Arial" w:hAnsiTheme="minorHAnsi" w:cstheme="minorHAnsi"/>
                <w:sz w:val="20"/>
                <w:szCs w:val="20"/>
              </w:rPr>
              <w:t>pozwalających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pocztę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elektroniczną,</w:t>
            </w:r>
          </w:p>
          <w:p w14:paraId="37D179AA"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Automatyczne grupowanie poczty o tym samym tytule,</w:t>
            </w:r>
          </w:p>
          <w:p w14:paraId="7A353C88"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Tworzenie </w:t>
            </w:r>
            <w:r w:rsidRPr="00D0381A">
              <w:rPr>
                <w:rFonts w:asciiTheme="minorHAnsi" w:eastAsia="Arial" w:hAnsiTheme="minorHAnsi" w:cstheme="minorHAnsi"/>
                <w:sz w:val="20"/>
                <w:szCs w:val="20"/>
              </w:rPr>
              <w:t>reguł</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przenoszących</w:t>
            </w:r>
            <w:r w:rsidRPr="00D0381A">
              <w:rPr>
                <w:rFonts w:asciiTheme="minorHAnsi" w:hAnsiTheme="minorHAnsi" w:cstheme="minorHAnsi"/>
                <w:sz w:val="20"/>
                <w:szCs w:val="20"/>
              </w:rPr>
              <w:t xml:space="preserve"> automatycznie </w:t>
            </w:r>
            <w:r w:rsidRPr="00D0381A">
              <w:rPr>
                <w:rFonts w:asciiTheme="minorHAnsi" w:eastAsia="Arial" w:hAnsiTheme="minorHAnsi" w:cstheme="minorHAnsi"/>
                <w:sz w:val="20"/>
                <w:szCs w:val="20"/>
              </w:rPr>
              <w:t>nową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pocztę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elektroniczną</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określonych</w:t>
            </w:r>
            <w:r w:rsidRPr="00D0381A">
              <w:rPr>
                <w:rFonts w:asciiTheme="minorHAnsi" w:hAnsiTheme="minorHAnsi" w:cstheme="minorHAnsi"/>
                <w:sz w:val="20"/>
                <w:szCs w:val="20"/>
              </w:rPr>
              <w:t xml:space="preserve"> katalogów </w:t>
            </w:r>
            <w:r w:rsidRPr="00D0381A">
              <w:rPr>
                <w:rFonts w:asciiTheme="minorHAnsi" w:eastAsia="Arial" w:hAnsiTheme="minorHAnsi" w:cstheme="minorHAnsi"/>
                <w:sz w:val="20"/>
                <w:szCs w:val="20"/>
              </w:rPr>
              <w:t>bazując</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słowach</w:t>
            </w:r>
            <w:r w:rsidRPr="00D0381A">
              <w:rPr>
                <w:rFonts w:asciiTheme="minorHAnsi" w:hAnsiTheme="minorHAnsi" w:cstheme="minorHAnsi"/>
                <w:sz w:val="20"/>
                <w:szCs w:val="20"/>
              </w:rPr>
              <w:t xml:space="preserve"> zawartych w tytule, adresie nadawcy i odbiorcy,</w:t>
            </w:r>
          </w:p>
          <w:p w14:paraId="67603314"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Oflagowanie poczty elektronicznej z </w:t>
            </w:r>
            <w:r w:rsidRPr="00D0381A">
              <w:rPr>
                <w:rFonts w:asciiTheme="minorHAnsi" w:eastAsia="Arial" w:hAnsiTheme="minorHAnsi" w:cstheme="minorHAnsi"/>
                <w:sz w:val="20"/>
                <w:szCs w:val="20"/>
              </w:rPr>
              <w:t>określeniem</w:t>
            </w:r>
            <w:r w:rsidRPr="00D0381A">
              <w:rPr>
                <w:rFonts w:asciiTheme="minorHAnsi" w:hAnsiTheme="minorHAnsi" w:cstheme="minorHAnsi"/>
                <w:sz w:val="20"/>
                <w:szCs w:val="20"/>
              </w:rPr>
              <w:t xml:space="preserve"> terminu przypomnienia, oddzielnie dla nadawcy i adresatów,</w:t>
            </w:r>
          </w:p>
          <w:p w14:paraId="709461E6" w14:textId="77777777" w:rsidR="00A46C49" w:rsidRPr="00D0381A" w:rsidRDefault="00A46C49" w:rsidP="00D0381A">
            <w:pPr>
              <w:numPr>
                <w:ilvl w:val="2"/>
                <w:numId w:val="38"/>
              </w:numPr>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Mechanizm ustalania liczby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które </w:t>
            </w:r>
            <w:r w:rsidRPr="00D0381A">
              <w:rPr>
                <w:rFonts w:asciiTheme="minorHAnsi" w:eastAsia="Arial" w:hAnsiTheme="minorHAnsi" w:cstheme="minorHAnsi"/>
                <w:sz w:val="20"/>
                <w:szCs w:val="20"/>
              </w:rPr>
              <w:t>mają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synchronizowane </w:t>
            </w:r>
          </w:p>
          <w:p w14:paraId="077CBA61" w14:textId="77777777" w:rsidR="00A46C49" w:rsidRPr="00D0381A" w:rsidRDefault="00A46C49" w:rsidP="00D0381A">
            <w:pPr>
              <w:ind w:left="1798"/>
              <w:jc w:val="both"/>
              <w:rPr>
                <w:rFonts w:asciiTheme="minorHAnsi" w:hAnsiTheme="minorHAnsi" w:cstheme="minorHAnsi"/>
                <w:sz w:val="20"/>
                <w:szCs w:val="20"/>
              </w:rPr>
            </w:pPr>
            <w:r w:rsidRPr="00D0381A">
              <w:rPr>
                <w:rFonts w:asciiTheme="minorHAnsi" w:hAnsiTheme="minorHAnsi" w:cstheme="minorHAnsi"/>
                <w:sz w:val="20"/>
                <w:szCs w:val="20"/>
              </w:rPr>
              <w:t>lokalnie,</w:t>
            </w:r>
          </w:p>
          <w:p w14:paraId="5706DE99"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kalendarzem,</w:t>
            </w:r>
          </w:p>
          <w:p w14:paraId="3D9678BC"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Udostępnianie</w:t>
            </w:r>
            <w:r w:rsidRPr="00D0381A">
              <w:rPr>
                <w:rFonts w:asciiTheme="minorHAnsi" w:hAnsiTheme="minorHAnsi" w:cstheme="minorHAnsi"/>
                <w:sz w:val="20"/>
                <w:szCs w:val="20"/>
              </w:rPr>
              <w:t xml:space="preserve"> kalendarza innym </w:t>
            </w:r>
            <w:r w:rsidRPr="00D0381A">
              <w:rPr>
                <w:rFonts w:asciiTheme="minorHAnsi" w:eastAsia="Arial" w:hAnsiTheme="minorHAnsi" w:cstheme="minorHAnsi"/>
                <w:sz w:val="20"/>
                <w:szCs w:val="20"/>
              </w:rPr>
              <w:t>użytkownikom</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określania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p>
          <w:p w14:paraId="50A2A661"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Przeglądanie</w:t>
            </w:r>
            <w:r w:rsidRPr="00D0381A">
              <w:rPr>
                <w:rFonts w:asciiTheme="minorHAnsi" w:hAnsiTheme="minorHAnsi" w:cstheme="minorHAnsi"/>
                <w:sz w:val="20"/>
                <w:szCs w:val="20"/>
              </w:rPr>
              <w:t xml:space="preserve"> kalendarza innych </w:t>
            </w:r>
            <w:r w:rsidRPr="00D0381A">
              <w:rPr>
                <w:rFonts w:asciiTheme="minorHAnsi" w:eastAsia="Arial" w:hAnsiTheme="minorHAnsi" w:cstheme="minorHAnsi"/>
                <w:sz w:val="20"/>
                <w:szCs w:val="20"/>
              </w:rPr>
              <w:t>użytkowników,</w:t>
            </w:r>
          </w:p>
          <w:p w14:paraId="0AD5A82A"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Zapraszanie uczestników na spotkanie, co po ich akceptacji powoduje automatyczne wprowadzenie spotkania w ich kalendarzach,</w:t>
            </w:r>
          </w:p>
          <w:p w14:paraId="41A10D54"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listą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zadań,</w:t>
            </w:r>
          </w:p>
          <w:p w14:paraId="5A892096"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Zlecanie </w:t>
            </w:r>
            <w:r w:rsidRPr="00D0381A">
              <w:rPr>
                <w:rFonts w:asciiTheme="minorHAnsi" w:eastAsia="Arial" w:hAnsiTheme="minorHAnsi" w:cstheme="minorHAnsi"/>
                <w:sz w:val="20"/>
                <w:szCs w:val="20"/>
              </w:rPr>
              <w:t>zadań</w:t>
            </w:r>
            <w:r w:rsidRPr="00D0381A">
              <w:rPr>
                <w:rFonts w:asciiTheme="minorHAnsi" w:hAnsiTheme="minorHAnsi" w:cstheme="minorHAnsi"/>
                <w:sz w:val="20"/>
                <w:szCs w:val="20"/>
              </w:rPr>
              <w:t xml:space="preserve"> innym </w:t>
            </w:r>
            <w:r w:rsidRPr="00D0381A">
              <w:rPr>
                <w:rFonts w:asciiTheme="minorHAnsi" w:eastAsia="Arial" w:hAnsiTheme="minorHAnsi" w:cstheme="minorHAnsi"/>
                <w:sz w:val="20"/>
                <w:szCs w:val="20"/>
              </w:rPr>
              <w:t>użytkownikom,</w:t>
            </w:r>
          </w:p>
          <w:p w14:paraId="59B408DC"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Zarządzanie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listą</w:t>
            </w:r>
            <w:r w:rsidRPr="00D0381A">
              <w:rPr>
                <w:rFonts w:asciiTheme="minorHAnsi" w:hAnsiTheme="minorHAnsi" w:cstheme="minorHAnsi"/>
                <w:sz w:val="20"/>
                <w:szCs w:val="20"/>
              </w:rPr>
              <w:t xml:space="preserve"> kontaktów,</w:t>
            </w:r>
          </w:p>
          <w:p w14:paraId="6AC4CF1D"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Udostępnianie</w:t>
            </w:r>
            <w:r w:rsidRPr="00D0381A">
              <w:rPr>
                <w:rFonts w:asciiTheme="minorHAnsi" w:hAnsiTheme="minorHAnsi" w:cstheme="minorHAnsi"/>
                <w:sz w:val="20"/>
                <w:szCs w:val="20"/>
              </w:rPr>
              <w:t xml:space="preserve"> listy kontaktów innym </w:t>
            </w:r>
            <w:r w:rsidRPr="00D0381A">
              <w:rPr>
                <w:rFonts w:asciiTheme="minorHAnsi" w:eastAsia="Arial" w:hAnsiTheme="minorHAnsi" w:cstheme="minorHAnsi"/>
                <w:sz w:val="20"/>
                <w:szCs w:val="20"/>
              </w:rPr>
              <w:t>użytkownikom,</w:t>
            </w:r>
          </w:p>
          <w:p w14:paraId="1B4A7AA8"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Przeglądanie</w:t>
            </w:r>
            <w:r w:rsidRPr="00D0381A">
              <w:rPr>
                <w:rFonts w:asciiTheme="minorHAnsi" w:hAnsiTheme="minorHAnsi" w:cstheme="minorHAnsi"/>
                <w:sz w:val="20"/>
                <w:szCs w:val="20"/>
              </w:rPr>
              <w:t xml:space="preserve"> listy kontaktów innych </w:t>
            </w:r>
            <w:r w:rsidRPr="00D0381A">
              <w:rPr>
                <w:rFonts w:asciiTheme="minorHAnsi" w:eastAsia="Arial" w:hAnsiTheme="minorHAnsi" w:cstheme="minorHAnsi"/>
                <w:sz w:val="20"/>
                <w:szCs w:val="20"/>
              </w:rPr>
              <w:t>użytkowników,</w:t>
            </w:r>
          </w:p>
          <w:p w14:paraId="135040E5"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przesyłania</w:t>
            </w:r>
            <w:r w:rsidRPr="00D0381A">
              <w:rPr>
                <w:rFonts w:asciiTheme="minorHAnsi" w:hAnsiTheme="minorHAnsi" w:cstheme="minorHAnsi"/>
                <w:sz w:val="20"/>
                <w:szCs w:val="20"/>
              </w:rPr>
              <w:t xml:space="preserve"> kontaktów innym </w:t>
            </w:r>
            <w:r w:rsidRPr="00D0381A">
              <w:rPr>
                <w:rFonts w:asciiTheme="minorHAnsi" w:eastAsia="Arial" w:hAnsiTheme="minorHAnsi" w:cstheme="minorHAnsi"/>
                <w:sz w:val="20"/>
                <w:szCs w:val="20"/>
              </w:rPr>
              <w:t>użytkowników,</w:t>
            </w:r>
          </w:p>
          <w:p w14:paraId="08D65E12" w14:textId="77777777" w:rsidR="00A46C49" w:rsidRPr="00D0381A" w:rsidRDefault="00A46C49" w:rsidP="00D0381A">
            <w:pPr>
              <w:numPr>
                <w:ilvl w:val="2"/>
                <w:numId w:val="38"/>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wykorzystania do komunikacji z serwerem pocztowym mechanizmu MAPI poprzez http.</w:t>
            </w:r>
          </w:p>
          <w:p w14:paraId="22E399F4" w14:textId="77777777" w:rsidR="00A46C49" w:rsidRPr="00D0381A" w:rsidRDefault="00A46C49" w:rsidP="00D0381A">
            <w:pPr>
              <w:numPr>
                <w:ilvl w:val="0"/>
                <w:numId w:val="37"/>
              </w:numPr>
              <w:spacing w:after="174"/>
              <w:ind w:hanging="720"/>
              <w:jc w:val="both"/>
              <w:rPr>
                <w:rFonts w:asciiTheme="minorHAnsi" w:hAnsiTheme="minorHAnsi" w:cstheme="minorHAnsi"/>
                <w:sz w:val="20"/>
                <w:szCs w:val="20"/>
              </w:rPr>
            </w:pPr>
            <w:r w:rsidRPr="00D0381A">
              <w:rPr>
                <w:rFonts w:asciiTheme="minorHAnsi" w:eastAsia="Arial" w:hAnsiTheme="minorHAnsi" w:cstheme="minorHAnsi"/>
                <w:sz w:val="20"/>
                <w:szCs w:val="20"/>
              </w:rPr>
              <w:t>Narzędzie</w:t>
            </w:r>
            <w:r w:rsidRPr="00D0381A">
              <w:rPr>
                <w:rFonts w:asciiTheme="minorHAnsi" w:hAnsiTheme="minorHAnsi" w:cstheme="minorHAnsi"/>
                <w:sz w:val="20"/>
                <w:szCs w:val="20"/>
              </w:rPr>
              <w:t xml:space="preserve"> komunikacji </w:t>
            </w:r>
            <w:r w:rsidRPr="00D0381A">
              <w:rPr>
                <w:rFonts w:asciiTheme="minorHAnsi" w:eastAsia="Arial" w:hAnsiTheme="minorHAnsi" w:cstheme="minorHAnsi"/>
                <w:sz w:val="20"/>
                <w:szCs w:val="20"/>
              </w:rPr>
              <w:t>wielokanałowej</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stanowiące</w:t>
            </w:r>
            <w:r w:rsidRPr="00D0381A">
              <w:rPr>
                <w:rFonts w:asciiTheme="minorHAnsi" w:hAnsiTheme="minorHAnsi" w:cstheme="minorHAnsi"/>
                <w:sz w:val="20"/>
                <w:szCs w:val="20"/>
              </w:rPr>
              <w:t xml:space="preserve"> interfejs do systemu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(tekstowych), komunikacji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komunikacji video musi </w:t>
            </w:r>
            <w:r w:rsidRPr="00D0381A">
              <w:rPr>
                <w:rFonts w:asciiTheme="minorHAnsi" w:eastAsia="Arial" w:hAnsiTheme="minorHAnsi" w:cstheme="minorHAnsi"/>
                <w:sz w:val="20"/>
                <w:szCs w:val="20"/>
              </w:rPr>
              <w:t>spełniać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następujące</w:t>
            </w:r>
            <w:r w:rsidRPr="00D0381A">
              <w:rPr>
                <w:rFonts w:asciiTheme="minorHAnsi" w:hAnsiTheme="minorHAnsi" w:cstheme="minorHAnsi"/>
                <w:sz w:val="20"/>
                <w:szCs w:val="20"/>
              </w:rPr>
              <w:t xml:space="preserve"> wymagania:</w:t>
            </w:r>
          </w:p>
          <w:p w14:paraId="1095EF13"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Pełna</w:t>
            </w:r>
            <w:r w:rsidRPr="00D0381A">
              <w:rPr>
                <w:rFonts w:asciiTheme="minorHAnsi" w:hAnsiTheme="minorHAnsi" w:cstheme="minorHAnsi"/>
                <w:sz w:val="20"/>
                <w:szCs w:val="20"/>
              </w:rPr>
              <w:t xml:space="preserve"> polska wersja </w:t>
            </w:r>
            <w:r w:rsidRPr="00D0381A">
              <w:rPr>
                <w:rFonts w:asciiTheme="minorHAnsi" w:eastAsia="Arial" w:hAnsiTheme="minorHAnsi" w:cstheme="minorHAnsi"/>
                <w:sz w:val="20"/>
                <w:szCs w:val="20"/>
              </w:rPr>
              <w:t>językowa</w:t>
            </w:r>
            <w:r w:rsidRPr="00D0381A">
              <w:rPr>
                <w:rFonts w:asciiTheme="minorHAnsi" w:hAnsiTheme="minorHAnsi" w:cstheme="minorHAnsi"/>
                <w:sz w:val="20"/>
                <w:szCs w:val="20"/>
              </w:rPr>
              <w:t xml:space="preserve"> interfejsu </w:t>
            </w:r>
            <w:r w:rsidRPr="00D0381A">
              <w:rPr>
                <w:rFonts w:asciiTheme="minorHAnsi" w:eastAsia="Arial" w:hAnsiTheme="minorHAnsi" w:cstheme="minorHAnsi"/>
                <w:sz w:val="20"/>
                <w:szCs w:val="20"/>
              </w:rPr>
              <w:t>użytkownika.</w:t>
            </w:r>
          </w:p>
          <w:p w14:paraId="63015FAD"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Prostota i </w:t>
            </w:r>
            <w:r w:rsidRPr="00D0381A">
              <w:rPr>
                <w:rFonts w:asciiTheme="minorHAnsi" w:eastAsia="Arial" w:hAnsiTheme="minorHAnsi" w:cstheme="minorHAnsi"/>
                <w:sz w:val="20"/>
                <w:szCs w:val="20"/>
              </w:rPr>
              <w:t>intuicyjność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obsługi,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pozwalająca</w:t>
            </w:r>
            <w:r w:rsidRPr="00D0381A">
              <w:rPr>
                <w:rFonts w:asciiTheme="minorHAnsi" w:hAnsiTheme="minorHAnsi" w:cstheme="minorHAnsi"/>
                <w:sz w:val="20"/>
                <w:szCs w:val="20"/>
              </w:rPr>
              <w:t xml:space="preserve"> na </w:t>
            </w:r>
            <w:r w:rsidRPr="00D0381A">
              <w:rPr>
                <w:rFonts w:asciiTheme="minorHAnsi" w:eastAsia="Arial" w:hAnsiTheme="minorHAnsi" w:cstheme="minorHAnsi"/>
                <w:sz w:val="20"/>
                <w:szCs w:val="20"/>
              </w:rPr>
              <w:t>pracę</w:t>
            </w:r>
            <w:r w:rsidRPr="00D0381A">
              <w:rPr>
                <w:rFonts w:asciiTheme="minorHAnsi" w:hAnsiTheme="minorHAnsi" w:cstheme="minorHAnsi"/>
                <w:sz w:val="20"/>
                <w:szCs w:val="20"/>
              </w:rPr>
              <w:t xml:space="preserve"> osobom </w:t>
            </w:r>
            <w:r w:rsidRPr="00D0381A">
              <w:rPr>
                <w:rFonts w:asciiTheme="minorHAnsi" w:eastAsia="Arial" w:hAnsiTheme="minorHAnsi" w:cstheme="minorHAnsi"/>
                <w:sz w:val="20"/>
                <w:szCs w:val="20"/>
              </w:rPr>
              <w:t>nieposiadającym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umiejętności</w:t>
            </w:r>
            <w:r w:rsidRPr="00D0381A">
              <w:rPr>
                <w:rFonts w:asciiTheme="minorHAnsi" w:hAnsiTheme="minorHAnsi" w:cstheme="minorHAnsi"/>
                <w:sz w:val="20"/>
                <w:szCs w:val="20"/>
              </w:rPr>
              <w:t xml:space="preserve"> technicznych.</w:t>
            </w:r>
          </w:p>
          <w:p w14:paraId="46C05D65"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aplikacji na platformie Windows 7 lub </w:t>
            </w:r>
            <w:r w:rsidRPr="00D0381A">
              <w:rPr>
                <w:rFonts w:asciiTheme="minorHAnsi" w:eastAsia="Arial" w:hAnsiTheme="minorHAnsi" w:cstheme="minorHAnsi"/>
                <w:sz w:val="20"/>
                <w:szCs w:val="20"/>
              </w:rPr>
              <w:t>wyższych</w:t>
            </w:r>
            <w:r w:rsidRPr="00D0381A">
              <w:rPr>
                <w:rFonts w:asciiTheme="minorHAnsi" w:hAnsiTheme="minorHAnsi" w:cstheme="minorHAnsi"/>
                <w:sz w:val="20"/>
                <w:szCs w:val="20"/>
              </w:rPr>
              <w:t xml:space="preserve"> oraz OSX 10 lub </w:t>
            </w:r>
            <w:r w:rsidRPr="00D0381A">
              <w:rPr>
                <w:rFonts w:asciiTheme="minorHAnsi" w:eastAsia="Arial" w:hAnsiTheme="minorHAnsi" w:cstheme="minorHAnsi"/>
                <w:sz w:val="20"/>
                <w:szCs w:val="20"/>
              </w:rPr>
              <w:t>wyższych,</w:t>
            </w:r>
          </w:p>
          <w:p w14:paraId="5CCBB498"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zintegrowania uwierzytelniania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z </w:t>
            </w:r>
            <w:r w:rsidRPr="00D0381A">
              <w:rPr>
                <w:rFonts w:asciiTheme="minorHAnsi" w:eastAsia="Arial" w:hAnsiTheme="minorHAnsi" w:cstheme="minorHAnsi"/>
                <w:sz w:val="20"/>
                <w:szCs w:val="20"/>
              </w:rPr>
              <w:t>usługą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katalogową</w:t>
            </w:r>
            <w:r w:rsidRPr="00D0381A">
              <w:rPr>
                <w:rFonts w:asciiTheme="minorHAnsi" w:hAnsiTheme="minorHAnsi" w:cstheme="minorHAnsi"/>
                <w:sz w:val="20"/>
                <w:szCs w:val="20"/>
              </w:rPr>
              <w:t xml:space="preserve"> (Active Directory lub funkcjonalnie </w:t>
            </w:r>
            <w:r w:rsidRPr="00D0381A">
              <w:rPr>
                <w:rFonts w:asciiTheme="minorHAnsi" w:eastAsia="Arial" w:hAnsiTheme="minorHAnsi" w:cstheme="minorHAnsi"/>
                <w:sz w:val="20"/>
                <w:szCs w:val="20"/>
              </w:rPr>
              <w:t>równoważną)</w:t>
            </w:r>
            <w:r w:rsidRPr="00D0381A">
              <w:rPr>
                <w:rFonts w:asciiTheme="minorHAnsi" w:hAnsiTheme="minorHAnsi" w:cstheme="minorHAnsi"/>
                <w:sz w:val="20"/>
                <w:szCs w:val="20"/>
              </w:rPr>
              <w:t xml:space="preserve"> – </w:t>
            </w:r>
            <w:r w:rsidRPr="00D0381A">
              <w:rPr>
                <w:rFonts w:asciiTheme="minorHAnsi" w:eastAsia="Arial" w:hAnsiTheme="minorHAnsi" w:cstheme="minorHAnsi"/>
                <w:sz w:val="20"/>
                <w:szCs w:val="20"/>
              </w:rPr>
              <w:t>użytkownik</w:t>
            </w:r>
            <w:r w:rsidRPr="00D0381A">
              <w:rPr>
                <w:rFonts w:asciiTheme="minorHAnsi" w:hAnsiTheme="minorHAnsi" w:cstheme="minorHAnsi"/>
                <w:sz w:val="20"/>
                <w:szCs w:val="20"/>
              </w:rPr>
              <w:t xml:space="preserve"> raz zalogowany z poziomu systemu operacyjnego stacji roboczej ma </w:t>
            </w:r>
            <w:r w:rsidRPr="00D0381A">
              <w:rPr>
                <w:rFonts w:asciiTheme="minorHAnsi" w:eastAsia="Arial" w:hAnsiTheme="minorHAnsi" w:cstheme="minorHAnsi"/>
                <w:sz w:val="20"/>
                <w:szCs w:val="20"/>
              </w:rPr>
              <w:t>być</w:t>
            </w:r>
            <w:r w:rsidRPr="00D0381A">
              <w:rPr>
                <w:rFonts w:asciiTheme="minorHAnsi" w:hAnsiTheme="minorHAnsi" w:cstheme="minorHAnsi"/>
                <w:sz w:val="20"/>
                <w:szCs w:val="20"/>
              </w:rPr>
              <w:t xml:space="preserve"> automatycznie rozpoznawany we wszystkich </w:t>
            </w:r>
            <w:r w:rsidRPr="00D0381A">
              <w:rPr>
                <w:rFonts w:asciiTheme="minorHAnsi" w:eastAsia="Arial" w:hAnsiTheme="minorHAnsi" w:cstheme="minorHAnsi"/>
                <w:sz w:val="20"/>
                <w:szCs w:val="20"/>
              </w:rPr>
              <w:t>modułach</w:t>
            </w:r>
            <w:r w:rsidRPr="00D0381A">
              <w:rPr>
                <w:rFonts w:asciiTheme="minorHAnsi" w:hAnsiTheme="minorHAnsi" w:cstheme="minorHAnsi"/>
                <w:sz w:val="20"/>
                <w:szCs w:val="20"/>
              </w:rPr>
              <w:t xml:space="preserve"> oferowanego </w:t>
            </w:r>
            <w:r w:rsidRPr="00D0381A">
              <w:rPr>
                <w:rFonts w:asciiTheme="minorHAnsi" w:eastAsia="Arial" w:hAnsiTheme="minorHAnsi" w:cstheme="minorHAnsi"/>
                <w:sz w:val="20"/>
                <w:szCs w:val="20"/>
              </w:rPr>
              <w:t>rozwiązania</w:t>
            </w:r>
            <w:r w:rsidRPr="00D0381A">
              <w:rPr>
                <w:rFonts w:asciiTheme="minorHAnsi" w:hAnsiTheme="minorHAnsi" w:cstheme="minorHAnsi"/>
                <w:sz w:val="20"/>
                <w:szCs w:val="20"/>
              </w:rPr>
              <w:t xml:space="preserve"> bez potrzeby oddzielnego monitowania go o ponowne uwierzytelnienie </w:t>
            </w:r>
            <w:r w:rsidRPr="00D0381A">
              <w:rPr>
                <w:rFonts w:asciiTheme="minorHAnsi" w:eastAsia="Arial" w:hAnsiTheme="minorHAnsi" w:cstheme="minorHAnsi"/>
                <w:sz w:val="20"/>
                <w:szCs w:val="20"/>
              </w:rPr>
              <w:t>się.</w:t>
            </w:r>
          </w:p>
          <w:p w14:paraId="0DDC214F"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obsługi</w:t>
            </w:r>
            <w:r w:rsidRPr="00D0381A">
              <w:rPr>
                <w:rFonts w:asciiTheme="minorHAnsi" w:hAnsiTheme="minorHAnsi" w:cstheme="minorHAnsi"/>
                <w:sz w:val="20"/>
                <w:szCs w:val="20"/>
              </w:rPr>
              <w:t xml:space="preserve"> tekstowych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w modelu jeden do jeden i jeden do wielu.</w:t>
            </w:r>
          </w:p>
          <w:p w14:paraId="50F6915D"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komunikacji </w:t>
            </w:r>
            <w:r w:rsidRPr="00D0381A">
              <w:rPr>
                <w:rFonts w:asciiTheme="minorHAnsi" w:eastAsia="Arial" w:hAnsiTheme="minorHAnsi" w:cstheme="minorHAnsi"/>
                <w:sz w:val="20"/>
                <w:szCs w:val="20"/>
              </w:rPr>
              <w:t>głosowej</w:t>
            </w:r>
            <w:r w:rsidRPr="00D0381A">
              <w:rPr>
                <w:rFonts w:asciiTheme="minorHAnsi" w:hAnsiTheme="minorHAnsi" w:cstheme="minorHAnsi"/>
                <w:sz w:val="20"/>
                <w:szCs w:val="20"/>
              </w:rPr>
              <w:t xml:space="preserve"> i video w modelu jeden do jeden i jeden do wielu.</w:t>
            </w:r>
          </w:p>
          <w:p w14:paraId="1E33896F" w14:textId="77777777" w:rsidR="00A46C49" w:rsidRPr="00D0381A" w:rsidRDefault="00A46C49" w:rsidP="00D0381A">
            <w:pPr>
              <w:numPr>
                <w:ilvl w:val="1"/>
                <w:numId w:val="37"/>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Obsługa</w:t>
            </w:r>
            <w:r w:rsidRPr="00D0381A">
              <w:rPr>
                <w:rFonts w:asciiTheme="minorHAnsi" w:hAnsiTheme="minorHAnsi" w:cstheme="minorHAnsi"/>
                <w:sz w:val="20"/>
                <w:szCs w:val="20"/>
              </w:rPr>
              <w:t xml:space="preserve"> telekonferencji SKW:</w:t>
            </w:r>
          </w:p>
          <w:p w14:paraId="541CA37C" w14:textId="77777777" w:rsidR="00A46C49" w:rsidRPr="00D0381A" w:rsidRDefault="00A46C49" w:rsidP="00D0381A">
            <w:pPr>
              <w:ind w:left="1772" w:right="-15" w:firstLine="98"/>
              <w:jc w:val="both"/>
              <w:rPr>
                <w:rFonts w:asciiTheme="minorHAnsi" w:hAnsiTheme="minorHAnsi" w:cstheme="minorHAnsi"/>
                <w:sz w:val="20"/>
                <w:szCs w:val="20"/>
              </w:rPr>
            </w:pPr>
            <w:r w:rsidRPr="00D0381A">
              <w:rPr>
                <w:rFonts w:asciiTheme="minorHAnsi" w:hAnsiTheme="minorHAnsi" w:cstheme="minorHAnsi"/>
                <w:sz w:val="20"/>
                <w:szCs w:val="20"/>
              </w:rPr>
              <w:t xml:space="preserve">i. </w:t>
            </w:r>
            <w:r w:rsidRPr="00D0381A">
              <w:rPr>
                <w:rFonts w:asciiTheme="minorHAnsi" w:eastAsia="Arial" w:hAnsiTheme="minorHAnsi" w:cstheme="minorHAnsi"/>
                <w:sz w:val="20"/>
                <w:szCs w:val="20"/>
              </w:rPr>
              <w:t>Dołączania</w:t>
            </w:r>
            <w:r w:rsidRPr="00D0381A">
              <w:rPr>
                <w:rFonts w:asciiTheme="minorHAnsi" w:hAnsiTheme="minorHAnsi" w:cstheme="minorHAnsi"/>
                <w:sz w:val="20"/>
                <w:szCs w:val="20"/>
              </w:rPr>
              <w:t xml:space="preserve"> do telekonferencji, </w:t>
            </w:r>
          </w:p>
          <w:p w14:paraId="3A2C2956" w14:textId="5B7289C8" w:rsidR="00A46C49" w:rsidRPr="00D0381A" w:rsidRDefault="00A46C49" w:rsidP="00D0381A">
            <w:pPr>
              <w:ind w:left="1772" w:right="-15" w:firstLine="98"/>
              <w:jc w:val="both"/>
              <w:rPr>
                <w:rFonts w:asciiTheme="minorHAnsi" w:hAnsiTheme="minorHAnsi" w:cstheme="minorHAnsi"/>
                <w:sz w:val="20"/>
                <w:szCs w:val="20"/>
              </w:rPr>
            </w:pPr>
            <w:r w:rsidRPr="00D0381A">
              <w:rPr>
                <w:rFonts w:asciiTheme="minorHAnsi" w:hAnsiTheme="minorHAnsi" w:cstheme="minorHAnsi"/>
                <w:sz w:val="20"/>
                <w:szCs w:val="20"/>
              </w:rPr>
              <w:t xml:space="preserve">ii. </w:t>
            </w:r>
            <w:r w:rsidRPr="00D0381A">
              <w:rPr>
                <w:rFonts w:asciiTheme="minorHAnsi" w:eastAsia="Arial" w:hAnsiTheme="minorHAnsi" w:cstheme="minorHAnsi"/>
                <w:sz w:val="20"/>
                <w:szCs w:val="20"/>
              </w:rPr>
              <w:t>Szczegółowej</w:t>
            </w:r>
            <w:r w:rsidRPr="00D0381A">
              <w:rPr>
                <w:rFonts w:asciiTheme="minorHAnsi" w:hAnsiTheme="minorHAnsi" w:cstheme="minorHAnsi"/>
                <w:sz w:val="20"/>
                <w:szCs w:val="20"/>
              </w:rPr>
              <w:t xml:space="preserve"> listy uczestników, iii.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w trybach jeden do jeden i jeden do wielu,</w:t>
            </w:r>
          </w:p>
          <w:p w14:paraId="4B3AA30E" w14:textId="77777777" w:rsidR="00A46C49" w:rsidRPr="00D0381A" w:rsidRDefault="00A46C49" w:rsidP="00D0381A">
            <w:pPr>
              <w:numPr>
                <w:ilvl w:val="2"/>
                <w:numId w:val="45"/>
              </w:numPr>
              <w:spacing w:after="174"/>
              <w:ind w:right="1897" w:hanging="40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własnego</w:t>
            </w:r>
            <w:r w:rsidRPr="00D0381A">
              <w:rPr>
                <w:rFonts w:asciiTheme="minorHAnsi" w:hAnsiTheme="minorHAnsi" w:cstheme="minorHAnsi"/>
                <w:sz w:val="20"/>
                <w:szCs w:val="20"/>
              </w:rPr>
              <w:t xml:space="preserve"> pulpitu lub aplikacji z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przekazywania zdalnej kontroli,</w:t>
            </w:r>
          </w:p>
          <w:p w14:paraId="6AE37118" w14:textId="77777777" w:rsidR="00A46C49" w:rsidRPr="00D0381A" w:rsidRDefault="00A46C49" w:rsidP="00D0381A">
            <w:pPr>
              <w:numPr>
                <w:ilvl w:val="2"/>
                <w:numId w:val="45"/>
              </w:numPr>
              <w:ind w:right="1897" w:hanging="400"/>
              <w:jc w:val="both"/>
              <w:rPr>
                <w:rFonts w:asciiTheme="minorHAnsi" w:hAnsiTheme="minorHAnsi" w:cstheme="minorHAnsi"/>
                <w:sz w:val="20"/>
                <w:szCs w:val="20"/>
              </w:rPr>
            </w:pPr>
            <w:r w:rsidRPr="00D0381A">
              <w:rPr>
                <w:rFonts w:asciiTheme="minorHAnsi" w:eastAsia="Arial" w:hAnsiTheme="minorHAnsi" w:cstheme="minorHAnsi"/>
                <w:sz w:val="20"/>
                <w:szCs w:val="20"/>
              </w:rPr>
              <w:t xml:space="preserve">Głosowania, </w:t>
            </w:r>
          </w:p>
          <w:p w14:paraId="238E2F9F" w14:textId="737F79C6" w:rsidR="00A46C49" w:rsidRPr="00D0381A" w:rsidRDefault="00A46C49" w:rsidP="00D0381A">
            <w:pPr>
              <w:numPr>
                <w:ilvl w:val="2"/>
                <w:numId w:val="45"/>
              </w:numPr>
              <w:ind w:right="1897" w:hanging="400"/>
              <w:jc w:val="both"/>
              <w:rPr>
                <w:rFonts w:asciiTheme="minorHAnsi" w:hAnsiTheme="minorHAnsi" w:cstheme="minorHAnsi"/>
                <w:sz w:val="20"/>
                <w:szCs w:val="20"/>
              </w:rPr>
            </w:pPr>
            <w:r w:rsidRPr="00D0381A">
              <w:rPr>
                <w:rFonts w:asciiTheme="minorHAnsi" w:eastAsia="Arial" w:hAnsiTheme="minorHAnsi" w:cstheme="minorHAnsi"/>
                <w:sz w:val="20"/>
                <w:szCs w:val="20"/>
              </w:rPr>
              <w:t>Udostępniania</w:t>
            </w:r>
            <w:r w:rsidRPr="00D0381A">
              <w:rPr>
                <w:rFonts w:asciiTheme="minorHAnsi" w:hAnsiTheme="minorHAnsi" w:cstheme="minorHAnsi"/>
                <w:sz w:val="20"/>
                <w:szCs w:val="20"/>
              </w:rPr>
              <w:t xml:space="preserve"> plików i pulpitów,</w:t>
            </w:r>
          </w:p>
          <w:p w14:paraId="20C5B0F1" w14:textId="77777777" w:rsidR="00A46C49" w:rsidRPr="00D0381A" w:rsidRDefault="00A46C49" w:rsidP="00D0381A">
            <w:pPr>
              <w:ind w:left="2160" w:hanging="449"/>
              <w:jc w:val="both"/>
              <w:rPr>
                <w:rFonts w:asciiTheme="minorHAnsi" w:hAnsiTheme="minorHAnsi" w:cstheme="minorHAnsi"/>
                <w:sz w:val="20"/>
                <w:szCs w:val="20"/>
              </w:rPr>
            </w:pPr>
            <w:r w:rsidRPr="00D0381A">
              <w:rPr>
                <w:rFonts w:asciiTheme="minorHAnsi" w:hAnsiTheme="minorHAnsi" w:cstheme="minorHAnsi"/>
                <w:sz w:val="20"/>
                <w:szCs w:val="20"/>
              </w:rPr>
              <w:t xml:space="preserve">vii. </w:t>
            </w:r>
            <w:r w:rsidRPr="00D0381A">
              <w:rPr>
                <w:rFonts w:asciiTheme="minorHAnsi" w:eastAsia="Arial" w:hAnsiTheme="minorHAnsi" w:cstheme="minorHAnsi"/>
                <w:sz w:val="20"/>
                <w:szCs w:val="20"/>
              </w:rPr>
              <w:t>Możliwości</w:t>
            </w:r>
            <w:r w:rsidRPr="00D0381A">
              <w:rPr>
                <w:rFonts w:asciiTheme="minorHAnsi" w:hAnsiTheme="minorHAnsi" w:cstheme="minorHAnsi"/>
                <w:sz w:val="20"/>
                <w:szCs w:val="20"/>
              </w:rPr>
              <w:t xml:space="preserve"> nawigowania w prezentacjach i edycji dokumentów </w:t>
            </w:r>
            <w:r w:rsidRPr="00D0381A">
              <w:rPr>
                <w:rFonts w:asciiTheme="minorHAnsi" w:eastAsia="Arial" w:hAnsiTheme="minorHAnsi" w:cstheme="minorHAnsi"/>
                <w:sz w:val="20"/>
                <w:szCs w:val="20"/>
              </w:rPr>
              <w:t>udostępnionych</w:t>
            </w:r>
            <w:r w:rsidRPr="00D0381A">
              <w:rPr>
                <w:rFonts w:asciiTheme="minorHAnsi" w:hAnsiTheme="minorHAnsi" w:cstheme="minorHAnsi"/>
                <w:sz w:val="20"/>
                <w:szCs w:val="20"/>
              </w:rPr>
              <w:t xml:space="preserve"> przez innych uczestników konferencji,</w:t>
            </w:r>
          </w:p>
          <w:p w14:paraId="5B21E0A5"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zmiany </w:t>
            </w:r>
            <w:r w:rsidRPr="00D0381A">
              <w:rPr>
                <w:rFonts w:asciiTheme="minorHAnsi" w:eastAsia="Arial" w:hAnsiTheme="minorHAnsi" w:cstheme="minorHAnsi"/>
                <w:sz w:val="20"/>
                <w:szCs w:val="20"/>
              </w:rPr>
              <w:t>kanału</w:t>
            </w:r>
            <w:r w:rsidRPr="00D0381A">
              <w:rPr>
                <w:rFonts w:asciiTheme="minorHAnsi" w:hAnsiTheme="minorHAnsi" w:cstheme="minorHAnsi"/>
                <w:sz w:val="20"/>
                <w:szCs w:val="20"/>
              </w:rPr>
              <w:t xml:space="preserve"> komunikacji z </w:t>
            </w:r>
            <w:r w:rsidRPr="00D0381A">
              <w:rPr>
                <w:rFonts w:asciiTheme="minorHAnsi" w:eastAsia="Arial" w:hAnsiTheme="minorHAnsi" w:cstheme="minorHAnsi"/>
                <w:sz w:val="20"/>
                <w:szCs w:val="20"/>
              </w:rPr>
              <w:t>pośrednictwem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wiadomości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błyskawicznych</w:t>
            </w:r>
            <w:r w:rsidRPr="00D0381A">
              <w:rPr>
                <w:rFonts w:asciiTheme="minorHAnsi" w:hAnsiTheme="minorHAnsi" w:cstheme="minorHAnsi"/>
                <w:sz w:val="20"/>
                <w:szCs w:val="20"/>
              </w:rPr>
              <w:t xml:space="preserve"> do </w:t>
            </w:r>
            <w:r w:rsidRPr="00D0381A">
              <w:rPr>
                <w:rFonts w:asciiTheme="minorHAnsi" w:eastAsia="Arial" w:hAnsiTheme="minorHAnsi" w:cstheme="minorHAnsi"/>
                <w:sz w:val="20"/>
                <w:szCs w:val="20"/>
              </w:rPr>
              <w:t>połączenia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głosowego</w:t>
            </w:r>
            <w:r w:rsidRPr="00D0381A">
              <w:rPr>
                <w:rFonts w:asciiTheme="minorHAnsi" w:hAnsiTheme="minorHAnsi" w:cstheme="minorHAnsi"/>
                <w:sz w:val="20"/>
                <w:szCs w:val="20"/>
              </w:rPr>
              <w:t xml:space="preserve"> i/lub wideo w ramach pojedynczej, otwartej w aplikacji sesji (bez </w:t>
            </w:r>
            <w:r w:rsidRPr="00D0381A">
              <w:rPr>
                <w:rFonts w:asciiTheme="minorHAnsi" w:eastAsia="Arial" w:hAnsiTheme="minorHAnsi" w:cstheme="minorHAnsi"/>
                <w:sz w:val="20"/>
                <w:szCs w:val="20"/>
              </w:rPr>
              <w:t>konieczności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przełączania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pomiędzy</w:t>
            </w:r>
            <w:r w:rsidRPr="00D0381A">
              <w:rPr>
                <w:rFonts w:asciiTheme="minorHAnsi" w:hAnsiTheme="minorHAnsi" w:cstheme="minorHAnsi"/>
                <w:sz w:val="20"/>
                <w:szCs w:val="20"/>
              </w:rPr>
              <w:t xml:space="preserve"> aplikacjami). </w:t>
            </w:r>
          </w:p>
          <w:p w14:paraId="3DB404A4"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Lista adresowa wraz ze statusem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opisem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SKW, </w:t>
            </w:r>
            <w:r w:rsidRPr="00D0381A">
              <w:rPr>
                <w:rFonts w:asciiTheme="minorHAnsi" w:eastAsia="Arial" w:hAnsiTheme="minorHAnsi" w:cstheme="minorHAnsi"/>
                <w:sz w:val="20"/>
                <w:szCs w:val="20"/>
              </w:rPr>
              <w:t>zdjęciami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listą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dostępnych</w:t>
            </w:r>
            <w:r w:rsidRPr="00D0381A">
              <w:rPr>
                <w:rFonts w:asciiTheme="minorHAnsi" w:hAnsiTheme="minorHAnsi" w:cstheme="minorHAnsi"/>
                <w:sz w:val="20"/>
                <w:szCs w:val="20"/>
              </w:rPr>
              <w:t xml:space="preserve"> do komunikacji z nimi </w:t>
            </w:r>
            <w:r w:rsidRPr="00D0381A">
              <w:rPr>
                <w:rFonts w:asciiTheme="minorHAnsi" w:eastAsia="Arial" w:hAnsiTheme="minorHAnsi" w:cstheme="minorHAnsi"/>
                <w:sz w:val="20"/>
                <w:szCs w:val="20"/>
              </w:rPr>
              <w:t>kanałów</w:t>
            </w:r>
            <w:r w:rsidRPr="00D0381A">
              <w:rPr>
                <w:rFonts w:asciiTheme="minorHAnsi" w:hAnsiTheme="minorHAnsi" w:cstheme="minorHAnsi"/>
                <w:sz w:val="20"/>
                <w:szCs w:val="20"/>
              </w:rPr>
              <w:t xml:space="preserve"> komunikacyjnych i </w:t>
            </w:r>
            <w:r w:rsidRPr="00D0381A">
              <w:rPr>
                <w:rFonts w:asciiTheme="minorHAnsi" w:eastAsia="Arial" w:hAnsiTheme="minorHAnsi" w:cstheme="minorHAnsi"/>
                <w:sz w:val="20"/>
                <w:szCs w:val="20"/>
              </w:rPr>
              <w:t>możliwością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bezpośredniego</w:t>
            </w:r>
            <w:r w:rsidRPr="00D0381A">
              <w:rPr>
                <w:rFonts w:asciiTheme="minorHAnsi" w:hAnsiTheme="minorHAnsi" w:cstheme="minorHAnsi"/>
                <w:sz w:val="20"/>
                <w:szCs w:val="20"/>
              </w:rPr>
              <w:t xml:space="preserve"> wybrania </w:t>
            </w:r>
            <w:r w:rsidRPr="00D0381A">
              <w:rPr>
                <w:rFonts w:asciiTheme="minorHAnsi" w:eastAsia="Arial" w:hAnsiTheme="minorHAnsi" w:cstheme="minorHAnsi"/>
                <w:sz w:val="20"/>
                <w:szCs w:val="20"/>
              </w:rPr>
              <w:t>kanału</w:t>
            </w:r>
            <w:r w:rsidRPr="00D0381A">
              <w:rPr>
                <w:rFonts w:asciiTheme="minorHAnsi" w:hAnsiTheme="minorHAnsi" w:cstheme="minorHAnsi"/>
                <w:sz w:val="20"/>
                <w:szCs w:val="20"/>
              </w:rPr>
              <w:t xml:space="preserve"> komunikacji oraz wydzielania grup kontaktów typu ulubione lub ostatnie.</w:t>
            </w:r>
          </w:p>
          <w:p w14:paraId="3E22D43B"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Status </w:t>
            </w:r>
            <w:r w:rsidRPr="00D0381A">
              <w:rPr>
                <w:rFonts w:asciiTheme="minorHAnsi" w:eastAsia="Arial" w:hAnsiTheme="minorHAnsi" w:cstheme="minorHAnsi"/>
                <w:sz w:val="20"/>
                <w:szCs w:val="20"/>
              </w:rPr>
              <w:t>obecności,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dający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ręcznego</w:t>
            </w:r>
            <w:r w:rsidRPr="00D0381A">
              <w:rPr>
                <w:rFonts w:asciiTheme="minorHAnsi" w:hAnsiTheme="minorHAnsi" w:cstheme="minorHAnsi"/>
                <w:sz w:val="20"/>
                <w:szCs w:val="20"/>
              </w:rPr>
              <w:t xml:space="preserve"> ustawiania statusu </w:t>
            </w:r>
            <w:r w:rsidRPr="00D0381A">
              <w:rPr>
                <w:rFonts w:asciiTheme="minorHAnsi" w:eastAsia="Arial" w:hAnsiTheme="minorHAnsi" w:cstheme="minorHAnsi"/>
                <w:sz w:val="20"/>
                <w:szCs w:val="20"/>
              </w:rPr>
              <w:t>(dostępny,</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zajęty,</w:t>
            </w:r>
            <w:r w:rsidRPr="00D0381A">
              <w:rPr>
                <w:rFonts w:asciiTheme="minorHAnsi" w:hAnsiTheme="minorHAnsi" w:cstheme="minorHAnsi"/>
                <w:sz w:val="20"/>
                <w:szCs w:val="20"/>
              </w:rPr>
              <w:t xml:space="preserve"> nie </w:t>
            </w:r>
            <w:r w:rsidRPr="00D0381A">
              <w:rPr>
                <w:rFonts w:asciiTheme="minorHAnsi" w:eastAsia="Arial" w:hAnsiTheme="minorHAnsi" w:cstheme="minorHAnsi"/>
                <w:sz w:val="20"/>
                <w:szCs w:val="20"/>
              </w:rPr>
              <w:t>przeszkadzać,</w:t>
            </w:r>
            <w:r w:rsidRPr="00D0381A">
              <w:rPr>
                <w:rFonts w:asciiTheme="minorHAnsi" w:hAnsiTheme="minorHAnsi" w:cstheme="minorHAnsi"/>
                <w:sz w:val="20"/>
                <w:szCs w:val="20"/>
              </w:rPr>
              <w:t xml:space="preserve"> z dala od komputera, </w:t>
            </w:r>
            <w:r w:rsidRPr="00D0381A">
              <w:rPr>
                <w:rFonts w:asciiTheme="minorHAnsi" w:eastAsia="Arial" w:hAnsiTheme="minorHAnsi" w:cstheme="minorHAnsi"/>
                <w:sz w:val="20"/>
                <w:szCs w:val="20"/>
              </w:rPr>
              <w:t>niedostępny),</w:t>
            </w:r>
            <w:r w:rsidRPr="00D0381A">
              <w:rPr>
                <w:rFonts w:asciiTheme="minorHAnsi" w:hAnsiTheme="minorHAnsi" w:cstheme="minorHAnsi"/>
                <w:sz w:val="20"/>
                <w:szCs w:val="20"/>
              </w:rPr>
              <w:t xml:space="preserve"> automatycznej synchronizacji z jego </w:t>
            </w:r>
            <w:r w:rsidRPr="00D0381A">
              <w:rPr>
                <w:rFonts w:asciiTheme="minorHAnsi" w:eastAsia="Arial" w:hAnsiTheme="minorHAnsi" w:cstheme="minorHAnsi"/>
                <w:sz w:val="20"/>
                <w:szCs w:val="20"/>
              </w:rPr>
              <w:t>aktywnością</w:t>
            </w:r>
            <w:r w:rsidRPr="00D0381A">
              <w:rPr>
                <w:rFonts w:asciiTheme="minorHAnsi" w:hAnsiTheme="minorHAnsi" w:cstheme="minorHAnsi"/>
                <w:sz w:val="20"/>
                <w:szCs w:val="20"/>
              </w:rPr>
              <w:t xml:space="preserve"> w systemie operacyjnym stacji roboczej, a w przypadku instalacji wybranych systemów poczty elektronicznej –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do informacji o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na bazie wpisów do jego kalendarza.</w:t>
            </w:r>
          </w:p>
          <w:p w14:paraId="5934AE4E"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rozszerzania listy adresowej o </w:t>
            </w:r>
            <w:r w:rsidRPr="00D0381A">
              <w:rPr>
                <w:rFonts w:asciiTheme="minorHAnsi" w:eastAsia="Arial" w:hAnsiTheme="minorHAnsi" w:cstheme="minorHAnsi"/>
                <w:sz w:val="20"/>
                <w:szCs w:val="20"/>
              </w:rPr>
              <w:t>zewnętrznych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wraz z informacjami opisowymi i kontaktowymi, </w:t>
            </w:r>
          </w:p>
          <w:p w14:paraId="550FBC21"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Historia ostatnich kontaktów, konwersacji, nieodebranych </w:t>
            </w:r>
            <w:r w:rsidRPr="00D0381A">
              <w:rPr>
                <w:rFonts w:asciiTheme="minorHAnsi" w:eastAsia="Arial" w:hAnsiTheme="minorHAnsi" w:cstheme="minorHAnsi"/>
                <w:sz w:val="20"/>
                <w:szCs w:val="20"/>
              </w:rPr>
              <w:t>połączeń</w:t>
            </w:r>
            <w:r w:rsidRPr="00D0381A">
              <w:rPr>
                <w:rFonts w:asciiTheme="minorHAnsi" w:hAnsiTheme="minorHAnsi" w:cstheme="minorHAnsi"/>
                <w:sz w:val="20"/>
                <w:szCs w:val="20"/>
              </w:rPr>
              <w:t xml:space="preserve"> i </w:t>
            </w:r>
            <w:r w:rsidRPr="00D0381A">
              <w:rPr>
                <w:rFonts w:asciiTheme="minorHAnsi" w:eastAsia="Arial" w:hAnsiTheme="minorHAnsi" w:cstheme="minorHAnsi"/>
                <w:sz w:val="20"/>
                <w:szCs w:val="20"/>
              </w:rPr>
              <w:t>powiadomień,</w:t>
            </w:r>
          </w:p>
          <w:p w14:paraId="57B11701"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Integracja ze </w:t>
            </w:r>
            <w:r w:rsidRPr="00D0381A">
              <w:rPr>
                <w:rFonts w:asciiTheme="minorHAnsi" w:eastAsia="Arial" w:hAnsiTheme="minorHAnsi" w:cstheme="minorHAnsi"/>
                <w:sz w:val="20"/>
                <w:szCs w:val="20"/>
              </w:rPr>
              <w:t>składnikami</w:t>
            </w:r>
            <w:r w:rsidRPr="00D0381A">
              <w:rPr>
                <w:rFonts w:asciiTheme="minorHAnsi" w:hAnsiTheme="minorHAnsi" w:cstheme="minorHAnsi"/>
                <w:sz w:val="20"/>
                <w:szCs w:val="20"/>
              </w:rPr>
              <w:t xml:space="preserve"> wybranych pakietów biurowych z </w:t>
            </w:r>
            <w:r w:rsidRPr="00D0381A">
              <w:rPr>
                <w:rFonts w:asciiTheme="minorHAnsi" w:eastAsia="Arial" w:hAnsiTheme="minorHAnsi" w:cstheme="minorHAnsi"/>
                <w:sz w:val="20"/>
                <w:szCs w:val="20"/>
              </w:rPr>
              <w:t>kontekstową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komunikacją</w:t>
            </w:r>
            <w:r w:rsidRPr="00D0381A">
              <w:rPr>
                <w:rFonts w:asciiTheme="minorHAnsi" w:hAnsiTheme="minorHAnsi" w:cstheme="minorHAnsi"/>
                <w:sz w:val="20"/>
                <w:szCs w:val="20"/>
              </w:rPr>
              <w:t xml:space="preserve"> i z funkcjami </w:t>
            </w:r>
            <w:r w:rsidRPr="00D0381A">
              <w:rPr>
                <w:rFonts w:asciiTheme="minorHAnsi" w:eastAsia="Arial" w:hAnsiTheme="minorHAnsi" w:cstheme="minorHAnsi"/>
                <w:sz w:val="20"/>
                <w:szCs w:val="20"/>
              </w:rPr>
              <w:t>obecności.</w:t>
            </w:r>
          </w:p>
          <w:p w14:paraId="3FCC531C" w14:textId="77777777" w:rsidR="00A46C49" w:rsidRPr="00D0381A" w:rsidRDefault="00A46C49" w:rsidP="00D0381A">
            <w:pPr>
              <w:numPr>
                <w:ilvl w:val="0"/>
                <w:numId w:val="46"/>
              </w:numPr>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Definiowanie i konfiguracja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wykorzystywanych do komunikacji: </w:t>
            </w:r>
          </w:p>
          <w:p w14:paraId="1C9D3988" w14:textId="77777777" w:rsidR="00A46C49" w:rsidRPr="00D0381A" w:rsidRDefault="00A46C49" w:rsidP="00D0381A">
            <w:pPr>
              <w:ind w:left="1798"/>
              <w:jc w:val="both"/>
              <w:rPr>
                <w:rFonts w:asciiTheme="minorHAnsi" w:hAnsiTheme="minorHAnsi" w:cstheme="minorHAnsi"/>
                <w:sz w:val="20"/>
                <w:szCs w:val="20"/>
              </w:rPr>
            </w:pPr>
            <w:r w:rsidRPr="00D0381A">
              <w:rPr>
                <w:rFonts w:asciiTheme="minorHAnsi" w:hAnsiTheme="minorHAnsi" w:cstheme="minorHAnsi"/>
                <w:sz w:val="20"/>
                <w:szCs w:val="20"/>
              </w:rPr>
              <w:t xml:space="preserve">mikrofonu, </w:t>
            </w:r>
            <w:r w:rsidRPr="00D0381A">
              <w:rPr>
                <w:rFonts w:asciiTheme="minorHAnsi" w:eastAsia="Arial" w:hAnsiTheme="minorHAnsi" w:cstheme="minorHAnsi"/>
                <w:sz w:val="20"/>
                <w:szCs w:val="20"/>
              </w:rPr>
              <w:t>głośników</w:t>
            </w:r>
            <w:r w:rsidRPr="00D0381A">
              <w:rPr>
                <w:rFonts w:asciiTheme="minorHAnsi" w:hAnsiTheme="minorHAnsi" w:cstheme="minorHAnsi"/>
                <w:sz w:val="20"/>
                <w:szCs w:val="20"/>
              </w:rPr>
              <w:t xml:space="preserve"> lub </w:t>
            </w:r>
            <w:r w:rsidRPr="00D0381A">
              <w:rPr>
                <w:rFonts w:asciiTheme="minorHAnsi" w:eastAsia="Arial" w:hAnsiTheme="minorHAnsi" w:cstheme="minorHAnsi"/>
                <w:sz w:val="20"/>
                <w:szCs w:val="20"/>
              </w:rPr>
              <w:t>słuchawek,</w:t>
            </w:r>
            <w:r w:rsidRPr="00D0381A">
              <w:rPr>
                <w:rFonts w:asciiTheme="minorHAnsi" w:hAnsiTheme="minorHAnsi" w:cstheme="minorHAnsi"/>
                <w:sz w:val="20"/>
                <w:szCs w:val="20"/>
              </w:rPr>
              <w:t xml:space="preserve"> kamery czy innych specjalizowanych </w:t>
            </w:r>
            <w:r w:rsidRPr="00D0381A">
              <w:rPr>
                <w:rFonts w:asciiTheme="minorHAnsi" w:eastAsia="Arial" w:hAnsiTheme="minorHAnsi" w:cstheme="minorHAnsi"/>
                <w:sz w:val="20"/>
                <w:szCs w:val="20"/>
              </w:rPr>
              <w:t>urządzeń</w:t>
            </w:r>
            <w:r w:rsidRPr="00D0381A">
              <w:rPr>
                <w:rFonts w:asciiTheme="minorHAnsi" w:hAnsiTheme="minorHAnsi" w:cstheme="minorHAnsi"/>
                <w:sz w:val="20"/>
                <w:szCs w:val="20"/>
              </w:rPr>
              <w:t xml:space="preserve"> peryferyjnych zgodnych z SKW. </w:t>
            </w:r>
          </w:p>
          <w:p w14:paraId="56B4E082"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hAnsiTheme="minorHAnsi" w:cstheme="minorHAnsi"/>
                <w:sz w:val="20"/>
                <w:szCs w:val="20"/>
              </w:rPr>
              <w:t xml:space="preserve">Sygnalizowanie statusu </w:t>
            </w:r>
            <w:r w:rsidRPr="00D0381A">
              <w:rPr>
                <w:rFonts w:asciiTheme="minorHAnsi" w:eastAsia="Arial" w:hAnsiTheme="minorHAnsi" w:cstheme="minorHAnsi"/>
                <w:sz w:val="20"/>
                <w:szCs w:val="20"/>
              </w:rPr>
              <w:t>dostępności</w:t>
            </w:r>
            <w:r w:rsidRPr="00D0381A">
              <w:rPr>
                <w:rFonts w:asciiTheme="minorHAnsi" w:hAnsiTheme="minorHAnsi" w:cstheme="minorHAnsi"/>
                <w:sz w:val="20"/>
                <w:szCs w:val="20"/>
              </w:rPr>
              <w:t xml:space="preserve"> innych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serwera komunikacji </w:t>
            </w:r>
            <w:r w:rsidRPr="00D0381A">
              <w:rPr>
                <w:rFonts w:asciiTheme="minorHAnsi" w:eastAsia="Arial" w:hAnsiTheme="minorHAnsi" w:cstheme="minorHAnsi"/>
                <w:sz w:val="20"/>
                <w:szCs w:val="20"/>
              </w:rPr>
              <w:t>wielokanałowej.</w:t>
            </w:r>
          </w:p>
          <w:p w14:paraId="7415CDB7" w14:textId="77777777" w:rsidR="00A46C49" w:rsidRPr="00D0381A" w:rsidRDefault="00A46C49" w:rsidP="00D0381A">
            <w:pPr>
              <w:numPr>
                <w:ilvl w:val="0"/>
                <w:numId w:val="46"/>
              </w:numPr>
              <w:spacing w:after="174"/>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definiowania listy kontaktów lub </w:t>
            </w:r>
            <w:r w:rsidRPr="00D0381A">
              <w:rPr>
                <w:rFonts w:asciiTheme="minorHAnsi" w:eastAsia="Arial" w:hAnsiTheme="minorHAnsi" w:cstheme="minorHAnsi"/>
                <w:sz w:val="20"/>
                <w:szCs w:val="20"/>
              </w:rPr>
              <w:t>dołączania</w:t>
            </w:r>
            <w:r w:rsidRPr="00D0381A">
              <w:rPr>
                <w:rFonts w:asciiTheme="minorHAnsi" w:hAnsiTheme="minorHAnsi" w:cstheme="minorHAnsi"/>
                <w:sz w:val="20"/>
                <w:szCs w:val="20"/>
              </w:rPr>
              <w:t xml:space="preserve"> jej z listy zawartej w </w:t>
            </w:r>
            <w:r w:rsidRPr="00D0381A">
              <w:rPr>
                <w:rFonts w:asciiTheme="minorHAnsi" w:eastAsia="Arial" w:hAnsiTheme="minorHAnsi" w:cstheme="minorHAnsi"/>
                <w:sz w:val="20"/>
                <w:szCs w:val="20"/>
              </w:rPr>
              <w:t>usłudze</w:t>
            </w:r>
            <w:r w:rsidRPr="00D0381A">
              <w:rPr>
                <w:rFonts w:asciiTheme="minorHAnsi" w:hAnsiTheme="minorHAnsi" w:cstheme="minorHAnsi"/>
                <w:sz w:val="20"/>
                <w:szCs w:val="20"/>
              </w:rPr>
              <w:t xml:space="preserve"> katalogowej.</w:t>
            </w:r>
          </w:p>
          <w:p w14:paraId="0381D44E" w14:textId="77777777" w:rsidR="00A46C49" w:rsidRPr="00D0381A" w:rsidRDefault="00A46C49" w:rsidP="00D0381A">
            <w:pPr>
              <w:numPr>
                <w:ilvl w:val="0"/>
                <w:numId w:val="46"/>
              </w:numPr>
              <w:spacing w:after="152"/>
              <w:ind w:hanging="708"/>
              <w:jc w:val="both"/>
              <w:rPr>
                <w:rFonts w:asciiTheme="minorHAnsi" w:hAnsiTheme="minorHAnsi" w:cstheme="minorHAnsi"/>
                <w:sz w:val="20"/>
                <w:szCs w:val="20"/>
              </w:rPr>
            </w:pPr>
            <w:r w:rsidRPr="00D0381A">
              <w:rPr>
                <w:rFonts w:asciiTheme="minorHAnsi" w:eastAsia="Arial" w:hAnsiTheme="minorHAnsi" w:cstheme="minorHAnsi"/>
                <w:sz w:val="20"/>
                <w:szCs w:val="20"/>
              </w:rPr>
              <w:lastRenderedPageBreak/>
              <w:t>Możliwość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wyświetlania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szczegółowej</w:t>
            </w:r>
            <w:r w:rsidRPr="00D0381A">
              <w:rPr>
                <w:rFonts w:asciiTheme="minorHAnsi" w:hAnsiTheme="minorHAnsi" w:cstheme="minorHAnsi"/>
                <w:sz w:val="20"/>
                <w:szCs w:val="20"/>
              </w:rPr>
              <w:t xml:space="preserve"> informacji </w:t>
            </w:r>
            <w:r w:rsidRPr="00D0381A">
              <w:rPr>
                <w:rFonts w:asciiTheme="minorHAnsi" w:eastAsia="Arial" w:hAnsiTheme="minorHAnsi" w:cstheme="minorHAnsi"/>
                <w:sz w:val="20"/>
                <w:szCs w:val="20"/>
              </w:rPr>
              <w:t>opisującej</w:t>
            </w:r>
            <w:r w:rsidRPr="00D0381A">
              <w:rPr>
                <w:rFonts w:asciiTheme="minorHAnsi" w:hAnsiTheme="minorHAnsi" w:cstheme="minorHAnsi"/>
                <w:sz w:val="20"/>
                <w:szCs w:val="20"/>
              </w:rPr>
              <w:t xml:space="preserve"> innych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oraz ich </w:t>
            </w: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pobieranej z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katalogowej i systemu kalendarzy serwera poczty elektronicznej.</w:t>
            </w:r>
          </w:p>
          <w:p w14:paraId="26BA5A54" w14:textId="77777777" w:rsidR="00A46C49" w:rsidRPr="00D0381A" w:rsidRDefault="00A46C49" w:rsidP="00D0381A">
            <w:pPr>
              <w:spacing w:after="212"/>
              <w:ind w:left="-5"/>
              <w:jc w:val="both"/>
              <w:rPr>
                <w:rFonts w:asciiTheme="minorHAnsi" w:hAnsiTheme="minorHAnsi" w:cstheme="minorHAnsi"/>
                <w:sz w:val="20"/>
                <w:szCs w:val="20"/>
              </w:rPr>
            </w:pPr>
            <w:r w:rsidRPr="00D0381A">
              <w:rPr>
                <w:rFonts w:asciiTheme="minorHAnsi" w:eastAsia="Arial" w:hAnsiTheme="minorHAnsi" w:cstheme="minorHAnsi"/>
                <w:b/>
                <w:sz w:val="20"/>
                <w:szCs w:val="20"/>
              </w:rPr>
              <w:t>Aplikacja pracy zespołowej</w:t>
            </w:r>
          </w:p>
          <w:p w14:paraId="5627FF83" w14:textId="77777777" w:rsidR="00A46C49" w:rsidRPr="00D0381A" w:rsidRDefault="00A46C49" w:rsidP="00D0381A">
            <w:pPr>
              <w:spacing w:after="227"/>
              <w:jc w:val="both"/>
              <w:rPr>
                <w:rFonts w:asciiTheme="minorHAnsi" w:hAnsiTheme="minorHAnsi" w:cstheme="minorHAnsi"/>
                <w:sz w:val="20"/>
                <w:szCs w:val="20"/>
              </w:rPr>
            </w:pPr>
            <w:r w:rsidRPr="00D0381A">
              <w:rPr>
                <w:rFonts w:asciiTheme="minorHAnsi" w:hAnsiTheme="minorHAnsi" w:cstheme="minorHAnsi"/>
                <w:sz w:val="20"/>
                <w:szCs w:val="20"/>
              </w:rPr>
              <w:t xml:space="preserve">Pakiet subskrypcji ma </w:t>
            </w:r>
            <w:r w:rsidRPr="00D0381A">
              <w:rPr>
                <w:rFonts w:asciiTheme="minorHAnsi" w:eastAsia="Arial" w:hAnsiTheme="minorHAnsi" w:cstheme="minorHAnsi"/>
                <w:sz w:val="20"/>
                <w:szCs w:val="20"/>
              </w:rPr>
              <w:t>uprawniać</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r w:rsidRPr="00D0381A">
              <w:rPr>
                <w:rFonts w:asciiTheme="minorHAnsi" w:hAnsiTheme="minorHAnsi" w:cstheme="minorHAnsi"/>
                <w:sz w:val="20"/>
                <w:szCs w:val="20"/>
              </w:rPr>
              <w:t xml:space="preserve"> do instalacji na </w:t>
            </w:r>
            <w:r w:rsidRPr="00D0381A">
              <w:rPr>
                <w:rFonts w:asciiTheme="minorHAnsi" w:eastAsia="Arial" w:hAnsiTheme="minorHAnsi" w:cstheme="minorHAnsi"/>
                <w:sz w:val="20"/>
                <w:szCs w:val="20"/>
              </w:rPr>
              <w:t>urządzeniach</w:t>
            </w:r>
            <w:r w:rsidRPr="00D0381A">
              <w:rPr>
                <w:rFonts w:asciiTheme="minorHAnsi" w:hAnsiTheme="minorHAnsi" w:cstheme="minorHAnsi"/>
                <w:sz w:val="20"/>
                <w:szCs w:val="20"/>
              </w:rPr>
              <w:t xml:space="preserve"> klienckich i korzystania z aplikacji pracy </w:t>
            </w:r>
            <w:r w:rsidRPr="00D0381A">
              <w:rPr>
                <w:rFonts w:asciiTheme="minorHAnsi" w:eastAsia="Arial" w:hAnsiTheme="minorHAnsi" w:cstheme="minorHAnsi"/>
                <w:sz w:val="20"/>
                <w:szCs w:val="20"/>
              </w:rPr>
              <w:t>zespołowej</w:t>
            </w:r>
            <w:r w:rsidRPr="00D0381A">
              <w:rPr>
                <w:rFonts w:asciiTheme="minorHAnsi" w:hAnsiTheme="minorHAnsi" w:cstheme="minorHAnsi"/>
                <w:sz w:val="20"/>
                <w:szCs w:val="20"/>
              </w:rPr>
              <w:t xml:space="preserve"> o </w:t>
            </w:r>
            <w:r w:rsidRPr="00D0381A">
              <w:rPr>
                <w:rFonts w:asciiTheme="minorHAnsi" w:eastAsia="Arial" w:hAnsiTheme="minorHAnsi" w:cstheme="minorHAnsi"/>
                <w:sz w:val="20"/>
                <w:szCs w:val="20"/>
              </w:rPr>
              <w:t>następujących</w:t>
            </w:r>
            <w:r w:rsidRPr="00D0381A">
              <w:rPr>
                <w:rFonts w:asciiTheme="minorHAnsi" w:hAnsiTheme="minorHAnsi" w:cstheme="minorHAnsi"/>
                <w:sz w:val="20"/>
                <w:szCs w:val="20"/>
              </w:rPr>
              <w:t xml:space="preserve"> cechach:</w:t>
            </w:r>
          </w:p>
          <w:p w14:paraId="57822ADE" w14:textId="77777777" w:rsidR="00A46C49" w:rsidRPr="00D0381A" w:rsidRDefault="00A46C49" w:rsidP="00D0381A">
            <w:pPr>
              <w:numPr>
                <w:ilvl w:val="0"/>
                <w:numId w:val="4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Zintegrowane </w:t>
            </w:r>
            <w:r w:rsidRPr="00D0381A">
              <w:rPr>
                <w:rFonts w:asciiTheme="minorHAnsi" w:eastAsia="Arial" w:hAnsiTheme="minorHAnsi" w:cstheme="minorHAnsi"/>
                <w:sz w:val="20"/>
                <w:szCs w:val="20"/>
              </w:rPr>
              <w:t>środowisko</w:t>
            </w:r>
            <w:r w:rsidRPr="00D0381A">
              <w:rPr>
                <w:rFonts w:asciiTheme="minorHAnsi" w:hAnsiTheme="minorHAnsi" w:cstheme="minorHAnsi"/>
                <w:sz w:val="20"/>
                <w:szCs w:val="20"/>
              </w:rPr>
              <w:t xml:space="preserve"> pracy </w:t>
            </w:r>
            <w:r w:rsidRPr="00D0381A">
              <w:rPr>
                <w:rFonts w:asciiTheme="minorHAnsi" w:eastAsia="Arial" w:hAnsiTheme="minorHAnsi" w:cstheme="minorHAnsi"/>
                <w:sz w:val="20"/>
                <w:szCs w:val="20"/>
              </w:rPr>
              <w:t>wykorzystujące</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między</w:t>
            </w:r>
            <w:r w:rsidRPr="00D0381A">
              <w:rPr>
                <w:rFonts w:asciiTheme="minorHAnsi" w:hAnsiTheme="minorHAnsi" w:cstheme="minorHAnsi"/>
                <w:sz w:val="20"/>
                <w:szCs w:val="20"/>
              </w:rPr>
              <w:t xml:space="preserve"> innymi serwery komunikacji </w:t>
            </w:r>
            <w:r w:rsidRPr="00D0381A">
              <w:rPr>
                <w:rFonts w:asciiTheme="minorHAnsi" w:eastAsia="Arial" w:hAnsiTheme="minorHAnsi" w:cstheme="minorHAnsi"/>
                <w:sz w:val="20"/>
                <w:szCs w:val="20"/>
              </w:rPr>
              <w:t>wielokanałowej,</w:t>
            </w:r>
            <w:r w:rsidRPr="00D0381A">
              <w:rPr>
                <w:rFonts w:asciiTheme="minorHAnsi" w:hAnsiTheme="minorHAnsi" w:cstheme="minorHAnsi"/>
                <w:sz w:val="20"/>
                <w:szCs w:val="20"/>
              </w:rPr>
              <w:t xml:space="preserve"> serwery poczty elektronicznej, serwery portali wielofunkcyjnych  i </w:t>
            </w:r>
            <w:r w:rsidRPr="00D0381A">
              <w:rPr>
                <w:rFonts w:asciiTheme="minorHAnsi" w:eastAsia="Arial" w:hAnsiTheme="minorHAnsi" w:cstheme="minorHAnsi"/>
                <w:sz w:val="20"/>
                <w:szCs w:val="20"/>
              </w:rPr>
              <w:t>usługi</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zarządzania</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tożsamością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użytkownika.</w:t>
            </w:r>
          </w:p>
          <w:p w14:paraId="37B35E2A" w14:textId="77777777" w:rsidR="00A46C49" w:rsidRPr="00D0381A" w:rsidRDefault="00A46C49" w:rsidP="00D0381A">
            <w:pPr>
              <w:numPr>
                <w:ilvl w:val="0"/>
                <w:numId w:val="4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p>
          <w:p w14:paraId="77305117"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komunikacji tekstowej, </w:t>
            </w:r>
          </w:p>
          <w:p w14:paraId="13A3C569"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Komunikacji audio i video, </w:t>
            </w:r>
          </w:p>
          <w:p w14:paraId="0CD90FE9"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prowadzenia telekonferencji, </w:t>
            </w:r>
          </w:p>
          <w:p w14:paraId="7E440B0C"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eastAsia="Arial" w:hAnsiTheme="minorHAnsi" w:cstheme="minorHAnsi"/>
                <w:sz w:val="20"/>
                <w:szCs w:val="20"/>
              </w:rPr>
              <w:t>składowania</w:t>
            </w:r>
            <w:r w:rsidRPr="00D0381A">
              <w:rPr>
                <w:rFonts w:asciiTheme="minorHAnsi" w:hAnsiTheme="minorHAnsi" w:cstheme="minorHAnsi"/>
                <w:sz w:val="20"/>
                <w:szCs w:val="20"/>
              </w:rPr>
              <w:t xml:space="preserve"> dokumentów,</w:t>
            </w:r>
          </w:p>
          <w:p w14:paraId="1368CE69"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tworzenia notatek,</w:t>
            </w:r>
          </w:p>
          <w:p w14:paraId="36C36025"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korespondencji poczt elektronicznej,</w:t>
            </w:r>
          </w:p>
          <w:p w14:paraId="004C48A8"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inicjacji dokumentów w oparciu o pakiet biurowy,</w:t>
            </w:r>
          </w:p>
          <w:p w14:paraId="098C0703"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panowania czasu pracy i </w:t>
            </w:r>
            <w:r w:rsidRPr="00D0381A">
              <w:rPr>
                <w:rFonts w:asciiTheme="minorHAnsi" w:eastAsia="Arial" w:hAnsiTheme="minorHAnsi" w:cstheme="minorHAnsi"/>
                <w:sz w:val="20"/>
                <w:szCs w:val="20"/>
              </w:rPr>
              <w:t>spotkań,</w:t>
            </w:r>
          </w:p>
          <w:p w14:paraId="5BF5B77C"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przydzielanie </w:t>
            </w:r>
            <w:r w:rsidRPr="00D0381A">
              <w:rPr>
                <w:rFonts w:asciiTheme="minorHAnsi" w:eastAsia="Arial" w:hAnsiTheme="minorHAnsi" w:cstheme="minorHAnsi"/>
                <w:sz w:val="20"/>
                <w:szCs w:val="20"/>
              </w:rPr>
              <w:t>zadań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członkom</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zespołu,</w:t>
            </w:r>
          </w:p>
          <w:p w14:paraId="7C8CFD81" w14:textId="77777777" w:rsidR="00A46C49" w:rsidRPr="00D0381A" w:rsidRDefault="00A46C49" w:rsidP="00D0381A">
            <w:pPr>
              <w:numPr>
                <w:ilvl w:val="1"/>
                <w:numId w:val="47"/>
              </w:numPr>
              <w:spacing w:after="174"/>
              <w:ind w:hanging="421"/>
              <w:jc w:val="both"/>
              <w:rPr>
                <w:rFonts w:asciiTheme="minorHAnsi" w:hAnsiTheme="minorHAnsi" w:cstheme="minorHAnsi"/>
                <w:sz w:val="20"/>
                <w:szCs w:val="20"/>
              </w:rPr>
            </w:pPr>
            <w:r w:rsidRPr="00D0381A">
              <w:rPr>
                <w:rFonts w:asciiTheme="minorHAnsi" w:hAnsiTheme="minorHAnsi" w:cstheme="minorHAnsi"/>
                <w:sz w:val="20"/>
                <w:szCs w:val="20"/>
              </w:rPr>
              <w:t xml:space="preserve">konfiguracja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powiadomień</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t xml:space="preserve">i </w:t>
            </w:r>
            <w:r w:rsidRPr="00D0381A">
              <w:rPr>
                <w:rFonts w:asciiTheme="minorHAnsi" w:hAnsiTheme="minorHAnsi" w:cstheme="minorHAnsi"/>
                <w:sz w:val="20"/>
                <w:szCs w:val="20"/>
              </w:rPr>
              <w:tab/>
            </w:r>
            <w:r w:rsidRPr="00D0381A">
              <w:rPr>
                <w:rFonts w:asciiTheme="minorHAnsi" w:eastAsia="Arial" w:hAnsiTheme="minorHAnsi" w:cstheme="minorHAnsi"/>
                <w:sz w:val="20"/>
                <w:szCs w:val="20"/>
              </w:rPr>
              <w:t>najważniejszych</w:t>
            </w:r>
            <w:r w:rsidRPr="00D0381A">
              <w:rPr>
                <w:rFonts w:asciiTheme="minorHAnsi" w:hAnsiTheme="minorHAnsi" w:cstheme="minorHAnsi"/>
                <w:sz w:val="20"/>
                <w:szCs w:val="20"/>
              </w:rPr>
              <w:t xml:space="preserve"> </w:t>
            </w:r>
            <w:r w:rsidRPr="00D0381A">
              <w:rPr>
                <w:rFonts w:asciiTheme="minorHAnsi" w:hAnsiTheme="minorHAnsi" w:cstheme="minorHAnsi"/>
                <w:sz w:val="20"/>
                <w:szCs w:val="20"/>
              </w:rPr>
              <w:tab/>
              <w:t xml:space="preserve">informacji </w:t>
            </w:r>
            <w:r w:rsidRPr="00D0381A">
              <w:rPr>
                <w:rFonts w:asciiTheme="minorHAnsi" w:hAnsiTheme="minorHAnsi" w:cstheme="minorHAnsi"/>
                <w:sz w:val="20"/>
                <w:szCs w:val="20"/>
              </w:rPr>
              <w:tab/>
              <w:t xml:space="preserve">w </w:t>
            </w:r>
            <w:r w:rsidRPr="00D0381A">
              <w:rPr>
                <w:rFonts w:asciiTheme="minorHAnsi" w:hAnsiTheme="minorHAnsi" w:cstheme="minorHAnsi"/>
                <w:sz w:val="20"/>
                <w:szCs w:val="20"/>
              </w:rPr>
              <w:tab/>
              <w:t xml:space="preserve">interfejsie </w:t>
            </w:r>
            <w:r w:rsidRPr="00D0381A">
              <w:rPr>
                <w:rFonts w:asciiTheme="minorHAnsi" w:eastAsia="Arial" w:hAnsiTheme="minorHAnsi" w:cstheme="minorHAnsi"/>
                <w:sz w:val="20"/>
                <w:szCs w:val="20"/>
              </w:rPr>
              <w:t>użytkownika,</w:t>
            </w:r>
          </w:p>
          <w:p w14:paraId="47E63D3E" w14:textId="77777777" w:rsidR="00A46C49" w:rsidRPr="00D0381A" w:rsidRDefault="00A46C49" w:rsidP="00D0381A">
            <w:pPr>
              <w:numPr>
                <w:ilvl w:val="0"/>
                <w:numId w:val="47"/>
              </w:numPr>
              <w:spacing w:after="174"/>
              <w:ind w:hanging="360"/>
              <w:jc w:val="both"/>
              <w:rPr>
                <w:rFonts w:asciiTheme="minorHAnsi" w:hAnsiTheme="minorHAnsi" w:cstheme="minorHAnsi"/>
                <w:sz w:val="20"/>
                <w:szCs w:val="20"/>
              </w:rPr>
            </w:pPr>
            <w:r w:rsidRPr="00D0381A">
              <w:rPr>
                <w:rFonts w:asciiTheme="minorHAnsi" w:eastAsia="Arial" w:hAnsiTheme="minorHAnsi" w:cstheme="minorHAnsi"/>
                <w:sz w:val="20"/>
                <w:szCs w:val="20"/>
              </w:rPr>
              <w:t>Możliwość</w:t>
            </w:r>
            <w:r w:rsidRPr="00D0381A">
              <w:rPr>
                <w:rFonts w:asciiTheme="minorHAnsi" w:hAnsiTheme="minorHAnsi" w:cstheme="minorHAnsi"/>
                <w:sz w:val="20"/>
                <w:szCs w:val="20"/>
              </w:rPr>
              <w:t xml:space="preserve"> tworzenia i publikowania grup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(zespołów)</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zajmujących</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się</w:t>
            </w:r>
            <w:r w:rsidRPr="00D0381A">
              <w:rPr>
                <w:rFonts w:asciiTheme="minorHAnsi" w:hAnsiTheme="minorHAnsi" w:cstheme="minorHAnsi"/>
                <w:sz w:val="20"/>
                <w:szCs w:val="20"/>
              </w:rPr>
              <w:t xml:space="preserve"> wspólnymi tematami z wykorzystaniem  wszystkich </w:t>
            </w:r>
            <w:r w:rsidRPr="00D0381A">
              <w:rPr>
                <w:rFonts w:asciiTheme="minorHAnsi" w:eastAsia="Arial" w:hAnsiTheme="minorHAnsi" w:cstheme="minorHAnsi"/>
                <w:sz w:val="20"/>
                <w:szCs w:val="20"/>
              </w:rPr>
              <w:t>dostępnych</w:t>
            </w:r>
            <w:r w:rsidRPr="00D0381A">
              <w:rPr>
                <w:rFonts w:asciiTheme="minorHAnsi" w:hAnsiTheme="minorHAnsi" w:cstheme="minorHAnsi"/>
                <w:sz w:val="20"/>
                <w:szCs w:val="20"/>
              </w:rPr>
              <w:t xml:space="preserve"> w </w:t>
            </w:r>
            <w:r w:rsidRPr="00D0381A">
              <w:rPr>
                <w:rFonts w:asciiTheme="minorHAnsi" w:eastAsia="Arial" w:hAnsiTheme="minorHAnsi" w:cstheme="minorHAnsi"/>
                <w:sz w:val="20"/>
                <w:szCs w:val="20"/>
              </w:rPr>
              <w:t>narzędziu</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kanałów</w:t>
            </w:r>
            <w:r w:rsidRPr="00D0381A">
              <w:rPr>
                <w:rFonts w:asciiTheme="minorHAnsi" w:hAnsiTheme="minorHAnsi" w:cstheme="minorHAnsi"/>
                <w:sz w:val="20"/>
                <w:szCs w:val="20"/>
              </w:rPr>
              <w:t xml:space="preserve"> komunikacji i </w:t>
            </w:r>
            <w:r w:rsidRPr="00D0381A">
              <w:rPr>
                <w:rFonts w:asciiTheme="minorHAnsi" w:eastAsia="Arial" w:hAnsiTheme="minorHAnsi" w:cstheme="minorHAnsi"/>
                <w:sz w:val="20"/>
                <w:szCs w:val="20"/>
              </w:rPr>
              <w:t>składowania</w:t>
            </w:r>
            <w:r w:rsidRPr="00D0381A">
              <w:rPr>
                <w:rFonts w:asciiTheme="minorHAnsi" w:hAnsiTheme="minorHAnsi" w:cstheme="minorHAnsi"/>
                <w:sz w:val="20"/>
                <w:szCs w:val="20"/>
              </w:rPr>
              <w:t xml:space="preserve"> danych wraz z </w:t>
            </w:r>
            <w:r w:rsidRPr="00D0381A">
              <w:rPr>
                <w:rFonts w:asciiTheme="minorHAnsi" w:eastAsia="Arial" w:hAnsiTheme="minorHAnsi" w:cstheme="minorHAnsi"/>
                <w:sz w:val="20"/>
                <w:szCs w:val="20"/>
              </w:rPr>
              <w:t>integracją</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użytkowników,</w:t>
            </w:r>
            <w:r w:rsidRPr="00D0381A">
              <w:rPr>
                <w:rFonts w:asciiTheme="minorHAnsi" w:hAnsiTheme="minorHAnsi" w:cstheme="minorHAnsi"/>
                <w:sz w:val="20"/>
                <w:szCs w:val="20"/>
              </w:rPr>
              <w:t xml:space="preserve"> informacji, komunikacji, planowania i rezerwacji zasobów </w:t>
            </w:r>
            <w:r w:rsidRPr="00D0381A">
              <w:rPr>
                <w:rFonts w:asciiTheme="minorHAnsi" w:eastAsia="Arial" w:hAnsiTheme="minorHAnsi" w:cstheme="minorHAnsi"/>
                <w:sz w:val="20"/>
                <w:szCs w:val="20"/>
              </w:rPr>
              <w:t>wokół</w:t>
            </w:r>
            <w:r w:rsidRPr="00D0381A">
              <w:rPr>
                <w:rFonts w:asciiTheme="minorHAnsi" w:hAnsiTheme="minorHAnsi" w:cstheme="minorHAnsi"/>
                <w:sz w:val="20"/>
                <w:szCs w:val="20"/>
              </w:rPr>
              <w:t xml:space="preserve"> tych tematów.</w:t>
            </w:r>
          </w:p>
          <w:p w14:paraId="66C84545" w14:textId="77777777" w:rsidR="00A46C49" w:rsidRPr="00D0381A" w:rsidRDefault="00A46C49" w:rsidP="00D0381A">
            <w:pPr>
              <w:numPr>
                <w:ilvl w:val="0"/>
                <w:numId w:val="4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Nadawanie </w:t>
            </w:r>
            <w:r w:rsidRPr="00D0381A">
              <w:rPr>
                <w:rFonts w:asciiTheme="minorHAnsi" w:eastAsia="Arial" w:hAnsiTheme="minorHAnsi" w:cstheme="minorHAnsi"/>
                <w:sz w:val="20"/>
                <w:szCs w:val="20"/>
              </w:rPr>
              <w:t>uprawnień</w:t>
            </w:r>
            <w:r w:rsidRPr="00D0381A">
              <w:rPr>
                <w:rFonts w:asciiTheme="minorHAnsi" w:hAnsiTheme="minorHAnsi" w:cstheme="minorHAnsi"/>
                <w:sz w:val="20"/>
                <w:szCs w:val="20"/>
              </w:rPr>
              <w:t xml:space="preserve"> </w:t>
            </w:r>
            <w:r w:rsidRPr="00D0381A">
              <w:rPr>
                <w:rFonts w:asciiTheme="minorHAnsi" w:eastAsia="Arial" w:hAnsiTheme="minorHAnsi" w:cstheme="minorHAnsi"/>
                <w:sz w:val="20"/>
                <w:szCs w:val="20"/>
              </w:rPr>
              <w:t>dostępu</w:t>
            </w:r>
            <w:r w:rsidRPr="00D0381A">
              <w:rPr>
                <w:rFonts w:asciiTheme="minorHAnsi" w:hAnsiTheme="minorHAnsi" w:cstheme="minorHAnsi"/>
                <w:sz w:val="20"/>
                <w:szCs w:val="20"/>
              </w:rPr>
              <w:t xml:space="preserve"> dla </w:t>
            </w:r>
            <w:r w:rsidRPr="00D0381A">
              <w:rPr>
                <w:rFonts w:asciiTheme="minorHAnsi" w:eastAsia="Arial" w:hAnsiTheme="minorHAnsi" w:cstheme="minorHAnsi"/>
                <w:sz w:val="20"/>
                <w:szCs w:val="20"/>
              </w:rPr>
              <w:t>członków</w:t>
            </w:r>
            <w:r w:rsidRPr="00D0381A">
              <w:rPr>
                <w:rFonts w:asciiTheme="minorHAnsi" w:hAnsiTheme="minorHAnsi" w:cstheme="minorHAnsi"/>
                <w:sz w:val="20"/>
                <w:szCs w:val="20"/>
              </w:rPr>
              <w:t xml:space="preserve"> grup.</w:t>
            </w:r>
          </w:p>
          <w:p w14:paraId="2C16486D" w14:textId="77777777" w:rsidR="00A46C49" w:rsidRPr="00D0381A" w:rsidRDefault="00A46C49" w:rsidP="00D0381A">
            <w:pPr>
              <w:numPr>
                <w:ilvl w:val="0"/>
                <w:numId w:val="47"/>
              </w:numPr>
              <w:spacing w:after="174"/>
              <w:ind w:hanging="360"/>
              <w:jc w:val="both"/>
              <w:rPr>
                <w:rFonts w:asciiTheme="minorHAnsi" w:hAnsiTheme="minorHAnsi" w:cstheme="minorHAnsi"/>
                <w:sz w:val="20"/>
                <w:szCs w:val="20"/>
              </w:rPr>
            </w:pPr>
            <w:r w:rsidRPr="00D0381A">
              <w:rPr>
                <w:rFonts w:asciiTheme="minorHAnsi" w:hAnsiTheme="minorHAnsi" w:cstheme="minorHAnsi"/>
                <w:sz w:val="20"/>
                <w:szCs w:val="20"/>
              </w:rPr>
              <w:t xml:space="preserve">Wyszukiwanie informacji i </w:t>
            </w:r>
            <w:r w:rsidRPr="00D0381A">
              <w:rPr>
                <w:rFonts w:asciiTheme="minorHAnsi" w:eastAsia="Arial" w:hAnsiTheme="minorHAnsi" w:cstheme="minorHAnsi"/>
                <w:sz w:val="20"/>
                <w:szCs w:val="20"/>
              </w:rPr>
              <w:t>wątków</w:t>
            </w:r>
            <w:r w:rsidRPr="00D0381A">
              <w:rPr>
                <w:rFonts w:asciiTheme="minorHAnsi" w:hAnsiTheme="minorHAnsi" w:cstheme="minorHAnsi"/>
                <w:sz w:val="20"/>
                <w:szCs w:val="20"/>
              </w:rPr>
              <w:t xml:space="preserve"> tematycznych po tematach i </w:t>
            </w:r>
            <w:r w:rsidRPr="00D0381A">
              <w:rPr>
                <w:rFonts w:asciiTheme="minorHAnsi" w:eastAsia="Arial" w:hAnsiTheme="minorHAnsi" w:cstheme="minorHAnsi"/>
                <w:sz w:val="20"/>
                <w:szCs w:val="20"/>
              </w:rPr>
              <w:t>członkach</w:t>
            </w:r>
            <w:r w:rsidRPr="00D0381A">
              <w:rPr>
                <w:rFonts w:asciiTheme="minorHAnsi" w:hAnsiTheme="minorHAnsi" w:cstheme="minorHAnsi"/>
                <w:sz w:val="20"/>
                <w:szCs w:val="20"/>
              </w:rPr>
              <w:t xml:space="preserve"> grup.</w:t>
            </w:r>
          </w:p>
          <w:p w14:paraId="356DB0E5" w14:textId="6DE547B3" w:rsidR="00225BC6" w:rsidRPr="00D0381A" w:rsidRDefault="00A46C49" w:rsidP="00D0381A">
            <w:pPr>
              <w:widowControl w:val="0"/>
              <w:tabs>
                <w:tab w:val="left" w:pos="1739"/>
              </w:tabs>
              <w:autoSpaceDE w:val="0"/>
              <w:autoSpaceDN w:val="0"/>
              <w:jc w:val="both"/>
              <w:rPr>
                <w:rFonts w:asciiTheme="minorHAnsi" w:hAnsiTheme="minorHAnsi" w:cstheme="minorHAnsi"/>
                <w:sz w:val="20"/>
                <w:szCs w:val="20"/>
              </w:rPr>
            </w:pPr>
            <w:r w:rsidRPr="00D0381A">
              <w:rPr>
                <w:rFonts w:asciiTheme="minorHAnsi" w:eastAsia="Arial" w:hAnsiTheme="minorHAnsi" w:cstheme="minorHAnsi"/>
                <w:sz w:val="20"/>
                <w:szCs w:val="20"/>
              </w:rPr>
              <w:t>Dostępność</w:t>
            </w:r>
            <w:r w:rsidRPr="00D0381A">
              <w:rPr>
                <w:rFonts w:asciiTheme="minorHAnsi" w:hAnsiTheme="minorHAnsi" w:cstheme="minorHAnsi"/>
                <w:sz w:val="20"/>
                <w:szCs w:val="20"/>
              </w:rPr>
              <w:t xml:space="preserve"> uproszczonej wersji aplikacji na </w:t>
            </w:r>
            <w:r w:rsidRPr="00D0381A">
              <w:rPr>
                <w:rFonts w:asciiTheme="minorHAnsi" w:eastAsia="Arial" w:hAnsiTheme="minorHAnsi" w:cstheme="minorHAnsi"/>
                <w:sz w:val="20"/>
                <w:szCs w:val="20"/>
              </w:rPr>
              <w:t>urządzenia</w:t>
            </w:r>
            <w:r w:rsidRPr="00D0381A">
              <w:rPr>
                <w:rFonts w:asciiTheme="minorHAnsi" w:hAnsiTheme="minorHAnsi" w:cstheme="minorHAnsi"/>
                <w:sz w:val="20"/>
                <w:szCs w:val="20"/>
              </w:rPr>
              <w:t xml:space="preserve"> mobilne.</w:t>
            </w:r>
          </w:p>
        </w:tc>
      </w:tr>
    </w:tbl>
    <w:p w14:paraId="37297008" w14:textId="77777777" w:rsidR="000008EE" w:rsidRDefault="000008EE" w:rsidP="000008EE">
      <w:pPr>
        <w:spacing w:line="360" w:lineRule="auto"/>
        <w:jc w:val="both"/>
        <w:rPr>
          <w:rFonts w:asciiTheme="minorHAnsi" w:hAnsiTheme="minorHAnsi"/>
        </w:rPr>
      </w:pPr>
    </w:p>
    <w:p w14:paraId="0B6018BC" w14:textId="77777777" w:rsidR="00A46C49" w:rsidRDefault="00A46C49" w:rsidP="00A46C49">
      <w:pPr>
        <w:spacing w:line="360" w:lineRule="auto"/>
        <w:jc w:val="both"/>
        <w:rPr>
          <w:rFonts w:asciiTheme="minorHAnsi" w:hAnsiTheme="minorHAnsi"/>
          <w:b/>
          <w:sz w:val="22"/>
          <w:szCs w:val="22"/>
        </w:rPr>
      </w:pPr>
      <w:r w:rsidRPr="00C5290C">
        <w:rPr>
          <w:rFonts w:asciiTheme="minorHAnsi" w:hAnsiTheme="minorHAnsi"/>
          <w:b/>
          <w:sz w:val="22"/>
          <w:szCs w:val="22"/>
        </w:rPr>
        <w:t>Równoważność produktów:</w:t>
      </w:r>
    </w:p>
    <w:p w14:paraId="00A199CD" w14:textId="77777777" w:rsidR="00A46C49" w:rsidRPr="00C5290C" w:rsidRDefault="00A46C49" w:rsidP="00A46C49">
      <w:pPr>
        <w:spacing w:line="360" w:lineRule="auto"/>
        <w:rPr>
          <w:rFonts w:asciiTheme="minorHAnsi" w:hAnsiTheme="minorHAnsi"/>
          <w:sz w:val="22"/>
          <w:szCs w:val="22"/>
        </w:rPr>
      </w:pPr>
      <w:r w:rsidRPr="00C5290C">
        <w:rPr>
          <w:rFonts w:asciiTheme="minorHAnsi" w:hAnsiTheme="minorHAnsi"/>
          <w:sz w:val="22"/>
          <w:szCs w:val="22"/>
        </w:rPr>
        <w:t>Dopuszcza się możliwość zaoferowania produktów równoważnych, zgodnie z opisem poniżej.</w:t>
      </w:r>
    </w:p>
    <w:p w14:paraId="5295F51C" w14:textId="77777777" w:rsidR="00A46C49" w:rsidRDefault="00A46C49" w:rsidP="00A46C49">
      <w:pPr>
        <w:widowControl w:val="0"/>
        <w:tabs>
          <w:tab w:val="left" w:pos="746"/>
        </w:tabs>
        <w:autoSpaceDE w:val="0"/>
        <w:autoSpaceDN w:val="0"/>
        <w:ind w:right="115"/>
        <w:jc w:val="both"/>
        <w:rPr>
          <w:rFonts w:asciiTheme="minorHAnsi" w:hAnsiTheme="minorHAnsi" w:cstheme="minorHAnsi"/>
          <w:sz w:val="22"/>
          <w:szCs w:val="22"/>
        </w:rPr>
      </w:pPr>
      <w:r w:rsidRPr="00C5290C">
        <w:rPr>
          <w:rFonts w:asciiTheme="minorHAnsi" w:hAnsiTheme="minorHAnsi" w:cstheme="minorHAnsi"/>
          <w:sz w:val="22"/>
          <w:szCs w:val="22"/>
        </w:rPr>
        <w:t>Zamawiający</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wymaga,</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aby</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oferowane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produkty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równoważne</w:t>
      </w:r>
      <w:r w:rsidRPr="00C5290C">
        <w:rPr>
          <w:rFonts w:asciiTheme="minorHAnsi" w:hAnsiTheme="minorHAnsi" w:cstheme="minorHAnsi"/>
          <w:spacing w:val="-7"/>
          <w:sz w:val="22"/>
          <w:szCs w:val="22"/>
        </w:rPr>
        <w:t xml:space="preserve"> </w:t>
      </w:r>
      <w:r w:rsidRPr="00C5290C">
        <w:rPr>
          <w:rFonts w:asciiTheme="minorHAnsi" w:hAnsiTheme="minorHAnsi" w:cstheme="minorHAnsi"/>
          <w:sz w:val="22"/>
          <w:szCs w:val="22"/>
        </w:rPr>
        <w:t>spełniały</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wymagania</w:t>
      </w:r>
      <w:r w:rsidRPr="00C5290C">
        <w:rPr>
          <w:rFonts w:asciiTheme="minorHAnsi" w:hAnsiTheme="minorHAnsi" w:cstheme="minorHAnsi"/>
          <w:spacing w:val="-8"/>
          <w:sz w:val="22"/>
          <w:szCs w:val="22"/>
        </w:rPr>
        <w:t xml:space="preserve"> </w:t>
      </w:r>
      <w:r w:rsidRPr="00C5290C">
        <w:rPr>
          <w:rFonts w:asciiTheme="minorHAnsi" w:hAnsiTheme="minorHAnsi" w:cstheme="minorHAnsi"/>
          <w:sz w:val="22"/>
          <w:szCs w:val="22"/>
        </w:rPr>
        <w:t>określone</w:t>
      </w:r>
      <w:r w:rsidRPr="00C5290C">
        <w:rPr>
          <w:rFonts w:asciiTheme="minorHAnsi" w:hAnsiTheme="minorHAnsi" w:cstheme="minorHAnsi"/>
          <w:spacing w:val="-6"/>
          <w:sz w:val="22"/>
          <w:szCs w:val="22"/>
        </w:rPr>
        <w:t xml:space="preserve"> </w:t>
      </w:r>
      <w:r w:rsidRPr="00C5290C">
        <w:rPr>
          <w:rFonts w:asciiTheme="minorHAnsi" w:hAnsiTheme="minorHAnsi" w:cstheme="minorHAnsi"/>
          <w:sz w:val="22"/>
          <w:szCs w:val="22"/>
        </w:rPr>
        <w:t xml:space="preserve">w </w:t>
      </w:r>
      <w:r>
        <w:rPr>
          <w:rFonts w:asciiTheme="minorHAnsi" w:hAnsiTheme="minorHAnsi" w:cstheme="minorHAnsi"/>
          <w:sz w:val="22"/>
          <w:szCs w:val="22"/>
        </w:rPr>
        <w:t> </w:t>
      </w:r>
      <w:r w:rsidRPr="00C5290C">
        <w:rPr>
          <w:rFonts w:asciiTheme="minorHAnsi" w:hAnsiTheme="minorHAnsi" w:cstheme="minorHAnsi"/>
          <w:sz w:val="22"/>
          <w:szCs w:val="22"/>
        </w:rPr>
        <w:t>powyższej tabeli</w:t>
      </w:r>
      <w:r>
        <w:rPr>
          <w:rFonts w:asciiTheme="minorHAnsi" w:hAnsiTheme="minorHAnsi" w:cstheme="minorHAnsi"/>
          <w:sz w:val="22"/>
          <w:szCs w:val="22"/>
        </w:rPr>
        <w:t xml:space="preserve"> </w:t>
      </w:r>
      <w:r w:rsidRPr="00C5290C">
        <w:rPr>
          <w:rFonts w:asciiTheme="minorHAnsi" w:hAnsiTheme="minorHAnsi" w:cstheme="minorHAnsi"/>
          <w:sz w:val="22"/>
          <w:szCs w:val="22"/>
        </w:rPr>
        <w:t>oraz niżej wymienione wymagania</w:t>
      </w:r>
      <w:r>
        <w:rPr>
          <w:rFonts w:asciiTheme="minorHAnsi" w:hAnsiTheme="minorHAnsi" w:cstheme="minorHAnsi"/>
          <w:sz w:val="22"/>
          <w:szCs w:val="22"/>
        </w:rPr>
        <w:t>.</w:t>
      </w:r>
    </w:p>
    <w:p w14:paraId="5DE91062" w14:textId="77777777" w:rsidR="00A46C49" w:rsidRDefault="00A46C49" w:rsidP="00A46C49">
      <w:pPr>
        <w:widowControl w:val="0"/>
        <w:tabs>
          <w:tab w:val="left" w:pos="746"/>
        </w:tabs>
        <w:autoSpaceDE w:val="0"/>
        <w:autoSpaceDN w:val="0"/>
        <w:ind w:right="115"/>
        <w:jc w:val="both"/>
        <w:rPr>
          <w:rFonts w:asciiTheme="minorHAnsi" w:hAnsiTheme="minorHAnsi" w:cstheme="minorHAnsi"/>
          <w:sz w:val="22"/>
          <w:szCs w:val="22"/>
        </w:rPr>
      </w:pPr>
    </w:p>
    <w:p w14:paraId="6417C7D9" w14:textId="77777777" w:rsidR="00A46C49" w:rsidRDefault="00A46C49" w:rsidP="000F60E0">
      <w:pPr>
        <w:pStyle w:val="Akapitzlist"/>
        <w:widowControl w:val="0"/>
        <w:numPr>
          <w:ilvl w:val="0"/>
          <w:numId w:val="50"/>
        </w:numPr>
        <w:tabs>
          <w:tab w:val="left" w:pos="746"/>
        </w:tabs>
        <w:autoSpaceDE w:val="0"/>
        <w:autoSpaceDN w:val="0"/>
        <w:spacing w:before="1"/>
        <w:ind w:left="360" w:right="115"/>
        <w:contextualSpacing w:val="0"/>
        <w:jc w:val="both"/>
        <w:rPr>
          <w:rFonts w:asciiTheme="minorHAnsi" w:hAnsiTheme="minorHAnsi" w:cstheme="minorHAnsi"/>
          <w:sz w:val="22"/>
          <w:szCs w:val="22"/>
        </w:rPr>
      </w:pPr>
      <w:r w:rsidRPr="00A46C49">
        <w:rPr>
          <w:rFonts w:asciiTheme="minorHAnsi" w:hAnsiTheme="minorHAnsi" w:cstheme="minorHAnsi"/>
          <w:sz w:val="22"/>
          <w:szCs w:val="22"/>
        </w:rPr>
        <w:t>Produkt</w:t>
      </w:r>
      <w:r w:rsidRPr="00A46C49">
        <w:rPr>
          <w:rFonts w:asciiTheme="minorHAnsi" w:hAnsiTheme="minorHAnsi" w:cstheme="minorHAnsi"/>
          <w:spacing w:val="-2"/>
          <w:sz w:val="22"/>
          <w:szCs w:val="22"/>
        </w:rPr>
        <w:t xml:space="preserve"> </w:t>
      </w:r>
      <w:r w:rsidRPr="00A46C49">
        <w:rPr>
          <w:rFonts w:asciiTheme="minorHAnsi" w:hAnsiTheme="minorHAnsi" w:cstheme="minorHAnsi"/>
          <w:sz w:val="22"/>
          <w:szCs w:val="22"/>
        </w:rPr>
        <w:t>równoważny</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musi</w:t>
      </w:r>
      <w:r w:rsidRPr="00A46C49">
        <w:rPr>
          <w:rFonts w:asciiTheme="minorHAnsi" w:hAnsiTheme="minorHAnsi" w:cstheme="minorHAnsi"/>
          <w:spacing w:val="-3"/>
          <w:sz w:val="22"/>
          <w:szCs w:val="22"/>
        </w:rPr>
        <w:t xml:space="preserve"> </w:t>
      </w:r>
      <w:r w:rsidRPr="00A46C49">
        <w:rPr>
          <w:rFonts w:asciiTheme="minorHAnsi" w:hAnsiTheme="minorHAnsi" w:cstheme="minorHAnsi"/>
          <w:sz w:val="22"/>
          <w:szCs w:val="22"/>
        </w:rPr>
        <w:t>bez</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zakłóceń</w:t>
      </w:r>
      <w:r w:rsidRPr="00A46C49">
        <w:rPr>
          <w:rFonts w:asciiTheme="minorHAnsi" w:hAnsiTheme="minorHAnsi" w:cstheme="minorHAnsi"/>
          <w:spacing w:val="-3"/>
          <w:sz w:val="22"/>
          <w:szCs w:val="22"/>
        </w:rPr>
        <w:t xml:space="preserve"> </w:t>
      </w:r>
      <w:r w:rsidRPr="00A46C49">
        <w:rPr>
          <w:rFonts w:asciiTheme="minorHAnsi" w:hAnsiTheme="minorHAnsi" w:cstheme="minorHAnsi"/>
          <w:sz w:val="22"/>
          <w:szCs w:val="22"/>
        </w:rPr>
        <w:t>współpracować</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z</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posiadaną</w:t>
      </w:r>
      <w:r w:rsidRPr="00A46C49">
        <w:rPr>
          <w:rFonts w:asciiTheme="minorHAnsi" w:hAnsiTheme="minorHAnsi" w:cstheme="minorHAnsi"/>
          <w:spacing w:val="-3"/>
          <w:sz w:val="22"/>
          <w:szCs w:val="22"/>
        </w:rPr>
        <w:t xml:space="preserve"> </w:t>
      </w:r>
      <w:r w:rsidRPr="00A46C49">
        <w:rPr>
          <w:rFonts w:asciiTheme="minorHAnsi" w:hAnsiTheme="minorHAnsi" w:cstheme="minorHAnsi"/>
          <w:sz w:val="22"/>
          <w:szCs w:val="22"/>
        </w:rPr>
        <w:t>przez Zamawiającego</w:t>
      </w:r>
      <w:r w:rsidRPr="00A46C49">
        <w:rPr>
          <w:rFonts w:asciiTheme="minorHAnsi" w:hAnsiTheme="minorHAnsi" w:cstheme="minorHAnsi"/>
          <w:spacing w:val="-12"/>
          <w:sz w:val="22"/>
          <w:szCs w:val="22"/>
        </w:rPr>
        <w:t xml:space="preserve"> </w:t>
      </w:r>
      <w:r w:rsidRPr="00A46C49">
        <w:rPr>
          <w:rFonts w:asciiTheme="minorHAnsi" w:hAnsiTheme="minorHAnsi" w:cstheme="minorHAnsi"/>
          <w:sz w:val="22"/>
          <w:szCs w:val="22"/>
        </w:rPr>
        <w:t>infrastrukturą sprzętową oraz wykorzystywanym oprogramowaniem i systemami, do których należą: serwery, laptopy, komputery stacjonarne, urządzenia drukujące i skanujące, urządzenia sieciowe, oprogramowanie systemowe Microsoft Windows, Windows Server, oprogramowanie Microsoft SharePoint i Project Server,</w:t>
      </w:r>
      <w:r w:rsidRPr="00A46C49">
        <w:rPr>
          <w:rFonts w:asciiTheme="minorHAnsi" w:hAnsiTheme="minorHAnsi" w:cstheme="minorHAnsi"/>
          <w:spacing w:val="-2"/>
          <w:sz w:val="22"/>
          <w:szCs w:val="22"/>
        </w:rPr>
        <w:t xml:space="preserve"> </w:t>
      </w:r>
      <w:r w:rsidRPr="00A46C49">
        <w:rPr>
          <w:rFonts w:asciiTheme="minorHAnsi" w:hAnsiTheme="minorHAnsi" w:cstheme="minorHAnsi"/>
          <w:sz w:val="22"/>
          <w:szCs w:val="22"/>
        </w:rPr>
        <w:t>środowisko</w:t>
      </w:r>
      <w:r w:rsidRPr="00A46C49">
        <w:rPr>
          <w:rFonts w:asciiTheme="minorHAnsi" w:hAnsiTheme="minorHAnsi" w:cstheme="minorHAnsi"/>
          <w:spacing w:val="-2"/>
          <w:sz w:val="22"/>
          <w:szCs w:val="22"/>
        </w:rPr>
        <w:t xml:space="preserve"> </w:t>
      </w:r>
      <w:proofErr w:type="spellStart"/>
      <w:r w:rsidRPr="00A46C49">
        <w:rPr>
          <w:rFonts w:asciiTheme="minorHAnsi" w:hAnsiTheme="minorHAnsi" w:cstheme="minorHAnsi"/>
          <w:sz w:val="22"/>
          <w:szCs w:val="22"/>
        </w:rPr>
        <w:t>wirtualizacyjne</w:t>
      </w:r>
      <w:proofErr w:type="spellEnd"/>
      <w:r w:rsidRPr="00A46C49">
        <w:rPr>
          <w:rFonts w:asciiTheme="minorHAnsi" w:hAnsiTheme="minorHAnsi" w:cstheme="minorHAnsi"/>
          <w:spacing w:val="-3"/>
          <w:sz w:val="22"/>
          <w:szCs w:val="22"/>
        </w:rPr>
        <w:t xml:space="preserve"> </w:t>
      </w:r>
      <w:proofErr w:type="spellStart"/>
      <w:r w:rsidRPr="00A46C49">
        <w:rPr>
          <w:rFonts w:asciiTheme="minorHAnsi" w:hAnsiTheme="minorHAnsi" w:cstheme="minorHAnsi"/>
          <w:sz w:val="22"/>
          <w:szCs w:val="22"/>
        </w:rPr>
        <w:t>VmWare</w:t>
      </w:r>
      <w:proofErr w:type="spellEnd"/>
      <w:r w:rsidRPr="00A46C49">
        <w:rPr>
          <w:rFonts w:asciiTheme="minorHAnsi" w:hAnsiTheme="minorHAnsi" w:cstheme="minorHAnsi"/>
          <w:sz w:val="22"/>
          <w:szCs w:val="22"/>
        </w:rPr>
        <w:t>, aplikacje</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do obsługi</w:t>
      </w:r>
      <w:r w:rsidRPr="00A46C49">
        <w:rPr>
          <w:rFonts w:asciiTheme="minorHAnsi" w:hAnsiTheme="minorHAnsi" w:cstheme="minorHAnsi"/>
          <w:spacing w:val="-1"/>
          <w:sz w:val="22"/>
          <w:szCs w:val="22"/>
        </w:rPr>
        <w:t xml:space="preserve"> </w:t>
      </w:r>
      <w:r w:rsidRPr="00A46C49">
        <w:rPr>
          <w:rFonts w:asciiTheme="minorHAnsi" w:hAnsiTheme="minorHAnsi" w:cstheme="minorHAnsi"/>
          <w:sz w:val="22"/>
          <w:szCs w:val="22"/>
        </w:rPr>
        <w:t>GMG. Na Wykonawcy oferującym produkty równoważne spoczywa odpowiedzialność w zakresie prawidłowego</w:t>
      </w:r>
      <w:r w:rsidRPr="00A46C49">
        <w:rPr>
          <w:rFonts w:asciiTheme="minorHAnsi" w:hAnsiTheme="minorHAnsi" w:cstheme="minorHAnsi"/>
          <w:spacing w:val="-13"/>
          <w:sz w:val="22"/>
          <w:szCs w:val="22"/>
        </w:rPr>
        <w:t xml:space="preserve"> </w:t>
      </w:r>
      <w:r w:rsidRPr="00A46C49">
        <w:rPr>
          <w:rFonts w:asciiTheme="minorHAnsi" w:hAnsiTheme="minorHAnsi" w:cstheme="minorHAnsi"/>
          <w:sz w:val="22"/>
          <w:szCs w:val="22"/>
        </w:rPr>
        <w:t>działania</w:t>
      </w:r>
      <w:r w:rsidRPr="00A46C49">
        <w:rPr>
          <w:rFonts w:asciiTheme="minorHAnsi" w:hAnsiTheme="minorHAnsi" w:cstheme="minorHAnsi"/>
          <w:spacing w:val="-13"/>
          <w:sz w:val="22"/>
          <w:szCs w:val="22"/>
        </w:rPr>
        <w:t xml:space="preserve"> </w:t>
      </w:r>
      <w:r w:rsidRPr="00A46C49">
        <w:rPr>
          <w:rFonts w:asciiTheme="minorHAnsi" w:hAnsiTheme="minorHAnsi" w:cstheme="minorHAnsi"/>
          <w:sz w:val="22"/>
          <w:szCs w:val="22"/>
        </w:rPr>
        <w:t>zaoferowanych</w:t>
      </w:r>
      <w:r w:rsidRPr="00A46C49">
        <w:rPr>
          <w:rFonts w:asciiTheme="minorHAnsi" w:hAnsiTheme="minorHAnsi" w:cstheme="minorHAnsi"/>
          <w:spacing w:val="-10"/>
          <w:sz w:val="22"/>
          <w:szCs w:val="22"/>
        </w:rPr>
        <w:t xml:space="preserve"> </w:t>
      </w:r>
      <w:r w:rsidRPr="00A46C49">
        <w:rPr>
          <w:rFonts w:asciiTheme="minorHAnsi" w:hAnsiTheme="minorHAnsi" w:cstheme="minorHAnsi"/>
          <w:sz w:val="22"/>
          <w:szCs w:val="22"/>
        </w:rPr>
        <w:t>produktów</w:t>
      </w:r>
      <w:r w:rsidRPr="00A46C49">
        <w:rPr>
          <w:rFonts w:asciiTheme="minorHAnsi" w:hAnsiTheme="minorHAnsi" w:cstheme="minorHAnsi"/>
          <w:spacing w:val="-10"/>
          <w:sz w:val="22"/>
          <w:szCs w:val="22"/>
        </w:rPr>
        <w:t xml:space="preserve"> </w:t>
      </w:r>
      <w:r w:rsidRPr="00A46C49">
        <w:rPr>
          <w:rFonts w:asciiTheme="minorHAnsi" w:hAnsiTheme="minorHAnsi" w:cstheme="minorHAnsi"/>
          <w:sz w:val="22"/>
          <w:szCs w:val="22"/>
        </w:rPr>
        <w:t>w</w:t>
      </w:r>
      <w:r w:rsidRPr="00A46C49">
        <w:rPr>
          <w:rFonts w:asciiTheme="minorHAnsi" w:hAnsiTheme="minorHAnsi" w:cstheme="minorHAnsi"/>
          <w:spacing w:val="-12"/>
          <w:sz w:val="22"/>
          <w:szCs w:val="22"/>
        </w:rPr>
        <w:t xml:space="preserve"> </w:t>
      </w:r>
      <w:r w:rsidRPr="00A46C49">
        <w:rPr>
          <w:rFonts w:asciiTheme="minorHAnsi" w:hAnsiTheme="minorHAnsi" w:cstheme="minorHAnsi"/>
          <w:sz w:val="22"/>
          <w:szCs w:val="22"/>
        </w:rPr>
        <w:t>środowisku</w:t>
      </w:r>
      <w:r w:rsidRPr="00A46C49">
        <w:rPr>
          <w:rFonts w:asciiTheme="minorHAnsi" w:hAnsiTheme="minorHAnsi" w:cstheme="minorHAnsi"/>
          <w:spacing w:val="-13"/>
          <w:sz w:val="22"/>
          <w:szCs w:val="22"/>
        </w:rPr>
        <w:t xml:space="preserve"> </w:t>
      </w:r>
      <w:r w:rsidRPr="00A46C49">
        <w:rPr>
          <w:rFonts w:asciiTheme="minorHAnsi" w:hAnsiTheme="minorHAnsi" w:cstheme="minorHAnsi"/>
          <w:sz w:val="22"/>
          <w:szCs w:val="22"/>
        </w:rPr>
        <w:t>pracy</w:t>
      </w:r>
      <w:r w:rsidRPr="00A46C49">
        <w:rPr>
          <w:rFonts w:asciiTheme="minorHAnsi" w:hAnsiTheme="minorHAnsi" w:cstheme="minorHAnsi"/>
          <w:spacing w:val="-11"/>
          <w:sz w:val="22"/>
          <w:szCs w:val="22"/>
        </w:rPr>
        <w:t xml:space="preserve"> </w:t>
      </w:r>
      <w:r w:rsidRPr="00A46C49">
        <w:rPr>
          <w:rFonts w:asciiTheme="minorHAnsi" w:hAnsiTheme="minorHAnsi" w:cstheme="minorHAnsi"/>
          <w:sz w:val="22"/>
          <w:szCs w:val="22"/>
        </w:rPr>
        <w:t>użytkowników</w:t>
      </w:r>
      <w:r w:rsidRPr="00A46C49">
        <w:rPr>
          <w:rFonts w:asciiTheme="minorHAnsi" w:hAnsiTheme="minorHAnsi" w:cstheme="minorHAnsi"/>
          <w:spacing w:val="-12"/>
          <w:sz w:val="22"/>
          <w:szCs w:val="22"/>
        </w:rPr>
        <w:t xml:space="preserve"> </w:t>
      </w:r>
      <w:r w:rsidRPr="00A46C49">
        <w:rPr>
          <w:rFonts w:asciiTheme="minorHAnsi" w:hAnsiTheme="minorHAnsi" w:cstheme="minorHAnsi"/>
          <w:sz w:val="22"/>
          <w:szCs w:val="22"/>
        </w:rPr>
        <w:t>produktów po stronie Zamawiającego.</w:t>
      </w:r>
    </w:p>
    <w:p w14:paraId="48C06486" w14:textId="2418BD02" w:rsidR="00A46C49" w:rsidRPr="00A46C49" w:rsidRDefault="00A46C49" w:rsidP="000F60E0">
      <w:pPr>
        <w:pStyle w:val="Akapitzlist"/>
        <w:widowControl w:val="0"/>
        <w:numPr>
          <w:ilvl w:val="0"/>
          <w:numId w:val="50"/>
        </w:numPr>
        <w:tabs>
          <w:tab w:val="left" w:pos="746"/>
        </w:tabs>
        <w:autoSpaceDE w:val="0"/>
        <w:autoSpaceDN w:val="0"/>
        <w:spacing w:before="1"/>
        <w:ind w:left="360" w:right="115"/>
        <w:contextualSpacing w:val="0"/>
        <w:jc w:val="both"/>
        <w:rPr>
          <w:rFonts w:asciiTheme="minorHAnsi" w:hAnsiTheme="minorHAnsi" w:cstheme="minorHAnsi"/>
          <w:sz w:val="22"/>
          <w:szCs w:val="22"/>
        </w:rPr>
      </w:pPr>
      <w:r w:rsidRPr="00A46C49">
        <w:rPr>
          <w:rFonts w:asciiTheme="minorHAnsi" w:hAnsiTheme="minorHAnsi" w:cstheme="minorHAnsi"/>
          <w:sz w:val="22"/>
          <w:szCs w:val="22"/>
        </w:rPr>
        <w:t>Wykonawca musi zapewnić warunki i zakres usługi wsparcia technicznego producenta dla  produktów równoważnych nie gorsze niż usługa określona dla odpowiedniego produktu producenta Microsoft.</w:t>
      </w:r>
    </w:p>
    <w:p w14:paraId="17DD370F" w14:textId="77777777" w:rsidR="00A46C49" w:rsidRPr="00C5290C" w:rsidRDefault="00A46C49" w:rsidP="00A46C49">
      <w:pPr>
        <w:pStyle w:val="Akapitzlist"/>
        <w:widowControl w:val="0"/>
        <w:numPr>
          <w:ilvl w:val="0"/>
          <w:numId w:val="50"/>
        </w:numPr>
        <w:tabs>
          <w:tab w:val="left" w:pos="746"/>
        </w:tabs>
        <w:autoSpaceDE w:val="0"/>
        <w:autoSpaceDN w:val="0"/>
        <w:spacing w:before="1"/>
        <w:ind w:left="360" w:right="125"/>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musi</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wykazać,</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że</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funkcjonalność</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każdego</w:t>
      </w:r>
      <w:r w:rsidRPr="00C5290C">
        <w:rPr>
          <w:rFonts w:asciiTheme="minorHAnsi" w:hAnsiTheme="minorHAnsi" w:cstheme="minorHAnsi"/>
          <w:spacing w:val="-3"/>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roduktu</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równoważnego</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nie</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5"/>
          <w:sz w:val="22"/>
          <w:szCs w:val="22"/>
        </w:rPr>
        <w:t xml:space="preserve"> </w:t>
      </w:r>
      <w:r w:rsidRPr="00C5290C">
        <w:rPr>
          <w:rFonts w:asciiTheme="minorHAnsi" w:hAnsiTheme="minorHAnsi" w:cstheme="minorHAnsi"/>
          <w:sz w:val="22"/>
          <w:szCs w:val="22"/>
        </w:rPr>
        <w:t xml:space="preserve">gorsza od funkcjonalności odpowiedniego </w:t>
      </w:r>
      <w:r>
        <w:rPr>
          <w:rFonts w:asciiTheme="minorHAnsi" w:hAnsiTheme="minorHAnsi" w:cstheme="minorHAnsi"/>
          <w:sz w:val="22"/>
          <w:szCs w:val="22"/>
        </w:rPr>
        <w:t>p</w:t>
      </w:r>
      <w:r w:rsidRPr="00C5290C">
        <w:rPr>
          <w:rFonts w:asciiTheme="minorHAnsi" w:hAnsiTheme="minorHAnsi" w:cstheme="minorHAnsi"/>
          <w:sz w:val="22"/>
          <w:szCs w:val="22"/>
        </w:rPr>
        <w:t xml:space="preserve">roduktu </w:t>
      </w:r>
      <w:r>
        <w:rPr>
          <w:rFonts w:asciiTheme="minorHAnsi" w:hAnsiTheme="minorHAnsi" w:cstheme="minorHAnsi"/>
          <w:sz w:val="22"/>
          <w:szCs w:val="22"/>
        </w:rPr>
        <w:t>p</w:t>
      </w:r>
      <w:r w:rsidRPr="00C5290C">
        <w:rPr>
          <w:rFonts w:asciiTheme="minorHAnsi" w:hAnsiTheme="minorHAnsi" w:cstheme="minorHAnsi"/>
          <w:sz w:val="22"/>
          <w:szCs w:val="22"/>
        </w:rPr>
        <w:t>roducenta Microsoft</w:t>
      </w:r>
      <w:r>
        <w:rPr>
          <w:rFonts w:asciiTheme="minorHAnsi" w:hAnsiTheme="minorHAnsi" w:cstheme="minorHAnsi"/>
          <w:sz w:val="22"/>
          <w:szCs w:val="22"/>
        </w:rPr>
        <w:t>.</w:t>
      </w:r>
    </w:p>
    <w:p w14:paraId="1C95EDC7" w14:textId="77777777" w:rsidR="00A46C49" w:rsidRPr="00C5290C" w:rsidRDefault="00A46C49" w:rsidP="00A46C49">
      <w:pPr>
        <w:pStyle w:val="Akapitzlist"/>
        <w:widowControl w:val="0"/>
        <w:numPr>
          <w:ilvl w:val="0"/>
          <w:numId w:val="50"/>
        </w:numPr>
        <w:tabs>
          <w:tab w:val="left" w:pos="746"/>
        </w:tabs>
        <w:autoSpaceDE w:val="0"/>
        <w:autoSpaceDN w:val="0"/>
        <w:ind w:left="360" w:right="122"/>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musi zapewnić, że </w:t>
      </w:r>
      <w:r>
        <w:rPr>
          <w:rFonts w:asciiTheme="minorHAnsi" w:hAnsiTheme="minorHAnsi" w:cstheme="minorHAnsi"/>
          <w:sz w:val="22"/>
          <w:szCs w:val="22"/>
        </w:rPr>
        <w:t>p</w:t>
      </w:r>
      <w:r w:rsidRPr="00C5290C">
        <w:rPr>
          <w:rFonts w:asciiTheme="minorHAnsi" w:hAnsiTheme="minorHAnsi" w:cstheme="minorHAnsi"/>
          <w:sz w:val="22"/>
          <w:szCs w:val="22"/>
        </w:rPr>
        <w:t xml:space="preserve">rodukty równoważne są kompatybilne i będą w sposób niezakłócony współdziałać ze sprzętem i oprogramowaniem systemowym, aplikacyjnym i </w:t>
      </w:r>
      <w:r>
        <w:rPr>
          <w:rFonts w:asciiTheme="minorHAnsi" w:hAnsiTheme="minorHAnsi" w:cstheme="minorHAnsi"/>
          <w:sz w:val="22"/>
          <w:szCs w:val="22"/>
        </w:rPr>
        <w:t> </w:t>
      </w:r>
      <w:r w:rsidRPr="00C5290C">
        <w:rPr>
          <w:rFonts w:asciiTheme="minorHAnsi" w:hAnsiTheme="minorHAnsi" w:cstheme="minorHAnsi"/>
          <w:sz w:val="22"/>
          <w:szCs w:val="22"/>
        </w:rPr>
        <w:t>użytkowym, eksploatowanym i obsługiwanym przez Zamawiającego</w:t>
      </w:r>
      <w:r>
        <w:rPr>
          <w:rFonts w:asciiTheme="minorHAnsi" w:hAnsiTheme="minorHAnsi" w:cstheme="minorHAnsi"/>
          <w:sz w:val="22"/>
          <w:szCs w:val="22"/>
        </w:rPr>
        <w:t>.</w:t>
      </w:r>
    </w:p>
    <w:p w14:paraId="3ECFAF07" w14:textId="77777777" w:rsidR="00A46C49" w:rsidRPr="00C5290C" w:rsidRDefault="00A46C49" w:rsidP="00A46C49">
      <w:pPr>
        <w:pStyle w:val="Akapitzlist"/>
        <w:widowControl w:val="0"/>
        <w:numPr>
          <w:ilvl w:val="0"/>
          <w:numId w:val="50"/>
        </w:numPr>
        <w:tabs>
          <w:tab w:val="left" w:pos="746"/>
        </w:tabs>
        <w:autoSpaceDE w:val="0"/>
        <w:autoSpaceDN w:val="0"/>
        <w:ind w:left="360" w:right="120"/>
        <w:contextualSpacing w:val="0"/>
        <w:jc w:val="both"/>
        <w:rPr>
          <w:rFonts w:asciiTheme="minorHAnsi" w:hAnsiTheme="minorHAnsi" w:cstheme="minorHAnsi"/>
          <w:sz w:val="22"/>
          <w:szCs w:val="22"/>
        </w:rPr>
      </w:pPr>
      <w:r w:rsidRPr="00C5290C">
        <w:rPr>
          <w:rFonts w:asciiTheme="minorHAnsi" w:hAnsiTheme="minorHAnsi" w:cstheme="minorHAnsi"/>
          <w:sz w:val="22"/>
          <w:szCs w:val="22"/>
        </w:rPr>
        <w:t xml:space="preserve">Wykonawca zobowiązany jest przeszkolić pracowników Zamawiającego w zakresie funkcjonalności i działania </w:t>
      </w:r>
      <w:r>
        <w:rPr>
          <w:rFonts w:asciiTheme="minorHAnsi" w:hAnsiTheme="minorHAnsi" w:cstheme="minorHAnsi"/>
          <w:sz w:val="22"/>
          <w:szCs w:val="22"/>
        </w:rPr>
        <w:t>p</w:t>
      </w:r>
      <w:r w:rsidRPr="00C5290C">
        <w:rPr>
          <w:rFonts w:asciiTheme="minorHAnsi" w:hAnsiTheme="minorHAnsi" w:cstheme="minorHAnsi"/>
          <w:sz w:val="22"/>
          <w:szCs w:val="22"/>
        </w:rPr>
        <w:t>roduktów równoważnych</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terminie</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ustalonym</w:t>
      </w:r>
      <w:r w:rsidRPr="00C5290C">
        <w:rPr>
          <w:rFonts w:asciiTheme="minorHAnsi" w:hAnsiTheme="minorHAnsi" w:cstheme="minorHAnsi"/>
          <w:spacing w:val="40"/>
          <w:sz w:val="22"/>
          <w:szCs w:val="22"/>
        </w:rPr>
        <w:t xml:space="preserve"> </w:t>
      </w:r>
      <w:r w:rsidRPr="00C5290C">
        <w:rPr>
          <w:rFonts w:asciiTheme="minorHAnsi" w:hAnsiTheme="minorHAnsi" w:cstheme="minorHAnsi"/>
          <w:sz w:val="22"/>
          <w:szCs w:val="22"/>
        </w:rPr>
        <w:t>z Zamawiającym, lecz nie później niż w okresie 30 dni kalendarzowych od daty zawarcia Umowy</w:t>
      </w:r>
      <w:r>
        <w:rPr>
          <w:rFonts w:asciiTheme="minorHAnsi" w:hAnsiTheme="minorHAnsi" w:cstheme="minorHAnsi"/>
          <w:sz w:val="22"/>
          <w:szCs w:val="22"/>
        </w:rPr>
        <w:t>.</w:t>
      </w:r>
    </w:p>
    <w:p w14:paraId="407A812D" w14:textId="77777777" w:rsidR="00A46C49" w:rsidRPr="00C5290C" w:rsidRDefault="00A46C49" w:rsidP="00A46C49">
      <w:pPr>
        <w:pStyle w:val="Akapitzlist"/>
        <w:widowControl w:val="0"/>
        <w:numPr>
          <w:ilvl w:val="0"/>
          <w:numId w:val="50"/>
        </w:numPr>
        <w:tabs>
          <w:tab w:val="left" w:pos="746"/>
        </w:tabs>
        <w:autoSpaceDE w:val="0"/>
        <w:autoSpaceDN w:val="0"/>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zobowiązany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jest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pokryć</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koszty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zmiany</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w</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zakresie</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roduktów</w:t>
      </w:r>
      <w:r w:rsidRPr="00C5290C">
        <w:rPr>
          <w:rFonts w:asciiTheme="minorHAnsi" w:hAnsiTheme="minorHAnsi" w:cstheme="minorHAnsi"/>
          <w:spacing w:val="4"/>
          <w:sz w:val="22"/>
          <w:szCs w:val="22"/>
        </w:rPr>
        <w:t xml:space="preserve"> </w:t>
      </w:r>
      <w:r w:rsidRPr="00C5290C">
        <w:rPr>
          <w:rFonts w:asciiTheme="minorHAnsi" w:hAnsiTheme="minorHAnsi" w:cstheme="minorHAnsi"/>
          <w:sz w:val="22"/>
          <w:szCs w:val="22"/>
        </w:rPr>
        <w:t>Microsoft</w:t>
      </w:r>
      <w:r w:rsidRPr="00C5290C">
        <w:rPr>
          <w:rFonts w:asciiTheme="minorHAnsi" w:hAnsiTheme="minorHAnsi" w:cstheme="minorHAnsi"/>
          <w:spacing w:val="-14"/>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14"/>
          <w:sz w:val="22"/>
          <w:szCs w:val="22"/>
        </w:rPr>
        <w:t xml:space="preserve"> </w:t>
      </w:r>
      <w:r>
        <w:rPr>
          <w:rFonts w:asciiTheme="minorHAnsi" w:hAnsiTheme="minorHAnsi" w:cstheme="minorHAnsi"/>
          <w:sz w:val="22"/>
          <w:szCs w:val="22"/>
        </w:rPr>
        <w:t>p</w:t>
      </w:r>
      <w:r w:rsidRPr="00C5290C">
        <w:rPr>
          <w:rFonts w:asciiTheme="minorHAnsi" w:hAnsiTheme="minorHAnsi" w:cstheme="minorHAnsi"/>
          <w:sz w:val="22"/>
          <w:szCs w:val="22"/>
        </w:rPr>
        <w:t xml:space="preserve">rodukty i rozwiązania </w:t>
      </w:r>
      <w:r>
        <w:rPr>
          <w:rFonts w:asciiTheme="minorHAnsi" w:hAnsiTheme="minorHAnsi" w:cstheme="minorHAnsi"/>
          <w:sz w:val="22"/>
          <w:szCs w:val="22"/>
        </w:rPr>
        <w:t>r</w:t>
      </w:r>
      <w:r w:rsidRPr="00C5290C">
        <w:rPr>
          <w:rFonts w:asciiTheme="minorHAnsi" w:hAnsiTheme="minorHAnsi" w:cstheme="minorHAnsi"/>
          <w:sz w:val="22"/>
          <w:szCs w:val="22"/>
        </w:rPr>
        <w:t>ównoważne, konieczne do właściwego działania środowiska sprzętowo- programowego Zamawiającego</w:t>
      </w:r>
      <w:r>
        <w:rPr>
          <w:rFonts w:asciiTheme="minorHAnsi" w:hAnsiTheme="minorHAnsi" w:cstheme="minorHAnsi"/>
          <w:sz w:val="22"/>
          <w:szCs w:val="22"/>
        </w:rPr>
        <w:t xml:space="preserve"> </w:t>
      </w:r>
      <w:r w:rsidRPr="00C5290C">
        <w:rPr>
          <w:rFonts w:asciiTheme="minorHAnsi" w:hAnsiTheme="minorHAnsi" w:cstheme="minorHAnsi"/>
          <w:sz w:val="22"/>
          <w:szCs w:val="22"/>
        </w:rPr>
        <w:t>oraz przeszkolenia personelu Zamawiającego</w:t>
      </w:r>
      <w:r>
        <w:rPr>
          <w:rFonts w:asciiTheme="minorHAnsi" w:hAnsiTheme="minorHAnsi" w:cstheme="minorHAnsi"/>
          <w:sz w:val="22"/>
          <w:szCs w:val="22"/>
        </w:rPr>
        <w:t>,</w:t>
      </w:r>
      <w:r w:rsidRPr="00C5290C">
        <w:rPr>
          <w:rFonts w:asciiTheme="minorHAnsi" w:hAnsiTheme="minorHAnsi" w:cstheme="minorHAnsi"/>
          <w:sz w:val="22"/>
          <w:szCs w:val="22"/>
        </w:rPr>
        <w:t xml:space="preserve"> o ile wystąpi taka </w:t>
      </w:r>
      <w:r w:rsidRPr="00C5290C">
        <w:rPr>
          <w:rFonts w:asciiTheme="minorHAnsi" w:hAnsiTheme="minorHAnsi" w:cstheme="minorHAnsi"/>
          <w:spacing w:val="-2"/>
          <w:sz w:val="22"/>
          <w:szCs w:val="22"/>
        </w:rPr>
        <w:t>konieczność;</w:t>
      </w:r>
    </w:p>
    <w:p w14:paraId="36BA68D3" w14:textId="77777777" w:rsidR="00A46C49" w:rsidRPr="00C5290C" w:rsidRDefault="00A46C49" w:rsidP="00A46C49">
      <w:pPr>
        <w:pStyle w:val="Akapitzlist"/>
        <w:widowControl w:val="0"/>
        <w:numPr>
          <w:ilvl w:val="0"/>
          <w:numId w:val="50"/>
        </w:numPr>
        <w:tabs>
          <w:tab w:val="left" w:pos="746"/>
        </w:tabs>
        <w:autoSpaceDE w:val="0"/>
        <w:autoSpaceDN w:val="0"/>
        <w:spacing w:before="1"/>
        <w:ind w:left="360" w:right="117"/>
        <w:contextualSpacing w:val="0"/>
        <w:jc w:val="both"/>
        <w:rPr>
          <w:rFonts w:asciiTheme="minorHAnsi" w:hAnsiTheme="minorHAnsi" w:cstheme="minorHAnsi"/>
          <w:sz w:val="22"/>
          <w:szCs w:val="22"/>
        </w:rPr>
      </w:pPr>
      <w:r w:rsidRPr="00C5290C">
        <w:rPr>
          <w:rFonts w:asciiTheme="minorHAnsi" w:hAnsiTheme="minorHAnsi" w:cstheme="minorHAnsi"/>
          <w:sz w:val="22"/>
          <w:szCs w:val="22"/>
        </w:rPr>
        <w:t>Wykonawca zobowiązany jest przywrócić sprawne działanie infrastruktury sprzętowo- programowej Zamawiającego</w:t>
      </w:r>
      <w:r>
        <w:rPr>
          <w:rFonts w:asciiTheme="minorHAnsi" w:hAnsiTheme="minorHAnsi" w:cstheme="minorHAnsi"/>
          <w:sz w:val="22"/>
          <w:szCs w:val="22"/>
        </w:rPr>
        <w:t xml:space="preserve"> </w:t>
      </w:r>
      <w:r w:rsidRPr="00C5290C">
        <w:rPr>
          <w:rFonts w:asciiTheme="minorHAnsi" w:hAnsiTheme="minorHAnsi" w:cstheme="minorHAnsi"/>
          <w:sz w:val="22"/>
          <w:szCs w:val="22"/>
        </w:rPr>
        <w:t>na</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własny</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koszt</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dokonać</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niezbędnych</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modyfikacji</w:t>
      </w:r>
      <w:r w:rsidRPr="00C5290C">
        <w:rPr>
          <w:rFonts w:asciiTheme="minorHAnsi" w:hAnsiTheme="minorHAnsi" w:cstheme="minorHAnsi"/>
          <w:spacing w:val="-1"/>
          <w:sz w:val="22"/>
          <w:szCs w:val="22"/>
        </w:rPr>
        <w:t xml:space="preserve"> </w:t>
      </w:r>
      <w:r w:rsidRPr="00C5290C">
        <w:rPr>
          <w:rFonts w:asciiTheme="minorHAnsi" w:hAnsiTheme="minorHAnsi" w:cstheme="minorHAnsi"/>
          <w:sz w:val="22"/>
          <w:szCs w:val="22"/>
        </w:rPr>
        <w:t xml:space="preserve">przywracających właściwe działanie tego środowiska sprzętowo-programowego, również po odinstalowaniu </w:t>
      </w:r>
      <w:r>
        <w:rPr>
          <w:rFonts w:asciiTheme="minorHAnsi" w:hAnsiTheme="minorHAnsi" w:cstheme="minorHAnsi"/>
          <w:sz w:val="22"/>
          <w:szCs w:val="22"/>
        </w:rPr>
        <w:t>p</w:t>
      </w:r>
      <w:r w:rsidRPr="00C5290C">
        <w:rPr>
          <w:rFonts w:asciiTheme="minorHAnsi" w:hAnsiTheme="minorHAnsi" w:cstheme="minorHAnsi"/>
          <w:sz w:val="22"/>
          <w:szCs w:val="22"/>
        </w:rPr>
        <w:t xml:space="preserve">roduktu równoważnego w przypadku, gdy zaoferowane </w:t>
      </w:r>
      <w:r>
        <w:rPr>
          <w:rFonts w:asciiTheme="minorHAnsi" w:hAnsiTheme="minorHAnsi" w:cstheme="minorHAnsi"/>
          <w:sz w:val="22"/>
          <w:szCs w:val="22"/>
        </w:rPr>
        <w:t>p</w:t>
      </w:r>
      <w:r w:rsidRPr="00C5290C">
        <w:rPr>
          <w:rFonts w:asciiTheme="minorHAnsi" w:hAnsiTheme="minorHAnsi" w:cstheme="minorHAnsi"/>
          <w:sz w:val="22"/>
          <w:szCs w:val="22"/>
        </w:rPr>
        <w:t>rodukty równoważne nie będą właściwie współdziałać ze sprzętem i oprogramowaniem funkcjonującym</w:t>
      </w:r>
      <w:r>
        <w:rPr>
          <w:rFonts w:asciiTheme="minorHAnsi" w:hAnsiTheme="minorHAnsi" w:cstheme="minorHAnsi"/>
          <w:sz w:val="22"/>
          <w:szCs w:val="22"/>
        </w:rPr>
        <w:t xml:space="preserve"> </w:t>
      </w:r>
      <w:r w:rsidRPr="00C5290C">
        <w:rPr>
          <w:rFonts w:asciiTheme="minorHAnsi" w:hAnsiTheme="minorHAnsi" w:cstheme="minorHAnsi"/>
          <w:sz w:val="22"/>
          <w:szCs w:val="22"/>
        </w:rPr>
        <w:t>lub</w:t>
      </w:r>
      <w:r w:rsidRPr="00C5290C">
        <w:rPr>
          <w:rFonts w:asciiTheme="minorHAnsi" w:hAnsiTheme="minorHAnsi" w:cstheme="minorHAnsi"/>
          <w:spacing w:val="-3"/>
          <w:sz w:val="22"/>
          <w:szCs w:val="22"/>
        </w:rPr>
        <w:t xml:space="preserve"> </w:t>
      </w:r>
      <w:r w:rsidRPr="00C5290C">
        <w:rPr>
          <w:rFonts w:asciiTheme="minorHAnsi" w:hAnsiTheme="minorHAnsi" w:cstheme="minorHAnsi"/>
          <w:sz w:val="22"/>
          <w:szCs w:val="22"/>
        </w:rPr>
        <w:t>spowoduje</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zakłócenia</w:t>
      </w:r>
      <w:r w:rsidRPr="00C5290C">
        <w:rPr>
          <w:rFonts w:asciiTheme="minorHAnsi" w:hAnsiTheme="minorHAnsi" w:cstheme="minorHAnsi"/>
          <w:spacing w:val="-2"/>
          <w:sz w:val="22"/>
          <w:szCs w:val="22"/>
        </w:rPr>
        <w:t xml:space="preserve"> </w:t>
      </w:r>
      <w:r w:rsidRPr="00C5290C">
        <w:rPr>
          <w:rFonts w:asciiTheme="minorHAnsi" w:hAnsiTheme="minorHAnsi" w:cstheme="minorHAnsi"/>
          <w:sz w:val="22"/>
          <w:szCs w:val="22"/>
        </w:rPr>
        <w:t>w funkcjonowaniu pracy tego środowiska sprzętowo-programowego.</w:t>
      </w:r>
    </w:p>
    <w:p w14:paraId="0A228261" w14:textId="68F07F67" w:rsidR="000008EE" w:rsidRDefault="000008EE" w:rsidP="00A37DE0">
      <w:pPr>
        <w:spacing w:line="360" w:lineRule="auto"/>
        <w:jc w:val="both"/>
        <w:rPr>
          <w:rFonts w:asciiTheme="minorHAnsi" w:hAnsiTheme="minorHAnsi"/>
        </w:rPr>
      </w:pPr>
    </w:p>
    <w:p w14:paraId="6D548D26" w14:textId="77777777" w:rsidR="000008EE" w:rsidRPr="0036733E" w:rsidRDefault="000008EE" w:rsidP="00A37DE0">
      <w:pPr>
        <w:spacing w:line="360" w:lineRule="auto"/>
        <w:jc w:val="both"/>
        <w:rPr>
          <w:rFonts w:asciiTheme="minorHAnsi" w:hAnsiTheme="minorHAnsi"/>
        </w:rPr>
      </w:pPr>
    </w:p>
    <w:p w14:paraId="27954D2B" w14:textId="3B1C1C7A" w:rsidR="005C2559" w:rsidRPr="0036733E" w:rsidRDefault="00A37DE0" w:rsidP="005C2559">
      <w:pPr>
        <w:spacing w:line="360" w:lineRule="auto"/>
        <w:jc w:val="both"/>
        <w:rPr>
          <w:rFonts w:asciiTheme="minorHAnsi" w:hAnsiTheme="minorHAnsi"/>
        </w:rPr>
      </w:pPr>
      <w:r w:rsidRPr="0036733E">
        <w:rPr>
          <w:rFonts w:asciiTheme="minorHAnsi" w:hAnsiTheme="minorHAnsi"/>
        </w:rPr>
        <w:t xml:space="preserve">…………………dnia ……………                        </w:t>
      </w:r>
    </w:p>
    <w:p w14:paraId="7F2541C4" w14:textId="79CB44DC" w:rsidR="00A37DE0" w:rsidRPr="0036733E" w:rsidRDefault="00A37DE0" w:rsidP="00A37DE0">
      <w:pPr>
        <w:ind w:left="4956" w:firstLine="708"/>
        <w:rPr>
          <w:rFonts w:asciiTheme="minorHAnsi" w:hAnsiTheme="minorHAnsi"/>
        </w:rPr>
      </w:pPr>
    </w:p>
    <w:sectPr w:rsidR="00A37DE0" w:rsidRPr="0036733E" w:rsidSect="00CE78F1">
      <w:headerReference w:type="default" r:id="rId11"/>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AF64" w14:textId="77777777" w:rsidR="000E66C5" w:rsidRDefault="000E66C5" w:rsidP="00FD098C">
      <w:r>
        <w:separator/>
      </w:r>
    </w:p>
  </w:endnote>
  <w:endnote w:type="continuationSeparator" w:id="0">
    <w:p w14:paraId="77D58439" w14:textId="77777777" w:rsidR="000E66C5" w:rsidRDefault="000E66C5" w:rsidP="00F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9536152"/>
      <w:docPartObj>
        <w:docPartGallery w:val="Page Numbers (Bottom of Page)"/>
        <w:docPartUnique/>
      </w:docPartObj>
    </w:sdtPr>
    <w:sdtEndPr>
      <w:rPr>
        <w:rFonts w:asciiTheme="minorHAnsi" w:hAnsiTheme="minorHAnsi" w:cstheme="minorHAnsi"/>
        <w:sz w:val="20"/>
        <w:szCs w:val="20"/>
      </w:rPr>
    </w:sdtEndPr>
    <w:sdtContent>
      <w:p w14:paraId="271BF92C" w14:textId="7472597B" w:rsidR="00F12F77" w:rsidRPr="000209AD" w:rsidRDefault="00F12F77">
        <w:pPr>
          <w:pStyle w:val="Stopka"/>
          <w:jc w:val="right"/>
          <w:rPr>
            <w:rFonts w:eastAsiaTheme="majorEastAsia" w:cstheme="minorHAnsi"/>
            <w:sz w:val="20"/>
            <w:szCs w:val="20"/>
          </w:rPr>
        </w:pPr>
        <w:r w:rsidRPr="000209AD">
          <w:rPr>
            <w:rFonts w:eastAsiaTheme="majorEastAsia" w:cstheme="minorHAnsi"/>
            <w:sz w:val="20"/>
            <w:szCs w:val="20"/>
          </w:rPr>
          <w:t xml:space="preserve">str. </w:t>
        </w:r>
        <w:r w:rsidRPr="000209AD">
          <w:rPr>
            <w:rFonts w:eastAsiaTheme="minorEastAsia" w:cstheme="minorHAnsi"/>
            <w:sz w:val="20"/>
            <w:szCs w:val="20"/>
          </w:rPr>
          <w:fldChar w:fldCharType="begin"/>
        </w:r>
        <w:r w:rsidRPr="000209AD">
          <w:rPr>
            <w:rFonts w:cstheme="minorHAnsi"/>
            <w:sz w:val="20"/>
            <w:szCs w:val="20"/>
          </w:rPr>
          <w:instrText>PAGE    \* MERGEFORMAT</w:instrText>
        </w:r>
        <w:r w:rsidRPr="000209AD">
          <w:rPr>
            <w:rFonts w:eastAsiaTheme="minorEastAsia" w:cstheme="minorHAnsi"/>
            <w:sz w:val="20"/>
            <w:szCs w:val="20"/>
          </w:rPr>
          <w:fldChar w:fldCharType="separate"/>
        </w:r>
        <w:r w:rsidRPr="000209AD">
          <w:rPr>
            <w:rFonts w:eastAsiaTheme="majorEastAsia" w:cstheme="minorHAnsi"/>
            <w:sz w:val="20"/>
            <w:szCs w:val="20"/>
          </w:rPr>
          <w:t>2</w:t>
        </w:r>
        <w:r w:rsidRPr="000209AD">
          <w:rPr>
            <w:rFonts w:eastAsiaTheme="majorEastAsia" w:cstheme="minorHAnsi"/>
            <w:sz w:val="20"/>
            <w:szCs w:val="20"/>
          </w:rPr>
          <w:fldChar w:fldCharType="end"/>
        </w:r>
      </w:p>
    </w:sdtContent>
  </w:sdt>
  <w:p w14:paraId="5F4F5BE9" w14:textId="77777777" w:rsidR="00F12F77" w:rsidRDefault="00F12F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4200" w14:textId="77777777" w:rsidR="000E66C5" w:rsidRDefault="000E66C5" w:rsidP="00FD098C">
      <w:r>
        <w:separator/>
      </w:r>
    </w:p>
  </w:footnote>
  <w:footnote w:type="continuationSeparator" w:id="0">
    <w:p w14:paraId="3B4F4B38" w14:textId="77777777" w:rsidR="000E66C5" w:rsidRDefault="000E66C5" w:rsidP="00FD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A67F" w14:textId="2C20957D" w:rsidR="00F12F77" w:rsidRDefault="00F12F77" w:rsidP="00FD098C">
    <w:pPr>
      <w:pStyle w:val="Nagwek"/>
      <w:tabs>
        <w:tab w:val="clear" w:pos="4536"/>
        <w:tab w:val="clear" w:pos="9072"/>
        <w:tab w:val="left" w:pos="3540"/>
      </w:tabs>
    </w:pPr>
    <w:r>
      <w:tab/>
    </w:r>
    <w:r>
      <w:rPr>
        <w:noProof/>
        <w:lang w:eastAsia="pl-PL"/>
      </w:rPr>
      <w:drawing>
        <wp:inline distT="0" distB="0" distL="0" distR="0" wp14:anchorId="6864D77E" wp14:editId="7EC531A9">
          <wp:extent cx="238125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lskie_zielone_250x70.png"/>
                  <pic:cNvPicPr/>
                </pic:nvPicPr>
                <pic:blipFill>
                  <a:blip r:embed="rId1">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79139880" w14:textId="1C649587" w:rsidR="00F12F77" w:rsidRDefault="00F12F77" w:rsidP="00B80040">
    <w:pPr>
      <w:pStyle w:val="Nagwek"/>
      <w:tabs>
        <w:tab w:val="clear" w:pos="4536"/>
        <w:tab w:val="clear" w:pos="9072"/>
        <w:tab w:val="left" w:pos="3540"/>
      </w:tabs>
      <w:jc w:val="right"/>
    </w:pPr>
  </w:p>
  <w:p w14:paraId="064BFAFA" w14:textId="77777777" w:rsidR="00EB48D0" w:rsidRPr="007A3256" w:rsidRDefault="00EB48D0" w:rsidP="00EB48D0">
    <w:pPr>
      <w:pStyle w:val="Nagwek"/>
      <w:rPr>
        <w:i/>
      </w:rPr>
    </w:pPr>
    <w:r w:rsidRPr="007A3256">
      <w:rPr>
        <w:i/>
      </w:rPr>
      <w:t>Nr postępowania AZ.262.2120.2024</w:t>
    </w:r>
  </w:p>
  <w:p w14:paraId="2BE7EA04" w14:textId="77777777" w:rsidR="00EB48D0" w:rsidRPr="007A3256" w:rsidRDefault="00EB48D0" w:rsidP="00EB48D0">
    <w:pPr>
      <w:pStyle w:val="Nagwek"/>
      <w:rPr>
        <w:i/>
      </w:rPr>
    </w:pPr>
    <w:r w:rsidRPr="007A3256">
      <w:rPr>
        <w:i/>
      </w:rPr>
      <w:t>Formularz oferty – Część nr 1</w:t>
    </w:r>
  </w:p>
  <w:p w14:paraId="59C91E6E" w14:textId="4D717694" w:rsidR="00EB48D0" w:rsidRPr="00EB48D0" w:rsidRDefault="00EB48D0" w:rsidP="00EB48D0">
    <w:pPr>
      <w:pStyle w:val="Nagwek"/>
      <w:jc w:val="both"/>
      <w:rPr>
        <w:i/>
      </w:rPr>
    </w:pPr>
    <w:r w:rsidRPr="007A3256">
      <w:rPr>
        <w:i/>
      </w:rPr>
      <w:t xml:space="preserve">Przedłużenie subskrypcji pakietu Microsoft 365 A3 dla 200 użytkowników oraz dostawa nowych subskrypcji pakietu Microsoft 365 A3 dla 80 użytkowników oraz Microsoft A5 dla 20 użytkowników na </w:t>
    </w:r>
    <w:r>
      <w:rPr>
        <w:i/>
      </w:rPr>
      <w:t> </w:t>
    </w:r>
    <w:r w:rsidRPr="007A3256">
      <w:rPr>
        <w:i/>
      </w:rPr>
      <w:t>okres 12 miesięcy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903"/>
    <w:multiLevelType w:val="hybridMultilevel"/>
    <w:tmpl w:val="3FE48674"/>
    <w:lvl w:ilvl="0" w:tplc="457896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C886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2EA518">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7462482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8FB3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4E2D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9871E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06D9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4A9C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B2F41"/>
    <w:multiLevelType w:val="hybridMultilevel"/>
    <w:tmpl w:val="F90A84E6"/>
    <w:lvl w:ilvl="0" w:tplc="59A0D84C">
      <w:start w:val="1"/>
      <w:numFmt w:val="decimal"/>
      <w:lvlText w:val="%1."/>
      <w:lvlJc w:val="left"/>
      <w:pPr>
        <w:ind w:left="351" w:hanging="351"/>
        <w:jc w:val="right"/>
      </w:pPr>
      <w:rPr>
        <w:rFonts w:hint="default"/>
        <w:w w:val="100"/>
        <w:sz w:val="20"/>
        <w:szCs w:val="20"/>
        <w:lang w:val="pl-PL" w:eastAsia="en-US" w:bidi="ar-SA"/>
      </w:rPr>
    </w:lvl>
    <w:lvl w:ilvl="1" w:tplc="7A1E5204">
      <w:start w:val="1"/>
      <w:numFmt w:val="lowerLetter"/>
      <w:lvlText w:val="%2)"/>
      <w:lvlJc w:val="left"/>
      <w:pPr>
        <w:ind w:left="711" w:hanging="360"/>
      </w:pPr>
      <w:rPr>
        <w:rFonts w:ascii="Arial" w:eastAsia="Arial" w:hAnsi="Arial" w:cs="Arial" w:hint="default"/>
        <w:b w:val="0"/>
        <w:bCs w:val="0"/>
        <w:i w:val="0"/>
        <w:iCs w:val="0"/>
        <w:spacing w:val="-1"/>
        <w:w w:val="99"/>
        <w:sz w:val="20"/>
        <w:szCs w:val="20"/>
        <w:lang w:val="pl-PL" w:eastAsia="en-US" w:bidi="ar-SA"/>
      </w:rPr>
    </w:lvl>
    <w:lvl w:ilvl="2" w:tplc="3DB46B9C">
      <w:start w:val="1"/>
      <w:numFmt w:val="bullet"/>
      <w:lvlText w:val=""/>
      <w:lvlJc w:val="left"/>
      <w:pPr>
        <w:ind w:left="1203" w:hanging="351"/>
      </w:pPr>
      <w:rPr>
        <w:rFonts w:ascii="Symbol" w:hAnsi="Symbol" w:hint="default"/>
        <w:b w:val="0"/>
        <w:bCs w:val="0"/>
        <w:i w:val="0"/>
        <w:iCs w:val="0"/>
        <w:w w:val="99"/>
        <w:sz w:val="20"/>
        <w:szCs w:val="20"/>
        <w:lang w:val="pl-PL" w:eastAsia="en-US" w:bidi="ar-SA"/>
      </w:rPr>
    </w:lvl>
    <w:lvl w:ilvl="3" w:tplc="91B0B712">
      <w:numFmt w:val="bullet"/>
      <w:lvlText w:val="•"/>
      <w:lvlJc w:val="left"/>
      <w:pPr>
        <w:ind w:left="2158" w:hanging="351"/>
      </w:pPr>
      <w:rPr>
        <w:rFonts w:hint="default"/>
        <w:lang w:val="pl-PL" w:eastAsia="en-US" w:bidi="ar-SA"/>
      </w:rPr>
    </w:lvl>
    <w:lvl w:ilvl="4" w:tplc="AF5C132E">
      <w:numFmt w:val="bullet"/>
      <w:lvlText w:val="•"/>
      <w:lvlJc w:val="left"/>
      <w:pPr>
        <w:ind w:left="3111" w:hanging="351"/>
      </w:pPr>
      <w:rPr>
        <w:rFonts w:hint="default"/>
        <w:lang w:val="pl-PL" w:eastAsia="en-US" w:bidi="ar-SA"/>
      </w:rPr>
    </w:lvl>
    <w:lvl w:ilvl="5" w:tplc="14C4FF52">
      <w:numFmt w:val="bullet"/>
      <w:lvlText w:val="•"/>
      <w:lvlJc w:val="left"/>
      <w:pPr>
        <w:ind w:left="4064" w:hanging="351"/>
      </w:pPr>
      <w:rPr>
        <w:rFonts w:hint="default"/>
        <w:lang w:val="pl-PL" w:eastAsia="en-US" w:bidi="ar-SA"/>
      </w:rPr>
    </w:lvl>
    <w:lvl w:ilvl="6" w:tplc="78A833EC">
      <w:numFmt w:val="bullet"/>
      <w:lvlText w:val="•"/>
      <w:lvlJc w:val="left"/>
      <w:pPr>
        <w:ind w:left="5018" w:hanging="351"/>
      </w:pPr>
      <w:rPr>
        <w:rFonts w:hint="default"/>
        <w:lang w:val="pl-PL" w:eastAsia="en-US" w:bidi="ar-SA"/>
      </w:rPr>
    </w:lvl>
    <w:lvl w:ilvl="7" w:tplc="532055BA">
      <w:numFmt w:val="bullet"/>
      <w:lvlText w:val="•"/>
      <w:lvlJc w:val="left"/>
      <w:pPr>
        <w:ind w:left="5971" w:hanging="351"/>
      </w:pPr>
      <w:rPr>
        <w:rFonts w:hint="default"/>
        <w:lang w:val="pl-PL" w:eastAsia="en-US" w:bidi="ar-SA"/>
      </w:rPr>
    </w:lvl>
    <w:lvl w:ilvl="8" w:tplc="3DF664D4">
      <w:numFmt w:val="bullet"/>
      <w:lvlText w:val="•"/>
      <w:lvlJc w:val="left"/>
      <w:pPr>
        <w:ind w:left="6924" w:hanging="351"/>
      </w:pPr>
      <w:rPr>
        <w:rFonts w:hint="default"/>
        <w:lang w:val="pl-PL" w:eastAsia="en-US" w:bidi="ar-SA"/>
      </w:rPr>
    </w:lvl>
  </w:abstractNum>
  <w:abstractNum w:abstractNumId="2" w15:restartNumberingAfterBreak="0">
    <w:nsid w:val="098444B7"/>
    <w:multiLevelType w:val="hybridMultilevel"/>
    <w:tmpl w:val="21FE9088"/>
    <w:lvl w:ilvl="0" w:tplc="4A0E84E6">
      <w:start w:val="1"/>
      <w:numFmt w:val="decimal"/>
      <w:lvlText w:val="%1."/>
      <w:lvlJc w:val="left"/>
      <w:pPr>
        <w:ind w:left="71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65A47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24A4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D6F8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26DF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4217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A5B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41D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6681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766C5"/>
    <w:multiLevelType w:val="hybridMultilevel"/>
    <w:tmpl w:val="E29E73C6"/>
    <w:lvl w:ilvl="0" w:tplc="E52ED5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CD6B0">
      <w:start w:val="1"/>
      <w:numFmt w:val="lowerLetter"/>
      <w:lvlText w:val="%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CA388">
      <w:start w:val="4"/>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F2EA18">
      <w:start w:val="1"/>
      <w:numFmt w:val="decimal"/>
      <w:lvlText w:val="%4"/>
      <w:lvlJc w:val="left"/>
      <w:pPr>
        <w:ind w:left="1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A42">
      <w:start w:val="1"/>
      <w:numFmt w:val="lowerLetter"/>
      <w:lvlText w:val="%5"/>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A26490">
      <w:start w:val="1"/>
      <w:numFmt w:val="lowerRoman"/>
      <w:lvlText w:val="%6"/>
      <w:lvlJc w:val="left"/>
      <w:pPr>
        <w:ind w:left="3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8E930">
      <w:start w:val="1"/>
      <w:numFmt w:val="decimal"/>
      <w:lvlText w:val="%7"/>
      <w:lvlJc w:val="left"/>
      <w:pPr>
        <w:ind w:left="3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0BF96">
      <w:start w:val="1"/>
      <w:numFmt w:val="lowerLetter"/>
      <w:lvlText w:val="%8"/>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654E6">
      <w:start w:val="1"/>
      <w:numFmt w:val="lowerRoman"/>
      <w:lvlText w:val="%9"/>
      <w:lvlJc w:val="left"/>
      <w:pPr>
        <w:ind w:left="5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3E6A71"/>
    <w:multiLevelType w:val="hybridMultilevel"/>
    <w:tmpl w:val="6602CD9C"/>
    <w:lvl w:ilvl="0" w:tplc="59A0D84C">
      <w:start w:val="1"/>
      <w:numFmt w:val="decimal"/>
      <w:lvlText w:val="%1."/>
      <w:lvlJc w:val="left"/>
      <w:pPr>
        <w:ind w:left="351" w:hanging="351"/>
        <w:jc w:val="right"/>
      </w:pPr>
      <w:rPr>
        <w:rFonts w:hint="default"/>
        <w:w w:val="100"/>
        <w:sz w:val="20"/>
        <w:szCs w:val="20"/>
        <w:lang w:val="pl-PL" w:eastAsia="en-US" w:bidi="ar-SA"/>
      </w:rPr>
    </w:lvl>
    <w:lvl w:ilvl="1" w:tplc="7A1E5204">
      <w:start w:val="1"/>
      <w:numFmt w:val="lowerLetter"/>
      <w:lvlText w:val="%2)"/>
      <w:lvlJc w:val="left"/>
      <w:pPr>
        <w:ind w:left="711" w:hanging="360"/>
      </w:pPr>
      <w:rPr>
        <w:rFonts w:ascii="Arial" w:eastAsia="Arial" w:hAnsi="Arial" w:cs="Arial" w:hint="default"/>
        <w:b w:val="0"/>
        <w:bCs w:val="0"/>
        <w:i w:val="0"/>
        <w:iCs w:val="0"/>
        <w:spacing w:val="-1"/>
        <w:w w:val="99"/>
        <w:sz w:val="20"/>
        <w:szCs w:val="20"/>
        <w:lang w:val="pl-PL" w:eastAsia="en-US" w:bidi="ar-SA"/>
      </w:rPr>
    </w:lvl>
    <w:lvl w:ilvl="2" w:tplc="BAC83C24">
      <w:numFmt w:val="bullet"/>
      <w:lvlText w:val="-"/>
      <w:lvlJc w:val="left"/>
      <w:pPr>
        <w:ind w:left="1203" w:hanging="351"/>
      </w:pPr>
      <w:rPr>
        <w:rFonts w:ascii="Calibri" w:eastAsia="Calibri" w:hAnsi="Calibri" w:cs="Calibri" w:hint="default"/>
        <w:b w:val="0"/>
        <w:bCs w:val="0"/>
        <w:i w:val="0"/>
        <w:iCs w:val="0"/>
        <w:w w:val="99"/>
        <w:sz w:val="20"/>
        <w:szCs w:val="20"/>
        <w:lang w:val="pl-PL" w:eastAsia="en-US" w:bidi="ar-SA"/>
      </w:rPr>
    </w:lvl>
    <w:lvl w:ilvl="3" w:tplc="91B0B712">
      <w:numFmt w:val="bullet"/>
      <w:lvlText w:val="•"/>
      <w:lvlJc w:val="left"/>
      <w:pPr>
        <w:ind w:left="2158" w:hanging="351"/>
      </w:pPr>
      <w:rPr>
        <w:rFonts w:hint="default"/>
        <w:lang w:val="pl-PL" w:eastAsia="en-US" w:bidi="ar-SA"/>
      </w:rPr>
    </w:lvl>
    <w:lvl w:ilvl="4" w:tplc="AF5C132E">
      <w:numFmt w:val="bullet"/>
      <w:lvlText w:val="•"/>
      <w:lvlJc w:val="left"/>
      <w:pPr>
        <w:ind w:left="3111" w:hanging="351"/>
      </w:pPr>
      <w:rPr>
        <w:rFonts w:hint="default"/>
        <w:lang w:val="pl-PL" w:eastAsia="en-US" w:bidi="ar-SA"/>
      </w:rPr>
    </w:lvl>
    <w:lvl w:ilvl="5" w:tplc="14C4FF52">
      <w:numFmt w:val="bullet"/>
      <w:lvlText w:val="•"/>
      <w:lvlJc w:val="left"/>
      <w:pPr>
        <w:ind w:left="4064" w:hanging="351"/>
      </w:pPr>
      <w:rPr>
        <w:rFonts w:hint="default"/>
        <w:lang w:val="pl-PL" w:eastAsia="en-US" w:bidi="ar-SA"/>
      </w:rPr>
    </w:lvl>
    <w:lvl w:ilvl="6" w:tplc="78A833EC">
      <w:numFmt w:val="bullet"/>
      <w:lvlText w:val="•"/>
      <w:lvlJc w:val="left"/>
      <w:pPr>
        <w:ind w:left="5018" w:hanging="351"/>
      </w:pPr>
      <w:rPr>
        <w:rFonts w:hint="default"/>
        <w:lang w:val="pl-PL" w:eastAsia="en-US" w:bidi="ar-SA"/>
      </w:rPr>
    </w:lvl>
    <w:lvl w:ilvl="7" w:tplc="532055BA">
      <w:numFmt w:val="bullet"/>
      <w:lvlText w:val="•"/>
      <w:lvlJc w:val="left"/>
      <w:pPr>
        <w:ind w:left="5971" w:hanging="351"/>
      </w:pPr>
      <w:rPr>
        <w:rFonts w:hint="default"/>
        <w:lang w:val="pl-PL" w:eastAsia="en-US" w:bidi="ar-SA"/>
      </w:rPr>
    </w:lvl>
    <w:lvl w:ilvl="8" w:tplc="3DF664D4">
      <w:numFmt w:val="bullet"/>
      <w:lvlText w:val="•"/>
      <w:lvlJc w:val="left"/>
      <w:pPr>
        <w:ind w:left="6924" w:hanging="351"/>
      </w:pPr>
      <w:rPr>
        <w:rFonts w:hint="default"/>
        <w:lang w:val="pl-PL" w:eastAsia="en-US" w:bidi="ar-SA"/>
      </w:rPr>
    </w:lvl>
  </w:abstractNum>
  <w:abstractNum w:abstractNumId="5" w15:restartNumberingAfterBreak="0">
    <w:nsid w:val="1CC27CB4"/>
    <w:multiLevelType w:val="hybridMultilevel"/>
    <w:tmpl w:val="4D32DD68"/>
    <w:lvl w:ilvl="0" w:tplc="8D24136C">
      <w:start w:val="1"/>
      <w:numFmt w:val="lowerLetter"/>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384C4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1403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50AC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2E7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F07E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C4A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2B7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0051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4C6106"/>
    <w:multiLevelType w:val="hybridMultilevel"/>
    <w:tmpl w:val="E716DC28"/>
    <w:lvl w:ilvl="0" w:tplc="9BC8D1A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2E0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444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E2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808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AEC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904D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22E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E689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9F25D7"/>
    <w:multiLevelType w:val="hybridMultilevel"/>
    <w:tmpl w:val="906E4B08"/>
    <w:lvl w:ilvl="0" w:tplc="FA5AFB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85E0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A388A">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7050052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6EDF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CC6E0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CE2A3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92BFB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1C52C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8C6E92"/>
    <w:multiLevelType w:val="multilevel"/>
    <w:tmpl w:val="3F8A0326"/>
    <w:lvl w:ilvl="0">
      <w:start w:val="3"/>
      <w:numFmt w:val="decimal"/>
      <w:lvlText w:val="%1"/>
      <w:lvlJc w:val="left"/>
      <w:pPr>
        <w:ind w:left="733" w:hanging="555"/>
      </w:pPr>
      <w:rPr>
        <w:rFonts w:hint="default"/>
        <w:lang w:val="pl-PL" w:eastAsia="en-US" w:bidi="ar-SA"/>
      </w:rPr>
    </w:lvl>
    <w:lvl w:ilvl="1">
      <w:start w:val="1"/>
      <w:numFmt w:val="decimal"/>
      <w:lvlText w:val="%1.%2"/>
      <w:lvlJc w:val="left"/>
      <w:pPr>
        <w:ind w:left="733" w:hanging="555"/>
      </w:pPr>
      <w:rPr>
        <w:rFonts w:hint="default"/>
        <w:lang w:val="pl-PL" w:eastAsia="en-US" w:bidi="ar-SA"/>
      </w:rPr>
    </w:lvl>
    <w:lvl w:ilvl="2">
      <w:start w:val="1"/>
      <w:numFmt w:val="decimal"/>
      <w:lvlText w:val="%1.%2.%3."/>
      <w:lvlJc w:val="left"/>
      <w:pPr>
        <w:ind w:left="733" w:hanging="555"/>
      </w:pPr>
      <w:rPr>
        <w:rFonts w:ascii="Arial" w:eastAsia="Arial" w:hAnsi="Arial" w:cs="Arial" w:hint="default"/>
        <w:b w:val="0"/>
        <w:bCs w:val="0"/>
        <w:i w:val="0"/>
        <w:iCs w:val="0"/>
        <w:spacing w:val="-1"/>
        <w:w w:val="99"/>
        <w:sz w:val="20"/>
        <w:szCs w:val="20"/>
        <w:lang w:val="pl-PL" w:eastAsia="en-US" w:bidi="ar-SA"/>
      </w:rPr>
    </w:lvl>
    <w:lvl w:ilvl="3">
      <w:start w:val="1"/>
      <w:numFmt w:val="decimal"/>
      <w:lvlText w:val="%4."/>
      <w:lvlJc w:val="left"/>
      <w:pPr>
        <w:ind w:left="898" w:hanging="437"/>
      </w:pPr>
      <w:rPr>
        <w:rFonts w:hint="default"/>
        <w:spacing w:val="-1"/>
        <w:w w:val="99"/>
        <w:lang w:val="pl-PL" w:eastAsia="en-US" w:bidi="ar-SA"/>
      </w:rPr>
    </w:lvl>
    <w:lvl w:ilvl="4">
      <w:start w:val="1"/>
      <w:numFmt w:val="lowerLetter"/>
      <w:lvlText w:val="%5)"/>
      <w:lvlJc w:val="left"/>
      <w:pPr>
        <w:ind w:left="1246" w:hanging="437"/>
      </w:pPr>
      <w:rPr>
        <w:rFonts w:ascii="Arial" w:eastAsia="Arial" w:hAnsi="Arial" w:cs="Arial" w:hint="default"/>
        <w:b w:val="0"/>
        <w:bCs w:val="0"/>
        <w:i w:val="0"/>
        <w:iCs w:val="0"/>
        <w:spacing w:val="-1"/>
        <w:w w:val="99"/>
        <w:sz w:val="20"/>
        <w:szCs w:val="20"/>
        <w:lang w:val="pl-PL" w:eastAsia="en-US" w:bidi="ar-SA"/>
      </w:rPr>
    </w:lvl>
    <w:lvl w:ilvl="5">
      <w:start w:val="1"/>
      <w:numFmt w:val="lowerRoman"/>
      <w:lvlText w:val="%6"/>
      <w:lvlJc w:val="left"/>
      <w:pPr>
        <w:ind w:left="1597" w:hanging="437"/>
      </w:pPr>
      <w:rPr>
        <w:rFonts w:ascii="Verdana" w:eastAsia="Verdana" w:hAnsi="Verdana" w:cs="Verdana" w:hint="default"/>
        <w:b w:val="0"/>
        <w:bCs w:val="0"/>
        <w:i w:val="0"/>
        <w:iCs w:val="0"/>
        <w:w w:val="99"/>
        <w:sz w:val="20"/>
        <w:szCs w:val="20"/>
        <w:lang w:val="pl-PL" w:eastAsia="en-US" w:bidi="ar-SA"/>
      </w:rPr>
    </w:lvl>
    <w:lvl w:ilvl="6">
      <w:numFmt w:val="bullet"/>
      <w:lvlText w:val="•"/>
      <w:lvlJc w:val="left"/>
      <w:pPr>
        <w:ind w:left="1600" w:hanging="437"/>
      </w:pPr>
      <w:rPr>
        <w:rFonts w:hint="default"/>
        <w:lang w:val="pl-PL" w:eastAsia="en-US" w:bidi="ar-SA"/>
      </w:rPr>
    </w:lvl>
    <w:lvl w:ilvl="7">
      <w:numFmt w:val="bullet"/>
      <w:lvlText w:val="•"/>
      <w:lvlJc w:val="left"/>
      <w:pPr>
        <w:ind w:left="3541" w:hanging="437"/>
      </w:pPr>
      <w:rPr>
        <w:rFonts w:hint="default"/>
        <w:lang w:val="pl-PL" w:eastAsia="en-US" w:bidi="ar-SA"/>
      </w:rPr>
    </w:lvl>
    <w:lvl w:ilvl="8">
      <w:numFmt w:val="bullet"/>
      <w:lvlText w:val="•"/>
      <w:lvlJc w:val="left"/>
      <w:pPr>
        <w:ind w:left="5483" w:hanging="437"/>
      </w:pPr>
      <w:rPr>
        <w:rFonts w:hint="default"/>
        <w:lang w:val="pl-PL" w:eastAsia="en-US" w:bidi="ar-SA"/>
      </w:rPr>
    </w:lvl>
  </w:abstractNum>
  <w:abstractNum w:abstractNumId="9" w15:restartNumberingAfterBreak="0">
    <w:nsid w:val="24050657"/>
    <w:multiLevelType w:val="hybridMultilevel"/>
    <w:tmpl w:val="F3745A50"/>
    <w:lvl w:ilvl="0" w:tplc="AAD2B3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CA3DC">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A54EC">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5326298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ABED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E373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40713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FC631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FA5A1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EF1392"/>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B48B0"/>
    <w:multiLevelType w:val="hybridMultilevel"/>
    <w:tmpl w:val="D4C2CACA"/>
    <w:lvl w:ilvl="0" w:tplc="8DF0AF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6721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E6FC6">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1A14E8B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E511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2AEB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C2A9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C890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4AA6C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53422C"/>
    <w:multiLevelType w:val="hybridMultilevel"/>
    <w:tmpl w:val="555AF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F0B21"/>
    <w:multiLevelType w:val="hybridMultilevel"/>
    <w:tmpl w:val="555AF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00D2B"/>
    <w:multiLevelType w:val="hybridMultilevel"/>
    <w:tmpl w:val="B92C3AB6"/>
    <w:lvl w:ilvl="0" w:tplc="B1F8E492">
      <w:start w:val="1"/>
      <w:numFmt w:val="decimal"/>
      <w:lvlText w:val="%1."/>
      <w:lvlJc w:val="left"/>
      <w:pPr>
        <w:ind w:left="71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0FC7F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BE36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A7E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0FA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F2AB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B6D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0C1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502A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FE3028"/>
    <w:multiLevelType w:val="hybridMultilevel"/>
    <w:tmpl w:val="8A4C01A8"/>
    <w:lvl w:ilvl="0" w:tplc="A73630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A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CBE36">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267738">
      <w:start w:val="1"/>
      <w:numFmt w:val="lowerLetter"/>
      <w:lvlRestart w:val="0"/>
      <w:lvlText w:val="%4."/>
      <w:lvlJc w:val="left"/>
      <w:pPr>
        <w:ind w:left="14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CB12E830">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501F96">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68C280">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4F0F2">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6E01E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113F9D"/>
    <w:multiLevelType w:val="hybridMultilevel"/>
    <w:tmpl w:val="07B8992E"/>
    <w:lvl w:ilvl="0" w:tplc="3BBA99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0ED8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A40806">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7AD004C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A4FC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90CF0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EB8A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C2E1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E4719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4F3076"/>
    <w:multiLevelType w:val="hybridMultilevel"/>
    <w:tmpl w:val="DB969F06"/>
    <w:lvl w:ilvl="0" w:tplc="46A22236">
      <w:start w:val="8"/>
      <w:numFmt w:val="lowerLetter"/>
      <w:lvlText w:val="%1."/>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BE2E93A">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3A373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8D0AA">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0BDE">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2218EE">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0E9DC">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CB85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5CD1D6">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547167"/>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43ABB"/>
    <w:multiLevelType w:val="hybridMultilevel"/>
    <w:tmpl w:val="E8520F3C"/>
    <w:lvl w:ilvl="0" w:tplc="7610A1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663C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E914A">
      <w:start w:val="1"/>
      <w:numFmt w:val="lowerLetter"/>
      <w:lvlRestart w:val="0"/>
      <w:lvlText w:val="%3."/>
      <w:lvlJc w:val="left"/>
      <w:pPr>
        <w:ind w:left="14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1FA9B9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0E4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0645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8810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6497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BCB2A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195177"/>
    <w:multiLevelType w:val="hybridMultilevel"/>
    <w:tmpl w:val="0CCE9024"/>
    <w:lvl w:ilvl="0" w:tplc="04150017">
      <w:start w:val="1"/>
      <w:numFmt w:val="lowerLetter"/>
      <w:lvlText w:val="%1)"/>
      <w:lvlJc w:val="left"/>
      <w:pPr>
        <w:ind w:left="702" w:hanging="351"/>
      </w:pPr>
      <w:rPr>
        <w:rFonts w:hint="default"/>
        <w:b w:val="0"/>
        <w:bCs w:val="0"/>
        <w:i w:val="0"/>
        <w:iCs w:val="0"/>
        <w:w w:val="99"/>
        <w:sz w:val="20"/>
        <w:szCs w:val="20"/>
        <w:lang w:val="pl-PL" w:eastAsia="en-US" w:bidi="ar-SA"/>
      </w:rPr>
    </w:lvl>
    <w:lvl w:ilvl="1" w:tplc="39249140">
      <w:numFmt w:val="bullet"/>
      <w:lvlText w:val="•"/>
      <w:lvlJc w:val="left"/>
      <w:pPr>
        <w:ind w:left="1466" w:hanging="351"/>
      </w:pPr>
      <w:rPr>
        <w:rFonts w:hint="default"/>
        <w:lang w:val="pl-PL" w:eastAsia="en-US" w:bidi="ar-SA"/>
      </w:rPr>
    </w:lvl>
    <w:lvl w:ilvl="2" w:tplc="ED1AB838">
      <w:numFmt w:val="bullet"/>
      <w:lvlText w:val="•"/>
      <w:lvlJc w:val="left"/>
      <w:pPr>
        <w:ind w:left="2229" w:hanging="351"/>
      </w:pPr>
      <w:rPr>
        <w:rFonts w:hint="default"/>
        <w:lang w:val="pl-PL" w:eastAsia="en-US" w:bidi="ar-SA"/>
      </w:rPr>
    </w:lvl>
    <w:lvl w:ilvl="3" w:tplc="DA825DD8">
      <w:numFmt w:val="bullet"/>
      <w:lvlText w:val="•"/>
      <w:lvlJc w:val="left"/>
      <w:pPr>
        <w:ind w:left="2991" w:hanging="351"/>
      </w:pPr>
      <w:rPr>
        <w:rFonts w:hint="default"/>
        <w:lang w:val="pl-PL" w:eastAsia="en-US" w:bidi="ar-SA"/>
      </w:rPr>
    </w:lvl>
    <w:lvl w:ilvl="4" w:tplc="C510A7BE">
      <w:numFmt w:val="bullet"/>
      <w:lvlText w:val="•"/>
      <w:lvlJc w:val="left"/>
      <w:pPr>
        <w:ind w:left="3754" w:hanging="351"/>
      </w:pPr>
      <w:rPr>
        <w:rFonts w:hint="default"/>
        <w:lang w:val="pl-PL" w:eastAsia="en-US" w:bidi="ar-SA"/>
      </w:rPr>
    </w:lvl>
    <w:lvl w:ilvl="5" w:tplc="ADBA28E2">
      <w:numFmt w:val="bullet"/>
      <w:lvlText w:val="•"/>
      <w:lvlJc w:val="left"/>
      <w:pPr>
        <w:ind w:left="4517" w:hanging="351"/>
      </w:pPr>
      <w:rPr>
        <w:rFonts w:hint="default"/>
        <w:lang w:val="pl-PL" w:eastAsia="en-US" w:bidi="ar-SA"/>
      </w:rPr>
    </w:lvl>
    <w:lvl w:ilvl="6" w:tplc="D02CA540">
      <w:numFmt w:val="bullet"/>
      <w:lvlText w:val="•"/>
      <w:lvlJc w:val="left"/>
      <w:pPr>
        <w:ind w:left="5279" w:hanging="351"/>
      </w:pPr>
      <w:rPr>
        <w:rFonts w:hint="default"/>
        <w:lang w:val="pl-PL" w:eastAsia="en-US" w:bidi="ar-SA"/>
      </w:rPr>
    </w:lvl>
    <w:lvl w:ilvl="7" w:tplc="F35EDC6C">
      <w:numFmt w:val="bullet"/>
      <w:lvlText w:val="•"/>
      <w:lvlJc w:val="left"/>
      <w:pPr>
        <w:ind w:left="6042" w:hanging="351"/>
      </w:pPr>
      <w:rPr>
        <w:rFonts w:hint="default"/>
        <w:lang w:val="pl-PL" w:eastAsia="en-US" w:bidi="ar-SA"/>
      </w:rPr>
    </w:lvl>
    <w:lvl w:ilvl="8" w:tplc="A6AE0264">
      <w:numFmt w:val="bullet"/>
      <w:lvlText w:val="•"/>
      <w:lvlJc w:val="left"/>
      <w:pPr>
        <w:ind w:left="6805" w:hanging="351"/>
      </w:pPr>
      <w:rPr>
        <w:rFonts w:hint="default"/>
        <w:lang w:val="pl-PL" w:eastAsia="en-US" w:bidi="ar-SA"/>
      </w:rPr>
    </w:lvl>
  </w:abstractNum>
  <w:abstractNum w:abstractNumId="21" w15:restartNumberingAfterBreak="0">
    <w:nsid w:val="48662BAC"/>
    <w:multiLevelType w:val="hybridMultilevel"/>
    <w:tmpl w:val="212A9AF2"/>
    <w:lvl w:ilvl="0" w:tplc="DBB43FA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EDF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674F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026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084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8D9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41DF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85D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61B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5823D1"/>
    <w:multiLevelType w:val="hybridMultilevel"/>
    <w:tmpl w:val="976C781C"/>
    <w:lvl w:ilvl="0" w:tplc="3DB46B9C">
      <w:start w:val="1"/>
      <w:numFmt w:val="bullet"/>
      <w:lvlText w:val=""/>
      <w:lvlJc w:val="left"/>
      <w:pPr>
        <w:ind w:left="1062" w:hanging="351"/>
      </w:pPr>
      <w:rPr>
        <w:rFonts w:ascii="Symbol" w:hAnsi="Symbol" w:hint="default"/>
        <w:b w:val="0"/>
        <w:bCs w:val="0"/>
        <w:i w:val="0"/>
        <w:iCs w:val="0"/>
        <w:w w:val="100"/>
        <w:sz w:val="22"/>
        <w:szCs w:val="22"/>
        <w:lang w:val="pl-PL" w:eastAsia="en-US" w:bidi="ar-SA"/>
      </w:rPr>
    </w:lvl>
    <w:lvl w:ilvl="1" w:tplc="47620822">
      <w:numFmt w:val="bullet"/>
      <w:lvlText w:val="•"/>
      <w:lvlJc w:val="left"/>
      <w:pPr>
        <w:ind w:left="1826" w:hanging="351"/>
      </w:pPr>
      <w:rPr>
        <w:rFonts w:hint="default"/>
        <w:lang w:val="pl-PL" w:eastAsia="en-US" w:bidi="ar-SA"/>
      </w:rPr>
    </w:lvl>
    <w:lvl w:ilvl="2" w:tplc="6AC0D9BC">
      <w:numFmt w:val="bullet"/>
      <w:lvlText w:val="•"/>
      <w:lvlJc w:val="left"/>
      <w:pPr>
        <w:ind w:left="2589" w:hanging="351"/>
      </w:pPr>
      <w:rPr>
        <w:rFonts w:hint="default"/>
        <w:lang w:val="pl-PL" w:eastAsia="en-US" w:bidi="ar-SA"/>
      </w:rPr>
    </w:lvl>
    <w:lvl w:ilvl="3" w:tplc="96000E88">
      <w:numFmt w:val="bullet"/>
      <w:lvlText w:val="•"/>
      <w:lvlJc w:val="left"/>
      <w:pPr>
        <w:ind w:left="3351" w:hanging="351"/>
      </w:pPr>
      <w:rPr>
        <w:rFonts w:hint="default"/>
        <w:lang w:val="pl-PL" w:eastAsia="en-US" w:bidi="ar-SA"/>
      </w:rPr>
    </w:lvl>
    <w:lvl w:ilvl="4" w:tplc="E7289FC2">
      <w:numFmt w:val="bullet"/>
      <w:lvlText w:val="•"/>
      <w:lvlJc w:val="left"/>
      <w:pPr>
        <w:ind w:left="4114" w:hanging="351"/>
      </w:pPr>
      <w:rPr>
        <w:rFonts w:hint="default"/>
        <w:lang w:val="pl-PL" w:eastAsia="en-US" w:bidi="ar-SA"/>
      </w:rPr>
    </w:lvl>
    <w:lvl w:ilvl="5" w:tplc="573AD5A6">
      <w:numFmt w:val="bullet"/>
      <w:lvlText w:val="•"/>
      <w:lvlJc w:val="left"/>
      <w:pPr>
        <w:ind w:left="4877" w:hanging="351"/>
      </w:pPr>
      <w:rPr>
        <w:rFonts w:hint="default"/>
        <w:lang w:val="pl-PL" w:eastAsia="en-US" w:bidi="ar-SA"/>
      </w:rPr>
    </w:lvl>
    <w:lvl w:ilvl="6" w:tplc="BE28A4FA">
      <w:numFmt w:val="bullet"/>
      <w:lvlText w:val="•"/>
      <w:lvlJc w:val="left"/>
      <w:pPr>
        <w:ind w:left="5639" w:hanging="351"/>
      </w:pPr>
      <w:rPr>
        <w:rFonts w:hint="default"/>
        <w:lang w:val="pl-PL" w:eastAsia="en-US" w:bidi="ar-SA"/>
      </w:rPr>
    </w:lvl>
    <w:lvl w:ilvl="7" w:tplc="A90A7C58">
      <w:numFmt w:val="bullet"/>
      <w:lvlText w:val="•"/>
      <w:lvlJc w:val="left"/>
      <w:pPr>
        <w:ind w:left="6402" w:hanging="351"/>
      </w:pPr>
      <w:rPr>
        <w:rFonts w:hint="default"/>
        <w:lang w:val="pl-PL" w:eastAsia="en-US" w:bidi="ar-SA"/>
      </w:rPr>
    </w:lvl>
    <w:lvl w:ilvl="8" w:tplc="BB22A79A">
      <w:numFmt w:val="bullet"/>
      <w:lvlText w:val="•"/>
      <w:lvlJc w:val="left"/>
      <w:pPr>
        <w:ind w:left="7165" w:hanging="351"/>
      </w:pPr>
      <w:rPr>
        <w:rFonts w:hint="default"/>
        <w:lang w:val="pl-PL" w:eastAsia="en-US" w:bidi="ar-SA"/>
      </w:rPr>
    </w:lvl>
  </w:abstractNum>
  <w:abstractNum w:abstractNumId="23" w15:restartNumberingAfterBreak="0">
    <w:nsid w:val="4BCB6073"/>
    <w:multiLevelType w:val="hybridMultilevel"/>
    <w:tmpl w:val="E8F807EC"/>
    <w:lvl w:ilvl="0" w:tplc="39A27FD0">
      <w:start w:val="1"/>
      <w:numFmt w:val="decimal"/>
      <w:lvlText w:val="%1."/>
      <w:lvlJc w:val="left"/>
      <w:pPr>
        <w:ind w:left="1030" w:hanging="353"/>
        <w:jc w:val="right"/>
      </w:pPr>
      <w:rPr>
        <w:rFonts w:ascii="Verdana" w:eastAsia="Verdana" w:hAnsi="Verdana" w:cs="Verdana" w:hint="default"/>
        <w:b w:val="0"/>
        <w:bCs w:val="0"/>
        <w:i w:val="0"/>
        <w:iCs w:val="0"/>
        <w:w w:val="99"/>
        <w:sz w:val="20"/>
        <w:szCs w:val="20"/>
        <w:lang w:val="pl-PL" w:eastAsia="en-US" w:bidi="ar-SA"/>
      </w:rPr>
    </w:lvl>
    <w:lvl w:ilvl="1" w:tplc="E084C9A0">
      <w:numFmt w:val="bullet"/>
      <w:lvlText w:val="-"/>
      <w:lvlJc w:val="left"/>
      <w:pPr>
        <w:ind w:left="1311" w:hanging="351"/>
      </w:pPr>
      <w:rPr>
        <w:rFonts w:ascii="Calibri" w:eastAsia="Calibri" w:hAnsi="Calibri" w:cs="Calibri" w:hint="default"/>
        <w:b w:val="0"/>
        <w:bCs w:val="0"/>
        <w:i w:val="0"/>
        <w:iCs w:val="0"/>
        <w:w w:val="99"/>
        <w:sz w:val="20"/>
        <w:szCs w:val="20"/>
        <w:lang w:val="pl-PL" w:eastAsia="en-US" w:bidi="ar-SA"/>
      </w:rPr>
    </w:lvl>
    <w:lvl w:ilvl="2" w:tplc="7B804792">
      <w:numFmt w:val="bullet"/>
      <w:lvlText w:val="•"/>
      <w:lvlJc w:val="left"/>
      <w:pPr>
        <w:ind w:left="2214" w:hanging="351"/>
      </w:pPr>
      <w:rPr>
        <w:rFonts w:hint="default"/>
        <w:lang w:val="pl-PL" w:eastAsia="en-US" w:bidi="ar-SA"/>
      </w:rPr>
    </w:lvl>
    <w:lvl w:ilvl="3" w:tplc="37BEF62A">
      <w:numFmt w:val="bullet"/>
      <w:lvlText w:val="•"/>
      <w:lvlJc w:val="left"/>
      <w:pPr>
        <w:ind w:left="3108" w:hanging="351"/>
      </w:pPr>
      <w:rPr>
        <w:rFonts w:hint="default"/>
        <w:lang w:val="pl-PL" w:eastAsia="en-US" w:bidi="ar-SA"/>
      </w:rPr>
    </w:lvl>
    <w:lvl w:ilvl="4" w:tplc="72C676EE">
      <w:numFmt w:val="bullet"/>
      <w:lvlText w:val="•"/>
      <w:lvlJc w:val="left"/>
      <w:pPr>
        <w:ind w:left="4002" w:hanging="351"/>
      </w:pPr>
      <w:rPr>
        <w:rFonts w:hint="default"/>
        <w:lang w:val="pl-PL" w:eastAsia="en-US" w:bidi="ar-SA"/>
      </w:rPr>
    </w:lvl>
    <w:lvl w:ilvl="5" w:tplc="258CE39C">
      <w:numFmt w:val="bullet"/>
      <w:lvlText w:val="•"/>
      <w:lvlJc w:val="left"/>
      <w:pPr>
        <w:ind w:left="4896" w:hanging="351"/>
      </w:pPr>
      <w:rPr>
        <w:rFonts w:hint="default"/>
        <w:lang w:val="pl-PL" w:eastAsia="en-US" w:bidi="ar-SA"/>
      </w:rPr>
    </w:lvl>
    <w:lvl w:ilvl="6" w:tplc="8F7AB6F4">
      <w:numFmt w:val="bullet"/>
      <w:lvlText w:val="•"/>
      <w:lvlJc w:val="left"/>
      <w:pPr>
        <w:ind w:left="5790" w:hanging="351"/>
      </w:pPr>
      <w:rPr>
        <w:rFonts w:hint="default"/>
        <w:lang w:val="pl-PL" w:eastAsia="en-US" w:bidi="ar-SA"/>
      </w:rPr>
    </w:lvl>
    <w:lvl w:ilvl="7" w:tplc="53EE67B4">
      <w:numFmt w:val="bullet"/>
      <w:lvlText w:val="•"/>
      <w:lvlJc w:val="left"/>
      <w:pPr>
        <w:ind w:left="6684" w:hanging="351"/>
      </w:pPr>
      <w:rPr>
        <w:rFonts w:hint="default"/>
        <w:lang w:val="pl-PL" w:eastAsia="en-US" w:bidi="ar-SA"/>
      </w:rPr>
    </w:lvl>
    <w:lvl w:ilvl="8" w:tplc="F74A88A0">
      <w:numFmt w:val="bullet"/>
      <w:lvlText w:val="•"/>
      <w:lvlJc w:val="left"/>
      <w:pPr>
        <w:ind w:left="7578" w:hanging="351"/>
      </w:pPr>
      <w:rPr>
        <w:rFonts w:hint="default"/>
        <w:lang w:val="pl-PL" w:eastAsia="en-US" w:bidi="ar-SA"/>
      </w:rPr>
    </w:lvl>
  </w:abstractNum>
  <w:abstractNum w:abstractNumId="24" w15:restartNumberingAfterBreak="0">
    <w:nsid w:val="4BE668CA"/>
    <w:multiLevelType w:val="hybridMultilevel"/>
    <w:tmpl w:val="FEA2527E"/>
    <w:lvl w:ilvl="0" w:tplc="449CA4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64D3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E26E60">
      <w:start w:val="1"/>
      <w:numFmt w:val="lowerLetter"/>
      <w:lvlRestart w:val="0"/>
      <w:lvlText w:val="%3."/>
      <w:lvlJc w:val="left"/>
      <w:pPr>
        <w:ind w:left="148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847A9F0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1CA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B04EB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4A93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18F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AA884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71792D"/>
    <w:multiLevelType w:val="hybridMultilevel"/>
    <w:tmpl w:val="458EE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0A42E1"/>
    <w:multiLevelType w:val="hybridMultilevel"/>
    <w:tmpl w:val="68029FC8"/>
    <w:lvl w:ilvl="0" w:tplc="7A741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EF2F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29A68">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ACF6DDD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0AEF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42592">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0520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27E8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0DE5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8F615F"/>
    <w:multiLevelType w:val="hybridMultilevel"/>
    <w:tmpl w:val="A162D472"/>
    <w:lvl w:ilvl="0" w:tplc="C510A09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A256DC">
      <w:start w:val="1"/>
      <w:numFmt w:val="decimal"/>
      <w:lvlText w:val="%2."/>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92EA43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0233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2CF2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82B54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8A73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12143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E0D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B858EA"/>
    <w:multiLevelType w:val="hybridMultilevel"/>
    <w:tmpl w:val="F9827ACA"/>
    <w:lvl w:ilvl="0" w:tplc="34D6427E">
      <w:start w:val="5"/>
      <w:numFmt w:val="decimal"/>
      <w:lvlText w:val="%1."/>
      <w:lvlJc w:val="left"/>
      <w:pPr>
        <w:ind w:left="108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AAAEA4A">
      <w:start w:val="1"/>
      <w:numFmt w:val="lowerLetter"/>
      <w:lvlText w:val="%2."/>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D68A17EC">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841526">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2824E">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9256BA">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56C148">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2997C">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9E3C9E">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C61593"/>
    <w:multiLevelType w:val="hybridMultilevel"/>
    <w:tmpl w:val="093A3FCE"/>
    <w:lvl w:ilvl="0" w:tplc="7756B0D6">
      <w:start w:val="1"/>
      <w:numFmt w:val="decimal"/>
      <w:lvlText w:val="%1."/>
      <w:lvlJc w:val="left"/>
      <w:pPr>
        <w:ind w:left="72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2F060C8">
      <w:start w:val="1"/>
      <w:numFmt w:val="lowerLetter"/>
      <w:lvlText w:val="%2."/>
      <w:lvlJc w:val="left"/>
      <w:pPr>
        <w:ind w:left="1486"/>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468841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E8D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41DA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2DB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64AD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697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CAF7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0E4CB4"/>
    <w:multiLevelType w:val="hybridMultilevel"/>
    <w:tmpl w:val="DF600B52"/>
    <w:lvl w:ilvl="0" w:tplc="295C15C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76A07C">
      <w:start w:val="1"/>
      <w:numFmt w:val="lowerLetter"/>
      <w:lvlText w:val="%2."/>
      <w:lvlJc w:val="left"/>
      <w:pPr>
        <w:ind w:left="14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3A688E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A3C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F7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8C3A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64F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4B8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8884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170DDF"/>
    <w:multiLevelType w:val="hybridMultilevel"/>
    <w:tmpl w:val="AB6A9EF0"/>
    <w:lvl w:ilvl="0" w:tplc="D214ED8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DC03B2">
      <w:start w:val="1"/>
      <w:numFmt w:val="bullet"/>
      <w:lvlText w:val="o"/>
      <w:lvlJc w:val="left"/>
      <w:pPr>
        <w:ind w:left="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901298">
      <w:start w:val="1"/>
      <w:numFmt w:val="bullet"/>
      <w:lvlText w:val="▪"/>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5E3BA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F8E2A8">
      <w:start w:val="1"/>
      <w:numFmt w:val="bullet"/>
      <w:lvlRestart w:val="0"/>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23B18">
      <w:start w:val="1"/>
      <w:numFmt w:val="bullet"/>
      <w:lvlText w:val="▪"/>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D059B2">
      <w:start w:val="1"/>
      <w:numFmt w:val="bullet"/>
      <w:lvlText w:val="•"/>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AB0EA">
      <w:start w:val="1"/>
      <w:numFmt w:val="bullet"/>
      <w:lvlText w:val="o"/>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05420">
      <w:start w:val="1"/>
      <w:numFmt w:val="bullet"/>
      <w:lvlText w:val="▪"/>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B075B4"/>
    <w:multiLevelType w:val="hybridMultilevel"/>
    <w:tmpl w:val="CF1AA6BE"/>
    <w:lvl w:ilvl="0" w:tplc="5FA6B6F8">
      <w:start w:val="1"/>
      <w:numFmt w:val="lowerLetter"/>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FA4A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2C82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AC20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CBD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EC60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0AD9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035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8ADD4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CC6587"/>
    <w:multiLevelType w:val="hybridMultilevel"/>
    <w:tmpl w:val="F1F014BA"/>
    <w:lvl w:ilvl="0" w:tplc="99D061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1C8B5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841D3C">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6128D0D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AC46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865BA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2AE4F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AAC7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C041E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EB7C15"/>
    <w:multiLevelType w:val="hybridMultilevel"/>
    <w:tmpl w:val="F1C842D6"/>
    <w:lvl w:ilvl="0" w:tplc="689483C6">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65D96">
      <w:start w:val="1"/>
      <w:numFmt w:val="decimal"/>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EB2E61A">
      <w:start w:val="1"/>
      <w:numFmt w:val="lowerLetter"/>
      <w:lvlText w:val="%3."/>
      <w:lvlJc w:val="left"/>
      <w:pPr>
        <w:ind w:left="177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81C6145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4A62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847B3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D00CA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C33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EF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A26845"/>
    <w:multiLevelType w:val="hybridMultilevel"/>
    <w:tmpl w:val="407E71E4"/>
    <w:lvl w:ilvl="0" w:tplc="B568E0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CAD5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4AB02">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CADCFE7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849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6B37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2E3F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6159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AA59C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E12707B"/>
    <w:multiLevelType w:val="hybridMultilevel"/>
    <w:tmpl w:val="555AF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C2161"/>
    <w:multiLevelType w:val="hybridMultilevel"/>
    <w:tmpl w:val="7206AADA"/>
    <w:lvl w:ilvl="0" w:tplc="E23E08EC">
      <w:start w:val="1"/>
      <w:numFmt w:val="lowerLetter"/>
      <w:lvlText w:val="%1)"/>
      <w:lvlJc w:val="left"/>
      <w:pPr>
        <w:ind w:left="1246" w:hanging="360"/>
      </w:pPr>
      <w:rPr>
        <w:rFonts w:ascii="Arial" w:eastAsia="Arial" w:hAnsi="Arial" w:cs="Arial" w:hint="default"/>
        <w:b w:val="0"/>
        <w:bCs w:val="0"/>
        <w:i w:val="0"/>
        <w:iCs w:val="0"/>
        <w:spacing w:val="-1"/>
        <w:w w:val="99"/>
        <w:sz w:val="20"/>
        <w:szCs w:val="20"/>
        <w:lang w:val="pl-PL" w:eastAsia="en-US" w:bidi="ar-SA"/>
      </w:rPr>
    </w:lvl>
    <w:lvl w:ilvl="1" w:tplc="A50EB016">
      <w:numFmt w:val="bullet"/>
      <w:lvlText w:val="•"/>
      <w:lvlJc w:val="left"/>
      <w:pPr>
        <w:ind w:left="2052" w:hanging="360"/>
      </w:pPr>
      <w:rPr>
        <w:rFonts w:hint="default"/>
        <w:lang w:val="pl-PL" w:eastAsia="en-US" w:bidi="ar-SA"/>
      </w:rPr>
    </w:lvl>
    <w:lvl w:ilvl="2" w:tplc="D18C76EC">
      <w:numFmt w:val="bullet"/>
      <w:lvlText w:val="•"/>
      <w:lvlJc w:val="left"/>
      <w:pPr>
        <w:ind w:left="2865" w:hanging="360"/>
      </w:pPr>
      <w:rPr>
        <w:rFonts w:hint="default"/>
        <w:lang w:val="pl-PL" w:eastAsia="en-US" w:bidi="ar-SA"/>
      </w:rPr>
    </w:lvl>
    <w:lvl w:ilvl="3" w:tplc="A3C2EF48">
      <w:numFmt w:val="bullet"/>
      <w:lvlText w:val="•"/>
      <w:lvlJc w:val="left"/>
      <w:pPr>
        <w:ind w:left="3677" w:hanging="360"/>
      </w:pPr>
      <w:rPr>
        <w:rFonts w:hint="default"/>
        <w:lang w:val="pl-PL" w:eastAsia="en-US" w:bidi="ar-SA"/>
      </w:rPr>
    </w:lvl>
    <w:lvl w:ilvl="4" w:tplc="1F34570C">
      <w:numFmt w:val="bullet"/>
      <w:lvlText w:val="•"/>
      <w:lvlJc w:val="left"/>
      <w:pPr>
        <w:ind w:left="4490" w:hanging="360"/>
      </w:pPr>
      <w:rPr>
        <w:rFonts w:hint="default"/>
        <w:lang w:val="pl-PL" w:eastAsia="en-US" w:bidi="ar-SA"/>
      </w:rPr>
    </w:lvl>
    <w:lvl w:ilvl="5" w:tplc="C66CB25E">
      <w:numFmt w:val="bullet"/>
      <w:lvlText w:val="•"/>
      <w:lvlJc w:val="left"/>
      <w:pPr>
        <w:ind w:left="5303" w:hanging="360"/>
      </w:pPr>
      <w:rPr>
        <w:rFonts w:hint="default"/>
        <w:lang w:val="pl-PL" w:eastAsia="en-US" w:bidi="ar-SA"/>
      </w:rPr>
    </w:lvl>
    <w:lvl w:ilvl="6" w:tplc="3FA2A936">
      <w:numFmt w:val="bullet"/>
      <w:lvlText w:val="•"/>
      <w:lvlJc w:val="left"/>
      <w:pPr>
        <w:ind w:left="6115" w:hanging="360"/>
      </w:pPr>
      <w:rPr>
        <w:rFonts w:hint="default"/>
        <w:lang w:val="pl-PL" w:eastAsia="en-US" w:bidi="ar-SA"/>
      </w:rPr>
    </w:lvl>
    <w:lvl w:ilvl="7" w:tplc="17AA2C26">
      <w:numFmt w:val="bullet"/>
      <w:lvlText w:val="•"/>
      <w:lvlJc w:val="left"/>
      <w:pPr>
        <w:ind w:left="6928" w:hanging="360"/>
      </w:pPr>
      <w:rPr>
        <w:rFonts w:hint="default"/>
        <w:lang w:val="pl-PL" w:eastAsia="en-US" w:bidi="ar-SA"/>
      </w:rPr>
    </w:lvl>
    <w:lvl w:ilvl="8" w:tplc="160ADB8C">
      <w:numFmt w:val="bullet"/>
      <w:lvlText w:val="•"/>
      <w:lvlJc w:val="left"/>
      <w:pPr>
        <w:ind w:left="7741" w:hanging="360"/>
      </w:pPr>
      <w:rPr>
        <w:rFonts w:hint="default"/>
        <w:lang w:val="pl-PL" w:eastAsia="en-US" w:bidi="ar-SA"/>
      </w:rPr>
    </w:lvl>
  </w:abstractNum>
  <w:abstractNum w:abstractNumId="38" w15:restartNumberingAfterBreak="0">
    <w:nsid w:val="6FCB1DDC"/>
    <w:multiLevelType w:val="hybridMultilevel"/>
    <w:tmpl w:val="91863538"/>
    <w:lvl w:ilvl="0" w:tplc="29F63194">
      <w:start w:val="1"/>
      <w:numFmt w:val="decimal"/>
      <w:lvlText w:val="%1."/>
      <w:lvlJc w:val="left"/>
      <w:pPr>
        <w:ind w:left="72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FD85E96">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65054">
      <w:start w:val="1"/>
      <w:numFmt w:val="bullet"/>
      <w:lvlText w:val="▪"/>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4C1C92">
      <w:start w:val="1"/>
      <w:numFmt w:val="bullet"/>
      <w:lvlText w:val="•"/>
      <w:lvlJc w:val="left"/>
      <w:pPr>
        <w:ind w:left="2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3D1A">
      <w:start w:val="1"/>
      <w:numFmt w:val="bullet"/>
      <w:lvlText w:val="o"/>
      <w:lvlJc w:val="left"/>
      <w:pPr>
        <w:ind w:left="2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053DE">
      <w:start w:val="1"/>
      <w:numFmt w:val="bullet"/>
      <w:lvlText w:val="▪"/>
      <w:lvlJc w:val="left"/>
      <w:pPr>
        <w:ind w:left="3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D82092">
      <w:start w:val="1"/>
      <w:numFmt w:val="bullet"/>
      <w:lvlText w:val="•"/>
      <w:lvlJc w:val="left"/>
      <w:pPr>
        <w:ind w:left="4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1A0800">
      <w:start w:val="1"/>
      <w:numFmt w:val="bullet"/>
      <w:lvlText w:val="o"/>
      <w:lvlJc w:val="left"/>
      <w:pPr>
        <w:ind w:left="5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67A10">
      <w:start w:val="1"/>
      <w:numFmt w:val="bullet"/>
      <w:lvlText w:val="▪"/>
      <w:lvlJc w:val="left"/>
      <w:pPr>
        <w:ind w:left="5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176310"/>
    <w:multiLevelType w:val="hybridMultilevel"/>
    <w:tmpl w:val="BD1A3D04"/>
    <w:lvl w:ilvl="0" w:tplc="303026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4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5E0816">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8BEC72F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4112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A7A1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32728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4F1F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89EE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E23B67"/>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616C11"/>
    <w:multiLevelType w:val="hybridMultilevel"/>
    <w:tmpl w:val="BEC08494"/>
    <w:lvl w:ilvl="0" w:tplc="CF801C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C2E8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EF1F6">
      <w:start w:val="1"/>
      <w:numFmt w:val="lowerLetter"/>
      <w:lvlRestart w:val="0"/>
      <w:lvlText w:val="%3."/>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tplc="702816A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E8C2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EE31E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A44E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47CD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BAA0A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740708"/>
    <w:multiLevelType w:val="hybridMultilevel"/>
    <w:tmpl w:val="82686686"/>
    <w:lvl w:ilvl="0" w:tplc="C1CA03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669A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E23FC">
      <w:start w:val="1"/>
      <w:numFmt w:val="lowerLetter"/>
      <w:lvlRestart w:val="0"/>
      <w:lvlText w:val="%3."/>
      <w:lvlJc w:val="left"/>
      <w:pPr>
        <w:ind w:left="1781"/>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10EA551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482B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465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E2F6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043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E4A4C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0A7829"/>
    <w:multiLevelType w:val="hybridMultilevel"/>
    <w:tmpl w:val="4EF2EE88"/>
    <w:lvl w:ilvl="0" w:tplc="5C4C3D8A">
      <w:start w:val="1"/>
      <w:numFmt w:val="decimal"/>
      <w:lvlText w:val="%1."/>
      <w:lvlJc w:val="left"/>
      <w:pPr>
        <w:ind w:left="108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FB0ED46">
      <w:start w:val="1"/>
      <w:numFmt w:val="lowerLetter"/>
      <w:lvlText w:val="%2."/>
      <w:lvlJc w:val="left"/>
      <w:pPr>
        <w:ind w:left="1773"/>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D1E854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EED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ED5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65E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4824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CC6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7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713451"/>
    <w:multiLevelType w:val="hybridMultilevel"/>
    <w:tmpl w:val="B030C38A"/>
    <w:lvl w:ilvl="0" w:tplc="946A0F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ED2A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EE294">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E63E4">
      <w:start w:val="1"/>
      <w:numFmt w:val="lowerLetter"/>
      <w:lvlRestart w:val="0"/>
      <w:lvlText w:val="%4."/>
      <w:lvlJc w:val="left"/>
      <w:pPr>
        <w:ind w:left="1425"/>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4" w:tplc="367C8DF2">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A2B834">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FAEB7E">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6CD30">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EA7394">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BB5A19"/>
    <w:multiLevelType w:val="hybridMultilevel"/>
    <w:tmpl w:val="674C2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32EF1"/>
    <w:multiLevelType w:val="hybridMultilevel"/>
    <w:tmpl w:val="13005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A0C8A"/>
    <w:multiLevelType w:val="hybridMultilevel"/>
    <w:tmpl w:val="6602CD9C"/>
    <w:lvl w:ilvl="0" w:tplc="59A0D84C">
      <w:start w:val="1"/>
      <w:numFmt w:val="decimal"/>
      <w:lvlText w:val="%1."/>
      <w:lvlJc w:val="left"/>
      <w:pPr>
        <w:ind w:left="351" w:hanging="351"/>
        <w:jc w:val="right"/>
      </w:pPr>
      <w:rPr>
        <w:rFonts w:hint="default"/>
        <w:w w:val="100"/>
        <w:sz w:val="20"/>
        <w:szCs w:val="20"/>
        <w:lang w:val="pl-PL" w:eastAsia="en-US" w:bidi="ar-SA"/>
      </w:rPr>
    </w:lvl>
    <w:lvl w:ilvl="1" w:tplc="7A1E5204">
      <w:start w:val="1"/>
      <w:numFmt w:val="lowerLetter"/>
      <w:lvlText w:val="%2)"/>
      <w:lvlJc w:val="left"/>
      <w:pPr>
        <w:ind w:left="711" w:hanging="360"/>
      </w:pPr>
      <w:rPr>
        <w:rFonts w:ascii="Arial" w:eastAsia="Arial" w:hAnsi="Arial" w:cs="Arial" w:hint="default"/>
        <w:b w:val="0"/>
        <w:bCs w:val="0"/>
        <w:i w:val="0"/>
        <w:iCs w:val="0"/>
        <w:spacing w:val="-1"/>
        <w:w w:val="99"/>
        <w:sz w:val="20"/>
        <w:szCs w:val="20"/>
        <w:lang w:val="pl-PL" w:eastAsia="en-US" w:bidi="ar-SA"/>
      </w:rPr>
    </w:lvl>
    <w:lvl w:ilvl="2" w:tplc="BAC83C24">
      <w:numFmt w:val="bullet"/>
      <w:lvlText w:val="-"/>
      <w:lvlJc w:val="left"/>
      <w:pPr>
        <w:ind w:left="1203" w:hanging="351"/>
      </w:pPr>
      <w:rPr>
        <w:rFonts w:ascii="Calibri" w:eastAsia="Calibri" w:hAnsi="Calibri" w:cs="Calibri" w:hint="default"/>
        <w:b w:val="0"/>
        <w:bCs w:val="0"/>
        <w:i w:val="0"/>
        <w:iCs w:val="0"/>
        <w:w w:val="99"/>
        <w:sz w:val="20"/>
        <w:szCs w:val="20"/>
        <w:lang w:val="pl-PL" w:eastAsia="en-US" w:bidi="ar-SA"/>
      </w:rPr>
    </w:lvl>
    <w:lvl w:ilvl="3" w:tplc="91B0B712">
      <w:numFmt w:val="bullet"/>
      <w:lvlText w:val="•"/>
      <w:lvlJc w:val="left"/>
      <w:pPr>
        <w:ind w:left="2158" w:hanging="351"/>
      </w:pPr>
      <w:rPr>
        <w:rFonts w:hint="default"/>
        <w:lang w:val="pl-PL" w:eastAsia="en-US" w:bidi="ar-SA"/>
      </w:rPr>
    </w:lvl>
    <w:lvl w:ilvl="4" w:tplc="AF5C132E">
      <w:numFmt w:val="bullet"/>
      <w:lvlText w:val="•"/>
      <w:lvlJc w:val="left"/>
      <w:pPr>
        <w:ind w:left="3111" w:hanging="351"/>
      </w:pPr>
      <w:rPr>
        <w:rFonts w:hint="default"/>
        <w:lang w:val="pl-PL" w:eastAsia="en-US" w:bidi="ar-SA"/>
      </w:rPr>
    </w:lvl>
    <w:lvl w:ilvl="5" w:tplc="14C4FF52">
      <w:numFmt w:val="bullet"/>
      <w:lvlText w:val="•"/>
      <w:lvlJc w:val="left"/>
      <w:pPr>
        <w:ind w:left="4064" w:hanging="351"/>
      </w:pPr>
      <w:rPr>
        <w:rFonts w:hint="default"/>
        <w:lang w:val="pl-PL" w:eastAsia="en-US" w:bidi="ar-SA"/>
      </w:rPr>
    </w:lvl>
    <w:lvl w:ilvl="6" w:tplc="78A833EC">
      <w:numFmt w:val="bullet"/>
      <w:lvlText w:val="•"/>
      <w:lvlJc w:val="left"/>
      <w:pPr>
        <w:ind w:left="5018" w:hanging="351"/>
      </w:pPr>
      <w:rPr>
        <w:rFonts w:hint="default"/>
        <w:lang w:val="pl-PL" w:eastAsia="en-US" w:bidi="ar-SA"/>
      </w:rPr>
    </w:lvl>
    <w:lvl w:ilvl="7" w:tplc="532055BA">
      <w:numFmt w:val="bullet"/>
      <w:lvlText w:val="•"/>
      <w:lvlJc w:val="left"/>
      <w:pPr>
        <w:ind w:left="5971" w:hanging="351"/>
      </w:pPr>
      <w:rPr>
        <w:rFonts w:hint="default"/>
        <w:lang w:val="pl-PL" w:eastAsia="en-US" w:bidi="ar-SA"/>
      </w:rPr>
    </w:lvl>
    <w:lvl w:ilvl="8" w:tplc="3DF664D4">
      <w:numFmt w:val="bullet"/>
      <w:lvlText w:val="•"/>
      <w:lvlJc w:val="left"/>
      <w:pPr>
        <w:ind w:left="6924" w:hanging="351"/>
      </w:pPr>
      <w:rPr>
        <w:rFonts w:hint="default"/>
        <w:lang w:val="pl-PL" w:eastAsia="en-US" w:bidi="ar-SA"/>
      </w:rPr>
    </w:lvl>
  </w:abstractNum>
  <w:abstractNum w:abstractNumId="48" w15:restartNumberingAfterBreak="0">
    <w:nsid w:val="7D3E0927"/>
    <w:multiLevelType w:val="hybridMultilevel"/>
    <w:tmpl w:val="B2B8C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F10685"/>
    <w:multiLevelType w:val="hybridMultilevel"/>
    <w:tmpl w:val="24D2F92C"/>
    <w:lvl w:ilvl="0" w:tplc="93DCC45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42206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685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5E5B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E8F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7413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DA74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896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C60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46"/>
  </w:num>
  <w:num w:numId="3">
    <w:abstractNumId w:val="45"/>
  </w:num>
  <w:num w:numId="4">
    <w:abstractNumId w:val="4"/>
  </w:num>
  <w:num w:numId="5">
    <w:abstractNumId w:val="40"/>
  </w:num>
  <w:num w:numId="6">
    <w:abstractNumId w:val="20"/>
  </w:num>
  <w:num w:numId="7">
    <w:abstractNumId w:val="22"/>
  </w:num>
  <w:num w:numId="8">
    <w:abstractNumId w:val="1"/>
  </w:num>
  <w:num w:numId="9">
    <w:abstractNumId w:val="13"/>
  </w:num>
  <w:num w:numId="10">
    <w:abstractNumId w:val="48"/>
  </w:num>
  <w:num w:numId="11">
    <w:abstractNumId w:val="23"/>
  </w:num>
  <w:num w:numId="12">
    <w:abstractNumId w:val="18"/>
  </w:num>
  <w:num w:numId="13">
    <w:abstractNumId w:val="10"/>
  </w:num>
  <w:num w:numId="14">
    <w:abstractNumId w:val="47"/>
  </w:num>
  <w:num w:numId="15">
    <w:abstractNumId w:val="8"/>
  </w:num>
  <w:num w:numId="16">
    <w:abstractNumId w:val="37"/>
  </w:num>
  <w:num w:numId="17">
    <w:abstractNumId w:val="38"/>
  </w:num>
  <w:num w:numId="18">
    <w:abstractNumId w:val="5"/>
  </w:num>
  <w:num w:numId="19">
    <w:abstractNumId w:val="32"/>
  </w:num>
  <w:num w:numId="20">
    <w:abstractNumId w:val="21"/>
  </w:num>
  <w:num w:numId="21">
    <w:abstractNumId w:val="14"/>
  </w:num>
  <w:num w:numId="22">
    <w:abstractNumId w:val="49"/>
  </w:num>
  <w:num w:numId="23">
    <w:abstractNumId w:val="30"/>
  </w:num>
  <w:num w:numId="24">
    <w:abstractNumId w:val="43"/>
  </w:num>
  <w:num w:numId="25">
    <w:abstractNumId w:val="42"/>
  </w:num>
  <w:num w:numId="26">
    <w:abstractNumId w:val="7"/>
  </w:num>
  <w:num w:numId="27">
    <w:abstractNumId w:val="11"/>
  </w:num>
  <w:num w:numId="28">
    <w:abstractNumId w:val="9"/>
  </w:num>
  <w:num w:numId="29">
    <w:abstractNumId w:val="2"/>
  </w:num>
  <w:num w:numId="30">
    <w:abstractNumId w:val="27"/>
  </w:num>
  <w:num w:numId="31">
    <w:abstractNumId w:val="44"/>
  </w:num>
  <w:num w:numId="32">
    <w:abstractNumId w:val="15"/>
  </w:num>
  <w:num w:numId="33">
    <w:abstractNumId w:val="19"/>
  </w:num>
  <w:num w:numId="34">
    <w:abstractNumId w:val="24"/>
  </w:num>
  <w:num w:numId="35">
    <w:abstractNumId w:val="31"/>
  </w:num>
  <w:num w:numId="36">
    <w:abstractNumId w:val="34"/>
  </w:num>
  <w:num w:numId="37">
    <w:abstractNumId w:val="28"/>
  </w:num>
  <w:num w:numId="38">
    <w:abstractNumId w:val="41"/>
  </w:num>
  <w:num w:numId="39">
    <w:abstractNumId w:val="0"/>
  </w:num>
  <w:num w:numId="40">
    <w:abstractNumId w:val="39"/>
  </w:num>
  <w:num w:numId="41">
    <w:abstractNumId w:val="35"/>
  </w:num>
  <w:num w:numId="42">
    <w:abstractNumId w:val="26"/>
  </w:num>
  <w:num w:numId="43">
    <w:abstractNumId w:val="33"/>
  </w:num>
  <w:num w:numId="44">
    <w:abstractNumId w:val="16"/>
  </w:num>
  <w:num w:numId="45">
    <w:abstractNumId w:val="3"/>
  </w:num>
  <w:num w:numId="46">
    <w:abstractNumId w:val="17"/>
  </w:num>
  <w:num w:numId="47">
    <w:abstractNumId w:val="29"/>
  </w:num>
  <w:num w:numId="48">
    <w:abstractNumId w:val="6"/>
  </w:num>
  <w:num w:numId="49">
    <w:abstractNumId w:val="12"/>
  </w:num>
  <w:num w:numId="5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7C"/>
    <w:rsid w:val="000008EE"/>
    <w:rsid w:val="00002DF3"/>
    <w:rsid w:val="000063E4"/>
    <w:rsid w:val="0000775B"/>
    <w:rsid w:val="000209AD"/>
    <w:rsid w:val="00031381"/>
    <w:rsid w:val="00035AD8"/>
    <w:rsid w:val="0004378D"/>
    <w:rsid w:val="00044B45"/>
    <w:rsid w:val="00055A33"/>
    <w:rsid w:val="000A44F9"/>
    <w:rsid w:val="000B58BF"/>
    <w:rsid w:val="000C0B98"/>
    <w:rsid w:val="000C3DCA"/>
    <w:rsid w:val="000E66C5"/>
    <w:rsid w:val="001233AA"/>
    <w:rsid w:val="00131DCF"/>
    <w:rsid w:val="00132969"/>
    <w:rsid w:val="0015363A"/>
    <w:rsid w:val="00171BB5"/>
    <w:rsid w:val="001915C8"/>
    <w:rsid w:val="001A66FA"/>
    <w:rsid w:val="001C6036"/>
    <w:rsid w:val="001F1230"/>
    <w:rsid w:val="001F30C2"/>
    <w:rsid w:val="001F6722"/>
    <w:rsid w:val="002033EA"/>
    <w:rsid w:val="00225BC6"/>
    <w:rsid w:val="00232746"/>
    <w:rsid w:val="00253AD8"/>
    <w:rsid w:val="002573FF"/>
    <w:rsid w:val="002748BB"/>
    <w:rsid w:val="002A16C3"/>
    <w:rsid w:val="002C4251"/>
    <w:rsid w:val="002C460B"/>
    <w:rsid w:val="002F6C72"/>
    <w:rsid w:val="003226B8"/>
    <w:rsid w:val="00324045"/>
    <w:rsid w:val="00336AC6"/>
    <w:rsid w:val="00343C16"/>
    <w:rsid w:val="00366826"/>
    <w:rsid w:val="0036733E"/>
    <w:rsid w:val="00390AE5"/>
    <w:rsid w:val="003B0011"/>
    <w:rsid w:val="003B4182"/>
    <w:rsid w:val="003B4EA4"/>
    <w:rsid w:val="003C2276"/>
    <w:rsid w:val="004141BE"/>
    <w:rsid w:val="004541CD"/>
    <w:rsid w:val="004679CD"/>
    <w:rsid w:val="004A12A1"/>
    <w:rsid w:val="004A15D4"/>
    <w:rsid w:val="004B61B3"/>
    <w:rsid w:val="004F1634"/>
    <w:rsid w:val="004F316C"/>
    <w:rsid w:val="00502F1E"/>
    <w:rsid w:val="00503854"/>
    <w:rsid w:val="00512103"/>
    <w:rsid w:val="005172E7"/>
    <w:rsid w:val="00535CF0"/>
    <w:rsid w:val="00541F31"/>
    <w:rsid w:val="00553005"/>
    <w:rsid w:val="0056385D"/>
    <w:rsid w:val="005A13DB"/>
    <w:rsid w:val="005B0682"/>
    <w:rsid w:val="005B0F47"/>
    <w:rsid w:val="005C2559"/>
    <w:rsid w:val="005E25ED"/>
    <w:rsid w:val="00611B17"/>
    <w:rsid w:val="00611FE9"/>
    <w:rsid w:val="0061717C"/>
    <w:rsid w:val="00635FF8"/>
    <w:rsid w:val="00647AC6"/>
    <w:rsid w:val="006672C0"/>
    <w:rsid w:val="00676871"/>
    <w:rsid w:val="00686725"/>
    <w:rsid w:val="006941FD"/>
    <w:rsid w:val="006E6149"/>
    <w:rsid w:val="00700C7A"/>
    <w:rsid w:val="007157A4"/>
    <w:rsid w:val="0071721A"/>
    <w:rsid w:val="007454F6"/>
    <w:rsid w:val="00754982"/>
    <w:rsid w:val="007746D4"/>
    <w:rsid w:val="007D111B"/>
    <w:rsid w:val="008153AA"/>
    <w:rsid w:val="00834E71"/>
    <w:rsid w:val="008451CA"/>
    <w:rsid w:val="0085798D"/>
    <w:rsid w:val="008608CF"/>
    <w:rsid w:val="00870723"/>
    <w:rsid w:val="008D0C48"/>
    <w:rsid w:val="00921950"/>
    <w:rsid w:val="00931C1E"/>
    <w:rsid w:val="0093368C"/>
    <w:rsid w:val="00964868"/>
    <w:rsid w:val="009A435B"/>
    <w:rsid w:val="009C31B5"/>
    <w:rsid w:val="009D3C24"/>
    <w:rsid w:val="009E493B"/>
    <w:rsid w:val="00A214FF"/>
    <w:rsid w:val="00A36698"/>
    <w:rsid w:val="00A37DE0"/>
    <w:rsid w:val="00A412CB"/>
    <w:rsid w:val="00A46C49"/>
    <w:rsid w:val="00A661EE"/>
    <w:rsid w:val="00A6780E"/>
    <w:rsid w:val="00AA5301"/>
    <w:rsid w:val="00AB50AA"/>
    <w:rsid w:val="00AC5959"/>
    <w:rsid w:val="00AC793C"/>
    <w:rsid w:val="00AD6DF3"/>
    <w:rsid w:val="00AE76A9"/>
    <w:rsid w:val="00AF2302"/>
    <w:rsid w:val="00AF3EA5"/>
    <w:rsid w:val="00AF7C93"/>
    <w:rsid w:val="00B15236"/>
    <w:rsid w:val="00B1537F"/>
    <w:rsid w:val="00B44294"/>
    <w:rsid w:val="00B510AC"/>
    <w:rsid w:val="00B6284B"/>
    <w:rsid w:val="00B62CDA"/>
    <w:rsid w:val="00B657D6"/>
    <w:rsid w:val="00B735BC"/>
    <w:rsid w:val="00B75E75"/>
    <w:rsid w:val="00B80040"/>
    <w:rsid w:val="00B80F79"/>
    <w:rsid w:val="00BA20D7"/>
    <w:rsid w:val="00BB13D3"/>
    <w:rsid w:val="00BC3D52"/>
    <w:rsid w:val="00BC45B5"/>
    <w:rsid w:val="00BD024D"/>
    <w:rsid w:val="00BD3978"/>
    <w:rsid w:val="00BF4019"/>
    <w:rsid w:val="00C169F3"/>
    <w:rsid w:val="00C25712"/>
    <w:rsid w:val="00C26664"/>
    <w:rsid w:val="00C35553"/>
    <w:rsid w:val="00C50EE4"/>
    <w:rsid w:val="00C51887"/>
    <w:rsid w:val="00C5290C"/>
    <w:rsid w:val="00C53663"/>
    <w:rsid w:val="00C63EAF"/>
    <w:rsid w:val="00C77E49"/>
    <w:rsid w:val="00C922FB"/>
    <w:rsid w:val="00CB2FA6"/>
    <w:rsid w:val="00CD2315"/>
    <w:rsid w:val="00CD7A26"/>
    <w:rsid w:val="00CE78F1"/>
    <w:rsid w:val="00CF4D46"/>
    <w:rsid w:val="00CF65A0"/>
    <w:rsid w:val="00CF77F3"/>
    <w:rsid w:val="00D0381A"/>
    <w:rsid w:val="00D24A73"/>
    <w:rsid w:val="00D33EC6"/>
    <w:rsid w:val="00D35106"/>
    <w:rsid w:val="00D47626"/>
    <w:rsid w:val="00D4775C"/>
    <w:rsid w:val="00D5253D"/>
    <w:rsid w:val="00D61AC1"/>
    <w:rsid w:val="00D621A0"/>
    <w:rsid w:val="00D71779"/>
    <w:rsid w:val="00D72752"/>
    <w:rsid w:val="00D74190"/>
    <w:rsid w:val="00DA02F8"/>
    <w:rsid w:val="00DD40FB"/>
    <w:rsid w:val="00DE6085"/>
    <w:rsid w:val="00DF11B4"/>
    <w:rsid w:val="00E1135D"/>
    <w:rsid w:val="00E261C2"/>
    <w:rsid w:val="00E30E5B"/>
    <w:rsid w:val="00E32CD9"/>
    <w:rsid w:val="00E50942"/>
    <w:rsid w:val="00E9688C"/>
    <w:rsid w:val="00EA01BF"/>
    <w:rsid w:val="00EB48D0"/>
    <w:rsid w:val="00EB60D7"/>
    <w:rsid w:val="00EC0B85"/>
    <w:rsid w:val="00ED3A19"/>
    <w:rsid w:val="00EE0F53"/>
    <w:rsid w:val="00EE6D30"/>
    <w:rsid w:val="00F01242"/>
    <w:rsid w:val="00F12F77"/>
    <w:rsid w:val="00F14A0D"/>
    <w:rsid w:val="00F15FB2"/>
    <w:rsid w:val="00F27EAD"/>
    <w:rsid w:val="00F3186F"/>
    <w:rsid w:val="00F51E60"/>
    <w:rsid w:val="00F67C25"/>
    <w:rsid w:val="00F77477"/>
    <w:rsid w:val="00F80FE4"/>
    <w:rsid w:val="00FD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97C1"/>
  <w15:docId w15:val="{3C08DDEA-8A9E-40BB-A2C9-22A61D9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09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C6036"/>
    <w:pPr>
      <w:widowControl w:val="0"/>
      <w:autoSpaceDE w:val="0"/>
      <w:autoSpaceDN w:val="0"/>
      <w:ind w:left="824" w:hanging="481"/>
      <w:outlineLvl w:val="0"/>
    </w:pPr>
    <w:rPr>
      <w:rFonts w:ascii="Arial" w:eastAsia="Arial" w:hAnsi="Arial" w:cs="Arial"/>
      <w:b/>
      <w:b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Znak"/>
    <w:basedOn w:val="Domylnaczcionkaakapitu"/>
    <w:link w:val="Nagwek"/>
    <w:uiPriority w:val="99"/>
    <w:rsid w:val="00FD098C"/>
  </w:style>
  <w:style w:type="paragraph" w:styleId="Stopka">
    <w:name w:val="footer"/>
    <w:basedOn w:val="Normalny"/>
    <w:link w:val="StopkaZnak"/>
    <w:uiPriority w:val="99"/>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D098C"/>
  </w:style>
  <w:style w:type="character" w:styleId="Tekstzastpczy">
    <w:name w:val="Placeholder Text"/>
    <w:basedOn w:val="Domylnaczcionkaakapitu"/>
    <w:uiPriority w:val="99"/>
    <w:semiHidden/>
    <w:rsid w:val="00FD098C"/>
    <w:rPr>
      <w:color w:val="808080"/>
    </w:rPr>
  </w:style>
  <w:style w:type="table" w:styleId="Tabela-Siatka">
    <w:name w:val="Table Grid"/>
    <w:basedOn w:val="Standardowy"/>
    <w:rsid w:val="00E261C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1"/>
    <w:qFormat/>
    <w:rsid w:val="00DD40FB"/>
    <w:pPr>
      <w:ind w:left="720"/>
      <w:contextualSpacing/>
    </w:pPr>
  </w:style>
  <w:style w:type="paragraph" w:styleId="Tekstdymka">
    <w:name w:val="Balloon Text"/>
    <w:basedOn w:val="Normalny"/>
    <w:link w:val="TekstdymkaZnak"/>
    <w:uiPriority w:val="99"/>
    <w:semiHidden/>
    <w:unhideWhenUsed/>
    <w:rsid w:val="00BC45B5"/>
    <w:rPr>
      <w:rFonts w:ascii="Tahoma" w:hAnsi="Tahoma" w:cs="Tahoma"/>
      <w:sz w:val="16"/>
      <w:szCs w:val="16"/>
    </w:rPr>
  </w:style>
  <w:style w:type="character" w:customStyle="1" w:styleId="TekstdymkaZnak">
    <w:name w:val="Tekst dymka Znak"/>
    <w:basedOn w:val="Domylnaczcionkaakapitu"/>
    <w:link w:val="Tekstdymka"/>
    <w:uiPriority w:val="99"/>
    <w:semiHidden/>
    <w:rsid w:val="00BC45B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C48"/>
    <w:rPr>
      <w:sz w:val="16"/>
      <w:szCs w:val="16"/>
    </w:rPr>
  </w:style>
  <w:style w:type="paragraph" w:styleId="Tekstkomentarza">
    <w:name w:val="annotation text"/>
    <w:basedOn w:val="Normalny"/>
    <w:link w:val="TekstkomentarzaZnak"/>
    <w:uiPriority w:val="99"/>
    <w:semiHidden/>
    <w:unhideWhenUsed/>
    <w:rsid w:val="008D0C48"/>
    <w:rPr>
      <w:sz w:val="20"/>
      <w:szCs w:val="20"/>
    </w:rPr>
  </w:style>
  <w:style w:type="character" w:customStyle="1" w:styleId="TekstkomentarzaZnak">
    <w:name w:val="Tekst komentarza Znak"/>
    <w:basedOn w:val="Domylnaczcionkaakapitu"/>
    <w:link w:val="Tekstkomentarza"/>
    <w:uiPriority w:val="99"/>
    <w:semiHidden/>
    <w:rsid w:val="008D0C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C48"/>
    <w:rPr>
      <w:b/>
      <w:bCs/>
    </w:rPr>
  </w:style>
  <w:style w:type="character" w:customStyle="1" w:styleId="TematkomentarzaZnak">
    <w:name w:val="Temat komentarza Znak"/>
    <w:basedOn w:val="TekstkomentarzaZnak"/>
    <w:link w:val="Tematkomentarza"/>
    <w:uiPriority w:val="99"/>
    <w:semiHidden/>
    <w:rsid w:val="008D0C48"/>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rsid w:val="001C6036"/>
    <w:rPr>
      <w:rFonts w:ascii="Arial" w:eastAsia="Arial" w:hAnsi="Arial" w:cs="Arial"/>
      <w:b/>
      <w:bCs/>
      <w:sz w:val="32"/>
      <w:szCs w:val="32"/>
    </w:rPr>
  </w:style>
  <w:style w:type="paragraph" w:styleId="Tekstpodstawowy">
    <w:name w:val="Body Text"/>
    <w:basedOn w:val="Normalny"/>
    <w:link w:val="TekstpodstawowyZnak"/>
    <w:uiPriority w:val="1"/>
    <w:qFormat/>
    <w:rsid w:val="00F77477"/>
    <w:pPr>
      <w:widowControl w:val="0"/>
      <w:autoSpaceDE w:val="0"/>
      <w:autoSpaceDN w:val="0"/>
      <w:ind w:left="1246" w:hanging="351"/>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F77477"/>
    <w:rPr>
      <w:rFonts w:ascii="Arial" w:eastAsia="Arial" w:hAnsi="Arial" w:cs="Arial"/>
      <w:sz w:val="20"/>
      <w:szCs w:val="20"/>
    </w:r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1"/>
    <w:qFormat/>
    <w:rsid w:val="00A46C4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A54811F4-D00F-4960-9C2B-D8BA5D4D7252}"/>
      </w:docPartPr>
      <w:docPartBody>
        <w:p w:rsidR="005C5D50" w:rsidRDefault="00B05F12">
          <w:r w:rsidRPr="00F02FD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F12"/>
    <w:rsid w:val="000E2D77"/>
    <w:rsid w:val="00213BC2"/>
    <w:rsid w:val="00226B8A"/>
    <w:rsid w:val="002C6519"/>
    <w:rsid w:val="002E25EF"/>
    <w:rsid w:val="002F7842"/>
    <w:rsid w:val="0032155C"/>
    <w:rsid w:val="003D5AB0"/>
    <w:rsid w:val="004526CC"/>
    <w:rsid w:val="00455538"/>
    <w:rsid w:val="004E257D"/>
    <w:rsid w:val="004F22DD"/>
    <w:rsid w:val="00546226"/>
    <w:rsid w:val="00576032"/>
    <w:rsid w:val="00595DCF"/>
    <w:rsid w:val="005C5D50"/>
    <w:rsid w:val="005F4DC1"/>
    <w:rsid w:val="00613F4F"/>
    <w:rsid w:val="00617A8C"/>
    <w:rsid w:val="006A14A5"/>
    <w:rsid w:val="00716950"/>
    <w:rsid w:val="00743226"/>
    <w:rsid w:val="007633D5"/>
    <w:rsid w:val="0083464C"/>
    <w:rsid w:val="00882F22"/>
    <w:rsid w:val="008939BC"/>
    <w:rsid w:val="00911CDD"/>
    <w:rsid w:val="009D7A63"/>
    <w:rsid w:val="009E1699"/>
    <w:rsid w:val="00A03073"/>
    <w:rsid w:val="00A32135"/>
    <w:rsid w:val="00A3604A"/>
    <w:rsid w:val="00A846CB"/>
    <w:rsid w:val="00AA525C"/>
    <w:rsid w:val="00AC0F50"/>
    <w:rsid w:val="00AD6DEE"/>
    <w:rsid w:val="00B05F12"/>
    <w:rsid w:val="00B45207"/>
    <w:rsid w:val="00BF20DE"/>
    <w:rsid w:val="00DA5F17"/>
    <w:rsid w:val="00DD5C6E"/>
    <w:rsid w:val="00DF6EA9"/>
    <w:rsid w:val="00E2643B"/>
    <w:rsid w:val="00EE50D8"/>
    <w:rsid w:val="00EF6E64"/>
    <w:rsid w:val="00F37347"/>
    <w:rsid w:val="00F82A47"/>
    <w:rsid w:val="00FD1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6226"/>
    <w:rPr>
      <w:color w:val="808080"/>
    </w:rPr>
  </w:style>
  <w:style w:type="paragraph" w:customStyle="1" w:styleId="1C5D0AEB695E4A3B904471EEFE5D64E2">
    <w:name w:val="1C5D0AEB695E4A3B904471EEFE5D64E2"/>
    <w:rsid w:val="004E257D"/>
  </w:style>
  <w:style w:type="paragraph" w:customStyle="1" w:styleId="E11D077454A14D31AB2982C4012D4A29">
    <w:name w:val="E11D077454A14D31AB2982C4012D4A29"/>
    <w:rsid w:val="002E25EF"/>
  </w:style>
  <w:style w:type="paragraph" w:customStyle="1" w:styleId="9FF12B9843A842D9A3E4614615ADAE8F">
    <w:name w:val="9FF12B9843A842D9A3E4614615ADAE8F"/>
    <w:rsid w:val="00546226"/>
  </w:style>
  <w:style w:type="paragraph" w:customStyle="1" w:styleId="A7C59377DEF1421CAD3AB0728FAC8F05">
    <w:name w:val="A7C59377DEF1421CAD3AB0728FAC8F05"/>
    <w:rsid w:val="0054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DD164AE4CFA1488F94AB40416B06C8" ma:contentTypeVersion="0" ma:contentTypeDescription="Utwórz nowy dokument." ma:contentTypeScope="" ma:versionID="c32c91177fbd8ab3675d6f48727b62fd">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6153-0F66-43F3-BC62-25FB800CB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AEB8A-82EB-45B9-B018-694AA9E23ABD}">
  <ds:schemaRefs>
    <ds:schemaRef ds:uri="http://schemas.microsoft.com/sharepoint/v3/contenttype/forms"/>
  </ds:schemaRefs>
</ds:datastoreItem>
</file>

<file path=customXml/itemProps3.xml><?xml version="1.0" encoding="utf-8"?>
<ds:datastoreItem xmlns:ds="http://schemas.openxmlformats.org/officeDocument/2006/customXml" ds:itemID="{771284E0-7EBA-4E48-9EE7-0B24D24D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11062D-FC99-40EA-B343-66EC07B0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11562</Words>
  <Characters>69376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dc:creator>
  <cp:keywords/>
  <dc:description/>
  <cp:lastModifiedBy>Polak Agnieszka</cp:lastModifiedBy>
  <cp:revision>34</cp:revision>
  <cp:lastPrinted>2021-02-18T07:46:00Z</cp:lastPrinted>
  <dcterms:created xsi:type="dcterms:W3CDTF">2023-08-11T08:35:00Z</dcterms:created>
  <dcterms:modified xsi:type="dcterms:W3CDTF">2024-07-26T06:43:00Z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0x0101004EDD164AE4CFA1488F94AB40416B06C8</vt:lpwstr>
  </property>
</Properties>
</file>