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B4B" w:rsidRPr="00941B4B" w:rsidRDefault="00941B4B" w:rsidP="00941B4B">
      <w:pPr>
        <w:suppressAutoHyphens w:val="0"/>
        <w:autoSpaceDN/>
        <w:ind w:left="4248" w:firstLine="708"/>
        <w:textAlignment w:val="auto"/>
        <w:rPr>
          <w:rFonts w:ascii="Garamond" w:eastAsia="Times New Roman" w:hAnsi="Garamond" w:cs="Times New Roman"/>
          <w:b/>
          <w:kern w:val="0"/>
          <w:lang w:eastAsia="pl-PL" w:bidi="ar-SA"/>
        </w:rPr>
      </w:pPr>
      <w:r w:rsidRPr="00941B4B">
        <w:rPr>
          <w:rFonts w:asciiTheme="minorHAnsi" w:eastAsia="Times New Roman" w:hAnsiTheme="minorHAnsi" w:cstheme="minorHAnsi"/>
          <w:b/>
          <w:kern w:val="0"/>
          <w:u w:val="single"/>
          <w:lang w:eastAsia="pl-PL" w:bidi="ar-SA"/>
        </w:rPr>
        <w:t xml:space="preserve">Wykonawcy zainteresowani </w:t>
      </w:r>
    </w:p>
    <w:p w:rsidR="00941B4B" w:rsidRPr="00941B4B" w:rsidRDefault="00941B4B" w:rsidP="00941B4B">
      <w:pPr>
        <w:suppressAutoHyphens w:val="0"/>
        <w:autoSpaceDN/>
        <w:textAlignment w:val="auto"/>
        <w:rPr>
          <w:rFonts w:asciiTheme="minorHAnsi" w:eastAsia="Times New Roman" w:hAnsiTheme="minorHAnsi" w:cstheme="minorHAnsi"/>
          <w:b/>
          <w:kern w:val="0"/>
          <w:u w:val="single"/>
          <w:lang w:eastAsia="pl-PL" w:bidi="ar-SA"/>
        </w:rPr>
      </w:pPr>
      <w:r w:rsidRPr="00941B4B">
        <w:rPr>
          <w:rFonts w:asciiTheme="minorHAnsi" w:eastAsia="Times New Roman" w:hAnsiTheme="minorHAnsi" w:cstheme="minorHAnsi"/>
          <w:b/>
          <w:kern w:val="0"/>
          <w:lang w:eastAsia="pl-PL" w:bidi="ar-SA"/>
        </w:rPr>
        <w:t xml:space="preserve">                                                                                   </w:t>
      </w:r>
      <w:r w:rsidRPr="00941B4B">
        <w:rPr>
          <w:rFonts w:asciiTheme="minorHAnsi" w:eastAsia="Times New Roman" w:hAnsiTheme="minorHAnsi" w:cstheme="minorHAnsi"/>
          <w:bCs/>
          <w:kern w:val="0"/>
          <w:lang w:eastAsia="pl-PL" w:bidi="ar-SA"/>
        </w:rPr>
        <w:t xml:space="preserve">        </w:t>
      </w:r>
      <w:r w:rsidRPr="00941B4B">
        <w:rPr>
          <w:rFonts w:asciiTheme="minorHAnsi" w:eastAsia="Times New Roman" w:hAnsiTheme="minorHAnsi" w:cstheme="minorHAnsi"/>
          <w:b/>
          <w:kern w:val="0"/>
          <w:u w:val="single"/>
          <w:lang w:eastAsia="pl-PL" w:bidi="ar-SA"/>
        </w:rPr>
        <w:t xml:space="preserve">postępowaniem przetargowym  </w:t>
      </w:r>
    </w:p>
    <w:p w:rsidR="00941B4B" w:rsidRDefault="00941B4B" w:rsidP="00941B4B">
      <w:pPr>
        <w:suppressAutoHyphens w:val="0"/>
        <w:autoSpaceDN/>
        <w:textAlignment w:val="auto"/>
        <w:rPr>
          <w:rFonts w:asciiTheme="minorHAnsi" w:eastAsia="Times New Roman" w:hAnsiTheme="minorHAnsi" w:cstheme="minorHAnsi"/>
          <w:b/>
          <w:kern w:val="0"/>
          <w:u w:val="single"/>
          <w:lang w:eastAsia="pl-PL" w:bidi="ar-SA"/>
        </w:rPr>
      </w:pPr>
    </w:p>
    <w:p w:rsidR="00432064" w:rsidRPr="00941B4B" w:rsidRDefault="00432064" w:rsidP="00941B4B">
      <w:pPr>
        <w:suppressAutoHyphens w:val="0"/>
        <w:autoSpaceDN/>
        <w:textAlignment w:val="auto"/>
        <w:rPr>
          <w:rFonts w:asciiTheme="minorHAnsi" w:eastAsia="Times New Roman" w:hAnsiTheme="minorHAnsi" w:cstheme="minorHAnsi"/>
          <w:b/>
          <w:kern w:val="0"/>
          <w:u w:val="single"/>
          <w:lang w:eastAsia="pl-PL" w:bidi="ar-SA"/>
        </w:rPr>
      </w:pPr>
    </w:p>
    <w:p w:rsidR="00941B4B" w:rsidRPr="00941B4B" w:rsidRDefault="00941B4B" w:rsidP="00941B4B">
      <w:pPr>
        <w:keepNext/>
        <w:suppressAutoHyphens w:val="0"/>
        <w:autoSpaceDN/>
        <w:textAlignment w:val="auto"/>
        <w:outlineLvl w:val="0"/>
        <w:rPr>
          <w:rFonts w:asciiTheme="minorHAnsi" w:eastAsia="Times New Roman" w:hAnsiTheme="minorHAnsi" w:cstheme="minorHAnsi"/>
          <w:b/>
          <w:color w:val="FF0000"/>
          <w:kern w:val="0"/>
          <w:lang w:eastAsia="pl-PL" w:bidi="ar-SA"/>
        </w:rPr>
      </w:pPr>
      <w:r w:rsidRPr="00941B4B">
        <w:rPr>
          <w:rFonts w:asciiTheme="minorHAnsi" w:eastAsia="Times New Roman" w:hAnsiTheme="minorHAnsi" w:cstheme="minorHAnsi"/>
          <w:b/>
          <w:kern w:val="0"/>
          <w:u w:val="single"/>
          <w:lang w:eastAsia="pl-PL" w:bidi="ar-SA"/>
        </w:rPr>
        <w:t>Nasz znak: ZOZ.XI.5/272/26/1</w:t>
      </w:r>
      <w:r>
        <w:rPr>
          <w:rFonts w:asciiTheme="minorHAnsi" w:eastAsia="Times New Roman" w:hAnsiTheme="minorHAnsi" w:cstheme="minorHAnsi"/>
          <w:b/>
          <w:kern w:val="0"/>
          <w:u w:val="single"/>
          <w:lang w:eastAsia="pl-PL" w:bidi="ar-SA"/>
        </w:rPr>
        <w:t>-1</w:t>
      </w:r>
      <w:r w:rsidRPr="00941B4B">
        <w:rPr>
          <w:rFonts w:asciiTheme="minorHAnsi" w:eastAsia="Times New Roman" w:hAnsiTheme="minorHAnsi" w:cstheme="minorHAnsi"/>
          <w:b/>
          <w:kern w:val="0"/>
          <w:u w:val="single"/>
          <w:lang w:eastAsia="pl-PL" w:bidi="ar-SA"/>
        </w:rPr>
        <w:t>/23</w:t>
      </w:r>
      <w:r w:rsidRPr="00941B4B">
        <w:rPr>
          <w:rFonts w:asciiTheme="minorHAnsi" w:eastAsia="Times New Roman" w:hAnsiTheme="minorHAnsi" w:cstheme="minorHAnsi"/>
          <w:b/>
          <w:kern w:val="0"/>
          <w:lang w:eastAsia="pl-PL" w:bidi="ar-SA"/>
        </w:rPr>
        <w:tab/>
      </w:r>
      <w:r w:rsidRPr="00941B4B">
        <w:rPr>
          <w:rFonts w:asciiTheme="minorHAnsi" w:eastAsia="Times New Roman" w:hAnsiTheme="minorHAnsi" w:cstheme="minorHAnsi"/>
          <w:b/>
          <w:kern w:val="0"/>
          <w:lang w:eastAsia="pl-PL" w:bidi="ar-SA"/>
        </w:rPr>
        <w:tab/>
        <w:t xml:space="preserve">             </w:t>
      </w:r>
      <w:r w:rsidRPr="00941B4B">
        <w:rPr>
          <w:rFonts w:asciiTheme="minorHAnsi" w:eastAsia="Times New Roman" w:hAnsiTheme="minorHAnsi" w:cstheme="minorHAnsi"/>
          <w:b/>
          <w:kern w:val="0"/>
          <w:u w:val="single"/>
          <w:lang w:eastAsia="pl-PL" w:bidi="ar-SA"/>
        </w:rPr>
        <w:t xml:space="preserve">data: </w:t>
      </w:r>
      <w:r>
        <w:rPr>
          <w:rFonts w:asciiTheme="minorHAnsi" w:eastAsia="Times New Roman" w:hAnsiTheme="minorHAnsi" w:cstheme="minorHAnsi"/>
          <w:b/>
          <w:kern w:val="0"/>
          <w:u w:val="single"/>
          <w:lang w:eastAsia="pl-PL" w:bidi="ar-SA"/>
        </w:rPr>
        <w:t>18</w:t>
      </w:r>
      <w:r w:rsidRPr="00941B4B">
        <w:rPr>
          <w:rFonts w:asciiTheme="minorHAnsi" w:eastAsia="Times New Roman" w:hAnsiTheme="minorHAnsi" w:cstheme="minorHAnsi"/>
          <w:b/>
          <w:kern w:val="0"/>
          <w:u w:val="single"/>
          <w:lang w:eastAsia="pl-PL" w:bidi="ar-SA"/>
        </w:rPr>
        <w:t>.12.2023 r.</w:t>
      </w:r>
    </w:p>
    <w:p w:rsidR="00941B4B" w:rsidRDefault="00941B4B" w:rsidP="00941B4B">
      <w:pPr>
        <w:suppressAutoHyphens w:val="0"/>
        <w:autoSpaceDN/>
        <w:textAlignment w:val="auto"/>
        <w:rPr>
          <w:rFonts w:asciiTheme="minorHAnsi" w:eastAsia="Times New Roman" w:hAnsiTheme="minorHAnsi" w:cstheme="minorHAnsi"/>
          <w:b/>
          <w:color w:val="FF0000"/>
          <w:kern w:val="0"/>
          <w:sz w:val="10"/>
          <w:szCs w:val="10"/>
          <w:lang w:eastAsia="pl-PL" w:bidi="ar-SA"/>
        </w:rPr>
      </w:pPr>
    </w:p>
    <w:p w:rsidR="00432064" w:rsidRPr="00941B4B" w:rsidRDefault="00432064" w:rsidP="00941B4B">
      <w:pPr>
        <w:suppressAutoHyphens w:val="0"/>
        <w:autoSpaceDN/>
        <w:textAlignment w:val="auto"/>
        <w:rPr>
          <w:rFonts w:asciiTheme="minorHAnsi" w:eastAsia="Times New Roman" w:hAnsiTheme="minorHAnsi" w:cstheme="minorHAnsi"/>
          <w:b/>
          <w:color w:val="FF0000"/>
          <w:kern w:val="0"/>
          <w:sz w:val="10"/>
          <w:szCs w:val="10"/>
          <w:lang w:eastAsia="pl-PL" w:bidi="ar-SA"/>
        </w:rPr>
      </w:pPr>
    </w:p>
    <w:p w:rsidR="00941B4B" w:rsidRDefault="00941B4B" w:rsidP="00941B4B">
      <w:pPr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</w:pPr>
      <w:r w:rsidRPr="00941B4B">
        <w:rPr>
          <w:rFonts w:asciiTheme="minorHAnsi" w:eastAsia="Times New Roman" w:hAnsiTheme="minorHAnsi" w:cstheme="minorHAnsi"/>
          <w:b/>
          <w:kern w:val="0"/>
          <w:u w:val="single"/>
          <w:lang w:eastAsia="pl-PL" w:bidi="ar-SA"/>
        </w:rPr>
        <w:t>DOTYCZY:</w:t>
      </w:r>
      <w:r w:rsidRPr="00941B4B">
        <w:rPr>
          <w:rFonts w:asciiTheme="minorHAnsi" w:eastAsia="Times New Roman" w:hAnsiTheme="minorHAnsi" w:cstheme="minorHAnsi"/>
          <w:b/>
          <w:kern w:val="0"/>
          <w:lang w:eastAsia="pl-PL" w:bidi="ar-SA"/>
        </w:rPr>
        <w:t xml:space="preserve"> </w:t>
      </w:r>
      <w:r w:rsidRPr="00941B4B">
        <w:rPr>
          <w:rFonts w:asciiTheme="minorHAnsi" w:eastAsia="Times New Roman" w:hAnsiTheme="minorHAnsi" w:cstheme="minorHAnsi"/>
          <w:kern w:val="0"/>
          <w:lang w:eastAsia="pl-PL" w:bidi="ar-SA"/>
        </w:rPr>
        <w:t>Zapytań do postępowania prowadzonego w trybie przetargu nieograniczonego nr 26/23/ZP na</w:t>
      </w:r>
      <w:r w:rsidRPr="00941B4B">
        <w:rPr>
          <w:rFonts w:asciiTheme="minorHAnsi" w:eastAsia="Times New Roman" w:hAnsiTheme="minorHAnsi" w:cstheme="minorHAnsi"/>
          <w:b/>
          <w:kern w:val="0"/>
          <w:lang w:eastAsia="pl-PL" w:bidi="ar-SA"/>
        </w:rPr>
        <w:t xml:space="preserve"> </w:t>
      </w:r>
      <w:r w:rsidRPr="00941B4B"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  <w:t>„</w:t>
      </w:r>
      <w:r w:rsidRPr="00941B4B">
        <w:rPr>
          <w:rFonts w:asciiTheme="minorHAnsi" w:eastAsiaTheme="minorHAnsi" w:hAnsiTheme="minorHAnsi" w:cstheme="minorHAnsi"/>
          <w:b/>
          <w:kern w:val="0"/>
          <w:lang w:eastAsia="en-US" w:bidi="ar-SA"/>
        </w:rPr>
        <w:t xml:space="preserve">Zakup wraz z dostawą odczynników, materiałów zużywalnych </w:t>
      </w:r>
      <w:r w:rsidRPr="00941B4B">
        <w:rPr>
          <w:rFonts w:asciiTheme="minorHAnsi" w:eastAsiaTheme="minorHAnsi" w:hAnsiTheme="minorHAnsi" w:cstheme="minorHAnsi"/>
          <w:b/>
          <w:kern w:val="0"/>
          <w:lang w:eastAsia="en-US" w:bidi="ar-SA"/>
        </w:rPr>
        <w:br/>
        <w:t>z zakresu analityki, mikrobiologii i serologii wraz z dzierżawą analizatorów</w:t>
      </w:r>
      <w:r w:rsidRPr="00941B4B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>”</w:t>
      </w:r>
    </w:p>
    <w:p w:rsidR="00941B4B" w:rsidRDefault="00941B4B" w:rsidP="00941B4B">
      <w:pPr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</w:pPr>
    </w:p>
    <w:p w:rsidR="00941B4B" w:rsidRDefault="00941B4B" w:rsidP="00941B4B">
      <w:pPr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</w:pPr>
    </w:p>
    <w:p w:rsidR="00941B4B" w:rsidRPr="00941B4B" w:rsidRDefault="00941B4B" w:rsidP="00941B4B">
      <w:pPr>
        <w:suppressAutoHyphens w:val="0"/>
        <w:autoSpaceDN/>
        <w:jc w:val="center"/>
        <w:textAlignment w:val="auto"/>
        <w:rPr>
          <w:rFonts w:asciiTheme="minorHAnsi" w:eastAsiaTheme="minorHAnsi" w:hAnsiTheme="minorHAnsi" w:cstheme="minorHAnsi"/>
          <w:b/>
          <w:bCs/>
          <w:kern w:val="0"/>
          <w:sz w:val="28"/>
          <w:szCs w:val="28"/>
          <w:lang w:eastAsia="en-US" w:bidi="ar-SA"/>
        </w:rPr>
      </w:pPr>
      <w:r w:rsidRPr="00941B4B">
        <w:rPr>
          <w:rFonts w:asciiTheme="minorHAnsi" w:eastAsiaTheme="minorHAnsi" w:hAnsiTheme="minorHAnsi" w:cstheme="minorHAnsi"/>
          <w:b/>
          <w:bCs/>
          <w:kern w:val="0"/>
          <w:sz w:val="28"/>
          <w:szCs w:val="28"/>
          <w:lang w:eastAsia="en-US" w:bidi="ar-SA"/>
        </w:rPr>
        <w:t>SPROSTOWANIE ODPOWIEDZI</w:t>
      </w:r>
    </w:p>
    <w:p w:rsidR="00941B4B" w:rsidRPr="00941B4B" w:rsidRDefault="00941B4B" w:rsidP="00941B4B">
      <w:pPr>
        <w:suppressAutoHyphens w:val="0"/>
        <w:autoSpaceDN/>
        <w:ind w:firstLine="708"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941B4B"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Zamawiający dokonuje sprostowania </w:t>
      </w:r>
      <w:r w:rsidR="00E100F9"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w </w:t>
      </w:r>
      <w:r w:rsidRPr="00941B4B">
        <w:rPr>
          <w:rFonts w:asciiTheme="minorHAnsi" w:eastAsiaTheme="minorHAnsi" w:hAnsiTheme="minorHAnsi" w:cstheme="minorHAnsi"/>
          <w:bCs/>
          <w:kern w:val="0"/>
          <w:lang w:eastAsia="en-US" w:bidi="ar-SA"/>
        </w:rPr>
        <w:t>odpowiedzi</w:t>
      </w:r>
      <w:r w:rsidR="00E100F9">
        <w:rPr>
          <w:rFonts w:asciiTheme="minorHAnsi" w:eastAsiaTheme="minorHAnsi" w:hAnsiTheme="minorHAnsi" w:cstheme="minorHAnsi"/>
          <w:bCs/>
          <w:kern w:val="0"/>
          <w:lang w:eastAsia="en-US" w:bidi="ar-SA"/>
        </w:rPr>
        <w:t>ach</w:t>
      </w:r>
      <w:r w:rsidRPr="00941B4B"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 udzielonych w dniu 13.12.2023 roku. Poprawny załącznik nr 2a do pakietu 17 zamieszczony poniżej.</w:t>
      </w:r>
    </w:p>
    <w:p w:rsidR="00941B4B" w:rsidRDefault="00941B4B" w:rsidP="007C777C">
      <w:pPr>
        <w:jc w:val="right"/>
        <w:rPr>
          <w:rFonts w:asciiTheme="minorHAnsi" w:hAnsiTheme="minorHAnsi" w:cstheme="minorHAnsi"/>
          <w:b/>
        </w:rPr>
      </w:pPr>
    </w:p>
    <w:p w:rsidR="00941B4B" w:rsidRDefault="00941B4B" w:rsidP="007C777C">
      <w:pPr>
        <w:jc w:val="right"/>
        <w:rPr>
          <w:rFonts w:asciiTheme="minorHAnsi" w:hAnsiTheme="minorHAnsi" w:cstheme="minorHAnsi"/>
          <w:b/>
        </w:rPr>
      </w:pPr>
    </w:p>
    <w:p w:rsidR="00941B4B" w:rsidRDefault="00941B4B" w:rsidP="00941B4B">
      <w:pPr>
        <w:autoSpaceDE w:val="0"/>
        <w:adjustRightInd w:val="0"/>
        <w:ind w:left="4248"/>
        <w:jc w:val="center"/>
        <w:rPr>
          <w:rFonts w:asciiTheme="minorHAnsi" w:hAnsiTheme="minorHAnsi" w:cstheme="minorHAnsi"/>
          <w:iCs/>
          <w:color w:val="000000"/>
          <w:sz w:val="18"/>
          <w:szCs w:val="18"/>
        </w:rPr>
      </w:pPr>
    </w:p>
    <w:p w:rsidR="00941B4B" w:rsidRDefault="00941B4B" w:rsidP="00941B4B">
      <w:pPr>
        <w:autoSpaceDE w:val="0"/>
        <w:adjustRightInd w:val="0"/>
        <w:ind w:left="4248"/>
        <w:jc w:val="center"/>
        <w:rPr>
          <w:rFonts w:asciiTheme="minorHAnsi" w:hAnsiTheme="minorHAnsi" w:cstheme="minorHAnsi"/>
          <w:iCs/>
          <w:color w:val="000000"/>
          <w:sz w:val="18"/>
          <w:szCs w:val="18"/>
        </w:rPr>
      </w:pPr>
    </w:p>
    <w:p w:rsidR="00941B4B" w:rsidRDefault="00941B4B" w:rsidP="00941B4B">
      <w:pPr>
        <w:autoSpaceDE w:val="0"/>
        <w:adjustRightInd w:val="0"/>
        <w:ind w:left="4248"/>
        <w:jc w:val="center"/>
        <w:rPr>
          <w:rFonts w:asciiTheme="minorHAnsi" w:hAnsiTheme="minorHAnsi" w:cstheme="minorHAnsi"/>
          <w:iCs/>
          <w:color w:val="000000"/>
          <w:sz w:val="18"/>
          <w:szCs w:val="18"/>
        </w:rPr>
      </w:pPr>
    </w:p>
    <w:p w:rsidR="00941B4B" w:rsidRDefault="00941B4B" w:rsidP="00941B4B">
      <w:pPr>
        <w:autoSpaceDE w:val="0"/>
        <w:adjustRightInd w:val="0"/>
        <w:ind w:left="4248"/>
        <w:jc w:val="center"/>
        <w:rPr>
          <w:rFonts w:asciiTheme="minorHAnsi" w:hAnsiTheme="minorHAnsi" w:cstheme="minorHAnsi"/>
          <w:iCs/>
          <w:color w:val="000000"/>
          <w:sz w:val="18"/>
          <w:szCs w:val="18"/>
        </w:rPr>
      </w:pPr>
    </w:p>
    <w:p w:rsidR="00941B4B" w:rsidRDefault="00941B4B" w:rsidP="00941B4B">
      <w:pPr>
        <w:autoSpaceDE w:val="0"/>
        <w:adjustRightInd w:val="0"/>
        <w:ind w:left="4248"/>
        <w:jc w:val="center"/>
        <w:rPr>
          <w:rFonts w:asciiTheme="minorHAnsi" w:hAnsiTheme="minorHAnsi" w:cstheme="minorHAnsi"/>
          <w:iCs/>
          <w:color w:val="000000"/>
          <w:sz w:val="18"/>
          <w:szCs w:val="18"/>
        </w:rPr>
      </w:pPr>
    </w:p>
    <w:p w:rsidR="00941B4B" w:rsidRDefault="00941B4B" w:rsidP="00941B4B">
      <w:pPr>
        <w:autoSpaceDE w:val="0"/>
        <w:adjustRightInd w:val="0"/>
        <w:ind w:left="4248"/>
        <w:jc w:val="center"/>
        <w:rPr>
          <w:rFonts w:asciiTheme="minorHAnsi" w:hAnsiTheme="minorHAnsi" w:cstheme="minorHAnsi"/>
          <w:iCs/>
          <w:color w:val="000000"/>
          <w:sz w:val="18"/>
          <w:szCs w:val="18"/>
        </w:rPr>
      </w:pPr>
    </w:p>
    <w:p w:rsidR="00941B4B" w:rsidRDefault="00941B4B" w:rsidP="00941B4B">
      <w:pPr>
        <w:autoSpaceDE w:val="0"/>
        <w:adjustRightInd w:val="0"/>
        <w:ind w:left="4248"/>
        <w:jc w:val="center"/>
        <w:rPr>
          <w:rFonts w:asciiTheme="minorHAnsi" w:hAnsiTheme="minorHAnsi" w:cstheme="minorHAnsi"/>
          <w:iCs/>
          <w:color w:val="000000"/>
          <w:sz w:val="18"/>
          <w:szCs w:val="18"/>
        </w:rPr>
      </w:pPr>
    </w:p>
    <w:p w:rsidR="00941B4B" w:rsidRPr="00941B4B" w:rsidRDefault="00941B4B" w:rsidP="00941B4B">
      <w:pPr>
        <w:autoSpaceDE w:val="0"/>
        <w:adjustRightInd w:val="0"/>
        <w:ind w:left="4248"/>
        <w:jc w:val="center"/>
        <w:rPr>
          <w:rFonts w:asciiTheme="minorHAnsi" w:hAnsiTheme="minorHAnsi" w:cstheme="minorHAnsi"/>
          <w:iCs/>
          <w:color w:val="000000"/>
          <w:sz w:val="18"/>
          <w:szCs w:val="18"/>
        </w:rPr>
      </w:pPr>
      <w:r w:rsidRPr="00941B4B">
        <w:rPr>
          <w:rFonts w:asciiTheme="minorHAnsi" w:hAnsiTheme="minorHAnsi" w:cstheme="minorHAnsi"/>
          <w:iCs/>
          <w:color w:val="000000"/>
          <w:sz w:val="18"/>
          <w:szCs w:val="18"/>
        </w:rPr>
        <w:t xml:space="preserve">p. o. Dyrektora </w:t>
      </w:r>
      <w:r w:rsidRPr="00941B4B">
        <w:rPr>
          <w:rFonts w:asciiTheme="minorHAnsi" w:hAnsiTheme="minorHAnsi" w:cstheme="minorHAnsi"/>
          <w:iCs/>
          <w:color w:val="000000"/>
          <w:sz w:val="18"/>
          <w:szCs w:val="18"/>
        </w:rPr>
        <w:br/>
        <w:t xml:space="preserve">Zespołu Opieki Zdrowotnej </w:t>
      </w:r>
      <w:r w:rsidRPr="00941B4B">
        <w:rPr>
          <w:rFonts w:asciiTheme="minorHAnsi" w:hAnsiTheme="minorHAnsi" w:cstheme="minorHAnsi"/>
          <w:iCs/>
          <w:color w:val="000000"/>
          <w:sz w:val="18"/>
          <w:szCs w:val="18"/>
        </w:rPr>
        <w:br/>
        <w:t xml:space="preserve">w Dąbrowie Tarnowskiej </w:t>
      </w:r>
    </w:p>
    <w:p w:rsidR="00941B4B" w:rsidRPr="00941B4B" w:rsidRDefault="00941B4B" w:rsidP="00941B4B">
      <w:pPr>
        <w:autoSpaceDE w:val="0"/>
        <w:adjustRightInd w:val="0"/>
        <w:rPr>
          <w:rFonts w:asciiTheme="minorHAnsi" w:hAnsiTheme="minorHAnsi" w:cstheme="minorHAnsi"/>
          <w:i/>
          <w:iCs/>
          <w:color w:val="000000"/>
          <w:sz w:val="10"/>
          <w:szCs w:val="10"/>
        </w:rPr>
      </w:pPr>
    </w:p>
    <w:p w:rsidR="00941B4B" w:rsidRDefault="00941B4B" w:rsidP="00941B4B">
      <w:pPr>
        <w:autoSpaceDE w:val="0"/>
        <w:adjustRightInd w:val="0"/>
        <w:ind w:left="4248"/>
        <w:jc w:val="center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941B4B">
        <w:rPr>
          <w:rFonts w:asciiTheme="minorHAnsi" w:hAnsiTheme="minorHAnsi" w:cstheme="minorHAnsi"/>
          <w:i/>
          <w:iCs/>
          <w:color w:val="000000"/>
          <w:sz w:val="18"/>
          <w:szCs w:val="18"/>
        </w:rPr>
        <w:t>(podpis elektroniczny)</w:t>
      </w:r>
    </w:p>
    <w:p w:rsidR="00432064" w:rsidRDefault="00432064" w:rsidP="00941B4B">
      <w:pPr>
        <w:autoSpaceDE w:val="0"/>
        <w:adjustRightInd w:val="0"/>
        <w:ind w:left="4248"/>
        <w:jc w:val="center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</w:p>
    <w:p w:rsidR="00432064" w:rsidRPr="00941B4B" w:rsidRDefault="00432064" w:rsidP="00941B4B">
      <w:pPr>
        <w:autoSpaceDE w:val="0"/>
        <w:adjustRightInd w:val="0"/>
        <w:ind w:left="4248"/>
        <w:jc w:val="center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</w:p>
    <w:p w:rsidR="00941B4B" w:rsidRPr="00941B4B" w:rsidRDefault="00941B4B" w:rsidP="00941B4B">
      <w:pPr>
        <w:autoSpaceDE w:val="0"/>
        <w:adjustRightInd w:val="0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</w:p>
    <w:p w:rsidR="00941B4B" w:rsidRPr="00941B4B" w:rsidRDefault="00941B4B" w:rsidP="00941B4B">
      <w:pPr>
        <w:autoSpaceDE w:val="0"/>
        <w:adjustRightInd w:val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941B4B">
        <w:rPr>
          <w:rFonts w:asciiTheme="minorHAnsi" w:hAnsiTheme="minorHAnsi" w:cstheme="minorHAnsi"/>
          <w:color w:val="000000"/>
          <w:sz w:val="16"/>
          <w:szCs w:val="16"/>
        </w:rPr>
        <w:t xml:space="preserve">Otrzymują:  </w:t>
      </w:r>
      <w:r w:rsidRPr="00941B4B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941B4B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941B4B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941B4B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941B4B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941B4B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941B4B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941B4B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941B4B">
        <w:rPr>
          <w:rFonts w:asciiTheme="minorHAnsi" w:hAnsiTheme="minorHAnsi" w:cstheme="minorHAnsi"/>
          <w:color w:val="000000"/>
          <w:sz w:val="16"/>
          <w:szCs w:val="16"/>
        </w:rPr>
        <w:tab/>
      </w:r>
    </w:p>
    <w:p w:rsidR="00941B4B" w:rsidRPr="00941B4B" w:rsidRDefault="00941B4B" w:rsidP="00941B4B">
      <w:pPr>
        <w:autoSpaceDE w:val="0"/>
        <w:adjustRightInd w:val="0"/>
        <w:rPr>
          <w:rFonts w:asciiTheme="minorHAnsi" w:hAnsiTheme="minorHAnsi" w:cstheme="minorHAnsi"/>
          <w:color w:val="000000"/>
          <w:sz w:val="16"/>
          <w:szCs w:val="16"/>
        </w:rPr>
      </w:pPr>
      <w:r w:rsidRPr="00941B4B">
        <w:rPr>
          <w:rFonts w:asciiTheme="minorHAnsi" w:hAnsiTheme="minorHAnsi" w:cstheme="minorHAnsi"/>
          <w:color w:val="000000"/>
          <w:sz w:val="16"/>
          <w:szCs w:val="16"/>
        </w:rPr>
        <w:t>1 x aa</w:t>
      </w:r>
      <w:r w:rsidRPr="00941B4B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941B4B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941B4B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941B4B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941B4B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941B4B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941B4B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941B4B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941B4B">
        <w:rPr>
          <w:rFonts w:asciiTheme="minorHAnsi" w:hAnsiTheme="minorHAnsi" w:cstheme="minorHAnsi"/>
          <w:color w:val="000000"/>
          <w:sz w:val="16"/>
          <w:szCs w:val="16"/>
        </w:rPr>
        <w:tab/>
      </w:r>
    </w:p>
    <w:p w:rsidR="00941B4B" w:rsidRDefault="00941B4B" w:rsidP="00941B4B">
      <w:pPr>
        <w:autoSpaceDE w:val="0"/>
        <w:adjustRightInd w:val="0"/>
        <w:rPr>
          <w:rFonts w:asciiTheme="minorHAnsi" w:hAnsiTheme="minorHAnsi" w:cstheme="minorHAnsi"/>
          <w:color w:val="000000"/>
          <w:sz w:val="16"/>
          <w:szCs w:val="16"/>
        </w:rPr>
        <w:sectPr w:rsidR="00941B4B" w:rsidSect="007975ED">
          <w:headerReference w:type="default" r:id="rId7"/>
          <w:footerReference w:type="default" r:id="rId8"/>
          <w:pgSz w:w="11906" w:h="16838"/>
          <w:pgMar w:top="1417" w:right="1416" w:bottom="284" w:left="1417" w:header="426" w:footer="708" w:gutter="0"/>
          <w:cols w:space="708"/>
          <w:docGrid w:linePitch="360"/>
        </w:sectPr>
      </w:pPr>
      <w:r w:rsidRPr="00941B4B">
        <w:rPr>
          <w:rFonts w:asciiTheme="minorHAnsi" w:hAnsiTheme="minorHAnsi" w:cstheme="minorHAnsi"/>
          <w:color w:val="000000"/>
          <w:sz w:val="16"/>
          <w:szCs w:val="16"/>
        </w:rPr>
        <w:t>1 x Platforma zakupowa</w:t>
      </w:r>
      <w:bookmarkStart w:id="0" w:name="_GoBack"/>
      <w:bookmarkEnd w:id="0"/>
    </w:p>
    <w:p w:rsidR="007C777C" w:rsidRPr="003971C3" w:rsidRDefault="007C777C" w:rsidP="007C777C">
      <w:pPr>
        <w:jc w:val="right"/>
        <w:rPr>
          <w:rFonts w:asciiTheme="minorHAnsi" w:hAnsiTheme="minorHAnsi" w:cstheme="minorHAnsi"/>
          <w:b/>
        </w:rPr>
      </w:pPr>
      <w:r w:rsidRPr="003971C3">
        <w:rPr>
          <w:rFonts w:asciiTheme="minorHAnsi" w:hAnsiTheme="minorHAnsi" w:cstheme="minorHAnsi"/>
          <w:b/>
        </w:rPr>
        <w:lastRenderedPageBreak/>
        <w:t xml:space="preserve">Załącznik nr 2a do SWZ                                                                                                                                                                           </w:t>
      </w:r>
    </w:p>
    <w:p w:rsidR="007C777C" w:rsidRPr="003971C3" w:rsidRDefault="007C777C" w:rsidP="007C777C">
      <w:pPr>
        <w:jc w:val="center"/>
        <w:rPr>
          <w:rFonts w:asciiTheme="minorHAnsi" w:hAnsiTheme="minorHAnsi" w:cstheme="minorHAnsi"/>
          <w:b/>
        </w:rPr>
      </w:pPr>
      <w:r w:rsidRPr="003971C3">
        <w:rPr>
          <w:rFonts w:asciiTheme="minorHAnsi" w:hAnsiTheme="minorHAnsi" w:cstheme="minorHAnsi"/>
          <w:b/>
        </w:rPr>
        <w:t>MINIMALNE PARAMETRY TECHNICZNE</w:t>
      </w:r>
    </w:p>
    <w:p w:rsidR="007C777C" w:rsidRPr="00C365EF" w:rsidRDefault="007C777C" w:rsidP="007C777C">
      <w:pPr>
        <w:rPr>
          <w:rFonts w:asciiTheme="minorHAnsi" w:hAnsiTheme="minorHAnsi" w:cstheme="minorHAnsi"/>
          <w:b/>
        </w:rPr>
      </w:pPr>
      <w:r w:rsidRPr="008326C0">
        <w:rPr>
          <w:rFonts w:asciiTheme="minorHAnsi" w:hAnsiTheme="minorHAnsi" w:cstheme="minorHAnsi"/>
          <w:b/>
        </w:rPr>
        <w:t xml:space="preserve">Pakiet 17 </w:t>
      </w:r>
      <w:r>
        <w:rPr>
          <w:rFonts w:asciiTheme="minorHAnsi" w:hAnsiTheme="minorHAnsi" w:cstheme="minorHAnsi"/>
          <w:b/>
        </w:rPr>
        <w:t>Opis</w:t>
      </w:r>
      <w:r w:rsidRPr="008326C0">
        <w:rPr>
          <w:rFonts w:asciiTheme="minorHAnsi" w:hAnsiTheme="minorHAnsi" w:cstheme="minorHAnsi"/>
          <w:b/>
        </w:rPr>
        <w:t xml:space="preserve"> analizatora hemat</w:t>
      </w:r>
      <w:r>
        <w:rPr>
          <w:rFonts w:asciiTheme="minorHAnsi" w:hAnsiTheme="minorHAnsi" w:cstheme="minorHAnsi"/>
          <w:b/>
        </w:rPr>
        <w:t>ologicznego z licencją MDW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0008"/>
        <w:gridCol w:w="3575"/>
      </w:tblGrid>
      <w:tr w:rsidR="007C777C" w:rsidRPr="007E53BB" w:rsidTr="005E13B4">
        <w:trPr>
          <w:trHeight w:val="46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77C" w:rsidRPr="008326C0" w:rsidRDefault="007C777C" w:rsidP="005E13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26C0">
              <w:rPr>
                <w:rFonts w:asciiTheme="minorHAnsi" w:hAnsiTheme="minorHAnsi" w:cstheme="minorHAnsi"/>
                <w:b/>
              </w:rPr>
              <w:t>Lp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77C" w:rsidRPr="008326C0" w:rsidRDefault="007C777C" w:rsidP="005E13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26C0">
              <w:rPr>
                <w:rFonts w:asciiTheme="minorHAnsi" w:hAnsiTheme="minorHAnsi" w:cstheme="minorHAnsi"/>
                <w:b/>
              </w:rPr>
              <w:t>Parametry wymagane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77C" w:rsidRPr="008326C0" w:rsidRDefault="007C777C" w:rsidP="005E13B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TAK/</w:t>
            </w:r>
            <w:r w:rsidRPr="003971C3">
              <w:rPr>
                <w:rFonts w:asciiTheme="minorHAnsi" w:hAnsiTheme="minorHAnsi" w:cstheme="minorHAnsi"/>
                <w:b/>
              </w:rPr>
              <w:t>NIE</w:t>
            </w:r>
            <w:r>
              <w:rPr>
                <w:rFonts w:asciiTheme="minorHAnsi" w:hAnsiTheme="minorHAnsi" w:cstheme="minorHAnsi"/>
                <w:b/>
              </w:rPr>
              <w:t>/PODAĆ</w:t>
            </w:r>
          </w:p>
        </w:tc>
      </w:tr>
      <w:tr w:rsidR="007C777C" w:rsidRPr="007E53BB" w:rsidTr="005E13B4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7C" w:rsidRPr="008326C0" w:rsidRDefault="007C777C" w:rsidP="005E13B4">
            <w:pPr>
              <w:rPr>
                <w:rFonts w:asciiTheme="minorHAnsi" w:hAnsiTheme="minorHAnsi" w:cstheme="minorHAnsi"/>
                <w:lang w:eastAsia="pl-PL" w:bidi="ar-SA"/>
              </w:rPr>
            </w:pPr>
            <w:r w:rsidRPr="008326C0">
              <w:rPr>
                <w:rFonts w:asciiTheme="minorHAnsi" w:hAnsiTheme="minorHAnsi" w:cstheme="minorHAnsi"/>
              </w:rPr>
              <w:t>1</w:t>
            </w:r>
          </w:p>
          <w:p w:rsidR="007C777C" w:rsidRPr="008326C0" w:rsidRDefault="007C777C" w:rsidP="005E13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7C" w:rsidRPr="00A70831" w:rsidRDefault="007C777C" w:rsidP="005E13B4">
            <w:pPr>
              <w:jc w:val="both"/>
              <w:rPr>
                <w:rFonts w:asciiTheme="minorHAnsi" w:hAnsiTheme="minorHAnsi" w:cstheme="minorHAnsi"/>
                <w:lang w:eastAsia="pl-PL" w:bidi="ar-SA"/>
              </w:rPr>
            </w:pPr>
            <w:r w:rsidRPr="00A70831">
              <w:rPr>
                <w:rFonts w:asciiTheme="minorHAnsi" w:hAnsiTheme="minorHAnsi" w:cstheme="minorHAnsi"/>
              </w:rPr>
              <w:t xml:space="preserve">Analizator 5Diff+Reti w pełni automatyczny składający się z modułu pomiarowego, automatycznego podajnika próbek na min. 100 próbek, komputera zewnętrznego sterującego z monitorem LCD min. 19 cali, drukarki zewnętrznej laserowej (niekolorowa), czytnika kodów kreskowych oraz dodatkowy czytnik zewnętrzny. </w:t>
            </w:r>
          </w:p>
          <w:p w:rsidR="007C777C" w:rsidRPr="00A70831" w:rsidRDefault="007C777C" w:rsidP="005E13B4">
            <w:pPr>
              <w:jc w:val="both"/>
              <w:rPr>
                <w:rFonts w:asciiTheme="minorHAnsi" w:hAnsiTheme="minorHAnsi" w:cstheme="minorHAnsi"/>
              </w:rPr>
            </w:pPr>
            <w:r w:rsidRPr="00A70831">
              <w:rPr>
                <w:rFonts w:asciiTheme="minorHAnsi" w:hAnsiTheme="minorHAnsi" w:cstheme="minorHAnsi"/>
              </w:rPr>
              <w:t>Rok produkcji analizatora – fabrycznie nowy lub dopuszcza się używany nie starszy niż 2020.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7C" w:rsidRPr="007E53BB" w:rsidRDefault="007C777C" w:rsidP="005E13B4"/>
        </w:tc>
      </w:tr>
      <w:tr w:rsidR="007C777C" w:rsidRPr="007E53BB" w:rsidTr="005E13B4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7C" w:rsidRPr="008326C0" w:rsidRDefault="007C777C" w:rsidP="005E13B4">
            <w:pPr>
              <w:rPr>
                <w:rFonts w:asciiTheme="minorHAnsi" w:hAnsiTheme="minorHAnsi" w:cstheme="minorHAnsi"/>
              </w:rPr>
            </w:pPr>
            <w:r w:rsidRPr="008326C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7C" w:rsidRPr="00A70831" w:rsidRDefault="007C777C" w:rsidP="005E13B4">
            <w:pPr>
              <w:jc w:val="both"/>
              <w:rPr>
                <w:rFonts w:asciiTheme="minorHAnsi" w:hAnsiTheme="minorHAnsi" w:cstheme="minorHAnsi"/>
              </w:rPr>
            </w:pPr>
            <w:r w:rsidRPr="00A70831">
              <w:rPr>
                <w:rFonts w:asciiTheme="minorHAnsi" w:hAnsiTheme="minorHAnsi" w:cstheme="minorHAnsi"/>
              </w:rPr>
              <w:t>Analizator o wydajności min. 100 oznaczeń na godzinę.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7C" w:rsidRPr="007E53BB" w:rsidRDefault="007C777C" w:rsidP="005E13B4"/>
        </w:tc>
      </w:tr>
      <w:tr w:rsidR="007C777C" w:rsidRPr="007E53BB" w:rsidTr="005E13B4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7C" w:rsidRPr="008326C0" w:rsidRDefault="007C777C" w:rsidP="005E13B4">
            <w:pPr>
              <w:rPr>
                <w:rFonts w:asciiTheme="minorHAnsi" w:hAnsiTheme="minorHAnsi" w:cstheme="minorHAnsi"/>
                <w:lang w:eastAsia="pl-PL" w:bidi="ar-SA"/>
              </w:rPr>
            </w:pPr>
            <w:r w:rsidRPr="008326C0">
              <w:rPr>
                <w:rFonts w:asciiTheme="minorHAnsi" w:hAnsiTheme="minorHAnsi" w:cstheme="minorHAnsi"/>
              </w:rPr>
              <w:t>3</w:t>
            </w:r>
          </w:p>
          <w:p w:rsidR="007C777C" w:rsidRPr="008326C0" w:rsidRDefault="007C777C" w:rsidP="005E13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7C" w:rsidRPr="00A70831" w:rsidRDefault="007C777C" w:rsidP="005E13B4">
            <w:pPr>
              <w:jc w:val="both"/>
              <w:rPr>
                <w:rFonts w:asciiTheme="minorHAnsi" w:hAnsiTheme="minorHAnsi" w:cstheme="minorHAnsi"/>
                <w:lang w:eastAsia="pl-PL" w:bidi="ar-SA"/>
              </w:rPr>
            </w:pPr>
            <w:r w:rsidRPr="00A70831">
              <w:rPr>
                <w:rFonts w:asciiTheme="minorHAnsi" w:hAnsiTheme="minorHAnsi" w:cstheme="minorHAnsi"/>
              </w:rPr>
              <w:t>Parametry oznaczane uzyskane w wyniku bezpośredniego pomiaru przez analizator, widoczne dla użytkownika i raportowane na wyniku: RBC, WBC, UWBC, HGB, MCV, RDW, PLT, MPV</w:t>
            </w:r>
          </w:p>
          <w:p w:rsidR="007C777C" w:rsidRPr="00A70831" w:rsidRDefault="007C777C" w:rsidP="005E13B4">
            <w:pPr>
              <w:jc w:val="both"/>
              <w:rPr>
                <w:rFonts w:asciiTheme="minorHAnsi" w:hAnsiTheme="minorHAnsi" w:cstheme="minorHAnsi"/>
              </w:rPr>
            </w:pPr>
            <w:r w:rsidRPr="00A70831">
              <w:rPr>
                <w:rFonts w:asciiTheme="minorHAnsi" w:hAnsiTheme="minorHAnsi" w:cstheme="minorHAnsi"/>
              </w:rPr>
              <w:t xml:space="preserve">Analizator 5Diff oznacza: WBC, RBC, HGB, HCT, MCV, MCHC, MCH, RDW, RDW-SD, PLT, MPV, NE, LY, MONO, EO, BA, NRBC w opcji % i # </w:t>
            </w:r>
            <w:proofErr w:type="spellStart"/>
            <w:r w:rsidRPr="00A70831">
              <w:rPr>
                <w:rFonts w:asciiTheme="minorHAnsi" w:hAnsiTheme="minorHAnsi" w:cstheme="minorHAnsi"/>
              </w:rPr>
              <w:t>Retikulocyty</w:t>
            </w:r>
            <w:proofErr w:type="spellEnd"/>
            <w:r w:rsidRPr="00A70831">
              <w:rPr>
                <w:rFonts w:asciiTheme="minorHAnsi" w:hAnsiTheme="minorHAnsi" w:cstheme="minorHAnsi"/>
              </w:rPr>
              <w:t xml:space="preserve"> RET, RET#, MRV lub RET-He, IRF</w:t>
            </w:r>
          </w:p>
          <w:p w:rsidR="007C777C" w:rsidRPr="00A70831" w:rsidRDefault="007C777C" w:rsidP="005E13B4">
            <w:pPr>
              <w:jc w:val="both"/>
              <w:rPr>
                <w:rFonts w:asciiTheme="minorHAnsi" w:hAnsiTheme="minorHAnsi" w:cstheme="minorHAnsi"/>
              </w:rPr>
            </w:pPr>
            <w:r w:rsidRPr="00A70831">
              <w:rPr>
                <w:rFonts w:asciiTheme="minorHAnsi" w:hAnsiTheme="minorHAnsi" w:cstheme="minorHAnsi"/>
              </w:rPr>
              <w:t>Płyny z jam ciała: TNC, RBC.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7C" w:rsidRPr="007E53BB" w:rsidRDefault="007C777C" w:rsidP="005E13B4"/>
        </w:tc>
      </w:tr>
      <w:tr w:rsidR="007C777C" w:rsidRPr="007E53BB" w:rsidTr="005E13B4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7C" w:rsidRPr="008326C0" w:rsidRDefault="007C777C" w:rsidP="005E13B4">
            <w:pPr>
              <w:rPr>
                <w:rFonts w:asciiTheme="minorHAnsi" w:hAnsiTheme="minorHAnsi" w:cstheme="minorHAnsi"/>
              </w:rPr>
            </w:pPr>
            <w:r w:rsidRPr="008326C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7C" w:rsidRPr="00A70831" w:rsidRDefault="007C777C" w:rsidP="005E13B4">
            <w:pPr>
              <w:jc w:val="both"/>
              <w:rPr>
                <w:rFonts w:asciiTheme="minorHAnsi" w:hAnsiTheme="minorHAnsi" w:cstheme="minorHAnsi"/>
              </w:rPr>
            </w:pPr>
            <w:r w:rsidRPr="00A70831">
              <w:rPr>
                <w:rFonts w:asciiTheme="minorHAnsi" w:hAnsiTheme="minorHAnsi" w:cstheme="minorHAnsi"/>
              </w:rPr>
              <w:t xml:space="preserve">Analizator pracuje na odczynnikach </w:t>
            </w:r>
            <w:proofErr w:type="spellStart"/>
            <w:r w:rsidRPr="00A70831">
              <w:rPr>
                <w:rFonts w:asciiTheme="minorHAnsi" w:hAnsiTheme="minorHAnsi" w:cstheme="minorHAnsi"/>
              </w:rPr>
              <w:t>bezcjankowych</w:t>
            </w:r>
            <w:proofErr w:type="spellEnd"/>
            <w:r w:rsidRPr="00A70831">
              <w:rPr>
                <w:rFonts w:asciiTheme="minorHAnsi" w:hAnsiTheme="minorHAnsi" w:cstheme="minorHAnsi"/>
              </w:rPr>
              <w:t xml:space="preserve"> tego samego producenta.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7C" w:rsidRPr="007E53BB" w:rsidRDefault="007C777C" w:rsidP="005E13B4"/>
        </w:tc>
      </w:tr>
      <w:tr w:rsidR="007C777C" w:rsidRPr="007E53BB" w:rsidTr="005E13B4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7C" w:rsidRPr="008326C0" w:rsidRDefault="007C777C" w:rsidP="005E13B4">
            <w:pPr>
              <w:rPr>
                <w:rFonts w:asciiTheme="minorHAnsi" w:hAnsiTheme="minorHAnsi" w:cstheme="minorHAnsi"/>
              </w:rPr>
            </w:pPr>
            <w:r w:rsidRPr="008326C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7C" w:rsidRPr="00A70831" w:rsidRDefault="007C777C" w:rsidP="005E13B4">
            <w:pPr>
              <w:rPr>
                <w:rFonts w:asciiTheme="minorHAnsi" w:hAnsiTheme="minorHAnsi" w:cstheme="minorHAnsi"/>
              </w:rPr>
            </w:pPr>
            <w:r w:rsidRPr="00A70831">
              <w:rPr>
                <w:rFonts w:asciiTheme="minorHAnsi" w:hAnsiTheme="minorHAnsi" w:cstheme="minorHAnsi"/>
              </w:rPr>
              <w:t>Możliwość automatycznego wykonywania powtórek i testów dodatkowych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7C" w:rsidRPr="007E53BB" w:rsidRDefault="007C777C" w:rsidP="005E13B4"/>
        </w:tc>
      </w:tr>
      <w:tr w:rsidR="007C777C" w:rsidRPr="007E53BB" w:rsidTr="005E13B4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7C" w:rsidRPr="007E53BB" w:rsidRDefault="007C777C" w:rsidP="005E13B4">
            <w:r w:rsidRPr="007E53BB">
              <w:t>6</w:t>
            </w:r>
          </w:p>
        </w:tc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7C" w:rsidRPr="00A70831" w:rsidRDefault="007C777C" w:rsidP="005E13B4">
            <w:pPr>
              <w:rPr>
                <w:rFonts w:asciiTheme="minorHAnsi" w:hAnsiTheme="minorHAnsi" w:cstheme="minorHAnsi"/>
              </w:rPr>
            </w:pPr>
            <w:r w:rsidRPr="00A70831">
              <w:rPr>
                <w:rFonts w:asciiTheme="minorHAnsi" w:hAnsiTheme="minorHAnsi" w:cstheme="minorHAnsi"/>
              </w:rPr>
              <w:t>Automatyczny podajnik z wbudowanym układem mieszania krwi i czytnikiem kodów kreskowych. Objętość aspiracyjna w trybie automatycznym i manualnym max 200 µl</w:t>
            </w:r>
            <w:r>
              <w:rPr>
                <w:rFonts w:asciiTheme="minorHAnsi" w:hAnsiTheme="minorHAnsi" w:cstheme="minorHAnsi"/>
              </w:rPr>
              <w:t>.</w:t>
            </w:r>
            <w:r w:rsidRPr="00A7083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7C" w:rsidRPr="007E53BB" w:rsidRDefault="007C777C" w:rsidP="005E13B4"/>
        </w:tc>
      </w:tr>
      <w:tr w:rsidR="007C777C" w:rsidRPr="007E53BB" w:rsidTr="005E13B4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7C" w:rsidRPr="007E53BB" w:rsidRDefault="007C777C" w:rsidP="005E13B4">
            <w:r w:rsidRPr="007E53BB">
              <w:t>7</w:t>
            </w:r>
          </w:p>
        </w:tc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7C" w:rsidRPr="00A70831" w:rsidRDefault="007C777C" w:rsidP="005E13B4">
            <w:pPr>
              <w:rPr>
                <w:rFonts w:asciiTheme="minorHAnsi" w:hAnsiTheme="minorHAnsi" w:cstheme="minorHAnsi"/>
                <w:lang w:eastAsia="pl-PL" w:bidi="ar-SA"/>
              </w:rPr>
            </w:pPr>
            <w:r w:rsidRPr="00A70831">
              <w:rPr>
                <w:rFonts w:asciiTheme="minorHAnsi" w:hAnsiTheme="minorHAnsi" w:cstheme="minorHAnsi"/>
              </w:rPr>
              <w:t>Liniowość parametrów minimalizująca liczbę powtórnych analiz:</w:t>
            </w:r>
          </w:p>
          <w:p w:rsidR="007C777C" w:rsidRPr="00A70831" w:rsidRDefault="007C777C" w:rsidP="005E13B4">
            <w:pPr>
              <w:rPr>
                <w:rFonts w:asciiTheme="minorHAnsi" w:hAnsiTheme="minorHAnsi" w:cstheme="minorHAnsi"/>
              </w:rPr>
            </w:pPr>
            <w:r w:rsidRPr="00A70831">
              <w:rPr>
                <w:rFonts w:asciiTheme="minorHAnsi" w:hAnsiTheme="minorHAnsi" w:cstheme="minorHAnsi"/>
              </w:rPr>
              <w:t>PLT do 3 mln/µl lub więcej</w:t>
            </w:r>
          </w:p>
          <w:p w:rsidR="007C777C" w:rsidRPr="00A70831" w:rsidRDefault="007C777C" w:rsidP="005E13B4">
            <w:pPr>
              <w:rPr>
                <w:rFonts w:asciiTheme="minorHAnsi" w:hAnsiTheme="minorHAnsi" w:cstheme="minorHAnsi"/>
              </w:rPr>
            </w:pPr>
            <w:r w:rsidRPr="00A70831">
              <w:rPr>
                <w:rFonts w:asciiTheme="minorHAnsi" w:hAnsiTheme="minorHAnsi" w:cstheme="minorHAnsi"/>
              </w:rPr>
              <w:t>RBC do 7 mln/µl lub więcej</w:t>
            </w:r>
          </w:p>
          <w:p w:rsidR="007C777C" w:rsidRPr="00A70831" w:rsidRDefault="007C777C" w:rsidP="005E13B4">
            <w:pPr>
              <w:rPr>
                <w:rFonts w:asciiTheme="minorHAnsi" w:hAnsiTheme="minorHAnsi" w:cstheme="minorHAnsi"/>
              </w:rPr>
            </w:pPr>
            <w:r w:rsidRPr="00A70831">
              <w:rPr>
                <w:rFonts w:asciiTheme="minorHAnsi" w:hAnsiTheme="minorHAnsi" w:cstheme="minorHAnsi"/>
              </w:rPr>
              <w:t>HGB do 22 g/dl lub więcej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7C" w:rsidRPr="007E53BB" w:rsidRDefault="007C777C" w:rsidP="005E13B4"/>
        </w:tc>
      </w:tr>
      <w:tr w:rsidR="007C777C" w:rsidRPr="007E53BB" w:rsidTr="005E13B4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7C" w:rsidRPr="007E53BB" w:rsidRDefault="007C777C" w:rsidP="005E13B4">
            <w:r w:rsidRPr="007E53BB">
              <w:t>8</w:t>
            </w:r>
          </w:p>
        </w:tc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7C" w:rsidRPr="00A70831" w:rsidRDefault="007C777C" w:rsidP="005E13B4">
            <w:pPr>
              <w:rPr>
                <w:rFonts w:asciiTheme="minorHAnsi" w:hAnsiTheme="minorHAnsi" w:cstheme="minorHAnsi"/>
                <w:lang w:eastAsia="pl-PL" w:bidi="ar-SA"/>
              </w:rPr>
            </w:pPr>
            <w:r w:rsidRPr="00A70831">
              <w:rPr>
                <w:rFonts w:asciiTheme="minorHAnsi" w:hAnsiTheme="minorHAnsi" w:cstheme="minorHAnsi"/>
              </w:rPr>
              <w:t>Różnicowanie leukocytów na 5 populacji oraz NRBC z zastosowaniem trzech różnych metod pomiarowych.</w:t>
            </w:r>
          </w:p>
          <w:p w:rsidR="007C777C" w:rsidRPr="00A70831" w:rsidRDefault="007C777C" w:rsidP="005E13B4">
            <w:pPr>
              <w:rPr>
                <w:rFonts w:asciiTheme="minorHAnsi" w:hAnsiTheme="minorHAnsi" w:cstheme="minorHAnsi"/>
              </w:rPr>
            </w:pPr>
            <w:r w:rsidRPr="00A70831">
              <w:rPr>
                <w:rFonts w:asciiTheme="minorHAnsi" w:hAnsiTheme="minorHAnsi" w:cstheme="minorHAnsi"/>
              </w:rPr>
              <w:t>Technika pomiaru WBC i RET z wykorzystaniem światła lasera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7C" w:rsidRPr="007E53BB" w:rsidRDefault="007C777C" w:rsidP="005E13B4"/>
        </w:tc>
      </w:tr>
      <w:tr w:rsidR="007C777C" w:rsidRPr="007E53BB" w:rsidTr="005E13B4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7C" w:rsidRPr="007E53BB" w:rsidRDefault="007C777C" w:rsidP="005E13B4">
            <w:r w:rsidRPr="007E53BB">
              <w:t>9</w:t>
            </w:r>
          </w:p>
        </w:tc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7C" w:rsidRPr="00A70831" w:rsidRDefault="007C777C" w:rsidP="005E13B4">
            <w:pPr>
              <w:rPr>
                <w:rFonts w:asciiTheme="minorHAnsi" w:hAnsiTheme="minorHAnsi" w:cstheme="minorHAnsi"/>
              </w:rPr>
            </w:pPr>
            <w:r w:rsidRPr="00A70831">
              <w:rPr>
                <w:rFonts w:asciiTheme="minorHAnsi" w:hAnsiTheme="minorHAnsi" w:cstheme="minorHAnsi"/>
              </w:rPr>
              <w:t>Pomiar NRBC wyrażony w wartościach względnych i bezwzględnych bez zastosowania dodatkowych odczynników z jednoczesną korektą liczby WBC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7C" w:rsidRPr="007E53BB" w:rsidRDefault="007C777C" w:rsidP="005E13B4"/>
        </w:tc>
      </w:tr>
      <w:tr w:rsidR="007C777C" w:rsidRPr="007E53BB" w:rsidTr="005E13B4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7C" w:rsidRPr="007E53BB" w:rsidRDefault="007C777C" w:rsidP="005E13B4">
            <w:r w:rsidRPr="007E53BB">
              <w:lastRenderedPageBreak/>
              <w:t>10</w:t>
            </w:r>
          </w:p>
        </w:tc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7C" w:rsidRPr="00A70831" w:rsidRDefault="007C777C" w:rsidP="005E13B4">
            <w:pPr>
              <w:rPr>
                <w:rFonts w:asciiTheme="minorHAnsi" w:hAnsiTheme="minorHAnsi" w:cstheme="minorHAnsi"/>
              </w:rPr>
            </w:pPr>
            <w:r w:rsidRPr="00A70831">
              <w:rPr>
                <w:rFonts w:asciiTheme="minorHAnsi" w:hAnsiTheme="minorHAnsi" w:cstheme="minorHAnsi"/>
              </w:rPr>
              <w:t>Oznaczenie płynów z jam ciała bez konieczności stosowania dodatkowych odczynników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7C" w:rsidRPr="007E53BB" w:rsidRDefault="007C777C" w:rsidP="005E13B4"/>
        </w:tc>
      </w:tr>
      <w:tr w:rsidR="007C777C" w:rsidRPr="007E53BB" w:rsidTr="005E13B4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7C" w:rsidRPr="007E53BB" w:rsidRDefault="007C777C" w:rsidP="005E13B4">
            <w:r w:rsidRPr="007E53BB">
              <w:t>11</w:t>
            </w:r>
          </w:p>
        </w:tc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7C" w:rsidRPr="00A70831" w:rsidRDefault="007C777C" w:rsidP="005E13B4">
            <w:pPr>
              <w:rPr>
                <w:rFonts w:asciiTheme="minorHAnsi" w:hAnsiTheme="minorHAnsi" w:cstheme="minorHAnsi"/>
              </w:rPr>
            </w:pPr>
            <w:r w:rsidRPr="00A70831">
              <w:rPr>
                <w:rFonts w:asciiTheme="minorHAnsi" w:hAnsiTheme="minorHAnsi" w:cstheme="minorHAnsi"/>
              </w:rPr>
              <w:t>Możliwość monitorowania na monitorze komputera zużycia i trwałości odczynników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7C" w:rsidRPr="007E53BB" w:rsidRDefault="007C777C" w:rsidP="005E13B4"/>
        </w:tc>
      </w:tr>
      <w:tr w:rsidR="007C777C" w:rsidRPr="007E53BB" w:rsidTr="005E13B4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7C" w:rsidRPr="007E53BB" w:rsidRDefault="007C777C" w:rsidP="005E13B4">
            <w:r w:rsidRPr="007E53BB">
              <w:t>12</w:t>
            </w:r>
          </w:p>
        </w:tc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7C" w:rsidRPr="00A70831" w:rsidRDefault="007C777C" w:rsidP="005E13B4">
            <w:pPr>
              <w:rPr>
                <w:rFonts w:asciiTheme="minorHAnsi" w:hAnsiTheme="minorHAnsi" w:cstheme="minorHAnsi"/>
              </w:rPr>
            </w:pPr>
            <w:r w:rsidRPr="00A70831">
              <w:rPr>
                <w:rFonts w:asciiTheme="minorHAnsi" w:hAnsiTheme="minorHAnsi" w:cstheme="minorHAnsi"/>
              </w:rPr>
              <w:t xml:space="preserve">System zabezpieczeń przed </w:t>
            </w:r>
            <w:proofErr w:type="spellStart"/>
            <w:r w:rsidRPr="00A70831">
              <w:rPr>
                <w:rFonts w:asciiTheme="minorHAnsi" w:hAnsiTheme="minorHAnsi" w:cstheme="minorHAnsi"/>
              </w:rPr>
              <w:t>mikroskrzepami</w:t>
            </w:r>
            <w:proofErr w:type="spellEnd"/>
            <w:r w:rsidRPr="00A70831">
              <w:rPr>
                <w:rFonts w:asciiTheme="minorHAnsi" w:hAnsiTheme="minorHAnsi" w:cstheme="minorHAnsi"/>
              </w:rPr>
              <w:t>/skrzepami wraz z odpowiednim komunikatem dla Użytkownika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7C" w:rsidRPr="007E53BB" w:rsidRDefault="007C777C" w:rsidP="005E13B4"/>
        </w:tc>
      </w:tr>
      <w:tr w:rsidR="007C777C" w:rsidRPr="007E53BB" w:rsidTr="005E13B4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7C" w:rsidRPr="007E53BB" w:rsidRDefault="007C777C" w:rsidP="005E13B4">
            <w:r w:rsidRPr="007E53BB">
              <w:t>13</w:t>
            </w:r>
          </w:p>
        </w:tc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7C" w:rsidRPr="00A70831" w:rsidRDefault="007C777C" w:rsidP="005E13B4">
            <w:pPr>
              <w:rPr>
                <w:rFonts w:asciiTheme="minorHAnsi" w:hAnsiTheme="minorHAnsi" w:cstheme="minorHAnsi"/>
              </w:rPr>
            </w:pPr>
            <w:r w:rsidRPr="00A70831">
              <w:rPr>
                <w:rFonts w:asciiTheme="minorHAnsi" w:hAnsiTheme="minorHAnsi" w:cstheme="minorHAnsi"/>
              </w:rPr>
              <w:t>Sygnalizacja niskiego poziomu odczynników oraz wypełnienia pojemnika na odpady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7C" w:rsidRPr="007E53BB" w:rsidRDefault="007C777C" w:rsidP="005E13B4"/>
        </w:tc>
      </w:tr>
      <w:tr w:rsidR="007C777C" w:rsidRPr="007E53BB" w:rsidTr="005E13B4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7C" w:rsidRPr="007E53BB" w:rsidRDefault="007C777C" w:rsidP="005E13B4">
            <w:r w:rsidRPr="007E53BB">
              <w:t>14</w:t>
            </w:r>
          </w:p>
        </w:tc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7C" w:rsidRPr="00A70831" w:rsidRDefault="007C777C" w:rsidP="005E13B4">
            <w:pPr>
              <w:rPr>
                <w:rFonts w:asciiTheme="minorHAnsi" w:hAnsiTheme="minorHAnsi" w:cstheme="minorHAnsi"/>
              </w:rPr>
            </w:pPr>
            <w:r w:rsidRPr="00A70831">
              <w:rPr>
                <w:rFonts w:asciiTheme="minorHAnsi" w:hAnsiTheme="minorHAnsi" w:cstheme="minorHAnsi"/>
              </w:rPr>
              <w:t>Jedna igła aspiracyjna dla trybu automatycznego i manualnego oraz automatyczne czyszczenie igły pobierającej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7C" w:rsidRPr="007E53BB" w:rsidRDefault="007C777C" w:rsidP="005E13B4"/>
        </w:tc>
      </w:tr>
      <w:tr w:rsidR="007C777C" w:rsidRPr="007E53BB" w:rsidTr="005E13B4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7C" w:rsidRPr="007E53BB" w:rsidRDefault="007C777C" w:rsidP="005E13B4">
            <w:r w:rsidRPr="007E53BB">
              <w:t>15</w:t>
            </w:r>
          </w:p>
        </w:tc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7C" w:rsidRPr="00A70831" w:rsidRDefault="007C777C" w:rsidP="005E13B4">
            <w:pPr>
              <w:rPr>
                <w:rFonts w:asciiTheme="minorHAnsi" w:hAnsiTheme="minorHAnsi" w:cstheme="minorHAnsi"/>
              </w:rPr>
            </w:pPr>
            <w:r w:rsidRPr="00A70831">
              <w:rPr>
                <w:rFonts w:asciiTheme="minorHAnsi" w:hAnsiTheme="minorHAnsi" w:cstheme="minorHAnsi"/>
              </w:rPr>
              <w:t xml:space="preserve">Automatyczne przełączanie trybu pracy CBC, </w:t>
            </w:r>
            <w:proofErr w:type="spellStart"/>
            <w:r w:rsidRPr="00A70831">
              <w:rPr>
                <w:rFonts w:asciiTheme="minorHAnsi" w:hAnsiTheme="minorHAnsi" w:cstheme="minorHAnsi"/>
              </w:rPr>
              <w:t>CBC+Diff</w:t>
            </w:r>
            <w:proofErr w:type="spellEnd"/>
            <w:r w:rsidRPr="00A7083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70831">
              <w:rPr>
                <w:rFonts w:asciiTheme="minorHAnsi" w:hAnsiTheme="minorHAnsi" w:cstheme="minorHAnsi"/>
              </w:rPr>
              <w:t>CBC+Diff+RET</w:t>
            </w:r>
            <w:proofErr w:type="spellEnd"/>
            <w:r w:rsidRPr="00A70831">
              <w:rPr>
                <w:rFonts w:asciiTheme="minorHAnsi" w:hAnsiTheme="minorHAnsi" w:cstheme="minorHAnsi"/>
              </w:rPr>
              <w:t>, CBC+RET, RET w obrębie jednej kasety bez dodatkowej czynności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7C" w:rsidRPr="007E53BB" w:rsidRDefault="007C777C" w:rsidP="005E13B4"/>
        </w:tc>
      </w:tr>
      <w:tr w:rsidR="007C777C" w:rsidRPr="007E53BB" w:rsidTr="005E13B4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7C" w:rsidRPr="007E53BB" w:rsidRDefault="007C777C" w:rsidP="005E13B4">
            <w:r w:rsidRPr="007E53BB">
              <w:t>16</w:t>
            </w:r>
          </w:p>
        </w:tc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7C" w:rsidRPr="00A70831" w:rsidRDefault="007C777C" w:rsidP="005E13B4">
            <w:pPr>
              <w:rPr>
                <w:rFonts w:asciiTheme="minorHAnsi" w:hAnsiTheme="minorHAnsi" w:cstheme="minorHAnsi"/>
              </w:rPr>
            </w:pPr>
            <w:r w:rsidRPr="00A70831">
              <w:rPr>
                <w:rFonts w:asciiTheme="minorHAnsi" w:hAnsiTheme="minorHAnsi" w:cstheme="minorHAnsi"/>
              </w:rPr>
              <w:t xml:space="preserve">Automatyczne wydłużenie czasu pomiaru w przypadku próbek </w:t>
            </w:r>
            <w:proofErr w:type="spellStart"/>
            <w:r w:rsidRPr="00A70831">
              <w:rPr>
                <w:rFonts w:asciiTheme="minorHAnsi" w:hAnsiTheme="minorHAnsi" w:cstheme="minorHAnsi"/>
              </w:rPr>
              <w:t>leukopenicznych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7C" w:rsidRPr="007E53BB" w:rsidRDefault="007C777C" w:rsidP="005E13B4"/>
        </w:tc>
      </w:tr>
      <w:tr w:rsidR="007C777C" w:rsidRPr="007E53BB" w:rsidTr="005E13B4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7C" w:rsidRPr="007E53BB" w:rsidRDefault="007C777C" w:rsidP="005E13B4">
            <w:r w:rsidRPr="007E53BB">
              <w:t>17</w:t>
            </w:r>
          </w:p>
        </w:tc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7C" w:rsidRPr="00A70831" w:rsidRDefault="007C777C" w:rsidP="005E13B4">
            <w:pPr>
              <w:rPr>
                <w:rFonts w:asciiTheme="minorHAnsi" w:hAnsiTheme="minorHAnsi" w:cstheme="minorHAnsi"/>
              </w:rPr>
            </w:pPr>
            <w:r w:rsidRPr="00A70831">
              <w:rPr>
                <w:rFonts w:asciiTheme="minorHAnsi" w:hAnsiTheme="minorHAnsi" w:cstheme="minorHAnsi"/>
              </w:rPr>
              <w:t>Opcja prowadzenia ko</w:t>
            </w:r>
            <w:r>
              <w:rPr>
                <w:rFonts w:asciiTheme="minorHAnsi" w:hAnsiTheme="minorHAnsi" w:cstheme="minorHAnsi"/>
              </w:rPr>
              <w:t xml:space="preserve">ntroli jakości analizy </w:t>
            </w:r>
            <w:proofErr w:type="spellStart"/>
            <w:r>
              <w:rPr>
                <w:rFonts w:asciiTheme="minorHAnsi" w:hAnsiTheme="minorHAnsi" w:cstheme="minorHAnsi"/>
              </w:rPr>
              <w:t>Levy-Jenn</w:t>
            </w:r>
            <w:r w:rsidRPr="00A70831">
              <w:rPr>
                <w:rFonts w:asciiTheme="minorHAnsi" w:hAnsiTheme="minorHAnsi" w:cstheme="minorHAnsi"/>
              </w:rPr>
              <w:t>ingsa</w:t>
            </w:r>
            <w:proofErr w:type="spellEnd"/>
            <w:r w:rsidRPr="00A7083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70831">
              <w:rPr>
                <w:rFonts w:asciiTheme="minorHAnsi" w:hAnsiTheme="minorHAnsi" w:cstheme="minorHAnsi"/>
              </w:rPr>
              <w:t>Westgarda</w:t>
            </w:r>
            <w:proofErr w:type="spellEnd"/>
            <w:r w:rsidRPr="00A70831">
              <w:rPr>
                <w:rFonts w:asciiTheme="minorHAnsi" w:hAnsiTheme="minorHAnsi" w:cstheme="minorHAnsi"/>
              </w:rPr>
              <w:t xml:space="preserve"> i zmiennych ruchomych XB/XM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7C" w:rsidRPr="007E53BB" w:rsidRDefault="007C777C" w:rsidP="005E13B4"/>
        </w:tc>
      </w:tr>
      <w:tr w:rsidR="007C777C" w:rsidRPr="007E53BB" w:rsidTr="005E13B4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7C" w:rsidRPr="007E53BB" w:rsidRDefault="007C777C" w:rsidP="005E13B4">
            <w:r w:rsidRPr="007E53BB">
              <w:t>18</w:t>
            </w:r>
          </w:p>
        </w:tc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7C" w:rsidRPr="00A70831" w:rsidRDefault="007C777C" w:rsidP="005E13B4">
            <w:pPr>
              <w:rPr>
                <w:rFonts w:asciiTheme="minorHAnsi" w:hAnsiTheme="minorHAnsi" w:cstheme="minorHAnsi"/>
              </w:rPr>
            </w:pPr>
            <w:r w:rsidRPr="00A70831">
              <w:rPr>
                <w:rFonts w:asciiTheme="minorHAnsi" w:hAnsiTheme="minorHAnsi" w:cstheme="minorHAnsi"/>
              </w:rPr>
              <w:t xml:space="preserve">Krew kontrolna w formie próbek systemu zamkniętego minimum na 3 poziomach odczytywana za pomocą kodu kreskowego. Oddzielny materiał kontrolny dla oznaczania </w:t>
            </w:r>
            <w:proofErr w:type="spellStart"/>
            <w:r w:rsidRPr="00A70831">
              <w:rPr>
                <w:rFonts w:asciiTheme="minorHAnsi" w:hAnsiTheme="minorHAnsi" w:cstheme="minorHAnsi"/>
              </w:rPr>
              <w:t>Retic</w:t>
            </w:r>
            <w:proofErr w:type="spellEnd"/>
            <w:r w:rsidRPr="00A7083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7C" w:rsidRPr="007E53BB" w:rsidRDefault="007C777C" w:rsidP="005E13B4"/>
        </w:tc>
      </w:tr>
      <w:tr w:rsidR="007C777C" w:rsidRPr="007E53BB" w:rsidTr="005E13B4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7C" w:rsidRPr="007E53BB" w:rsidRDefault="007C777C" w:rsidP="005E13B4">
            <w:r w:rsidRPr="007E53BB">
              <w:t>19</w:t>
            </w:r>
          </w:p>
        </w:tc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7C" w:rsidRPr="00A70831" w:rsidRDefault="007C777C" w:rsidP="005E13B4">
            <w:pPr>
              <w:rPr>
                <w:rFonts w:asciiTheme="minorHAnsi" w:hAnsiTheme="minorHAnsi" w:cstheme="minorHAnsi"/>
              </w:rPr>
            </w:pPr>
            <w:r w:rsidRPr="00A70831">
              <w:rPr>
                <w:rFonts w:asciiTheme="minorHAnsi" w:hAnsiTheme="minorHAnsi" w:cstheme="minorHAnsi"/>
              </w:rPr>
              <w:t>Ana</w:t>
            </w:r>
            <w:r>
              <w:rPr>
                <w:rFonts w:asciiTheme="minorHAnsi" w:hAnsiTheme="minorHAnsi" w:cstheme="minorHAnsi"/>
              </w:rPr>
              <w:t>l</w:t>
            </w:r>
            <w:r w:rsidRPr="00A70831">
              <w:rPr>
                <w:rFonts w:asciiTheme="minorHAnsi" w:hAnsiTheme="minorHAnsi" w:cstheme="minorHAnsi"/>
              </w:rPr>
              <w:t>izator wyposażony w modem serwisowy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7C" w:rsidRPr="007E53BB" w:rsidRDefault="007C777C" w:rsidP="005E13B4"/>
        </w:tc>
      </w:tr>
      <w:tr w:rsidR="007C777C" w:rsidRPr="007E53BB" w:rsidTr="005E13B4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7C" w:rsidRPr="007E53BB" w:rsidRDefault="007C777C" w:rsidP="005E13B4">
            <w:r w:rsidRPr="007E53BB">
              <w:t>20</w:t>
            </w:r>
          </w:p>
        </w:tc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7C" w:rsidRPr="00A70831" w:rsidRDefault="007C777C" w:rsidP="005E13B4">
            <w:pPr>
              <w:rPr>
                <w:rFonts w:asciiTheme="minorHAnsi" w:hAnsiTheme="minorHAnsi" w:cstheme="minorHAnsi"/>
              </w:rPr>
            </w:pPr>
            <w:r w:rsidRPr="00A70831">
              <w:rPr>
                <w:rFonts w:asciiTheme="minorHAnsi" w:hAnsiTheme="minorHAnsi" w:cstheme="minorHAnsi"/>
              </w:rPr>
              <w:t>Baza danych: w bieżącej pamięci min. 10 000 wyników pacjentów wraz z grafiką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7C" w:rsidRPr="007E53BB" w:rsidRDefault="007C777C" w:rsidP="005E13B4"/>
        </w:tc>
      </w:tr>
      <w:tr w:rsidR="007C777C" w:rsidRPr="007E53BB" w:rsidTr="005E13B4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7C" w:rsidRPr="007E53BB" w:rsidRDefault="007C777C" w:rsidP="005E13B4">
            <w:r w:rsidRPr="007E53BB">
              <w:t>21</w:t>
            </w:r>
          </w:p>
        </w:tc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7C" w:rsidRPr="00A70831" w:rsidRDefault="007C777C" w:rsidP="005E13B4">
            <w:pPr>
              <w:rPr>
                <w:rFonts w:asciiTheme="minorHAnsi" w:hAnsiTheme="minorHAnsi" w:cstheme="minorHAnsi"/>
                <w:lang w:eastAsia="pl-PL" w:bidi="ar-SA"/>
              </w:rPr>
            </w:pPr>
            <w:r w:rsidRPr="00A70831">
              <w:rPr>
                <w:rFonts w:asciiTheme="minorHAnsi" w:hAnsiTheme="minorHAnsi" w:cstheme="minorHAnsi"/>
              </w:rPr>
              <w:t>Współpraca z LSI – dwukierunkowa informacja.</w:t>
            </w:r>
          </w:p>
          <w:p w:rsidR="007C777C" w:rsidRPr="00A70831" w:rsidRDefault="007C777C" w:rsidP="005E13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Wykonawca</w:t>
            </w:r>
            <w:r w:rsidRPr="00A70831">
              <w:rPr>
                <w:rFonts w:asciiTheme="minorHAnsi" w:hAnsiTheme="minorHAnsi" w:cstheme="minorHAnsi"/>
              </w:rPr>
              <w:t xml:space="preserve"> poniesie koszty wpięcia do istniejącego systemu LSI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7C" w:rsidRPr="007E53BB" w:rsidRDefault="007C777C" w:rsidP="005E13B4"/>
        </w:tc>
      </w:tr>
      <w:tr w:rsidR="007C777C" w:rsidRPr="007E53BB" w:rsidTr="005E13B4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7C" w:rsidRPr="007E53BB" w:rsidRDefault="007C777C" w:rsidP="005E13B4">
            <w:r w:rsidRPr="007E53BB">
              <w:t>22</w:t>
            </w:r>
          </w:p>
        </w:tc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7C" w:rsidRPr="00A70831" w:rsidRDefault="007C777C" w:rsidP="005E13B4">
            <w:pPr>
              <w:rPr>
                <w:rFonts w:asciiTheme="minorHAnsi" w:hAnsiTheme="minorHAnsi" w:cstheme="minorHAnsi"/>
              </w:rPr>
            </w:pPr>
            <w:r w:rsidRPr="00A70831">
              <w:rPr>
                <w:rFonts w:asciiTheme="minorHAnsi" w:hAnsiTheme="minorHAnsi" w:cstheme="minorHAnsi"/>
              </w:rPr>
              <w:t>Odpowiednia moc UPS dla podtrzymania pracy min</w:t>
            </w:r>
            <w:r>
              <w:rPr>
                <w:rFonts w:asciiTheme="minorHAnsi" w:hAnsiTheme="minorHAnsi" w:cstheme="minorHAnsi"/>
              </w:rPr>
              <w:t>.</w:t>
            </w:r>
            <w:r w:rsidRPr="00A70831">
              <w:rPr>
                <w:rFonts w:asciiTheme="minorHAnsi" w:hAnsiTheme="minorHAnsi" w:cstheme="minorHAnsi"/>
              </w:rPr>
              <w:t xml:space="preserve"> 20 minut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7C" w:rsidRPr="007E53BB" w:rsidRDefault="007C777C" w:rsidP="005E13B4"/>
        </w:tc>
      </w:tr>
      <w:tr w:rsidR="007C777C" w:rsidRPr="007E53BB" w:rsidTr="005E13B4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7C" w:rsidRPr="007E53BB" w:rsidRDefault="007C777C" w:rsidP="005E13B4">
            <w:r w:rsidRPr="007E53BB">
              <w:t>23</w:t>
            </w:r>
          </w:p>
        </w:tc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7C" w:rsidRPr="00167F57" w:rsidRDefault="007C777C" w:rsidP="005E13B4">
            <w:pPr>
              <w:rPr>
                <w:rFonts w:asciiTheme="minorHAnsi" w:hAnsiTheme="minorHAnsi" w:cstheme="minorHAnsi"/>
                <w:color w:val="FF0000"/>
              </w:rPr>
            </w:pPr>
            <w:r w:rsidRPr="00A70831">
              <w:rPr>
                <w:rFonts w:asciiTheme="minorHAnsi" w:hAnsiTheme="minorHAnsi" w:cstheme="minorHAnsi"/>
              </w:rPr>
              <w:t xml:space="preserve">Dodatkowe wyposażenie </w:t>
            </w:r>
            <w:r>
              <w:rPr>
                <w:rFonts w:asciiTheme="minorHAnsi" w:hAnsiTheme="minorHAnsi" w:cstheme="minorHAnsi"/>
              </w:rPr>
              <w:t xml:space="preserve">w </w:t>
            </w:r>
            <w:r w:rsidRPr="00A70831">
              <w:rPr>
                <w:rFonts w:asciiTheme="minorHAnsi" w:hAnsiTheme="minorHAnsi" w:cstheme="minorHAnsi"/>
              </w:rPr>
              <w:t>komputer z myszką i drukarką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C777C">
              <w:rPr>
                <w:rFonts w:asciiTheme="minorHAnsi" w:hAnsiTheme="minorHAnsi" w:cstheme="minorHAnsi"/>
                <w:b/>
              </w:rPr>
              <w:t>z tonerami</w:t>
            </w:r>
            <w:r>
              <w:rPr>
                <w:rFonts w:asciiTheme="minorHAnsi" w:hAnsiTheme="minorHAnsi" w:cstheme="minorHAnsi"/>
              </w:rPr>
              <w:t xml:space="preserve">- </w:t>
            </w:r>
            <w:r w:rsidRPr="004F191A">
              <w:rPr>
                <w:rFonts w:asciiTheme="minorHAnsi" w:hAnsiTheme="minorHAnsi" w:cstheme="minorHAnsi"/>
              </w:rPr>
              <w:t xml:space="preserve">parametry dotyczące komputerów zgodnie </w:t>
            </w:r>
            <w:r w:rsidRPr="00167F57">
              <w:rPr>
                <w:rFonts w:asciiTheme="minorHAnsi" w:hAnsiTheme="minorHAnsi" w:cstheme="minorHAnsi"/>
              </w:rPr>
              <w:t>z załącznikiem 2b.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7C" w:rsidRPr="007E53BB" w:rsidRDefault="007C777C" w:rsidP="005E13B4">
            <w:pPr>
              <w:jc w:val="center"/>
            </w:pPr>
          </w:p>
        </w:tc>
      </w:tr>
    </w:tbl>
    <w:p w:rsidR="007C777C" w:rsidRDefault="007C777C" w:rsidP="007C777C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975BDF">
        <w:rPr>
          <w:rFonts w:asciiTheme="minorHAnsi" w:hAnsiTheme="minorHAnsi" w:cstheme="minorHAnsi"/>
          <w:b/>
          <w:bCs/>
          <w:color w:val="FF0000"/>
          <w:sz w:val="22"/>
          <w:szCs w:val="22"/>
        </w:rPr>
        <w:t>UWAGA: Ofertę należy podpisać kwalifikowanym podpisem elektronicznym przez osobę/osoby uprawnioną/uprawnione do reprezentowania Wykonawcy.</w:t>
      </w:r>
    </w:p>
    <w:p w:rsidR="007C777C" w:rsidRPr="00B63E74" w:rsidRDefault="007C777C" w:rsidP="007C777C">
      <w:pPr>
        <w:jc w:val="center"/>
        <w:rPr>
          <w:rFonts w:asciiTheme="minorHAnsi" w:hAnsiTheme="minorHAnsi" w:cstheme="minorHAnsi"/>
          <w:b/>
        </w:rPr>
      </w:pPr>
      <w:r w:rsidRPr="00B63E74">
        <w:rPr>
          <w:rFonts w:asciiTheme="minorHAnsi" w:hAnsiTheme="minorHAnsi" w:cstheme="minorHAnsi"/>
          <w:b/>
        </w:rPr>
        <w:t>Parametry oceniane</w:t>
      </w:r>
    </w:p>
    <w:tbl>
      <w:tblPr>
        <w:tblW w:w="13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201"/>
        <w:gridCol w:w="1706"/>
        <w:gridCol w:w="3820"/>
      </w:tblGrid>
      <w:tr w:rsidR="007C777C" w:rsidRPr="007E53BB" w:rsidTr="005E13B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77C" w:rsidRPr="00B63E74" w:rsidRDefault="007C777C" w:rsidP="005E13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3E74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77C" w:rsidRDefault="007C777C" w:rsidP="005E13B4">
            <w:r>
              <w:rPr>
                <w:rFonts w:asciiTheme="minorHAnsi" w:hAnsiTheme="minorHAnsi" w:cstheme="minorHAnsi"/>
                <w:b/>
              </w:rPr>
              <w:t>Wykaz parametrów ocenianych</w:t>
            </w:r>
          </w:p>
          <w:p w:rsidR="007C777C" w:rsidRPr="00B63E74" w:rsidRDefault="007C777C" w:rsidP="005E13B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77C" w:rsidRPr="00B63E74" w:rsidRDefault="007C777C" w:rsidP="005E13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3E74">
              <w:rPr>
                <w:rFonts w:asciiTheme="minorHAnsi" w:hAnsiTheme="minorHAnsi" w:cstheme="minorHAnsi"/>
                <w:b/>
              </w:rPr>
              <w:t>Ocena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77C" w:rsidRPr="00B63E74" w:rsidRDefault="007C777C" w:rsidP="005E13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90E6B">
              <w:rPr>
                <w:rFonts w:asciiTheme="minorHAnsi" w:hAnsiTheme="minorHAnsi" w:cstheme="minorHAnsi"/>
                <w:b/>
              </w:rPr>
              <w:t>Potwierdzić TAK/NIE</w:t>
            </w:r>
          </w:p>
        </w:tc>
      </w:tr>
      <w:tr w:rsidR="007C777C" w:rsidRPr="00B63E74" w:rsidTr="005E13B4">
        <w:trPr>
          <w:trHeight w:val="78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7C" w:rsidRPr="00B63E74" w:rsidRDefault="007C777C" w:rsidP="005E13B4">
            <w:pPr>
              <w:rPr>
                <w:rFonts w:asciiTheme="minorHAnsi" w:hAnsiTheme="minorHAnsi" w:cstheme="minorHAnsi"/>
              </w:rPr>
            </w:pPr>
            <w:r w:rsidRPr="00B63E7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7C" w:rsidRPr="00B63E74" w:rsidRDefault="007C777C" w:rsidP="005E13B4">
            <w:pPr>
              <w:rPr>
                <w:rFonts w:asciiTheme="minorHAnsi" w:hAnsiTheme="minorHAnsi" w:cstheme="minorHAnsi"/>
              </w:rPr>
            </w:pPr>
            <w:r w:rsidRPr="00B63E74">
              <w:rPr>
                <w:rFonts w:asciiTheme="minorHAnsi" w:hAnsiTheme="minorHAnsi" w:cstheme="minorHAnsi"/>
              </w:rPr>
              <w:t>Analizator wyposażony w min. 3</w:t>
            </w:r>
            <w:r w:rsidRPr="00755256">
              <w:rPr>
                <w:rFonts w:asciiTheme="minorHAnsi" w:hAnsiTheme="minorHAnsi" w:cstheme="minorHAnsi"/>
              </w:rPr>
              <w:t xml:space="preserve"> apertury </w:t>
            </w:r>
            <w:r w:rsidRPr="00B63E74">
              <w:rPr>
                <w:rFonts w:asciiTheme="minorHAnsi" w:hAnsiTheme="minorHAnsi" w:cstheme="minorHAnsi"/>
              </w:rPr>
              <w:t xml:space="preserve">pomiarowe dla każdej z komór zliczających (RBC/PLT, WBC), gwarantujące uzyskanie dokładnych </w:t>
            </w:r>
            <w:r w:rsidRPr="00B63E74">
              <w:rPr>
                <w:rFonts w:asciiTheme="minorHAnsi" w:hAnsiTheme="minorHAnsi" w:cstheme="minorHAnsi"/>
              </w:rPr>
              <w:lastRenderedPageBreak/>
              <w:t>i wiarygodnych wyn</w:t>
            </w:r>
            <w:r>
              <w:rPr>
                <w:rFonts w:asciiTheme="minorHAnsi" w:hAnsiTheme="minorHAnsi" w:cstheme="minorHAnsi"/>
              </w:rPr>
              <w:t>ików podczas pierwszego pomiaru.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7C" w:rsidRPr="00B63E74" w:rsidRDefault="007C777C" w:rsidP="005E13B4">
            <w:pPr>
              <w:rPr>
                <w:rFonts w:asciiTheme="minorHAnsi" w:hAnsiTheme="minorHAnsi" w:cstheme="minorHAnsi"/>
                <w:lang w:eastAsia="pl-PL" w:bidi="ar-SA"/>
              </w:rPr>
            </w:pPr>
            <w:r w:rsidRPr="00B63E74">
              <w:rPr>
                <w:rFonts w:asciiTheme="minorHAnsi" w:hAnsiTheme="minorHAnsi" w:cstheme="minorHAnsi"/>
              </w:rPr>
              <w:lastRenderedPageBreak/>
              <w:t>TAK – 10 pkt</w:t>
            </w:r>
          </w:p>
          <w:p w:rsidR="007C777C" w:rsidRPr="00B63E74" w:rsidRDefault="007C777C" w:rsidP="005E13B4">
            <w:pPr>
              <w:rPr>
                <w:rFonts w:asciiTheme="minorHAnsi" w:hAnsiTheme="minorHAnsi" w:cstheme="minorHAnsi"/>
              </w:rPr>
            </w:pPr>
            <w:r w:rsidRPr="00B63E74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7C" w:rsidRPr="00B63E74" w:rsidRDefault="007C777C" w:rsidP="005E13B4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C777C" w:rsidRPr="00B63E74" w:rsidTr="005E13B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7C" w:rsidRPr="00B63E74" w:rsidRDefault="007C777C" w:rsidP="005E13B4">
            <w:pPr>
              <w:rPr>
                <w:rFonts w:asciiTheme="minorHAnsi" w:hAnsiTheme="minorHAnsi" w:cstheme="minorHAnsi"/>
                <w:lang w:val="en-US"/>
              </w:rPr>
            </w:pPr>
            <w:r w:rsidRPr="00B63E74"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7C" w:rsidRPr="00B63E74" w:rsidRDefault="007C777C" w:rsidP="005E13B4">
            <w:pPr>
              <w:rPr>
                <w:rFonts w:asciiTheme="minorHAnsi" w:hAnsiTheme="minorHAnsi" w:cstheme="minorHAnsi"/>
              </w:rPr>
            </w:pPr>
            <w:r w:rsidRPr="00B63E74">
              <w:rPr>
                <w:rFonts w:asciiTheme="minorHAnsi" w:hAnsiTheme="minorHAnsi" w:cstheme="minorHAnsi"/>
              </w:rPr>
              <w:t>Różnicowanie WBC bez użycia barwników w tym barwników fluorescencyjnych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7C" w:rsidRPr="00B63E74" w:rsidRDefault="007C777C" w:rsidP="005E13B4">
            <w:pPr>
              <w:rPr>
                <w:rFonts w:asciiTheme="minorHAnsi" w:hAnsiTheme="minorHAnsi" w:cstheme="minorHAnsi"/>
                <w:lang w:eastAsia="pl-PL" w:bidi="ar-SA"/>
              </w:rPr>
            </w:pPr>
            <w:r w:rsidRPr="00B63E74">
              <w:rPr>
                <w:rFonts w:asciiTheme="minorHAnsi" w:hAnsiTheme="minorHAnsi" w:cstheme="minorHAnsi"/>
              </w:rPr>
              <w:t>TAK – 10 pkt</w:t>
            </w:r>
          </w:p>
          <w:p w:rsidR="007C777C" w:rsidRPr="00B63E74" w:rsidRDefault="007C777C" w:rsidP="005E13B4">
            <w:pPr>
              <w:rPr>
                <w:rFonts w:asciiTheme="minorHAnsi" w:hAnsiTheme="minorHAnsi" w:cstheme="minorHAnsi"/>
              </w:rPr>
            </w:pPr>
            <w:r w:rsidRPr="00B63E74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7C" w:rsidRPr="00B63E74" w:rsidRDefault="007C777C" w:rsidP="005E13B4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C777C" w:rsidRPr="00B63E74" w:rsidTr="005E13B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7C" w:rsidRPr="00B63E74" w:rsidRDefault="007C777C" w:rsidP="005E13B4">
            <w:pPr>
              <w:rPr>
                <w:rFonts w:asciiTheme="minorHAnsi" w:hAnsiTheme="minorHAnsi" w:cstheme="minorHAnsi"/>
              </w:rPr>
            </w:pPr>
            <w:r w:rsidRPr="00B63E7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7C" w:rsidRPr="00B63E74" w:rsidRDefault="007C777C" w:rsidP="005E13B4">
            <w:pPr>
              <w:rPr>
                <w:rFonts w:asciiTheme="minorHAnsi" w:hAnsiTheme="minorHAnsi" w:cstheme="minorHAnsi"/>
              </w:rPr>
            </w:pPr>
            <w:r w:rsidRPr="00B63E74">
              <w:rPr>
                <w:rFonts w:asciiTheme="minorHAnsi" w:hAnsiTheme="minorHAnsi" w:cstheme="minorHAnsi"/>
              </w:rPr>
              <w:t>Ocena zakresu dystrybucji monocytów (MDW) jako wczesnego markera sepsy.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7C" w:rsidRPr="00B63E74" w:rsidRDefault="007C777C" w:rsidP="005E13B4">
            <w:pPr>
              <w:rPr>
                <w:rFonts w:asciiTheme="minorHAnsi" w:hAnsiTheme="minorHAnsi" w:cstheme="minorHAnsi"/>
                <w:lang w:eastAsia="pl-PL" w:bidi="ar-SA"/>
              </w:rPr>
            </w:pPr>
            <w:r w:rsidRPr="00B63E74">
              <w:rPr>
                <w:rFonts w:asciiTheme="minorHAnsi" w:hAnsiTheme="minorHAnsi" w:cstheme="minorHAnsi"/>
              </w:rPr>
              <w:t>TAK – 20 pkt</w:t>
            </w:r>
          </w:p>
          <w:p w:rsidR="007C777C" w:rsidRPr="00B63E74" w:rsidRDefault="007C777C" w:rsidP="005E13B4">
            <w:pPr>
              <w:rPr>
                <w:rFonts w:asciiTheme="minorHAnsi" w:hAnsiTheme="minorHAnsi" w:cstheme="minorHAnsi"/>
              </w:rPr>
            </w:pPr>
            <w:r w:rsidRPr="00B63E74">
              <w:rPr>
                <w:rFonts w:asciiTheme="minorHAnsi" w:hAnsiTheme="minorHAnsi" w:cstheme="minorHAnsi"/>
              </w:rPr>
              <w:t>NIE – 0 pkt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7C" w:rsidRPr="00B63E74" w:rsidRDefault="007C777C" w:rsidP="005E13B4">
            <w:pPr>
              <w:rPr>
                <w:rFonts w:asciiTheme="minorHAnsi" w:hAnsiTheme="minorHAnsi" w:cstheme="minorHAnsi"/>
              </w:rPr>
            </w:pPr>
          </w:p>
        </w:tc>
      </w:tr>
    </w:tbl>
    <w:p w:rsidR="007C777C" w:rsidRDefault="007C777C" w:rsidP="007C777C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7C777C" w:rsidRDefault="007C777C" w:rsidP="007C777C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975BDF">
        <w:rPr>
          <w:rFonts w:asciiTheme="minorHAnsi" w:hAnsiTheme="minorHAnsi" w:cstheme="minorHAnsi"/>
          <w:b/>
          <w:bCs/>
          <w:color w:val="FF0000"/>
          <w:sz w:val="22"/>
          <w:szCs w:val="22"/>
        </w:rPr>
        <w:t>UWAGA: Ofertę należy podpisać kwalifikowanym podpisem elektronicznym przez osobę/osoby uprawnioną/uprawnione do reprezentowania Wykonawcy.</w:t>
      </w:r>
    </w:p>
    <w:p w:rsidR="007C777C" w:rsidRPr="007E53BB" w:rsidRDefault="007C777C" w:rsidP="007C777C"/>
    <w:p w:rsidR="004B00C6" w:rsidRDefault="004B00C6"/>
    <w:sectPr w:rsidR="004B00C6" w:rsidSect="00941B4B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B4B" w:rsidRDefault="00941B4B" w:rsidP="00941B4B">
      <w:r>
        <w:separator/>
      </w:r>
    </w:p>
  </w:endnote>
  <w:endnote w:type="continuationSeparator" w:id="0">
    <w:p w:rsidR="00941B4B" w:rsidRDefault="00941B4B" w:rsidP="0094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734508"/>
      <w:docPartObj>
        <w:docPartGallery w:val="Page Numbers (Bottom of Page)"/>
        <w:docPartUnique/>
      </w:docPartObj>
    </w:sdtPr>
    <w:sdtEndPr/>
    <w:sdtContent>
      <w:p w:rsidR="00941B4B" w:rsidRDefault="00941B4B" w:rsidP="00625674">
        <w:pPr>
          <w:pStyle w:val="Stopka"/>
          <w:jc w:val="center"/>
        </w:pPr>
        <w:r w:rsidRPr="008D3AA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D3AA2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8D3AA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35AB8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8D3AA2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:rsidR="00941B4B" w:rsidRDefault="00941B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B4B" w:rsidRDefault="00941B4B" w:rsidP="00941B4B">
      <w:r>
        <w:separator/>
      </w:r>
    </w:p>
  </w:footnote>
  <w:footnote w:type="continuationSeparator" w:id="0">
    <w:p w:rsidR="00941B4B" w:rsidRDefault="00941B4B" w:rsidP="00941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B4B" w:rsidRDefault="00941B4B">
    <w:pPr>
      <w:pStyle w:val="Nagwek"/>
    </w:pPr>
    <w:r>
      <w:rPr>
        <w:noProof/>
        <w:lang w:eastAsia="pl-PL" w:bidi="ar-SA"/>
      </w:rPr>
      <w:drawing>
        <wp:inline distT="0" distB="0" distL="0" distR="0" wp14:anchorId="6D95155B" wp14:editId="0B61253E">
          <wp:extent cx="1688465" cy="7620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B4B" w:rsidRDefault="00941B4B">
    <w:pPr>
      <w:pStyle w:val="Nagwek"/>
    </w:pPr>
    <w:r>
      <w:rPr>
        <w:noProof/>
        <w:lang w:eastAsia="pl-PL" w:bidi="ar-SA"/>
      </w:rPr>
      <w:drawing>
        <wp:inline distT="0" distB="0" distL="0" distR="0" wp14:anchorId="72CD41A8" wp14:editId="475CBC86">
          <wp:extent cx="168846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77C"/>
    <w:rsid w:val="00432064"/>
    <w:rsid w:val="004B00C6"/>
    <w:rsid w:val="00735AB8"/>
    <w:rsid w:val="007C777C"/>
    <w:rsid w:val="00941B4B"/>
    <w:rsid w:val="00E1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77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B4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41B4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41B4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41B4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B4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B4B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77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B4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41B4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41B4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41B4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B4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B4B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697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Monika</cp:lastModifiedBy>
  <cp:revision>4</cp:revision>
  <cp:lastPrinted>2023-12-18T08:50:00Z</cp:lastPrinted>
  <dcterms:created xsi:type="dcterms:W3CDTF">2023-12-18T07:23:00Z</dcterms:created>
  <dcterms:modified xsi:type="dcterms:W3CDTF">2023-12-18T08:50:00Z</dcterms:modified>
</cp:coreProperties>
</file>