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CD" w:rsidRDefault="009A17C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7CD" w:rsidRDefault="007A5296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9A17CD" w:rsidRDefault="007A5296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9A17CD" w:rsidRDefault="009A17CD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9A17CD" w:rsidRDefault="007A5296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V UST. 2 PKT 4) LIT. A)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SWZ WARUNKU ZDOLNOŚCI TECHNICZNEJ I ZAWODOWEJ W OKRESIE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OSTATNICH TRZECH LAT PRZED UPŁYWEM TERMINU SKŁADANIA OFERT, A JEŻELI OKRES PROWADZENIA DZIAŁALNOŚCI JEST KRÓTSZY W TYM OKRESIE, Z PODANIEM ICH WARTOŚCI, PRZEDMIOTU, DAT WYKONANIA I ODBIORCÓW ORAZ ZAŁĄCZENIE DOKUMENTU POTWIERDZAJĄCEGO, ŻE TE USŁUGI ZOSTAŁY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WYKONANE LUB SĄ WYKONYWANE NALEŻYCIE</w:t>
      </w:r>
    </w:p>
    <w:p w:rsidR="009A17CD" w:rsidRDefault="009A17CD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A17CD" w:rsidRDefault="007A5296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Dotyczy części nr ....... postępowania</w:t>
      </w:r>
      <w:r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1"/>
      </w: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9A17CD">
        <w:tc>
          <w:tcPr>
            <w:tcW w:w="885" w:type="dxa"/>
          </w:tcPr>
          <w:p w:rsidR="009A17CD" w:rsidRDefault="007A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9A17CD" w:rsidRDefault="007A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9A17CD" w:rsidRDefault="007A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9A17CD" w:rsidRDefault="007A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9A17CD" w:rsidRDefault="007A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9A17CD">
        <w:trPr>
          <w:trHeight w:val="1197"/>
        </w:trPr>
        <w:tc>
          <w:tcPr>
            <w:tcW w:w="885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A17CD">
        <w:trPr>
          <w:trHeight w:val="1317"/>
        </w:trPr>
        <w:tc>
          <w:tcPr>
            <w:tcW w:w="885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9A17CD" w:rsidRDefault="009A17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A17CD" w:rsidRDefault="009A17C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7CD" w:rsidRDefault="007A5296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9A17CD" w:rsidRDefault="009A17CD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9A17CD" w:rsidRDefault="007A5296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załączeniu dowody </w:t>
      </w:r>
      <w:r>
        <w:rPr>
          <w:rFonts w:ascii="Times New Roman" w:eastAsia="Times New Roman" w:hAnsi="Times New Roman" w:cs="Times New Roman"/>
          <w:sz w:val="22"/>
          <w:szCs w:val="22"/>
        </w:rPr>
        <w:t>potwierdzające, że ww. usługi zostały wykonane lub są wykonywane należycie.</w:t>
      </w:r>
    </w:p>
    <w:sectPr w:rsidR="009A17CD" w:rsidSect="009A17CD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CD" w:rsidRDefault="009A17CD" w:rsidP="009A17CD">
      <w:r>
        <w:separator/>
      </w:r>
    </w:p>
  </w:endnote>
  <w:endnote w:type="continuationSeparator" w:id="0">
    <w:p w:rsidR="009A17CD" w:rsidRDefault="009A17CD" w:rsidP="009A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CD" w:rsidRDefault="007A5296">
    <w:pPr>
      <w:pStyle w:val="Footer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</w:t>
    </w: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CD" w:rsidRDefault="009A17CD" w:rsidP="009A17CD">
      <w:r>
        <w:separator/>
      </w:r>
    </w:p>
  </w:footnote>
  <w:footnote w:type="continuationSeparator" w:id="0">
    <w:p w:rsidR="009A17CD" w:rsidRDefault="009A17CD" w:rsidP="009A17CD">
      <w:r>
        <w:continuationSeparator/>
      </w:r>
    </w:p>
  </w:footnote>
  <w:footnote w:id="1">
    <w:p w:rsidR="009A17CD" w:rsidRDefault="007A5296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Wykonawca winien wskazać część zamówienia, której dotyczy składany wykaz. W przypadku składania oferty na więcej niż jedną część zamówienia, Wykonawca winien złożyć wykaz dla każdej części osobno. W sytuacji, w której zostanie złożony wykaz zbio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rczy, bez wskazania której części z osobna dotyczą wskazywane przez Wykonawcę usługi w wykazie - Zamawiający nie będzie samodzielnie d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konywał przyporządkowania wykazywanych usług do części postępowania, na które Wykonawca złożył ofertę. Powyższe będzie st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anowiło podstawę do wezwania do uzupełnienia na podstawie art. 26 ust. 3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CD" w:rsidRDefault="009A17CD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9A17CD" w:rsidRDefault="007A5296">
    <w:pPr>
      <w:pStyle w:val="Footer"/>
      <w:widowControl/>
      <w:tabs>
        <w:tab w:val="clear" w:pos="7285"/>
        <w:tab w:val="clear" w:pos="14571"/>
        <w:tab w:val="center" w:pos="4536"/>
        <w:tab w:val="right" w:pos="9072"/>
        <w:tab w:val="left" w:pos="10091"/>
      </w:tabs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 xml:space="preserve">Nr postępowania: </w:t>
    </w:r>
    <w:r w:rsidRPr="007A5296">
      <w:rPr>
        <w:rFonts w:ascii="Times New Roman" w:eastAsia="Calibri" w:hAnsi="Times New Roman"/>
        <w:sz w:val="18"/>
        <w:szCs w:val="18"/>
      </w:rPr>
      <w:t>DO.275</w:t>
    </w:r>
    <w:r w:rsidRPr="007A5296">
      <w:rPr>
        <w:rFonts w:ascii="Times New Roman" w:eastAsia="Calibri" w:hAnsi="Times New Roman"/>
        <w:sz w:val="18"/>
        <w:szCs w:val="18"/>
      </w:rPr>
      <w:t>1.4.</w:t>
    </w:r>
    <w:r w:rsidRPr="007A5296">
      <w:rPr>
        <w:rFonts w:ascii="Times New Roman" w:eastAsia="Calibri" w:hAnsi="Times New Roman"/>
        <w:sz w:val="18"/>
        <w:szCs w:val="18"/>
      </w:rPr>
      <w:t>.2023</w:t>
    </w:r>
  </w:p>
  <w:p w:rsidR="009A17CD" w:rsidRDefault="007A5296">
    <w:pPr>
      <w:pStyle w:val="Footer"/>
      <w:widowControl/>
      <w:tabs>
        <w:tab w:val="clear" w:pos="7285"/>
        <w:tab w:val="clear" w:pos="14571"/>
        <w:tab w:val="center" w:pos="4536"/>
        <w:tab w:val="right" w:pos="9072"/>
        <w:tab w:val="left" w:pos="10091"/>
      </w:tabs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>Załącznik nr 9 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A17CD"/>
    <w:rsid w:val="007A5296"/>
    <w:rsid w:val="009A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CD"/>
  </w:style>
  <w:style w:type="paragraph" w:styleId="Nagwek1">
    <w:name w:val="heading 1"/>
    <w:basedOn w:val="Normalny"/>
    <w:next w:val="Normalny"/>
    <w:qFormat/>
    <w:rsid w:val="009A17CD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9A17CD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9A17CD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9A17CD"/>
    <w:pPr>
      <w:tabs>
        <w:tab w:val="center" w:pos="7285"/>
        <w:tab w:val="right" w:pos="14571"/>
      </w:tabs>
    </w:pPr>
  </w:style>
  <w:style w:type="paragraph" w:customStyle="1" w:styleId="FootnoteText">
    <w:name w:val="Footnote Text"/>
    <w:basedOn w:val="Normalny"/>
    <w:qFormat/>
    <w:rsid w:val="009A17CD"/>
  </w:style>
  <w:style w:type="paragraph" w:customStyle="1" w:styleId="Footer">
    <w:name w:val="Footer"/>
    <w:basedOn w:val="Normalny"/>
    <w:qFormat/>
    <w:rsid w:val="009A17CD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9A17CD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rsid w:val="009A17CD"/>
    <w:rPr>
      <w:vertAlign w:val="superscript"/>
    </w:rPr>
  </w:style>
  <w:style w:type="character" w:customStyle="1" w:styleId="TekstdymkaZnak">
    <w:name w:val="Tekst dymka Znak"/>
    <w:basedOn w:val="Domylnaczcionkaakapitu"/>
    <w:rsid w:val="009A17CD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9A17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9A17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9A17CD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A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296"/>
  </w:style>
  <w:style w:type="paragraph" w:styleId="Stopka">
    <w:name w:val="footer"/>
    <w:basedOn w:val="Normalny"/>
    <w:link w:val="StopkaZnak"/>
    <w:uiPriority w:val="99"/>
    <w:rsid w:val="007A5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>
    <w:name w:val="Footnote Text"/>
    <w:qFormat/>
    <w:basedOn w:val="para0"/>
  </w:style>
  <w:style w:type="paragraph" w:styleId="para6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16</cp:revision>
  <dcterms:created xsi:type="dcterms:W3CDTF">2022-02-15T07:15:00Z</dcterms:created>
  <dcterms:modified xsi:type="dcterms:W3CDTF">2023-04-21T08:48:00Z</dcterms:modified>
</cp:coreProperties>
</file>