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F349C4">
        <w:rPr>
          <w:sz w:val="20"/>
          <w:szCs w:val="20"/>
        </w:rPr>
        <w:t>4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609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F349C4" w:rsidRPr="00DC437E" w:rsidRDefault="00176D3E" w:rsidP="00F349C4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F349C4" w:rsidRPr="006D5124">
        <w:rPr>
          <w:rStyle w:val="fontstyle54"/>
          <w:b/>
        </w:rPr>
        <w:t>„</w:t>
      </w:r>
      <w:r w:rsidR="00F349C4">
        <w:rPr>
          <w:rStyle w:val="fontstyle54"/>
          <w:b/>
        </w:rPr>
        <w:t>B</w:t>
      </w:r>
      <w:r w:rsidR="00F349C4" w:rsidRPr="006D5124">
        <w:rPr>
          <w:rStyle w:val="fontstyle54"/>
          <w:b/>
        </w:rPr>
        <w:t xml:space="preserve">udowa </w:t>
      </w:r>
      <w:r w:rsidR="00F349C4">
        <w:rPr>
          <w:rStyle w:val="fontstyle54"/>
          <w:b/>
        </w:rPr>
        <w:t>remizy strażackiej w miejscowości Radoszki i przebudowa remizy strażackiej w miejscowości Grążawy  -  części dotyczącej zadania w miejscowości/miejscowościach …………………….</w:t>
      </w:r>
      <w:r w:rsidR="00F349C4" w:rsidRPr="00DC437E">
        <w:rPr>
          <w:rStyle w:val="fontstyle54"/>
          <w:b/>
        </w:rPr>
        <w:t>”</w:t>
      </w:r>
    </w:p>
    <w:p w:rsidR="009D7C29" w:rsidRPr="00720DF5" w:rsidRDefault="009D7C29" w:rsidP="00F349C4">
      <w:pPr>
        <w:spacing w:line="276" w:lineRule="auto"/>
        <w:jc w:val="center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46" w:rsidRDefault="00730D46" w:rsidP="00383196">
      <w:r>
        <w:separator/>
      </w:r>
    </w:p>
  </w:endnote>
  <w:endnote w:type="continuationSeparator" w:id="0">
    <w:p w:rsidR="00730D46" w:rsidRDefault="00730D46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30D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730D46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46" w:rsidRDefault="00730D46" w:rsidP="00383196">
      <w:r>
        <w:separator/>
      </w:r>
    </w:p>
  </w:footnote>
  <w:footnote w:type="continuationSeparator" w:id="0">
    <w:p w:rsidR="00730D46" w:rsidRDefault="00730D46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30D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30D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30D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132B35"/>
    <w:rsid w:val="00176D3E"/>
    <w:rsid w:val="002755A3"/>
    <w:rsid w:val="00383196"/>
    <w:rsid w:val="00460913"/>
    <w:rsid w:val="00541CC1"/>
    <w:rsid w:val="00562022"/>
    <w:rsid w:val="005F4C53"/>
    <w:rsid w:val="006E04A8"/>
    <w:rsid w:val="00730D46"/>
    <w:rsid w:val="007B27E1"/>
    <w:rsid w:val="0093119B"/>
    <w:rsid w:val="009445A2"/>
    <w:rsid w:val="00984206"/>
    <w:rsid w:val="009D71DE"/>
    <w:rsid w:val="009D7C29"/>
    <w:rsid w:val="00D14233"/>
    <w:rsid w:val="00D4747A"/>
    <w:rsid w:val="00DC6BBF"/>
    <w:rsid w:val="00EF2B82"/>
    <w:rsid w:val="00F3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2021-04-14T07:46:00Z</dcterms:created>
  <dcterms:modified xsi:type="dcterms:W3CDTF">2022-03-31T11:26:00Z</dcterms:modified>
</cp:coreProperties>
</file>