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9981" w14:textId="77777777" w:rsidR="006660D3" w:rsidRPr="00D45680" w:rsidRDefault="006660D3" w:rsidP="006660D3">
      <w:pPr>
        <w:pStyle w:val="Akapitzlist"/>
        <w:jc w:val="center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/>
          <w:b/>
          <w:sz w:val="22"/>
          <w:szCs w:val="22"/>
        </w:rPr>
        <w:t>Szacowanie przedmiotu zamówienia</w:t>
      </w:r>
    </w:p>
    <w:p w14:paraId="31B1C115" w14:textId="77777777" w:rsidR="006660D3" w:rsidRPr="00D45680" w:rsidRDefault="006660D3" w:rsidP="006660D3">
      <w:pPr>
        <w:pStyle w:val="Akapitzlist"/>
        <w:jc w:val="center"/>
        <w:rPr>
          <w:rFonts w:ascii="Fira Sans Condensed" w:hAnsi="Fira Sans Condensed"/>
          <w:b/>
          <w:sz w:val="22"/>
          <w:szCs w:val="22"/>
        </w:rPr>
      </w:pPr>
    </w:p>
    <w:p w14:paraId="0B490698" w14:textId="77777777" w:rsidR="006660D3" w:rsidRPr="00D45680" w:rsidRDefault="006660D3" w:rsidP="006660D3">
      <w:pPr>
        <w:pStyle w:val="NormalnyWeb"/>
        <w:spacing w:before="240" w:beforeAutospacing="0" w:after="0" w:afterAutospacing="0" w:line="360" w:lineRule="auto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 w:cs="Arial"/>
          <w:b/>
          <w:bCs/>
          <w:color w:val="333333"/>
          <w:sz w:val="22"/>
          <w:szCs w:val="22"/>
        </w:rPr>
        <w:t>Szanowni Państwo,  </w:t>
      </w:r>
    </w:p>
    <w:p w14:paraId="0B8E9F08" w14:textId="77777777" w:rsidR="006660D3" w:rsidRPr="00D45680" w:rsidRDefault="006660D3" w:rsidP="006660D3">
      <w:pPr>
        <w:pStyle w:val="NormalnyWeb"/>
        <w:spacing w:before="0" w:beforeAutospacing="0" w:after="0" w:afterAutospacing="0" w:line="360" w:lineRule="auto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 w:cs="Arial"/>
          <w:b/>
          <w:color w:val="333333"/>
          <w:sz w:val="22"/>
          <w:szCs w:val="22"/>
        </w:rPr>
        <w:t>informujemy, że poniższe postępowanie ma charakter szacowania wartości zamówienia.  </w:t>
      </w:r>
    </w:p>
    <w:p w14:paraId="7977B704" w14:textId="77777777" w:rsidR="006660D3" w:rsidRPr="00D45680" w:rsidRDefault="006660D3" w:rsidP="006660D3">
      <w:pPr>
        <w:pStyle w:val="NormalnyWeb"/>
        <w:spacing w:before="0" w:beforeAutospacing="0" w:after="0" w:afterAutospacing="0" w:line="360" w:lineRule="auto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 w:cs="Arial"/>
          <w:b/>
          <w:color w:val="333333"/>
          <w:sz w:val="22"/>
          <w:szCs w:val="22"/>
        </w:rPr>
        <w:t>Niniejsze postępowanie nie stanowi zaproszenia do składania ofert w rozumieniu art. 66 Kodeksu cywilnego,</w:t>
      </w:r>
      <w:r w:rsidRPr="00D45680">
        <w:rPr>
          <w:rStyle w:val="Pogrubienie"/>
          <w:rFonts w:ascii="Fira Sans Condensed" w:hAnsi="Fira Sans Condensed" w:cs="Arial"/>
          <w:b w:val="0"/>
          <w:color w:val="333333"/>
          <w:sz w:val="22"/>
          <w:szCs w:val="22"/>
        </w:rPr>
        <w:t xml:space="preserve"> </w:t>
      </w:r>
      <w:r w:rsidRPr="00D45680">
        <w:rPr>
          <w:rStyle w:val="Pogrubienie"/>
          <w:rFonts w:ascii="Fira Sans Condensed" w:hAnsi="Fira Sans Condensed" w:cs="Arial"/>
          <w:color w:val="333333"/>
          <w:sz w:val="22"/>
          <w:szCs w:val="22"/>
        </w:rPr>
        <w:t>nie zobowiązuje Zamawiającego do zawarcia umowy, czy też udzielenia zamówienia</w:t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 </w:t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br/>
      </w:r>
      <w:r w:rsidRPr="00D45680">
        <w:rPr>
          <w:rFonts w:ascii="Fira Sans Condensed" w:hAnsi="Fira Sans Condensed" w:cs="Arial"/>
          <w:b/>
          <w:color w:val="333333"/>
          <w:sz w:val="22"/>
          <w:szCs w:val="22"/>
        </w:rPr>
        <w:t>i nie stanowi części procedury udzielania zamówienia publicznego realizowanego na podstawie ustawy Prawo zamówień publicznych. </w:t>
      </w:r>
    </w:p>
    <w:p w14:paraId="00B50EBE" w14:textId="77777777" w:rsidR="006660D3" w:rsidRPr="00D45680" w:rsidRDefault="006660D3" w:rsidP="006660D3">
      <w:pPr>
        <w:spacing w:line="360" w:lineRule="auto"/>
        <w:jc w:val="both"/>
        <w:rPr>
          <w:rFonts w:ascii="Fira Sans Condensed" w:hAnsi="Fira Sans Condensed"/>
          <w:sz w:val="22"/>
          <w:szCs w:val="22"/>
        </w:rPr>
      </w:pPr>
    </w:p>
    <w:p w14:paraId="4383B54A" w14:textId="6CD1A67B" w:rsidR="006660D3" w:rsidRDefault="006660D3" w:rsidP="006660D3">
      <w:pPr>
        <w:spacing w:line="360" w:lineRule="auto"/>
        <w:jc w:val="both"/>
        <w:rPr>
          <w:rFonts w:ascii="Fira Sans Condensed" w:hAnsi="Fira Sans Condensed"/>
          <w:b/>
          <w:sz w:val="22"/>
          <w:szCs w:val="22"/>
        </w:rPr>
      </w:pPr>
      <w:r w:rsidRPr="00D45680">
        <w:rPr>
          <w:rFonts w:ascii="Fira Sans Condensed" w:hAnsi="Fira Sans Condensed"/>
          <w:b/>
          <w:sz w:val="22"/>
          <w:szCs w:val="22"/>
          <w:u w:val="single"/>
        </w:rPr>
        <w:t xml:space="preserve">Prosimy o przesłanie formularza do dnia </w:t>
      </w:r>
      <w:r>
        <w:rPr>
          <w:rFonts w:ascii="Fira Sans Condensed" w:hAnsi="Fira Sans Condensed"/>
          <w:b/>
          <w:sz w:val="22"/>
          <w:szCs w:val="22"/>
          <w:u w:val="single"/>
        </w:rPr>
        <w:t>06.08</w:t>
      </w:r>
      <w:r>
        <w:rPr>
          <w:rFonts w:ascii="Fira Sans Condensed" w:hAnsi="Fira Sans Condensed"/>
          <w:b/>
          <w:sz w:val="22"/>
          <w:szCs w:val="22"/>
          <w:u w:val="single"/>
        </w:rPr>
        <w:t>.</w:t>
      </w:r>
      <w:r w:rsidRPr="00D45680">
        <w:rPr>
          <w:rFonts w:ascii="Fira Sans Condensed" w:hAnsi="Fira Sans Condensed"/>
          <w:b/>
          <w:sz w:val="22"/>
          <w:szCs w:val="22"/>
          <w:u w:val="single"/>
        </w:rPr>
        <w:t>2024 roku do godz. 1</w:t>
      </w:r>
      <w:r>
        <w:rPr>
          <w:rFonts w:ascii="Fira Sans Condensed" w:hAnsi="Fira Sans Condensed"/>
          <w:b/>
          <w:sz w:val="22"/>
          <w:szCs w:val="22"/>
          <w:u w:val="single"/>
        </w:rPr>
        <w:t>1</w:t>
      </w:r>
      <w:r w:rsidRPr="00D45680">
        <w:rPr>
          <w:rFonts w:ascii="Fira Sans Condensed" w:hAnsi="Fira Sans Condensed"/>
          <w:b/>
          <w:sz w:val="22"/>
          <w:szCs w:val="22"/>
          <w:u w:val="single"/>
        </w:rPr>
        <w:t xml:space="preserve">.00 </w:t>
      </w:r>
    </w:p>
    <w:p w14:paraId="4AC9D4C6" w14:textId="77777777" w:rsidR="006660D3" w:rsidRDefault="006660D3" w:rsidP="00FC7A7A">
      <w:pPr>
        <w:spacing w:line="360" w:lineRule="auto"/>
        <w:ind w:left="-142"/>
        <w:jc w:val="center"/>
        <w:rPr>
          <w:rFonts w:ascii="Fira Sans Condensed" w:hAnsi="Fira Sans Condensed"/>
          <w:b/>
          <w:sz w:val="22"/>
          <w:szCs w:val="22"/>
        </w:rPr>
      </w:pPr>
    </w:p>
    <w:p w14:paraId="2C83CB1B" w14:textId="2ECEB386" w:rsidR="00FC7A7A" w:rsidRPr="00FC7A7A" w:rsidRDefault="00FC7A7A" w:rsidP="00FC7A7A">
      <w:pPr>
        <w:spacing w:line="360" w:lineRule="auto"/>
        <w:ind w:left="-142"/>
        <w:jc w:val="center"/>
        <w:rPr>
          <w:rFonts w:ascii="Fira Sans Condensed" w:hAnsi="Fira Sans Condensed"/>
          <w:b/>
          <w:sz w:val="22"/>
          <w:szCs w:val="22"/>
          <w:highlight w:val="white"/>
          <w:u w:val="single"/>
        </w:rPr>
      </w:pPr>
      <w:r w:rsidRPr="00FC7A7A">
        <w:rPr>
          <w:rFonts w:ascii="Fira Sans Condensed" w:hAnsi="Fira Sans Condensed"/>
          <w:b/>
          <w:sz w:val="22"/>
          <w:szCs w:val="22"/>
        </w:rPr>
        <w:t>TEMAT: „</w:t>
      </w:r>
      <w:proofErr w:type="spellStart"/>
      <w:r w:rsidRPr="00FC7A7A">
        <w:rPr>
          <w:rFonts w:ascii="Fira Sans Condensed" w:hAnsi="Fira Sans Condensed"/>
          <w:b/>
          <w:sz w:val="22"/>
          <w:szCs w:val="22"/>
          <w:highlight w:val="white"/>
        </w:rPr>
        <w:t>Hackathon</w:t>
      </w:r>
      <w:proofErr w:type="spellEnd"/>
      <w:r w:rsidRPr="00FC7A7A">
        <w:rPr>
          <w:rFonts w:ascii="Fira Sans Condensed" w:hAnsi="Fira Sans Condensed"/>
          <w:b/>
          <w:sz w:val="22"/>
          <w:szCs w:val="22"/>
          <w:highlight w:val="white"/>
        </w:rPr>
        <w:t xml:space="preserve"> edukacyjny”.</w:t>
      </w:r>
    </w:p>
    <w:p w14:paraId="57139CEE" w14:textId="25A1E8F1" w:rsidR="00FC7A7A" w:rsidRDefault="00FC7A7A" w:rsidP="00FC7A7A">
      <w:pPr>
        <w:tabs>
          <w:tab w:val="left" w:pos="281"/>
        </w:tabs>
        <w:spacing w:line="360" w:lineRule="auto"/>
        <w:jc w:val="both"/>
        <w:rPr>
          <w:rFonts w:ascii="Fira Sans Condensed" w:hAnsi="Fira Sans Condensed"/>
          <w:sz w:val="22"/>
          <w:szCs w:val="22"/>
          <w:highlight w:val="white"/>
        </w:rPr>
      </w:pPr>
      <w:r w:rsidRPr="00FC7A7A">
        <w:rPr>
          <w:rFonts w:ascii="Fira Sans Condensed" w:hAnsi="Fira Sans Condensed"/>
          <w:sz w:val="22"/>
          <w:szCs w:val="22"/>
        </w:rPr>
        <w:t xml:space="preserve">Przedmiotem zamówienia jest przygotowanie programu i przeprowadzenie szkolenia dla nauczycieli </w:t>
      </w:r>
      <w:r w:rsidRPr="00FC7A7A">
        <w:rPr>
          <w:rFonts w:ascii="Fira Sans Condensed" w:hAnsi="Fira Sans Condensed"/>
          <w:sz w:val="22"/>
          <w:szCs w:val="22"/>
        </w:rPr>
        <w:br/>
        <w:t>pt. „</w:t>
      </w:r>
      <w:proofErr w:type="spellStart"/>
      <w:r w:rsidRPr="00FC7A7A">
        <w:rPr>
          <w:rFonts w:ascii="Fira Sans Condensed" w:hAnsi="Fira Sans Condensed"/>
          <w:sz w:val="22"/>
          <w:szCs w:val="22"/>
          <w:highlight w:val="white"/>
        </w:rPr>
        <w:t>Hackathon</w:t>
      </w:r>
      <w:proofErr w:type="spellEnd"/>
      <w:r w:rsidRPr="00FC7A7A">
        <w:rPr>
          <w:rFonts w:ascii="Fira Sans Condensed" w:hAnsi="Fira Sans Condensed"/>
          <w:sz w:val="22"/>
          <w:szCs w:val="22"/>
          <w:highlight w:val="white"/>
        </w:rPr>
        <w:t xml:space="preserve"> edukacyjny” wraz z usługą noclegową i wyżywieniem.</w:t>
      </w:r>
    </w:p>
    <w:p w14:paraId="4F722BFC" w14:textId="77777777" w:rsidR="00FC7A7A" w:rsidRPr="00FC7A7A" w:rsidRDefault="00FC7A7A" w:rsidP="00FC7A7A">
      <w:pPr>
        <w:tabs>
          <w:tab w:val="left" w:pos="281"/>
        </w:tabs>
        <w:spacing w:line="360" w:lineRule="auto"/>
        <w:jc w:val="both"/>
        <w:rPr>
          <w:rFonts w:ascii="Fira Sans Condensed" w:hAnsi="Fira Sans Condensed"/>
          <w:b/>
          <w:sz w:val="22"/>
          <w:szCs w:val="22"/>
        </w:rPr>
      </w:pPr>
    </w:p>
    <w:p w14:paraId="3E25740A" w14:textId="77777777" w:rsidR="00FC7A7A" w:rsidRPr="00FC7A7A" w:rsidRDefault="00FC7A7A" w:rsidP="00D237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color w:val="000000"/>
          <w:sz w:val="22"/>
          <w:szCs w:val="22"/>
        </w:rPr>
      </w:pPr>
      <w:r w:rsidRPr="00FC7A7A">
        <w:rPr>
          <w:rFonts w:ascii="Fira Sans Condensed" w:eastAsia="Calibri" w:hAnsi="Fira Sans Condensed" w:cs="Calibri"/>
          <w:color w:val="000000"/>
          <w:sz w:val="22"/>
          <w:szCs w:val="22"/>
        </w:rPr>
        <w:t xml:space="preserve">Przewidywana data realizacji:  </w:t>
      </w:r>
      <w:r w:rsidRPr="00FC7A7A">
        <w:rPr>
          <w:rFonts w:ascii="Fira Sans Condensed" w:hAnsi="Fira Sans Condensed"/>
          <w:sz w:val="22"/>
          <w:szCs w:val="22"/>
        </w:rPr>
        <w:t>10.2024-03.2025</w:t>
      </w:r>
      <w:r w:rsidRPr="00FC7A7A">
        <w:rPr>
          <w:rFonts w:ascii="Fira Sans Condensed" w:eastAsia="Calibri" w:hAnsi="Fira Sans Condensed" w:cs="Calibri"/>
          <w:color w:val="000000"/>
          <w:sz w:val="22"/>
          <w:szCs w:val="22"/>
        </w:rPr>
        <w:t xml:space="preserve">  </w:t>
      </w:r>
    </w:p>
    <w:p w14:paraId="5A721101" w14:textId="3E13279B" w:rsidR="00FC7A7A" w:rsidRDefault="00FC7A7A" w:rsidP="00FC7A7A">
      <w:p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b/>
          <w:sz w:val="22"/>
          <w:szCs w:val="22"/>
          <w:highlight w:val="white"/>
        </w:rPr>
      </w:pPr>
      <w:r w:rsidRPr="00FC7A7A">
        <w:rPr>
          <w:rFonts w:ascii="Fira Sans Condensed" w:hAnsi="Fira Sans Condensed"/>
          <w:b/>
          <w:sz w:val="22"/>
          <w:szCs w:val="22"/>
          <w:highlight w:val="white"/>
        </w:rPr>
        <w:t>zjazd I</w:t>
      </w:r>
      <w:r w:rsidR="00C34013">
        <w:rPr>
          <w:rFonts w:ascii="Fira Sans Condensed" w:hAnsi="Fira Sans Condensed"/>
          <w:b/>
          <w:sz w:val="22"/>
          <w:szCs w:val="22"/>
          <w:highlight w:val="white"/>
        </w:rPr>
        <w:t xml:space="preserve"> / 1 grupa</w:t>
      </w:r>
      <w:r w:rsidRPr="00FC7A7A">
        <w:rPr>
          <w:rFonts w:ascii="Fira Sans Condensed" w:hAnsi="Fira Sans Condensed"/>
          <w:b/>
          <w:sz w:val="22"/>
          <w:szCs w:val="22"/>
          <w:highlight w:val="white"/>
        </w:rPr>
        <w:t xml:space="preserve"> - 10.2024</w:t>
      </w:r>
      <w:r w:rsidR="00C34013">
        <w:rPr>
          <w:rFonts w:ascii="Fira Sans Condensed" w:hAnsi="Fira Sans Condensed"/>
          <w:b/>
          <w:sz w:val="22"/>
          <w:szCs w:val="22"/>
          <w:highlight w:val="white"/>
        </w:rPr>
        <w:t xml:space="preserve"> </w:t>
      </w:r>
    </w:p>
    <w:p w14:paraId="4A2884AD" w14:textId="1FE92CA5" w:rsidR="00FC7A7A" w:rsidRDefault="00FC7A7A" w:rsidP="00FC7A7A">
      <w:p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b/>
          <w:sz w:val="22"/>
          <w:szCs w:val="22"/>
          <w:highlight w:val="white"/>
        </w:rPr>
      </w:pPr>
      <w:r w:rsidRPr="00FC7A7A">
        <w:rPr>
          <w:rFonts w:ascii="Fira Sans Condensed" w:hAnsi="Fira Sans Condensed"/>
          <w:b/>
          <w:sz w:val="22"/>
          <w:szCs w:val="22"/>
          <w:highlight w:val="white"/>
        </w:rPr>
        <w:t>zjazd II</w:t>
      </w:r>
      <w:r w:rsidR="00C34013">
        <w:rPr>
          <w:rFonts w:ascii="Fira Sans Condensed" w:hAnsi="Fira Sans Condensed"/>
          <w:b/>
          <w:sz w:val="22"/>
          <w:szCs w:val="22"/>
          <w:highlight w:val="white"/>
        </w:rPr>
        <w:t>/ 2 grupa</w:t>
      </w:r>
      <w:r w:rsidRPr="00FC7A7A">
        <w:rPr>
          <w:rFonts w:ascii="Fira Sans Condensed" w:hAnsi="Fira Sans Condensed"/>
          <w:b/>
          <w:sz w:val="22"/>
          <w:szCs w:val="22"/>
          <w:highlight w:val="white"/>
        </w:rPr>
        <w:t xml:space="preserve"> - 11.2024</w:t>
      </w:r>
    </w:p>
    <w:p w14:paraId="5B182A43" w14:textId="0FFCA252" w:rsidR="00FC7A7A" w:rsidRDefault="00FC7A7A" w:rsidP="00FC7A7A">
      <w:p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b/>
          <w:sz w:val="22"/>
          <w:szCs w:val="22"/>
          <w:highlight w:val="white"/>
        </w:rPr>
      </w:pPr>
      <w:r w:rsidRPr="00FC7A7A">
        <w:rPr>
          <w:rFonts w:ascii="Fira Sans Condensed" w:hAnsi="Fira Sans Condensed"/>
          <w:b/>
          <w:sz w:val="22"/>
          <w:szCs w:val="22"/>
          <w:highlight w:val="white"/>
        </w:rPr>
        <w:t>zjazd III</w:t>
      </w:r>
      <w:r w:rsidR="00C34013">
        <w:rPr>
          <w:rFonts w:ascii="Fira Sans Condensed" w:hAnsi="Fira Sans Condensed"/>
          <w:b/>
          <w:sz w:val="22"/>
          <w:szCs w:val="22"/>
          <w:highlight w:val="white"/>
        </w:rPr>
        <w:t>/ 3 grupa</w:t>
      </w:r>
      <w:r w:rsidRPr="00FC7A7A">
        <w:rPr>
          <w:rFonts w:ascii="Fira Sans Condensed" w:hAnsi="Fira Sans Condensed"/>
          <w:b/>
          <w:sz w:val="22"/>
          <w:szCs w:val="22"/>
          <w:highlight w:val="white"/>
        </w:rPr>
        <w:t xml:space="preserve"> - 02.2025</w:t>
      </w:r>
    </w:p>
    <w:p w14:paraId="2678334D" w14:textId="4CF48D72" w:rsidR="00FC7A7A" w:rsidRDefault="00FC7A7A" w:rsidP="00FC7A7A">
      <w:p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b/>
          <w:sz w:val="22"/>
          <w:szCs w:val="22"/>
          <w:highlight w:val="white"/>
        </w:rPr>
      </w:pPr>
      <w:r w:rsidRPr="00FC7A7A">
        <w:rPr>
          <w:rFonts w:ascii="Fira Sans Condensed" w:hAnsi="Fira Sans Condensed"/>
          <w:b/>
          <w:sz w:val="22"/>
          <w:szCs w:val="22"/>
          <w:highlight w:val="white"/>
        </w:rPr>
        <w:t>zjazd IV</w:t>
      </w:r>
      <w:r w:rsidR="00C34013">
        <w:rPr>
          <w:rFonts w:ascii="Fira Sans Condensed" w:hAnsi="Fira Sans Condensed"/>
          <w:b/>
          <w:sz w:val="22"/>
          <w:szCs w:val="22"/>
          <w:highlight w:val="white"/>
        </w:rPr>
        <w:t>/ 4 grupa</w:t>
      </w:r>
      <w:r w:rsidRPr="00FC7A7A">
        <w:rPr>
          <w:rFonts w:ascii="Fira Sans Condensed" w:hAnsi="Fira Sans Condensed"/>
          <w:b/>
          <w:sz w:val="22"/>
          <w:szCs w:val="22"/>
          <w:highlight w:val="white"/>
        </w:rPr>
        <w:t xml:space="preserve"> - 03.2025 </w:t>
      </w:r>
    </w:p>
    <w:p w14:paraId="5CE331EB" w14:textId="5E712D3F" w:rsidR="00C34013" w:rsidRPr="00C34013" w:rsidRDefault="00C34013" w:rsidP="00D237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color w:val="000000"/>
          <w:sz w:val="22"/>
          <w:szCs w:val="22"/>
        </w:rPr>
      </w:pPr>
      <w:r w:rsidRPr="00FC7A7A">
        <w:rPr>
          <w:rFonts w:ascii="Fira Sans Condensed" w:eastAsia="Calibri" w:hAnsi="Fira Sans Condensed" w:cs="Calibri"/>
          <w:color w:val="000000"/>
          <w:sz w:val="22"/>
          <w:szCs w:val="22"/>
        </w:rPr>
        <w:t xml:space="preserve">Liczba grup: </w:t>
      </w:r>
      <w:r w:rsidRPr="00FC7A7A">
        <w:rPr>
          <w:rFonts w:ascii="Fira Sans Condensed" w:hAnsi="Fira Sans Condensed"/>
          <w:sz w:val="22"/>
          <w:szCs w:val="22"/>
        </w:rPr>
        <w:t>4</w:t>
      </w:r>
    </w:p>
    <w:p w14:paraId="6C54C678" w14:textId="45BA9635" w:rsidR="00FC7A7A" w:rsidRPr="00C34013" w:rsidRDefault="00FC7A7A" w:rsidP="00D237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color w:val="000000"/>
          <w:sz w:val="22"/>
          <w:szCs w:val="22"/>
        </w:rPr>
      </w:pPr>
      <w:r w:rsidRPr="00FC7A7A">
        <w:rPr>
          <w:rFonts w:ascii="Fira Sans Condensed" w:eastAsia="Calibri" w:hAnsi="Fira Sans Condensed" w:cs="Calibri"/>
          <w:color w:val="000000"/>
          <w:sz w:val="22"/>
          <w:szCs w:val="22"/>
        </w:rPr>
        <w:t xml:space="preserve">Liczba godzin dydaktycznych na grupę: </w:t>
      </w:r>
      <w:r w:rsidRPr="00FC7A7A">
        <w:rPr>
          <w:rFonts w:ascii="Fira Sans Condensed" w:hAnsi="Fira Sans Condensed"/>
          <w:sz w:val="22"/>
          <w:szCs w:val="22"/>
        </w:rPr>
        <w:t xml:space="preserve">2 </w:t>
      </w:r>
    </w:p>
    <w:p w14:paraId="41331013" w14:textId="72376CCD" w:rsidR="00C34013" w:rsidRPr="00FC7A7A" w:rsidRDefault="00C34013" w:rsidP="00D237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color w:val="000000"/>
          <w:sz w:val="22"/>
          <w:szCs w:val="22"/>
        </w:rPr>
      </w:pPr>
      <w:r>
        <w:rPr>
          <w:rFonts w:ascii="Fira Sans Condensed" w:hAnsi="Fira Sans Condensed"/>
          <w:color w:val="000000"/>
          <w:sz w:val="22"/>
          <w:szCs w:val="22"/>
        </w:rPr>
        <w:t>Liczba godzin dydaktycznych ogółem: 8  (2 x 4 grupy)</w:t>
      </w:r>
    </w:p>
    <w:p w14:paraId="0B4EDDF6" w14:textId="77777777" w:rsidR="00FC7A7A" w:rsidRPr="00FC7A7A" w:rsidRDefault="00FC7A7A" w:rsidP="00D237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color w:val="000000"/>
          <w:sz w:val="22"/>
          <w:szCs w:val="22"/>
        </w:rPr>
      </w:pPr>
      <w:r w:rsidRPr="00FC7A7A">
        <w:rPr>
          <w:rFonts w:ascii="Fira Sans Condensed" w:eastAsia="Calibri" w:hAnsi="Fira Sans Condensed" w:cs="Calibri"/>
          <w:color w:val="000000"/>
          <w:sz w:val="22"/>
          <w:szCs w:val="22"/>
        </w:rPr>
        <w:t xml:space="preserve">Forma zdalna/stacjonarna: </w:t>
      </w:r>
      <w:r w:rsidRPr="00FC7A7A">
        <w:rPr>
          <w:rFonts w:ascii="Fira Sans Condensed" w:hAnsi="Fira Sans Condensed"/>
          <w:sz w:val="22"/>
          <w:szCs w:val="22"/>
        </w:rPr>
        <w:t>stacjonarna</w:t>
      </w:r>
    </w:p>
    <w:p w14:paraId="7CFBD802" w14:textId="77777777" w:rsidR="00C34013" w:rsidRPr="00C34013" w:rsidRDefault="00FC7A7A" w:rsidP="00D237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color w:val="000000"/>
          <w:sz w:val="22"/>
          <w:szCs w:val="22"/>
        </w:rPr>
      </w:pPr>
      <w:r w:rsidRPr="00FC7A7A">
        <w:rPr>
          <w:rFonts w:ascii="Fira Sans Condensed" w:eastAsia="Calibri" w:hAnsi="Fira Sans Condensed" w:cs="Calibri"/>
          <w:color w:val="000000"/>
          <w:sz w:val="22"/>
          <w:szCs w:val="22"/>
        </w:rPr>
        <w:t xml:space="preserve">Miejsce wykonania zamówienia: </w:t>
      </w:r>
    </w:p>
    <w:p w14:paraId="7192917F" w14:textId="77777777" w:rsidR="00C34013" w:rsidRDefault="00FC7A7A" w:rsidP="00C34013">
      <w:p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>powiat słupski</w:t>
      </w:r>
      <w:r w:rsidR="00C34013">
        <w:rPr>
          <w:rFonts w:ascii="Fira Sans Condensed" w:hAnsi="Fira Sans Condensed"/>
          <w:sz w:val="22"/>
          <w:szCs w:val="22"/>
        </w:rPr>
        <w:t xml:space="preserve"> (grupa 1 i grupa 2)</w:t>
      </w:r>
    </w:p>
    <w:p w14:paraId="6BA5DD4A" w14:textId="1E45A9DF" w:rsidR="00FC7A7A" w:rsidRPr="00FC7A7A" w:rsidRDefault="00FC7A7A" w:rsidP="00C34013">
      <w:p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/>
        <w:jc w:val="both"/>
        <w:rPr>
          <w:rFonts w:ascii="Fira Sans Condensed" w:hAnsi="Fira Sans Condensed"/>
          <w:color w:val="000000"/>
          <w:sz w:val="22"/>
          <w:szCs w:val="22"/>
        </w:rPr>
      </w:pPr>
      <w:r w:rsidRPr="00FC7A7A">
        <w:rPr>
          <w:rFonts w:ascii="Fira Sans Condensed" w:hAnsi="Fira Sans Condensed"/>
          <w:sz w:val="22"/>
          <w:szCs w:val="22"/>
        </w:rPr>
        <w:t>powiat chojnicki</w:t>
      </w:r>
      <w:r w:rsidR="00C34013">
        <w:rPr>
          <w:rFonts w:ascii="Fira Sans Condensed" w:hAnsi="Fira Sans Condensed"/>
          <w:sz w:val="22"/>
          <w:szCs w:val="22"/>
        </w:rPr>
        <w:t xml:space="preserve"> (grupa 3 i grupa 4)</w:t>
      </w:r>
    </w:p>
    <w:p w14:paraId="4759A625" w14:textId="28B1A3DB" w:rsidR="00FC7A7A" w:rsidRPr="00C34013" w:rsidRDefault="00FC7A7A" w:rsidP="00D237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line="360" w:lineRule="auto"/>
        <w:ind w:left="709" w:hanging="283"/>
        <w:jc w:val="both"/>
        <w:rPr>
          <w:rFonts w:ascii="Fira Sans Condensed" w:hAnsi="Fira Sans Condensed"/>
          <w:color w:val="000000"/>
          <w:sz w:val="22"/>
          <w:szCs w:val="22"/>
        </w:rPr>
      </w:pPr>
      <w:r w:rsidRPr="00FC7A7A">
        <w:rPr>
          <w:rFonts w:ascii="Fira Sans Condensed" w:eastAsia="Calibri" w:hAnsi="Fira Sans Condensed" w:cs="Calibri"/>
          <w:color w:val="000000"/>
          <w:sz w:val="22"/>
          <w:szCs w:val="22"/>
        </w:rPr>
        <w:t xml:space="preserve">Przewidywana liczba uczestników w jednej grupie: </w:t>
      </w:r>
      <w:r w:rsidRPr="00FC7A7A">
        <w:rPr>
          <w:rFonts w:ascii="Fira Sans Condensed" w:hAnsi="Fira Sans Condensed"/>
          <w:sz w:val="22"/>
          <w:szCs w:val="22"/>
        </w:rPr>
        <w:t>80</w:t>
      </w:r>
    </w:p>
    <w:p w14:paraId="5547C304" w14:textId="77777777" w:rsidR="00FC7A7A" w:rsidRPr="00FC7A7A" w:rsidRDefault="00FC7A7A" w:rsidP="00FC7A7A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</w:rPr>
        <w:t xml:space="preserve">Zamawiający ustala, że cena brutto </w:t>
      </w:r>
      <w:r w:rsidRPr="00FC7A7A">
        <w:rPr>
          <w:rFonts w:ascii="Fira Sans Condensed" w:eastAsia="Fira Sans Condensed" w:hAnsi="Fira Sans Condensed" w:cs="Fira Sans Condensed"/>
          <w:b/>
          <w:sz w:val="22"/>
          <w:szCs w:val="22"/>
          <w:u w:val="single"/>
        </w:rPr>
        <w:t>za usługę noclegową z wyżywieniem</w:t>
      </w:r>
      <w:r w:rsidRPr="00FC7A7A">
        <w:rPr>
          <w:rFonts w:ascii="Fira Sans Condensed" w:eastAsia="Fira Sans Condensed" w:hAnsi="Fira Sans Condensed" w:cs="Fira Sans Condensed"/>
          <w:b/>
          <w:sz w:val="22"/>
          <w:szCs w:val="22"/>
        </w:rPr>
        <w:t xml:space="preserve"> dla jednej osoby nie może ulec zmianie. 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 </w:t>
      </w:r>
    </w:p>
    <w:p w14:paraId="3D1147AC" w14:textId="77777777" w:rsidR="00FC7A7A" w:rsidRPr="00FC7A7A" w:rsidRDefault="00FC7A7A" w:rsidP="00FC7A7A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b/>
          <w:sz w:val="22"/>
          <w:szCs w:val="22"/>
          <w:u w:val="single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  <w:u w:val="single"/>
        </w:rPr>
        <w:t>Wykonawca zapewni:</w:t>
      </w:r>
    </w:p>
    <w:p w14:paraId="5AF75571" w14:textId="393DD00C" w:rsidR="00FC7A7A" w:rsidRPr="00FC7A7A" w:rsidRDefault="00FC7A7A" w:rsidP="00FC7A7A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  <w:u w:val="single"/>
        </w:rPr>
        <w:t>Zakwaterowanie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: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br/>
        <w:t xml:space="preserve"> miejscem zakwaterowania powinien być obiekt typu hotel/pensjonat/obiekt konferencyjny (zgodnie 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lastRenderedPageBreak/>
        <w:t xml:space="preserve">z obwieszczeniem Ministra Sportu i Turystyki z dnia 26 października 2017 r. w sprawie ogłoszenia jednolitego tekstu rozporządzenia Ministra Gospodarki i Pracy w sprawie obiektów hotelarskich </w:t>
      </w:r>
      <w:r>
        <w:rPr>
          <w:rFonts w:ascii="Fira Sans Condensed" w:eastAsia="Fira Sans Condensed" w:hAnsi="Fira Sans Condensed" w:cs="Fira Sans Condensed"/>
          <w:sz w:val="22"/>
          <w:szCs w:val="22"/>
        </w:rPr>
        <w:br/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i innych obiektów, w których są świadczone usługi hotelarskie,  (tekst jednolity Dz. U. z 2017 r. poz. 2166 z </w:t>
      </w:r>
      <w:proofErr w:type="spellStart"/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późn</w:t>
      </w:r>
      <w:proofErr w:type="spellEnd"/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. zm.), zwany później „obiektem”.  Przez „obiekt” Zamawiający rozumie jeden obiekt wyposażony w liczbę miejsc noclegowych wystarczającą do zakwaterowania 80 osób. Uczestnicy muszą być zakwaterowani w pierwszej kolejności w pokojach dwuosobowych, gdzie znajdują się </w:t>
      </w:r>
      <w:r>
        <w:rPr>
          <w:rFonts w:ascii="Fira Sans Condensed" w:eastAsia="Fira Sans Condensed" w:hAnsi="Fira Sans Condensed" w:cs="Fira Sans Condensed"/>
          <w:sz w:val="22"/>
          <w:szCs w:val="22"/>
        </w:rPr>
        <w:br/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1-osobowe łóżka wraz z pościelą. Dopuszczalne jest zakwaterowanie w pokojach jedno i co najwyżej 4-osobowych,</w:t>
      </w:r>
      <w:r>
        <w:rPr>
          <w:rFonts w:ascii="Fira Sans Condensed" w:eastAsia="Fira Sans Condensed" w:hAnsi="Fira Sans Condensed" w:cs="Fira Sans Condensed"/>
          <w:sz w:val="22"/>
          <w:szCs w:val="22"/>
        </w:rPr>
        <w:t xml:space="preserve"> 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w których znajdują się 1-osobowe łóżka wraz z pościelą. W przypadku nieparzystej liczby osób tej samej płci, Wykonawca zapewni dla takich osób oddzielne pokoje. Nie dopuszcza się łóżek piętrowych. Węzły sanitarne w ośrodku mają być dostępne w każdym pokoju. Przez „węzeł sanitarny” Zamawiający rozumie co najmniej toaletę z wodą bieżącą (tzw. „</w:t>
      </w:r>
      <w:proofErr w:type="spellStart"/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wc</w:t>
      </w:r>
      <w:proofErr w:type="spellEnd"/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”), umywalkę oraz kabinę prysznicową/wannę.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br/>
        <w:t xml:space="preserve"> W przypadku udziału osoby niepełnosprawnej, Wykonawca zapewni dla niej nocleg w pokoju przystosowanym do potrzeb osób niepełnosprawnych.</w:t>
      </w:r>
    </w:p>
    <w:p w14:paraId="6F4B2DF5" w14:textId="77777777" w:rsidR="00FC7A7A" w:rsidRDefault="00FC7A7A" w:rsidP="00FC7A7A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  <w:u w:val="single"/>
        </w:rPr>
        <w:t>Wyposażenie obiektu w sale wraz z obsługą techniczną: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 </w:t>
      </w:r>
    </w:p>
    <w:p w14:paraId="55F04FF8" w14:textId="600095C0" w:rsidR="00FC7A7A" w:rsidRPr="00FC7A7A" w:rsidRDefault="00FC7A7A" w:rsidP="00FC7A7A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Obiekt musi posiadać jedną salę konferencyjną na mi</w:t>
      </w:r>
      <w:r>
        <w:rPr>
          <w:rFonts w:ascii="Fira Sans Condensed" w:eastAsia="Fira Sans Condensed" w:hAnsi="Fira Sans Condensed" w:cs="Fira Sans Condensed"/>
          <w:sz w:val="22"/>
          <w:szCs w:val="22"/>
        </w:rPr>
        <w:t>n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. 80 osób oraz 3 sale szkoleniowe, wyposażone w: krzesła dla każdej osoby, możliwość zaciemnienia sali, oświetlenie naturalne </w:t>
      </w:r>
      <w:r>
        <w:rPr>
          <w:rFonts w:ascii="Fira Sans Condensed" w:eastAsia="Fira Sans Condensed" w:hAnsi="Fira Sans Condensed" w:cs="Fira Sans Condensed"/>
          <w:sz w:val="22"/>
          <w:szCs w:val="22"/>
        </w:rPr>
        <w:br/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i sztuczne, nagłośnienie, dostęp do </w:t>
      </w:r>
      <w:proofErr w:type="spellStart"/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internet</w:t>
      </w:r>
      <w:r>
        <w:rPr>
          <w:rFonts w:ascii="Fira Sans Condensed" w:eastAsia="Fira Sans Condensed" w:hAnsi="Fira Sans Condensed" w:cs="Fira Sans Condensed"/>
          <w:sz w:val="22"/>
          <w:szCs w:val="22"/>
        </w:rPr>
        <w:t>u</w:t>
      </w:r>
      <w:proofErr w:type="spellEnd"/>
      <w:r>
        <w:rPr>
          <w:rFonts w:ascii="Fira Sans Condensed" w:eastAsia="Fira Sans Condensed" w:hAnsi="Fira Sans Condensed" w:cs="Fira Sans Condensed"/>
          <w:sz w:val="22"/>
          <w:szCs w:val="22"/>
        </w:rPr>
        <w:t>,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 zestaw multimedialny: laptop/komputer/ekran.</w:t>
      </w:r>
    </w:p>
    <w:p w14:paraId="7F38B103" w14:textId="1795678F" w:rsidR="00FC7A7A" w:rsidRPr="00FC7A7A" w:rsidRDefault="00FC7A7A" w:rsidP="00FC7A7A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b/>
          <w:sz w:val="22"/>
          <w:szCs w:val="22"/>
          <w:u w:val="single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  <w:u w:val="single"/>
        </w:rPr>
        <w:t>Wyżywienie:</w:t>
      </w:r>
    </w:p>
    <w:p w14:paraId="10905F16" w14:textId="77777777" w:rsidR="00FC7A7A" w:rsidRDefault="00FC7A7A" w:rsidP="00FC7A7A">
      <w:pPr>
        <w:spacing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Rozkład posiłków będzie następując</w:t>
      </w:r>
      <w:r>
        <w:rPr>
          <w:rFonts w:ascii="Fira Sans Condensed" w:eastAsia="Fira Sans Condensed" w:hAnsi="Fira Sans Condensed" w:cs="Fira Sans Condensed"/>
          <w:sz w:val="22"/>
          <w:szCs w:val="22"/>
        </w:rPr>
        <w:t>y:</w:t>
      </w:r>
    </w:p>
    <w:p w14:paraId="3800F43D" w14:textId="4FE11B6B" w:rsidR="00FC7A7A" w:rsidRDefault="00FC7A7A" w:rsidP="00D2375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Pierwszy dzień: obiad, kolacja – dla wszystkich uczestników;</w:t>
      </w:r>
    </w:p>
    <w:p w14:paraId="17A6A61F" w14:textId="51BF8882" w:rsidR="00FC7A7A" w:rsidRDefault="00FC7A7A" w:rsidP="00D2375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Drugi dzień: śniadanie, obiad – dla wszystkich uczestników;</w:t>
      </w:r>
    </w:p>
    <w:p w14:paraId="6F3FC48E" w14:textId="0D7589E0" w:rsidR="00FC7A7A" w:rsidRPr="00FC7A7A" w:rsidRDefault="00FC7A7A" w:rsidP="00D2375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Serwisy kawowe pierwszego i drugiego  dnia dla wszystkich uczestników składające się z:</w:t>
      </w:r>
    </w:p>
    <w:p w14:paraId="7C647EDB" w14:textId="77777777" w:rsidR="00FC7A7A" w:rsidRPr="00FC7A7A" w:rsidRDefault="00FC7A7A" w:rsidP="00FC7A7A">
      <w:pPr>
        <w:spacing w:line="360" w:lineRule="auto"/>
        <w:ind w:left="840" w:hanging="420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- napoi zimnych: woda gazowana i niegazowana,</w:t>
      </w:r>
    </w:p>
    <w:p w14:paraId="3663A0C1" w14:textId="77777777" w:rsidR="00FC7A7A" w:rsidRPr="00FC7A7A" w:rsidRDefault="00FC7A7A" w:rsidP="00FC7A7A">
      <w:pPr>
        <w:spacing w:line="360" w:lineRule="auto"/>
        <w:ind w:left="840" w:hanging="420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- napoi gorących: kawa, mleko do kawy, cukier; herbata,</w:t>
      </w:r>
    </w:p>
    <w:p w14:paraId="271AD612" w14:textId="5CB31E0E" w:rsidR="00FC7A7A" w:rsidRPr="00FC7A7A" w:rsidRDefault="00FC7A7A" w:rsidP="00FC7A7A">
      <w:pPr>
        <w:spacing w:line="360" w:lineRule="auto"/>
        <w:ind w:left="840" w:hanging="420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- ciast</w:t>
      </w:r>
      <w:r>
        <w:rPr>
          <w:rFonts w:ascii="Fira Sans Condensed" w:eastAsia="Fira Sans Condensed" w:hAnsi="Fira Sans Condensed" w:cs="Fira Sans Condensed"/>
          <w:sz w:val="22"/>
          <w:szCs w:val="22"/>
        </w:rPr>
        <w:t>ek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,</w:t>
      </w:r>
    </w:p>
    <w:p w14:paraId="4B932EBB" w14:textId="26FE2422" w:rsidR="00FC7A7A" w:rsidRPr="00FC7A7A" w:rsidRDefault="00FC7A7A" w:rsidP="00FC7A7A">
      <w:pPr>
        <w:spacing w:line="360" w:lineRule="auto"/>
        <w:ind w:left="840" w:hanging="420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- owoc</w:t>
      </w:r>
      <w:r>
        <w:rPr>
          <w:rFonts w:ascii="Fira Sans Condensed" w:eastAsia="Fira Sans Condensed" w:hAnsi="Fira Sans Condensed" w:cs="Fira Sans Condensed"/>
          <w:sz w:val="22"/>
          <w:szCs w:val="22"/>
        </w:rPr>
        <w:t>ów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 sezonow</w:t>
      </w:r>
      <w:r>
        <w:rPr>
          <w:rFonts w:ascii="Fira Sans Condensed" w:eastAsia="Fira Sans Condensed" w:hAnsi="Fira Sans Condensed" w:cs="Fira Sans Condensed"/>
          <w:sz w:val="22"/>
          <w:szCs w:val="22"/>
        </w:rPr>
        <w:t>ych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.</w:t>
      </w:r>
    </w:p>
    <w:p w14:paraId="68748CA1" w14:textId="77777777" w:rsidR="00FC7A7A" w:rsidRPr="00FC7A7A" w:rsidRDefault="00FC7A7A" w:rsidP="00FC7A7A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</w:rPr>
        <w:t>Śniadanie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– w formie bufetu szwedzkiego: bufet na zimno (wędliny, sery) oraz na ciepło (2 dania do wyboru) wraz z napojami dostępnymi w ilości dla każdego uczestnika: kawa, herbata, soki, woda mineralna gazowana i niegazowana, dodatki (np. pieczywo, masło);</w:t>
      </w:r>
    </w:p>
    <w:p w14:paraId="5A43EE61" w14:textId="011FC595" w:rsidR="00FC7A7A" w:rsidRPr="00FC7A7A" w:rsidRDefault="00FC7A7A" w:rsidP="00FC7A7A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</w:rPr>
        <w:lastRenderedPageBreak/>
        <w:t>Obiad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–  minimum dwa rodzaje zup (w tym jedna wegetariańskie), dwa rodzaje ciepłego dania głównego (w tym jedno wegetariańskie), dwa rodzaje sałatek lub surówek do wyboru, wraz z napojami </w:t>
      </w:r>
      <w:proofErr w:type="spellStart"/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dostępnymiw</w:t>
      </w:r>
      <w:proofErr w:type="spellEnd"/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 ilości dla każdego uczestnika: : kawa, herbata, soki, woda mineralna gazowana </w:t>
      </w:r>
      <w:r>
        <w:rPr>
          <w:rFonts w:ascii="Fira Sans Condensed" w:eastAsia="Fira Sans Condensed" w:hAnsi="Fira Sans Condensed" w:cs="Fira Sans Condensed"/>
          <w:sz w:val="22"/>
          <w:szCs w:val="22"/>
        </w:rPr>
        <w:br/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i niegazowana;</w:t>
      </w:r>
    </w:p>
    <w:p w14:paraId="7B1CDCAC" w14:textId="77777777" w:rsidR="00FC7A7A" w:rsidRPr="00FC7A7A" w:rsidRDefault="00FC7A7A" w:rsidP="00FC7A7A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</w:rPr>
        <w:t>Kolacja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 –  w formie bufetu szwedzkiego: bufet na zimno (wędliny, sery) oraz na ciepło (2 dania do wyboru) wraz z napojami dostępnymi w ilości dla każdego uczestnika: kawa, herbata, soki, woda mineralna gazowana i niegazowana, dodatki (np. pieczywo, masło).</w:t>
      </w:r>
    </w:p>
    <w:p w14:paraId="1D4A9FBB" w14:textId="77777777" w:rsidR="00FC7A7A" w:rsidRPr="00FC7A7A" w:rsidRDefault="00FC7A7A" w:rsidP="00FC7A7A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b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</w:rPr>
        <w:t>Ostateczna liczba osób zostanie wskazana Wykonawcy na 3 dni przed szkoleniem.</w:t>
      </w:r>
    </w:p>
    <w:p w14:paraId="52DE9C7A" w14:textId="5E72175D" w:rsidR="00FC7A7A" w:rsidRPr="00FC7A7A" w:rsidRDefault="00FC7A7A" w:rsidP="00FC7A7A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Wykonawca jest zobowiązany do specjalnego dostosowania posiłków w przypadku osób mających szczególne wymagania w tym zakresie, wynikające ze stanu zdrowia bądź światopoglądu – Zamawiający poinformuje o tym Wykonawcę. </w:t>
      </w:r>
    </w:p>
    <w:p w14:paraId="4125E277" w14:textId="0E51D401" w:rsidR="00FC7A7A" w:rsidRPr="00FC7A7A" w:rsidRDefault="00FC7A7A" w:rsidP="00FC7A7A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b/>
          <w:sz w:val="22"/>
          <w:szCs w:val="22"/>
          <w:u w:val="single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  <w:u w:val="single"/>
        </w:rPr>
        <w:t xml:space="preserve">Eksperta zdolnego do wykonania zamówienia w zakresie 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przeprowadzenia zajęć warsztatowych  służących integracji, wzajemnemu inspirowaniu, pogłębionej diagnozie potrzeb szkół i planowaniu adekwatnych działań ukierunkowanych na podniesienie jakości edukacji, tworzeniu sieci współpracy i samokształcenia, wymianie doświadczeń, opracowywaniu rozwiązań organizacyjnych, programowych, wychowawczych i opiekuńczych skierowanych do kadry pedagogicznej.</w:t>
      </w:r>
    </w:p>
    <w:p w14:paraId="656DC984" w14:textId="39788DDD" w:rsidR="00FC7A7A" w:rsidRPr="00FC7A7A" w:rsidRDefault="00FC7A7A" w:rsidP="00FC7A7A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Koszt wynagrodzenia oraz ewentualnego wyżywienia i zakwaterowania</w:t>
      </w:r>
      <w:r>
        <w:rPr>
          <w:rFonts w:ascii="Fira Sans Condensed" w:eastAsia="Fira Sans Condensed" w:hAnsi="Fira Sans Condensed" w:cs="Fira Sans Condensed"/>
          <w:sz w:val="22"/>
          <w:szCs w:val="22"/>
        </w:rPr>
        <w:t xml:space="preserve"> eksperta</w:t>
      </w: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 pokrywa Wykonawca.</w:t>
      </w:r>
    </w:p>
    <w:p w14:paraId="3FD8C86F" w14:textId="77777777" w:rsidR="00FC7A7A" w:rsidRPr="00FC7A7A" w:rsidRDefault="00FC7A7A" w:rsidP="00FC7A7A">
      <w:p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b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b/>
          <w:sz w:val="22"/>
          <w:szCs w:val="22"/>
        </w:rPr>
        <w:t>Zakres zadań:</w:t>
      </w:r>
    </w:p>
    <w:p w14:paraId="7A8E3159" w14:textId="687B9DE4" w:rsidR="00FC7A7A" w:rsidRDefault="00FC7A7A" w:rsidP="00D23758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Opracowanie autorskiego programu zgodnie ze wzorem przedłożonym przez Zamawiającego (załącznik nr 6 Program formy doskonalenia),</w:t>
      </w:r>
    </w:p>
    <w:p w14:paraId="3C081A2B" w14:textId="187E84EF" w:rsidR="00FC7A7A" w:rsidRDefault="00FC7A7A" w:rsidP="00D23758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Zapewnienie materiałów szkoleniowych i dydaktycznych uczestnikom, które będą wykorzystywane podczas szkolenia,</w:t>
      </w:r>
    </w:p>
    <w:p w14:paraId="1DE0C0C2" w14:textId="5B4BE97D" w:rsidR="00FC7A7A" w:rsidRDefault="00FC7A7A" w:rsidP="00D23758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Przeprowadzenie szkolenia na temat podany w Szczegółowym Opisie Przedmiotu Zamówienia,</w:t>
      </w:r>
    </w:p>
    <w:p w14:paraId="25E38FE0" w14:textId="77777777" w:rsidR="00FC7A7A" w:rsidRDefault="00FC7A7A" w:rsidP="00D23758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Przekazanie Zamawiającemu listy obecności z własnoręcznym podpisem</w:t>
      </w:r>
      <w:r>
        <w:rPr>
          <w:rFonts w:ascii="Fira Sans Condensed" w:eastAsia="Fira Sans Condensed" w:hAnsi="Fira Sans Condensed" w:cs="Fira Sans Condensed"/>
          <w:sz w:val="22"/>
          <w:szCs w:val="22"/>
        </w:rPr>
        <w:t>,</w:t>
      </w:r>
    </w:p>
    <w:p w14:paraId="544D9FB6" w14:textId="4EF8911D" w:rsidR="00FC7A7A" w:rsidRDefault="00FC7A7A" w:rsidP="00D23758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 xml:space="preserve"> Prowadzenie dziennika zajęć,</w:t>
      </w:r>
    </w:p>
    <w:p w14:paraId="3F558321" w14:textId="196767FA" w:rsidR="00FC7A7A" w:rsidRPr="00FC7A7A" w:rsidRDefault="00FC7A7A" w:rsidP="00D23758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Fira Sans Condensed" w:eastAsia="Fira Sans Condensed" w:hAnsi="Fira Sans Condensed" w:cs="Fira Sans Condensed"/>
          <w:sz w:val="22"/>
          <w:szCs w:val="22"/>
        </w:rPr>
      </w:pPr>
      <w:r w:rsidRPr="00FC7A7A">
        <w:rPr>
          <w:rFonts w:ascii="Fira Sans Condensed" w:eastAsia="Fira Sans Condensed" w:hAnsi="Fira Sans Condensed" w:cs="Fira Sans Condensed"/>
          <w:sz w:val="22"/>
          <w:szCs w:val="22"/>
        </w:rPr>
        <w:t>Wykonanie fotodokumentacji szkolenia,</w:t>
      </w:r>
      <w:bookmarkStart w:id="0" w:name="_GoBack"/>
      <w:bookmarkEnd w:id="0"/>
    </w:p>
    <w:sectPr w:rsidR="00FC7A7A" w:rsidRPr="00FC7A7A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84D4B" w14:textId="77777777" w:rsidR="00A76D19" w:rsidRDefault="00A76D19" w:rsidP="00F74FD7">
      <w:r>
        <w:separator/>
      </w:r>
    </w:p>
  </w:endnote>
  <w:endnote w:type="continuationSeparator" w:id="0">
    <w:p w14:paraId="23F6E01A" w14:textId="77777777" w:rsidR="00A76D19" w:rsidRDefault="00A76D19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9ABD4" w14:textId="77777777" w:rsidR="00916709" w:rsidRPr="00B92FCB" w:rsidRDefault="00916709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7D0C7745">
          <wp:simplePos x="0" y="0"/>
          <wp:positionH relativeFrom="margin">
            <wp:align>left</wp:align>
          </wp:positionH>
          <wp:positionV relativeFrom="paragraph">
            <wp:posOffset>-210236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333A3F8F" w:rsidR="00916709" w:rsidRDefault="00916709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FF">
          <w:rPr>
            <w:noProof/>
          </w:rPr>
          <w:t>1</w:t>
        </w:r>
        <w:r>
          <w:fldChar w:fldCharType="end"/>
        </w:r>
      </w:p>
    </w:sdtContent>
  </w:sdt>
  <w:p w14:paraId="668A982A" w14:textId="77777777" w:rsidR="00916709" w:rsidRPr="001A1E4F" w:rsidRDefault="00916709" w:rsidP="00AB2D9F">
    <w:pPr>
      <w:pStyle w:val="Stopka"/>
    </w:pPr>
  </w:p>
  <w:p w14:paraId="40728680" w14:textId="77777777" w:rsidR="00916709" w:rsidRPr="00AB2D9F" w:rsidRDefault="00916709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1FF16" w14:textId="77777777" w:rsidR="00A76D19" w:rsidRDefault="00A76D19" w:rsidP="00F74FD7">
      <w:r>
        <w:separator/>
      </w:r>
    </w:p>
  </w:footnote>
  <w:footnote w:type="continuationSeparator" w:id="0">
    <w:p w14:paraId="3813BB09" w14:textId="77777777" w:rsidR="00A76D19" w:rsidRDefault="00A76D19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B44D" w14:textId="77777777" w:rsidR="00916709" w:rsidRDefault="00916709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916709" w:rsidRPr="001A1E4F" w:rsidRDefault="00916709" w:rsidP="00AB2D9F">
    <w:pPr>
      <w:pStyle w:val="Nagwek"/>
    </w:pPr>
  </w:p>
  <w:p w14:paraId="1829744F" w14:textId="47F6B451" w:rsidR="00916709" w:rsidRPr="00AB2D9F" w:rsidRDefault="00916709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3" w15:restartNumberingAfterBreak="0">
    <w:nsid w:val="0D9C4BA0"/>
    <w:multiLevelType w:val="hybridMultilevel"/>
    <w:tmpl w:val="1B9EC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065E6"/>
    <w:multiLevelType w:val="hybridMultilevel"/>
    <w:tmpl w:val="C50C1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3F1"/>
    <w:multiLevelType w:val="hybridMultilevel"/>
    <w:tmpl w:val="5600C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0F85"/>
    <w:multiLevelType w:val="hybridMultilevel"/>
    <w:tmpl w:val="0322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00528"/>
    <w:multiLevelType w:val="hybridMultilevel"/>
    <w:tmpl w:val="20DA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93770"/>
    <w:multiLevelType w:val="hybridMultilevel"/>
    <w:tmpl w:val="F7CCF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4E6CCE"/>
    <w:multiLevelType w:val="hybridMultilevel"/>
    <w:tmpl w:val="E7CC1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405CA"/>
    <w:multiLevelType w:val="hybridMultilevel"/>
    <w:tmpl w:val="8C3E8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13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494B7D9F"/>
    <w:multiLevelType w:val="hybridMultilevel"/>
    <w:tmpl w:val="02BA1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92B01"/>
    <w:multiLevelType w:val="hybridMultilevel"/>
    <w:tmpl w:val="F63E2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A0067"/>
    <w:multiLevelType w:val="hybridMultilevel"/>
    <w:tmpl w:val="16F86790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 w15:restartNumberingAfterBreak="0">
    <w:nsid w:val="6C490D05"/>
    <w:multiLevelType w:val="multilevel"/>
    <w:tmpl w:val="55CA9E2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4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  <w:num w:numId="12">
    <w:abstractNumId w:val="15"/>
  </w:num>
  <w:num w:numId="13">
    <w:abstractNumId w:val="4"/>
  </w:num>
  <w:num w:numId="14">
    <w:abstractNumId w:val="17"/>
  </w:num>
  <w:num w:numId="15">
    <w:abstractNumId w:val="11"/>
  </w:num>
  <w:num w:numId="16">
    <w:abstractNumId w:val="19"/>
  </w:num>
  <w:num w:numId="17">
    <w:abstractNumId w:val="5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665B0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66BF"/>
    <w:rsid w:val="00106D41"/>
    <w:rsid w:val="001076AC"/>
    <w:rsid w:val="0011141E"/>
    <w:rsid w:val="0011289A"/>
    <w:rsid w:val="00112AC2"/>
    <w:rsid w:val="001130C8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64B7A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295F"/>
    <w:rsid w:val="0021375C"/>
    <w:rsid w:val="0021536E"/>
    <w:rsid w:val="0021549A"/>
    <w:rsid w:val="002154FC"/>
    <w:rsid w:val="00230CF3"/>
    <w:rsid w:val="00231A07"/>
    <w:rsid w:val="00232B64"/>
    <w:rsid w:val="00233789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1746"/>
    <w:rsid w:val="002C27E5"/>
    <w:rsid w:val="002C406F"/>
    <w:rsid w:val="002C673E"/>
    <w:rsid w:val="002C6B63"/>
    <w:rsid w:val="002E7613"/>
    <w:rsid w:val="002F4499"/>
    <w:rsid w:val="0030028B"/>
    <w:rsid w:val="003202F2"/>
    <w:rsid w:val="00333C68"/>
    <w:rsid w:val="00343956"/>
    <w:rsid w:val="00343AB4"/>
    <w:rsid w:val="003473E5"/>
    <w:rsid w:val="003540E1"/>
    <w:rsid w:val="0035472E"/>
    <w:rsid w:val="00355F03"/>
    <w:rsid w:val="003576B0"/>
    <w:rsid w:val="00371A60"/>
    <w:rsid w:val="00372D9A"/>
    <w:rsid w:val="00372E25"/>
    <w:rsid w:val="00374AF4"/>
    <w:rsid w:val="00384E8E"/>
    <w:rsid w:val="00391F8B"/>
    <w:rsid w:val="00395F5D"/>
    <w:rsid w:val="003974E8"/>
    <w:rsid w:val="003A0476"/>
    <w:rsid w:val="003A18CA"/>
    <w:rsid w:val="003A31B0"/>
    <w:rsid w:val="003A4935"/>
    <w:rsid w:val="003A5535"/>
    <w:rsid w:val="003A5CFF"/>
    <w:rsid w:val="003A7D0A"/>
    <w:rsid w:val="003B1DA7"/>
    <w:rsid w:val="003B39A7"/>
    <w:rsid w:val="003B759C"/>
    <w:rsid w:val="003B7DB9"/>
    <w:rsid w:val="003D44C3"/>
    <w:rsid w:val="003D5929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24F13"/>
    <w:rsid w:val="00430BE0"/>
    <w:rsid w:val="0043313B"/>
    <w:rsid w:val="004335D7"/>
    <w:rsid w:val="00435AEC"/>
    <w:rsid w:val="00437EDE"/>
    <w:rsid w:val="00441A30"/>
    <w:rsid w:val="00441C43"/>
    <w:rsid w:val="00461723"/>
    <w:rsid w:val="0047137E"/>
    <w:rsid w:val="00474C6E"/>
    <w:rsid w:val="00476D3A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D5CA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5163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345"/>
    <w:rsid w:val="005F3ABF"/>
    <w:rsid w:val="006127FB"/>
    <w:rsid w:val="00626474"/>
    <w:rsid w:val="0063289A"/>
    <w:rsid w:val="00646A9D"/>
    <w:rsid w:val="0066416A"/>
    <w:rsid w:val="006660D3"/>
    <w:rsid w:val="00667B0B"/>
    <w:rsid w:val="00672B08"/>
    <w:rsid w:val="00673090"/>
    <w:rsid w:val="00673F8D"/>
    <w:rsid w:val="00684C99"/>
    <w:rsid w:val="006A7AA8"/>
    <w:rsid w:val="006C062C"/>
    <w:rsid w:val="006C513E"/>
    <w:rsid w:val="006C5B2A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0047"/>
    <w:rsid w:val="007479FB"/>
    <w:rsid w:val="00752523"/>
    <w:rsid w:val="0076074E"/>
    <w:rsid w:val="0077493C"/>
    <w:rsid w:val="00783BB6"/>
    <w:rsid w:val="00785082"/>
    <w:rsid w:val="00790D76"/>
    <w:rsid w:val="00797AA8"/>
    <w:rsid w:val="007A6B69"/>
    <w:rsid w:val="007B2B95"/>
    <w:rsid w:val="007C5002"/>
    <w:rsid w:val="007D3C24"/>
    <w:rsid w:val="007D444A"/>
    <w:rsid w:val="007E55E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45BD1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19A7"/>
    <w:rsid w:val="008D3AB4"/>
    <w:rsid w:val="008E1383"/>
    <w:rsid w:val="008F6E5B"/>
    <w:rsid w:val="008F7437"/>
    <w:rsid w:val="00900303"/>
    <w:rsid w:val="00901133"/>
    <w:rsid w:val="009015F8"/>
    <w:rsid w:val="0090233D"/>
    <w:rsid w:val="009150B8"/>
    <w:rsid w:val="00916709"/>
    <w:rsid w:val="00917059"/>
    <w:rsid w:val="00921C9A"/>
    <w:rsid w:val="00932823"/>
    <w:rsid w:val="009362A2"/>
    <w:rsid w:val="00937224"/>
    <w:rsid w:val="009517B6"/>
    <w:rsid w:val="00956C3A"/>
    <w:rsid w:val="0097406A"/>
    <w:rsid w:val="00974466"/>
    <w:rsid w:val="009765F8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E69C4"/>
    <w:rsid w:val="009F02A4"/>
    <w:rsid w:val="00A10135"/>
    <w:rsid w:val="00A117CC"/>
    <w:rsid w:val="00A128AF"/>
    <w:rsid w:val="00A23A5F"/>
    <w:rsid w:val="00A252CF"/>
    <w:rsid w:val="00A3321E"/>
    <w:rsid w:val="00A33D7C"/>
    <w:rsid w:val="00A40CA5"/>
    <w:rsid w:val="00A41081"/>
    <w:rsid w:val="00A41818"/>
    <w:rsid w:val="00A43F6E"/>
    <w:rsid w:val="00A52C60"/>
    <w:rsid w:val="00A52F49"/>
    <w:rsid w:val="00A61118"/>
    <w:rsid w:val="00A650D3"/>
    <w:rsid w:val="00A76699"/>
    <w:rsid w:val="00A76D19"/>
    <w:rsid w:val="00A86C5C"/>
    <w:rsid w:val="00A93DD3"/>
    <w:rsid w:val="00AB0F61"/>
    <w:rsid w:val="00AB2D9F"/>
    <w:rsid w:val="00AB4068"/>
    <w:rsid w:val="00AB44BE"/>
    <w:rsid w:val="00AB4D07"/>
    <w:rsid w:val="00AB5801"/>
    <w:rsid w:val="00AB6AB9"/>
    <w:rsid w:val="00AD76F3"/>
    <w:rsid w:val="00AE0185"/>
    <w:rsid w:val="00AF540D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1754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A6CE7"/>
    <w:rsid w:val="00BB324C"/>
    <w:rsid w:val="00BB60B7"/>
    <w:rsid w:val="00BC47B0"/>
    <w:rsid w:val="00BC6BA5"/>
    <w:rsid w:val="00BD553E"/>
    <w:rsid w:val="00BE23B4"/>
    <w:rsid w:val="00BE57B7"/>
    <w:rsid w:val="00BF24C4"/>
    <w:rsid w:val="00BF3C6A"/>
    <w:rsid w:val="00BF40B9"/>
    <w:rsid w:val="00BF4C6C"/>
    <w:rsid w:val="00BF569D"/>
    <w:rsid w:val="00BF60EC"/>
    <w:rsid w:val="00C01602"/>
    <w:rsid w:val="00C13741"/>
    <w:rsid w:val="00C2326D"/>
    <w:rsid w:val="00C25799"/>
    <w:rsid w:val="00C30A2E"/>
    <w:rsid w:val="00C33EFC"/>
    <w:rsid w:val="00C34013"/>
    <w:rsid w:val="00C53DC7"/>
    <w:rsid w:val="00C53E41"/>
    <w:rsid w:val="00C65725"/>
    <w:rsid w:val="00C70BE2"/>
    <w:rsid w:val="00C73B68"/>
    <w:rsid w:val="00CA2955"/>
    <w:rsid w:val="00CB65D4"/>
    <w:rsid w:val="00CC3597"/>
    <w:rsid w:val="00CE0CCF"/>
    <w:rsid w:val="00CF3AA1"/>
    <w:rsid w:val="00D14203"/>
    <w:rsid w:val="00D15BE7"/>
    <w:rsid w:val="00D16258"/>
    <w:rsid w:val="00D23758"/>
    <w:rsid w:val="00D24C1B"/>
    <w:rsid w:val="00D25267"/>
    <w:rsid w:val="00D342FD"/>
    <w:rsid w:val="00D370F0"/>
    <w:rsid w:val="00D477B4"/>
    <w:rsid w:val="00D50D9D"/>
    <w:rsid w:val="00D53395"/>
    <w:rsid w:val="00D544CB"/>
    <w:rsid w:val="00D57C39"/>
    <w:rsid w:val="00D64C35"/>
    <w:rsid w:val="00D67CD6"/>
    <w:rsid w:val="00D70444"/>
    <w:rsid w:val="00D7134B"/>
    <w:rsid w:val="00D75420"/>
    <w:rsid w:val="00D81B54"/>
    <w:rsid w:val="00D82E04"/>
    <w:rsid w:val="00D83BF9"/>
    <w:rsid w:val="00DB03D9"/>
    <w:rsid w:val="00DB08EC"/>
    <w:rsid w:val="00DC389D"/>
    <w:rsid w:val="00DD5267"/>
    <w:rsid w:val="00DE0A36"/>
    <w:rsid w:val="00DE6FF4"/>
    <w:rsid w:val="00DF3C91"/>
    <w:rsid w:val="00E030CA"/>
    <w:rsid w:val="00E03735"/>
    <w:rsid w:val="00E0540A"/>
    <w:rsid w:val="00E1202B"/>
    <w:rsid w:val="00E14C2B"/>
    <w:rsid w:val="00E16E22"/>
    <w:rsid w:val="00E20F49"/>
    <w:rsid w:val="00E22044"/>
    <w:rsid w:val="00E22CAC"/>
    <w:rsid w:val="00E24C24"/>
    <w:rsid w:val="00E25069"/>
    <w:rsid w:val="00E25F53"/>
    <w:rsid w:val="00E3257F"/>
    <w:rsid w:val="00E36699"/>
    <w:rsid w:val="00E42CA9"/>
    <w:rsid w:val="00E4430E"/>
    <w:rsid w:val="00E44E60"/>
    <w:rsid w:val="00E50AE4"/>
    <w:rsid w:val="00E51E3B"/>
    <w:rsid w:val="00E55353"/>
    <w:rsid w:val="00E606DF"/>
    <w:rsid w:val="00E60792"/>
    <w:rsid w:val="00E648A2"/>
    <w:rsid w:val="00E706D9"/>
    <w:rsid w:val="00E76514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67AA"/>
    <w:rsid w:val="00EF1587"/>
    <w:rsid w:val="00F018D3"/>
    <w:rsid w:val="00F07DD9"/>
    <w:rsid w:val="00F11885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544BA"/>
    <w:rsid w:val="00F67AFC"/>
    <w:rsid w:val="00F74FD7"/>
    <w:rsid w:val="00F76F04"/>
    <w:rsid w:val="00F77350"/>
    <w:rsid w:val="00F80EBF"/>
    <w:rsid w:val="00F85784"/>
    <w:rsid w:val="00F85FF8"/>
    <w:rsid w:val="00F95763"/>
    <w:rsid w:val="00FA107A"/>
    <w:rsid w:val="00FA4342"/>
    <w:rsid w:val="00FA6A33"/>
    <w:rsid w:val="00FB004B"/>
    <w:rsid w:val="00FB12BC"/>
    <w:rsid w:val="00FB145F"/>
    <w:rsid w:val="00FB2E68"/>
    <w:rsid w:val="00FC0DF3"/>
    <w:rsid w:val="00FC7A7A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,Wykres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4"/>
      </w:numPr>
    </w:pPr>
  </w:style>
  <w:style w:type="numbering" w:customStyle="1" w:styleId="WWNum2">
    <w:name w:val="WWNum2"/>
    <w:basedOn w:val="Bezlisty"/>
    <w:rsid w:val="005262B9"/>
    <w:pPr>
      <w:numPr>
        <w:numId w:val="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  <w:style w:type="paragraph" w:customStyle="1" w:styleId="Adreszwrotny1">
    <w:name w:val="Adres zwrotny 1"/>
    <w:basedOn w:val="Normalny"/>
    <w:rsid w:val="00D16258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3000-25EA-4201-A8D8-D5B94C71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Anna Sobczyk</cp:lastModifiedBy>
  <cp:revision>2</cp:revision>
  <cp:lastPrinted>2024-07-19T07:02:00Z</cp:lastPrinted>
  <dcterms:created xsi:type="dcterms:W3CDTF">2024-07-30T08:30:00Z</dcterms:created>
  <dcterms:modified xsi:type="dcterms:W3CDTF">2024-07-30T08:30:00Z</dcterms:modified>
</cp:coreProperties>
</file>