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85BBF" w14:textId="77777777" w:rsidR="007006E0" w:rsidRDefault="007006E0" w:rsidP="007006E0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490" w:type="dxa"/>
        <w:tblInd w:w="-1026" w:type="dxa"/>
        <w:tblLook w:val="04A0" w:firstRow="1" w:lastRow="0" w:firstColumn="1" w:lastColumn="0" w:noHBand="0" w:noVBand="1"/>
      </w:tblPr>
      <w:tblGrid>
        <w:gridCol w:w="778"/>
        <w:gridCol w:w="5417"/>
        <w:gridCol w:w="1387"/>
        <w:gridCol w:w="1239"/>
        <w:gridCol w:w="1669"/>
      </w:tblGrid>
      <w:tr w:rsidR="00876720" w:rsidRPr="00277026" w14:paraId="6F4680B0" w14:textId="77777777" w:rsidTr="00154542">
        <w:tc>
          <w:tcPr>
            <w:tcW w:w="778" w:type="dxa"/>
            <w:vAlign w:val="center"/>
          </w:tcPr>
          <w:p w14:paraId="6D4B5769" w14:textId="77777777" w:rsidR="00876720" w:rsidRPr="00277026" w:rsidRDefault="00876720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417" w:type="dxa"/>
            <w:vAlign w:val="center"/>
          </w:tcPr>
          <w:p w14:paraId="7E655459" w14:textId="77777777" w:rsidR="00876720" w:rsidRPr="00277026" w:rsidRDefault="00876720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87" w:type="dxa"/>
            <w:vAlign w:val="center"/>
          </w:tcPr>
          <w:p w14:paraId="1061C841" w14:textId="77777777" w:rsidR="00876720" w:rsidRPr="00277026" w:rsidRDefault="00876720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124C2B13" w14:textId="77777777" w:rsidR="00876720" w:rsidRPr="00277026" w:rsidRDefault="00876720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/nie podać</w:t>
            </w:r>
          </w:p>
        </w:tc>
        <w:tc>
          <w:tcPr>
            <w:tcW w:w="1669" w:type="dxa"/>
          </w:tcPr>
          <w:p w14:paraId="0F1D39FE" w14:textId="77777777" w:rsidR="00876720" w:rsidRPr="00277026" w:rsidRDefault="00876720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2C0A98" w:rsidRPr="00277026" w14:paraId="261A82EB" w14:textId="77777777" w:rsidTr="002C0A98">
        <w:trPr>
          <w:trHeight w:val="360"/>
        </w:trPr>
        <w:tc>
          <w:tcPr>
            <w:tcW w:w="10490" w:type="dxa"/>
            <w:gridSpan w:val="5"/>
            <w:vAlign w:val="center"/>
          </w:tcPr>
          <w:p w14:paraId="0AF2F7D6" w14:textId="49E24B3B" w:rsidR="002C0A98" w:rsidRDefault="002C0A98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C0A98">
              <w:rPr>
                <w:rFonts w:ascii="Tahoma" w:hAnsi="Tahoma" w:cs="Tahoma"/>
                <w:b/>
                <w:sz w:val="18"/>
                <w:szCs w:val="18"/>
              </w:rPr>
              <w:t>ZADANIE NR 1 POZYCJA NR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</w:tr>
      <w:tr w:rsidR="00876720" w:rsidRPr="00277026" w14:paraId="5D64DCE0" w14:textId="77777777" w:rsidTr="00154542">
        <w:trPr>
          <w:trHeight w:val="313"/>
        </w:trPr>
        <w:tc>
          <w:tcPr>
            <w:tcW w:w="778" w:type="dxa"/>
            <w:vAlign w:val="center"/>
          </w:tcPr>
          <w:p w14:paraId="7EC3E1B6" w14:textId="77777777" w:rsidR="00876720" w:rsidRPr="00277026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3BB6F409" w14:textId="77777777" w:rsidR="00876720" w:rsidRPr="00816F87" w:rsidRDefault="00876720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Centrala monitorująca  - szt.1 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  <w:t xml:space="preserve"> (poz. 18)</w:t>
            </w:r>
          </w:p>
        </w:tc>
        <w:tc>
          <w:tcPr>
            <w:tcW w:w="1239" w:type="dxa"/>
          </w:tcPr>
          <w:p w14:paraId="74BCCCEA" w14:textId="77777777" w:rsidR="00876720" w:rsidRPr="00277026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A0E3070" w14:textId="77777777" w:rsidR="00876720" w:rsidRPr="00277026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47EE621C" w14:textId="77777777" w:rsidTr="00154542">
        <w:tc>
          <w:tcPr>
            <w:tcW w:w="778" w:type="dxa"/>
            <w:vAlign w:val="center"/>
          </w:tcPr>
          <w:p w14:paraId="017A7351" w14:textId="77777777" w:rsidR="00876720" w:rsidRPr="00277026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1A69A28" w14:textId="77777777" w:rsidR="00876720" w:rsidRPr="007C1739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7C1739">
              <w:rPr>
                <w:rFonts w:ascii="Tahoma" w:hAnsi="Tahoma" w:cs="Tahoma"/>
                <w:sz w:val="18"/>
                <w:szCs w:val="18"/>
              </w:rPr>
              <w:t>Pełna nazwa urządzenia. Typ, model</w:t>
            </w:r>
          </w:p>
        </w:tc>
        <w:tc>
          <w:tcPr>
            <w:tcW w:w="1387" w:type="dxa"/>
            <w:vAlign w:val="center"/>
          </w:tcPr>
          <w:p w14:paraId="7F74BF0E" w14:textId="77777777" w:rsidR="00876720" w:rsidRPr="0006441E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CD26F2D" w14:textId="77777777" w:rsidR="00876720" w:rsidRPr="0006441E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FFFEB2F" w14:textId="77777777" w:rsidR="00876720" w:rsidRPr="0006441E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5C4ECE28" w14:textId="77777777" w:rsidTr="00154542">
        <w:tc>
          <w:tcPr>
            <w:tcW w:w="778" w:type="dxa"/>
            <w:vAlign w:val="center"/>
          </w:tcPr>
          <w:p w14:paraId="1F36A5B7" w14:textId="77777777" w:rsidR="00876720" w:rsidRPr="00277026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E801348" w14:textId="77777777" w:rsidR="00876720" w:rsidRPr="007C1739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7C1739"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87" w:type="dxa"/>
            <w:vAlign w:val="center"/>
          </w:tcPr>
          <w:p w14:paraId="627074AA" w14:textId="77777777" w:rsidR="00876720" w:rsidRPr="0006441E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F3890DA" w14:textId="77777777" w:rsidR="00876720" w:rsidRPr="0006441E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819AEAD" w14:textId="77777777" w:rsidR="00876720" w:rsidRPr="0006441E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52F29584" w14:textId="77777777" w:rsidTr="00154542">
        <w:tc>
          <w:tcPr>
            <w:tcW w:w="778" w:type="dxa"/>
            <w:vAlign w:val="center"/>
          </w:tcPr>
          <w:p w14:paraId="5647ADEB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6E804F6" w14:textId="77777777" w:rsidR="00876720" w:rsidRPr="000A770C" w:rsidRDefault="00876720" w:rsidP="00154542">
            <w:pPr>
              <w:pStyle w:val="Style1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0A770C">
              <w:rPr>
                <w:rFonts w:ascii="Tahoma" w:hAnsi="Tahoma" w:cs="Tahoma"/>
                <w:b/>
                <w:sz w:val="18"/>
                <w:szCs w:val="18"/>
              </w:rPr>
              <w:t>Stacja centralnego nadzoru – wersja serwerowa</w:t>
            </w:r>
          </w:p>
        </w:tc>
        <w:tc>
          <w:tcPr>
            <w:tcW w:w="1387" w:type="dxa"/>
          </w:tcPr>
          <w:p w14:paraId="5E131D1E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E50FA3E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39CD70B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39BEBC41" w14:textId="77777777" w:rsidTr="00154542">
        <w:tc>
          <w:tcPr>
            <w:tcW w:w="778" w:type="dxa"/>
            <w:vAlign w:val="center"/>
          </w:tcPr>
          <w:p w14:paraId="3F5EBE99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0C2BEA9" w14:textId="77777777" w:rsidR="00876720" w:rsidRPr="000A770C" w:rsidRDefault="00876720" w:rsidP="0015454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Oprogramowanie oraz licencja do serwerowa stacji centralnego monitorowania pacjentów przystosowana do podłączenia co najmniej 128 stanowisk monitorowania pacjenta.</w:t>
            </w:r>
          </w:p>
        </w:tc>
        <w:tc>
          <w:tcPr>
            <w:tcW w:w="1387" w:type="dxa"/>
          </w:tcPr>
          <w:p w14:paraId="3A193362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3D51635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8F3DD7E" w14:textId="77777777" w:rsidR="00C22B1B" w:rsidRPr="00351D22" w:rsidRDefault="00C22B1B" w:rsidP="00C22B1B">
            <w:pPr>
              <w:rPr>
                <w:rFonts w:ascii="Tahoma" w:hAnsi="Tahoma" w:cs="Tahoma"/>
                <w:sz w:val="16"/>
                <w:szCs w:val="16"/>
              </w:rPr>
            </w:pPr>
            <w:r w:rsidRPr="00351D22">
              <w:rPr>
                <w:rFonts w:ascii="Tahoma" w:hAnsi="Tahoma" w:cs="Tahoma"/>
                <w:sz w:val="16"/>
                <w:szCs w:val="16"/>
              </w:rPr>
              <w:t>TAK - 5 pkt.</w:t>
            </w:r>
          </w:p>
          <w:p w14:paraId="50C1E6C4" w14:textId="1E8512ED" w:rsidR="00876720" w:rsidRPr="000A770C" w:rsidRDefault="00C22B1B" w:rsidP="00C22B1B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6"/>
                <w:szCs w:val="16"/>
              </w:rPr>
              <w:t>NIE - 0 pkt.</w:t>
            </w:r>
          </w:p>
        </w:tc>
      </w:tr>
      <w:tr w:rsidR="00876720" w:rsidRPr="00277026" w14:paraId="42385214" w14:textId="77777777" w:rsidTr="00154542">
        <w:tc>
          <w:tcPr>
            <w:tcW w:w="778" w:type="dxa"/>
            <w:vAlign w:val="center"/>
          </w:tcPr>
          <w:p w14:paraId="6548D54A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62B6342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W ofercie komputer serwerowy wraz z oprogramowaniem Windows Server</w:t>
            </w:r>
          </w:p>
        </w:tc>
        <w:tc>
          <w:tcPr>
            <w:tcW w:w="1387" w:type="dxa"/>
            <w:shd w:val="clear" w:color="auto" w:fill="FFFFFF" w:themeFill="background1"/>
          </w:tcPr>
          <w:p w14:paraId="398B999E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B91168B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81AABA9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4CC1C627" w14:textId="77777777" w:rsidTr="00154542">
        <w:trPr>
          <w:trHeight w:val="382"/>
        </w:trPr>
        <w:tc>
          <w:tcPr>
            <w:tcW w:w="778" w:type="dxa"/>
            <w:vAlign w:val="center"/>
          </w:tcPr>
          <w:p w14:paraId="05B1A163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A88F775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Centrala przystosowana do współpracy ze stacjami roboczymi i podglądowymi zainstalowanymi na oddziałach szpitalnych</w:t>
            </w:r>
          </w:p>
        </w:tc>
        <w:tc>
          <w:tcPr>
            <w:tcW w:w="1387" w:type="dxa"/>
          </w:tcPr>
          <w:p w14:paraId="438A0897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1784E77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F66FB42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39EEA8F5" w14:textId="77777777" w:rsidTr="00154542">
        <w:tc>
          <w:tcPr>
            <w:tcW w:w="778" w:type="dxa"/>
            <w:vAlign w:val="center"/>
          </w:tcPr>
          <w:p w14:paraId="40DBA254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4EF5A64" w14:textId="77777777" w:rsidR="00876720" w:rsidRPr="000A770C" w:rsidRDefault="00876720" w:rsidP="0015454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Serwer wyposażony w opcję bezpośredniego podłączenia pomp infuzyjnych z wyświetlaniem danych o parametrach infuzji i alarmach na stacjach roboczych podłączonych do serwera. </w:t>
            </w:r>
          </w:p>
        </w:tc>
        <w:tc>
          <w:tcPr>
            <w:tcW w:w="1387" w:type="dxa"/>
          </w:tcPr>
          <w:p w14:paraId="2D6B7B0E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F5CA1EE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FBCD2C4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06B7D576" w14:textId="77777777" w:rsidTr="00154542">
        <w:tc>
          <w:tcPr>
            <w:tcW w:w="778" w:type="dxa"/>
            <w:vAlign w:val="center"/>
          </w:tcPr>
          <w:p w14:paraId="13D48D4F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C3DBC0E" w14:textId="77777777" w:rsidR="00876720" w:rsidRPr="000A770C" w:rsidRDefault="00876720" w:rsidP="0015454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Pamięć stanów krytycznych (alarmów i arytmii i innych zdarzeń, z zapisem odcinków krzywych dynamicznych i wartości liczbowych) - minimalna liczba zdarzeń: 3000/pacjenta</w:t>
            </w:r>
          </w:p>
        </w:tc>
        <w:tc>
          <w:tcPr>
            <w:tcW w:w="1387" w:type="dxa"/>
          </w:tcPr>
          <w:p w14:paraId="4764534E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EDCB897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4A27038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4EFDA7BC" w14:textId="77777777" w:rsidTr="00154542">
        <w:tc>
          <w:tcPr>
            <w:tcW w:w="778" w:type="dxa"/>
            <w:vAlign w:val="center"/>
          </w:tcPr>
          <w:p w14:paraId="5584BD6C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063C2DB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Funkcja "holterowska" – pamięć ciągłego zapisu przynajmniej 4 monitorowanych przebiegów falowych (EKG+inne) - nie tylko trendów; z ostatnich min. 240 godzin</w:t>
            </w:r>
          </w:p>
        </w:tc>
        <w:tc>
          <w:tcPr>
            <w:tcW w:w="1387" w:type="dxa"/>
            <w:shd w:val="clear" w:color="auto" w:fill="FFFFFF" w:themeFill="background1"/>
          </w:tcPr>
          <w:p w14:paraId="6E37379A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75D0C4D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7ADBB78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64B3F65F" w14:textId="77777777" w:rsidTr="00154542">
        <w:tc>
          <w:tcPr>
            <w:tcW w:w="778" w:type="dxa"/>
            <w:vAlign w:val="center"/>
          </w:tcPr>
          <w:p w14:paraId="7418B986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3924EE6" w14:textId="77777777" w:rsidR="00876720" w:rsidRPr="000A770C" w:rsidRDefault="00876720" w:rsidP="0015454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Trendy tabelaryczne: pamięć z ostatnich min. 240 godzin</w:t>
            </w:r>
          </w:p>
        </w:tc>
        <w:tc>
          <w:tcPr>
            <w:tcW w:w="1387" w:type="dxa"/>
            <w:shd w:val="clear" w:color="auto" w:fill="FFFFFF" w:themeFill="background1"/>
          </w:tcPr>
          <w:p w14:paraId="4EE9CC42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A4DDFCE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88FEE41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24A36901" w14:textId="77777777" w:rsidTr="00154542">
        <w:tc>
          <w:tcPr>
            <w:tcW w:w="778" w:type="dxa"/>
            <w:vAlign w:val="center"/>
          </w:tcPr>
          <w:p w14:paraId="66FF94A5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5F65AA0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Zapis i przechowywanie danych z opisanych wyżej monitorów pacjenta podłączonych do stacji roboczych zainstalowanych na oddziałach szpitalnych.</w:t>
            </w:r>
          </w:p>
        </w:tc>
        <w:tc>
          <w:tcPr>
            <w:tcW w:w="1387" w:type="dxa"/>
          </w:tcPr>
          <w:p w14:paraId="06FFA06B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7B9D8C1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FBD1A36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7C5F5A19" w14:textId="77777777" w:rsidTr="00154542">
        <w:trPr>
          <w:trHeight w:val="302"/>
        </w:trPr>
        <w:tc>
          <w:tcPr>
            <w:tcW w:w="778" w:type="dxa"/>
            <w:vAlign w:val="center"/>
          </w:tcPr>
          <w:p w14:paraId="2C00079B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830A0A6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  <w:lang w:val="de-DE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 xml:space="preserve">Możliwość rozbudowy centrali o funkcję podglądu parametrów monitorowanych pacjentów na telefonach komórkowych oraz tabletach wyposażonych w system operacyjny Android </w:t>
            </w:r>
          </w:p>
        </w:tc>
        <w:tc>
          <w:tcPr>
            <w:tcW w:w="1387" w:type="dxa"/>
            <w:shd w:val="clear" w:color="auto" w:fill="FFFFFF" w:themeFill="background1"/>
          </w:tcPr>
          <w:p w14:paraId="1C8FC3E4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25AD586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9B7D164" w14:textId="77777777" w:rsidR="00C22B1B" w:rsidRPr="00351D22" w:rsidRDefault="00C22B1B" w:rsidP="00C22B1B">
            <w:pPr>
              <w:rPr>
                <w:rFonts w:ascii="Tahoma" w:hAnsi="Tahoma" w:cs="Tahoma"/>
                <w:sz w:val="16"/>
                <w:szCs w:val="16"/>
              </w:rPr>
            </w:pPr>
            <w:r w:rsidRPr="00351D22">
              <w:rPr>
                <w:rFonts w:ascii="Tahoma" w:hAnsi="Tahoma" w:cs="Tahoma"/>
                <w:sz w:val="16"/>
                <w:szCs w:val="16"/>
              </w:rPr>
              <w:t>TAK - 5 pkt.</w:t>
            </w:r>
          </w:p>
          <w:p w14:paraId="01BE4B67" w14:textId="1BE8ED5B" w:rsidR="00876720" w:rsidRPr="000A770C" w:rsidRDefault="00C22B1B" w:rsidP="00C22B1B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6"/>
                <w:szCs w:val="16"/>
              </w:rPr>
              <w:t>NIE - 0 pkt.</w:t>
            </w:r>
          </w:p>
        </w:tc>
      </w:tr>
      <w:tr w:rsidR="00876720" w:rsidRPr="00277026" w14:paraId="25080567" w14:textId="77777777" w:rsidTr="00154542">
        <w:tc>
          <w:tcPr>
            <w:tcW w:w="778" w:type="dxa"/>
            <w:vAlign w:val="center"/>
          </w:tcPr>
          <w:p w14:paraId="71106D50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E3E8D20" w14:textId="77777777" w:rsidR="00876720" w:rsidRPr="000A770C" w:rsidRDefault="00876720" w:rsidP="00154542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 xml:space="preserve">Możliwość </w:t>
            </w:r>
            <w:r w:rsidRPr="000A770C">
              <w:rPr>
                <w:rFonts w:ascii="Tahoma" w:hAnsi="Tahoma" w:cs="Tahoma"/>
                <w:sz w:val="18"/>
                <w:szCs w:val="18"/>
                <w:lang w:val="de-DE"/>
              </w:rPr>
              <w:t>przyszłej rozbudowy o integrację ze szpitalnymi systemami informatycznymi klasy HIS co najmniej w zakresie importowania danych ADT (przyjęcia i wypisy pacjentów) oraz eksportu wyników pomiarów</w:t>
            </w:r>
          </w:p>
        </w:tc>
        <w:tc>
          <w:tcPr>
            <w:tcW w:w="1387" w:type="dxa"/>
          </w:tcPr>
          <w:p w14:paraId="60B8D03A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D19257A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8BF7C15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76B4DA73" w14:textId="77777777" w:rsidTr="00154542">
        <w:tc>
          <w:tcPr>
            <w:tcW w:w="778" w:type="dxa"/>
            <w:vAlign w:val="center"/>
          </w:tcPr>
          <w:p w14:paraId="3FC3F6BE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BDDA4F3" w14:textId="77777777" w:rsidR="00876720" w:rsidRPr="000A770C" w:rsidRDefault="00876720" w:rsidP="00154542">
            <w:pPr>
              <w:pStyle w:val="Style1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0A770C">
              <w:rPr>
                <w:rFonts w:ascii="Tahoma" w:hAnsi="Tahoma" w:cs="Tahoma"/>
                <w:b/>
                <w:sz w:val="18"/>
                <w:szCs w:val="18"/>
              </w:rPr>
              <w:t>Stacja centralnego nadzoru – wersja robocza (1 stanowisko)</w:t>
            </w:r>
          </w:p>
        </w:tc>
        <w:tc>
          <w:tcPr>
            <w:tcW w:w="1387" w:type="dxa"/>
          </w:tcPr>
          <w:p w14:paraId="610DD485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A9ECEC7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96F87AD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25673757" w14:textId="77777777" w:rsidTr="00154542">
        <w:tc>
          <w:tcPr>
            <w:tcW w:w="778" w:type="dxa"/>
            <w:vAlign w:val="center"/>
          </w:tcPr>
          <w:p w14:paraId="132D6F7B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11A8558" w14:textId="77777777" w:rsidR="00876720" w:rsidRPr="000A770C" w:rsidRDefault="00876720" w:rsidP="00154542">
            <w:pPr>
              <w:pStyle w:val="Standard"/>
              <w:autoSpaceDE w:val="0"/>
              <w:snapToGrid w:val="0"/>
              <w:rPr>
                <w:rFonts w:ascii="Tahoma" w:hAnsi="Tahoma"/>
                <w:sz w:val="18"/>
                <w:szCs w:val="18"/>
              </w:rPr>
            </w:pPr>
            <w:r w:rsidRPr="000A770C">
              <w:rPr>
                <w:rFonts w:ascii="Tahoma" w:hAnsi="Tahoma"/>
                <w:sz w:val="18"/>
                <w:szCs w:val="18"/>
              </w:rPr>
              <w:t>Stacje centralnego monitorowania, przystosowana do obsługi do 16 stanowisk monitorowania podłączonych do opisanego powyżej stacji serwerowej</w:t>
            </w:r>
          </w:p>
        </w:tc>
        <w:tc>
          <w:tcPr>
            <w:tcW w:w="1387" w:type="dxa"/>
          </w:tcPr>
          <w:p w14:paraId="017A5BA3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E1A2773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C683933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3FC534B0" w14:textId="77777777" w:rsidTr="00154542">
        <w:tc>
          <w:tcPr>
            <w:tcW w:w="778" w:type="dxa"/>
            <w:vAlign w:val="center"/>
          </w:tcPr>
          <w:p w14:paraId="03C2C7F8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27E33E2" w14:textId="77777777" w:rsidR="00876720" w:rsidRPr="000A770C" w:rsidRDefault="00876720" w:rsidP="00154542">
            <w:pPr>
              <w:pStyle w:val="Standard"/>
              <w:autoSpaceDE w:val="0"/>
              <w:snapToGrid w:val="0"/>
              <w:rPr>
                <w:rFonts w:ascii="Tahoma" w:hAnsi="Tahoma"/>
                <w:sz w:val="18"/>
                <w:szCs w:val="18"/>
              </w:rPr>
            </w:pPr>
            <w:r w:rsidRPr="000A770C">
              <w:rPr>
                <w:rFonts w:ascii="Tahoma" w:hAnsi="Tahoma"/>
                <w:sz w:val="18"/>
                <w:szCs w:val="18"/>
              </w:rPr>
              <w:t>Stacja wyposażona w dwa kolorowe ekrany LCD o przekątnej co najmniej 23”</w:t>
            </w:r>
          </w:p>
        </w:tc>
        <w:tc>
          <w:tcPr>
            <w:tcW w:w="1387" w:type="dxa"/>
            <w:shd w:val="clear" w:color="auto" w:fill="FFFFFF" w:themeFill="background1"/>
          </w:tcPr>
          <w:p w14:paraId="1E99472F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94CA6FE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804D961" w14:textId="77777777" w:rsidR="00C22B1B" w:rsidRPr="00351D22" w:rsidRDefault="00C22B1B" w:rsidP="00C22B1B">
            <w:pPr>
              <w:rPr>
                <w:rFonts w:ascii="Tahoma" w:hAnsi="Tahoma" w:cs="Tahoma"/>
                <w:sz w:val="16"/>
                <w:szCs w:val="16"/>
              </w:rPr>
            </w:pPr>
            <w:r w:rsidRPr="00351D22">
              <w:rPr>
                <w:rFonts w:ascii="Tahoma" w:hAnsi="Tahoma" w:cs="Tahoma"/>
                <w:sz w:val="16"/>
                <w:szCs w:val="16"/>
              </w:rPr>
              <w:t>TAK - 5 pkt.</w:t>
            </w:r>
          </w:p>
          <w:p w14:paraId="0CAF6513" w14:textId="2D1436F4" w:rsidR="00876720" w:rsidRPr="000A770C" w:rsidRDefault="00C22B1B" w:rsidP="00C22B1B">
            <w:pPr>
              <w:rPr>
                <w:rFonts w:ascii="Tahoma" w:hAnsi="Tahoma" w:cs="Tahoma"/>
                <w:sz w:val="18"/>
                <w:szCs w:val="18"/>
              </w:rPr>
            </w:pPr>
            <w:r w:rsidRPr="00351D22">
              <w:rPr>
                <w:rFonts w:ascii="Tahoma" w:hAnsi="Tahoma" w:cs="Tahoma"/>
                <w:sz w:val="16"/>
                <w:szCs w:val="16"/>
              </w:rPr>
              <w:t>NIE - 0 pkt.</w:t>
            </w:r>
          </w:p>
        </w:tc>
      </w:tr>
      <w:tr w:rsidR="00876720" w:rsidRPr="00277026" w14:paraId="11F2C4F4" w14:textId="77777777" w:rsidTr="00154542">
        <w:tc>
          <w:tcPr>
            <w:tcW w:w="778" w:type="dxa"/>
            <w:vAlign w:val="center"/>
          </w:tcPr>
          <w:p w14:paraId="0B8312EA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E795FB8" w14:textId="77777777" w:rsidR="00876720" w:rsidRPr="000A770C" w:rsidRDefault="00876720" w:rsidP="00154542">
            <w:pPr>
              <w:pStyle w:val="Standard"/>
              <w:autoSpaceDE w:val="0"/>
              <w:snapToGrid w:val="0"/>
              <w:rPr>
                <w:rFonts w:ascii="Tahoma" w:hAnsi="Tahoma"/>
                <w:sz w:val="18"/>
                <w:szCs w:val="18"/>
              </w:rPr>
            </w:pPr>
            <w:r w:rsidRPr="000A770C">
              <w:rPr>
                <w:rFonts w:ascii="Tahoma" w:hAnsi="Tahoma"/>
                <w:sz w:val="18"/>
                <w:szCs w:val="18"/>
              </w:rPr>
              <w:t>Alarmy 3-stopniowe (wizualne i akustyczne) z poszczególnych łóżek, z identyfikacją alarmującego łóżka. Wyciszanie alarmów i uruchamianie pomiaru ciśnienia nieinwazyjnego z poziomu centrali.</w:t>
            </w:r>
          </w:p>
        </w:tc>
        <w:tc>
          <w:tcPr>
            <w:tcW w:w="1387" w:type="dxa"/>
          </w:tcPr>
          <w:p w14:paraId="5159DEF9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FCBDB15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AA0B2A8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0DD2874B" w14:textId="77777777" w:rsidTr="00154542">
        <w:tc>
          <w:tcPr>
            <w:tcW w:w="778" w:type="dxa"/>
            <w:vAlign w:val="center"/>
          </w:tcPr>
          <w:p w14:paraId="297A8A07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D0DE9A9" w14:textId="77777777" w:rsidR="00876720" w:rsidRPr="000A770C" w:rsidRDefault="00876720" w:rsidP="00154542">
            <w:pPr>
              <w:pStyle w:val="Standard"/>
              <w:autoSpaceDE w:val="0"/>
              <w:snapToGrid w:val="0"/>
              <w:rPr>
                <w:rFonts w:ascii="Tahoma" w:hAnsi="Tahoma"/>
                <w:sz w:val="18"/>
                <w:szCs w:val="18"/>
              </w:rPr>
            </w:pPr>
            <w:r w:rsidRPr="000A770C">
              <w:rPr>
                <w:rFonts w:ascii="Tahoma" w:hAnsi="Tahoma"/>
                <w:sz w:val="18"/>
                <w:szCs w:val="18"/>
              </w:rPr>
              <w:t>Wpisywanie danych demograficznych pacjenta w centrali i w monitorach</w:t>
            </w:r>
          </w:p>
        </w:tc>
        <w:tc>
          <w:tcPr>
            <w:tcW w:w="1387" w:type="dxa"/>
          </w:tcPr>
          <w:p w14:paraId="79C9DE4B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061E4A6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68D8274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52A36254" w14:textId="77777777" w:rsidTr="00154542">
        <w:tc>
          <w:tcPr>
            <w:tcW w:w="778" w:type="dxa"/>
            <w:vAlign w:val="center"/>
          </w:tcPr>
          <w:p w14:paraId="609CF1FB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FFC0AB0" w14:textId="77777777" w:rsidR="00876720" w:rsidRPr="000A770C" w:rsidRDefault="00876720" w:rsidP="00154542">
            <w:pPr>
              <w:pStyle w:val="Standard"/>
              <w:autoSpaceDE w:val="0"/>
              <w:snapToGrid w:val="0"/>
              <w:rPr>
                <w:rFonts w:ascii="Tahoma" w:hAnsi="Tahoma"/>
                <w:sz w:val="18"/>
                <w:szCs w:val="18"/>
              </w:rPr>
            </w:pPr>
            <w:r w:rsidRPr="000A770C">
              <w:rPr>
                <w:rFonts w:ascii="Tahoma" w:hAnsi="Tahoma"/>
                <w:sz w:val="18"/>
                <w:szCs w:val="18"/>
              </w:rPr>
              <w:t>Przegląd danych zapamiętanych i przechowywanych w opisanej wyżej stacji serwerowej</w:t>
            </w:r>
          </w:p>
        </w:tc>
        <w:tc>
          <w:tcPr>
            <w:tcW w:w="1387" w:type="dxa"/>
          </w:tcPr>
          <w:p w14:paraId="03330058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6A0F3ED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7BAC1A2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137BEA10" w14:textId="77777777" w:rsidTr="00154542">
        <w:tc>
          <w:tcPr>
            <w:tcW w:w="778" w:type="dxa"/>
            <w:vAlign w:val="center"/>
          </w:tcPr>
          <w:p w14:paraId="610021BB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D1AEE61" w14:textId="77777777" w:rsidR="00876720" w:rsidRPr="000A770C" w:rsidRDefault="00876720" w:rsidP="00154542">
            <w:pPr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0A770C">
              <w:rPr>
                <w:rFonts w:ascii="Tahoma" w:hAnsi="Tahoma" w:cs="Tahoma"/>
                <w:sz w:val="18"/>
                <w:szCs w:val="18"/>
                <w:lang w:eastAsia="ar-SA"/>
              </w:rPr>
              <w:t>Centrala wyposażona w funkcję obliczeń lekowych, hemodynamicznych, wentylacyjnych, nerkowych</w:t>
            </w:r>
          </w:p>
        </w:tc>
        <w:tc>
          <w:tcPr>
            <w:tcW w:w="1387" w:type="dxa"/>
          </w:tcPr>
          <w:p w14:paraId="6D37EB35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54746A5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A6DDB1D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27EA7E7E" w14:textId="77777777" w:rsidTr="00154542">
        <w:tc>
          <w:tcPr>
            <w:tcW w:w="778" w:type="dxa"/>
            <w:vAlign w:val="center"/>
          </w:tcPr>
          <w:p w14:paraId="13CF2B53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DBDDBE2" w14:textId="77777777" w:rsidR="00876720" w:rsidRPr="000A770C" w:rsidRDefault="00876720" w:rsidP="00154542">
            <w:pPr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0A770C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Funkcja ustawiania trybu prywatnego z poziomu centrali </w:t>
            </w:r>
            <w:r w:rsidRPr="000A770C">
              <w:rPr>
                <w:rFonts w:ascii="Tahoma" w:hAnsi="Tahoma" w:cs="Tahoma"/>
                <w:sz w:val="18"/>
                <w:szCs w:val="18"/>
                <w:lang w:eastAsia="ar-SA"/>
              </w:rPr>
              <w:lastRenderedPageBreak/>
              <w:t>indywidualnie w poszczególnych monitorów pacjenta</w:t>
            </w:r>
          </w:p>
        </w:tc>
        <w:tc>
          <w:tcPr>
            <w:tcW w:w="1387" w:type="dxa"/>
          </w:tcPr>
          <w:p w14:paraId="47A92094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239" w:type="dxa"/>
          </w:tcPr>
          <w:p w14:paraId="3E539F70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9186514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60671CF1" w14:textId="77777777" w:rsidTr="00154542">
        <w:tc>
          <w:tcPr>
            <w:tcW w:w="778" w:type="dxa"/>
            <w:vAlign w:val="center"/>
          </w:tcPr>
          <w:p w14:paraId="6A037386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173CE06" w14:textId="77777777" w:rsidR="00876720" w:rsidRPr="000A770C" w:rsidRDefault="00876720" w:rsidP="00154542">
            <w:pPr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0A770C">
              <w:rPr>
                <w:rFonts w:ascii="Tahoma" w:hAnsi="Tahoma" w:cs="Tahoma"/>
                <w:sz w:val="18"/>
                <w:szCs w:val="18"/>
                <w:lang w:eastAsia="ar-SA"/>
              </w:rPr>
              <w:t>Funkcja ustawiania trybu prywatnego z poziomu centrali we wszystkich monitorach pacjenta jednocześnie</w:t>
            </w:r>
          </w:p>
        </w:tc>
        <w:tc>
          <w:tcPr>
            <w:tcW w:w="1387" w:type="dxa"/>
          </w:tcPr>
          <w:p w14:paraId="72B376B2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9DD858B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2592180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5CA03EA7" w14:textId="77777777" w:rsidTr="00154542">
        <w:tc>
          <w:tcPr>
            <w:tcW w:w="778" w:type="dxa"/>
            <w:vAlign w:val="center"/>
          </w:tcPr>
          <w:p w14:paraId="6ECE23B0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53C047B" w14:textId="77777777" w:rsidR="00876720" w:rsidRPr="000A770C" w:rsidRDefault="00876720" w:rsidP="00154542">
            <w:pPr>
              <w:snapToGrid w:val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0A770C">
              <w:rPr>
                <w:rFonts w:ascii="Tahoma" w:hAnsi="Tahoma" w:cs="Tahoma"/>
                <w:sz w:val="18"/>
                <w:szCs w:val="18"/>
                <w:lang w:eastAsia="ar-SA"/>
              </w:rPr>
              <w:t>Trendy tabelaryczne: wyświetlane z ostatnich min. 240 godzin</w:t>
            </w:r>
          </w:p>
        </w:tc>
        <w:tc>
          <w:tcPr>
            <w:tcW w:w="1387" w:type="dxa"/>
          </w:tcPr>
          <w:p w14:paraId="1A84D21B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47D0D2D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C6F8077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7352A409" w14:textId="77777777" w:rsidTr="00154542">
        <w:tc>
          <w:tcPr>
            <w:tcW w:w="778" w:type="dxa"/>
            <w:vAlign w:val="center"/>
          </w:tcPr>
          <w:p w14:paraId="0A907C64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400B522" w14:textId="77777777" w:rsidR="00876720" w:rsidRPr="000A770C" w:rsidRDefault="00876720" w:rsidP="00154542">
            <w:pPr>
              <w:pStyle w:val="Standard"/>
              <w:autoSpaceDE w:val="0"/>
              <w:snapToGrid w:val="0"/>
              <w:rPr>
                <w:rFonts w:ascii="Tahoma" w:hAnsi="Tahoma"/>
                <w:sz w:val="18"/>
                <w:szCs w:val="18"/>
                <w:lang w:val="pl-PL"/>
              </w:rPr>
            </w:pPr>
            <w:r w:rsidRPr="000A770C">
              <w:rPr>
                <w:rFonts w:ascii="Tahoma" w:hAnsi="Tahoma"/>
                <w:sz w:val="18"/>
                <w:szCs w:val="18"/>
              </w:rPr>
              <w:t>Wyświetlanie stanów krytycznych (alarmów i arytmii i innych zdarzeń, z zapisem odcinków krzywych dynamicznych i wartości liczbowych) - minimalna liczba zdarzeń: 3000/pacjenta</w:t>
            </w:r>
          </w:p>
        </w:tc>
        <w:tc>
          <w:tcPr>
            <w:tcW w:w="1387" w:type="dxa"/>
          </w:tcPr>
          <w:p w14:paraId="0A31CB05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3464759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A2BF494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3D4BC227" w14:textId="77777777" w:rsidTr="00154542">
        <w:tc>
          <w:tcPr>
            <w:tcW w:w="778" w:type="dxa"/>
            <w:vAlign w:val="center"/>
          </w:tcPr>
          <w:p w14:paraId="446BD80B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84BF1B0" w14:textId="77777777" w:rsidR="00876720" w:rsidRPr="000A770C" w:rsidRDefault="00876720" w:rsidP="00154542">
            <w:pPr>
              <w:pStyle w:val="Standard"/>
              <w:autoSpaceDE w:val="0"/>
              <w:snapToGrid w:val="0"/>
              <w:rPr>
                <w:rFonts w:ascii="Tahoma" w:hAnsi="Tahoma"/>
                <w:sz w:val="18"/>
                <w:szCs w:val="18"/>
                <w:lang w:val="pl-PL"/>
              </w:rPr>
            </w:pPr>
            <w:r w:rsidRPr="000A770C">
              <w:rPr>
                <w:rFonts w:ascii="Tahoma" w:hAnsi="Tahoma"/>
                <w:sz w:val="18"/>
                <w:szCs w:val="18"/>
              </w:rPr>
              <w:t>Funkcja "holterowska" – Wyświetlanie ciągłego zapisu przynajmniej 4 monitorowanych przebiegów falowych (EKG+inne) - nie tylko trendów; z ostatnich min. 240 godzin</w:t>
            </w:r>
          </w:p>
        </w:tc>
        <w:tc>
          <w:tcPr>
            <w:tcW w:w="1387" w:type="dxa"/>
          </w:tcPr>
          <w:p w14:paraId="1483E906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A770C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38F36DD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8389227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661C097A" w14:textId="77777777" w:rsidTr="00154542">
        <w:tc>
          <w:tcPr>
            <w:tcW w:w="778" w:type="dxa"/>
            <w:vAlign w:val="center"/>
          </w:tcPr>
          <w:p w14:paraId="1E641FCC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2248F7C" w14:textId="77777777" w:rsidR="00876720" w:rsidRPr="000A770C" w:rsidRDefault="00876720" w:rsidP="00154542">
            <w:pPr>
              <w:pStyle w:val="Standard"/>
              <w:autoSpaceDE w:val="0"/>
              <w:snapToGrid w:val="0"/>
              <w:rPr>
                <w:rFonts w:ascii="Tahoma" w:hAnsi="Tahoma"/>
                <w:sz w:val="18"/>
                <w:szCs w:val="18"/>
              </w:rPr>
            </w:pPr>
            <w:r w:rsidRPr="000A770C">
              <w:rPr>
                <w:rFonts w:ascii="Tahoma" w:hAnsi="Tahoma"/>
                <w:sz w:val="18"/>
                <w:szCs w:val="18"/>
                <w:lang w:val="pl-PL"/>
              </w:rPr>
              <w:t>Funkcja ustawiania trybu nocnego z poziomu centrali indywidualnie w poszczególnych monitorów pacjenta</w:t>
            </w:r>
          </w:p>
        </w:tc>
        <w:tc>
          <w:tcPr>
            <w:tcW w:w="1387" w:type="dxa"/>
          </w:tcPr>
          <w:p w14:paraId="4FA12844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7035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4929696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6A80030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53AACE79" w14:textId="77777777" w:rsidTr="00154542">
        <w:tc>
          <w:tcPr>
            <w:tcW w:w="778" w:type="dxa"/>
            <w:vAlign w:val="center"/>
          </w:tcPr>
          <w:p w14:paraId="5CA47791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C8BE53F" w14:textId="77777777" w:rsidR="00876720" w:rsidRPr="000A770C" w:rsidRDefault="00876720" w:rsidP="00154542">
            <w:pPr>
              <w:pStyle w:val="Standard"/>
              <w:autoSpaceDE w:val="0"/>
              <w:snapToGrid w:val="0"/>
              <w:rPr>
                <w:rFonts w:ascii="Tahoma" w:hAnsi="Tahoma"/>
                <w:sz w:val="18"/>
                <w:szCs w:val="18"/>
              </w:rPr>
            </w:pPr>
            <w:r w:rsidRPr="000A770C">
              <w:rPr>
                <w:rFonts w:ascii="Tahoma" w:hAnsi="Tahoma"/>
                <w:sz w:val="18"/>
                <w:szCs w:val="18"/>
                <w:lang w:val="pl-PL"/>
              </w:rPr>
              <w:t>Funkcja ustawiania trybu nocnego z poziomu centrali we wszystkich monitorach pacjenta jednocześnie</w:t>
            </w:r>
          </w:p>
        </w:tc>
        <w:tc>
          <w:tcPr>
            <w:tcW w:w="1387" w:type="dxa"/>
          </w:tcPr>
          <w:p w14:paraId="0DE66720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7035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B0EE3CE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54643FB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528087C2" w14:textId="77777777" w:rsidTr="00154542">
        <w:tc>
          <w:tcPr>
            <w:tcW w:w="778" w:type="dxa"/>
            <w:vAlign w:val="center"/>
          </w:tcPr>
          <w:p w14:paraId="5ABFCD13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B2B38EF" w14:textId="77777777" w:rsidR="00876720" w:rsidRPr="000A770C" w:rsidRDefault="00876720" w:rsidP="00154542">
            <w:pPr>
              <w:pStyle w:val="Standard"/>
              <w:autoSpaceDE w:val="0"/>
              <w:snapToGrid w:val="0"/>
              <w:rPr>
                <w:rFonts w:ascii="Tahoma" w:hAnsi="Tahoma"/>
                <w:sz w:val="18"/>
                <w:szCs w:val="18"/>
              </w:rPr>
            </w:pPr>
            <w:r w:rsidRPr="000A770C">
              <w:rPr>
                <w:rFonts w:ascii="Tahoma" w:hAnsi="Tahoma"/>
                <w:sz w:val="18"/>
                <w:szCs w:val="18"/>
              </w:rPr>
              <w:t>Wydruki na drukarce laserowej dołączonej do stacji roboczej</w:t>
            </w:r>
          </w:p>
        </w:tc>
        <w:tc>
          <w:tcPr>
            <w:tcW w:w="1387" w:type="dxa"/>
          </w:tcPr>
          <w:p w14:paraId="1433D2F0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7035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32FF7D0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242AA01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6720" w:rsidRPr="00277026" w14:paraId="1CDD2422" w14:textId="77777777" w:rsidTr="00154542">
        <w:tc>
          <w:tcPr>
            <w:tcW w:w="778" w:type="dxa"/>
            <w:vAlign w:val="center"/>
          </w:tcPr>
          <w:p w14:paraId="27E4FB71" w14:textId="77777777" w:rsidR="00876720" w:rsidRPr="000A770C" w:rsidRDefault="00876720" w:rsidP="00876720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68EDFFE" w14:textId="77777777" w:rsidR="00876720" w:rsidRPr="000A770C" w:rsidRDefault="00876720" w:rsidP="00154542">
            <w:pPr>
              <w:pStyle w:val="Standard"/>
              <w:autoSpaceDE w:val="0"/>
              <w:snapToGrid w:val="0"/>
              <w:rPr>
                <w:rFonts w:ascii="Tahoma" w:hAnsi="Tahoma"/>
                <w:sz w:val="18"/>
                <w:szCs w:val="18"/>
              </w:rPr>
            </w:pPr>
            <w:r w:rsidRPr="000A770C">
              <w:rPr>
                <w:rFonts w:ascii="Tahoma" w:hAnsi="Tahoma"/>
                <w:sz w:val="18"/>
                <w:szCs w:val="18"/>
              </w:rPr>
              <w:t>Podtrzymanie zasilania elektrycznego  (UPS) min. 20 min.</w:t>
            </w:r>
          </w:p>
        </w:tc>
        <w:tc>
          <w:tcPr>
            <w:tcW w:w="1387" w:type="dxa"/>
          </w:tcPr>
          <w:p w14:paraId="0233C0C2" w14:textId="77777777" w:rsidR="00876720" w:rsidRPr="000A770C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57035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6768FC5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D76425F" w14:textId="77777777" w:rsidR="00876720" w:rsidRPr="000A770C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ABFFC39" w14:textId="77777777" w:rsidR="00876720" w:rsidRDefault="00876720" w:rsidP="00876720">
      <w:pPr>
        <w:rPr>
          <w:rFonts w:ascii="Tahoma" w:hAnsi="Tahoma" w:cs="Tahoma"/>
          <w:sz w:val="18"/>
          <w:szCs w:val="18"/>
        </w:rPr>
      </w:pPr>
    </w:p>
    <w:p w14:paraId="623C08AC" w14:textId="77777777" w:rsidR="00876720" w:rsidRDefault="00876720" w:rsidP="00876720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876720" w14:paraId="6F489E7C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92E4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F797" w14:textId="77777777" w:rsidR="00876720" w:rsidRDefault="00876720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2FA1" w14:textId="77777777" w:rsidR="00876720" w:rsidRDefault="00876720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E9D0" w14:textId="77777777" w:rsidR="00876720" w:rsidRDefault="00876720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876720" w14:paraId="03CD9E35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F7A7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876720" w14:paraId="47184549" w14:textId="77777777" w:rsidTr="00154542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173F" w14:textId="77777777" w:rsidR="00876720" w:rsidRDefault="00876720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8402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1C71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F21E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6720" w14:paraId="33A69083" w14:textId="77777777" w:rsidTr="00154542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D9F0" w14:textId="77777777" w:rsidR="00876720" w:rsidRDefault="00876720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8C8D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7BB3D82F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3D79708C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76DF6CDE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746081D2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35615B30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0AB0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025E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6720" w14:paraId="32A2440A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CC8E" w14:textId="77777777" w:rsidR="00876720" w:rsidRDefault="00876720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2AB1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B09A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D7CB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6720" w14:paraId="6CE422D7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FD71" w14:textId="77777777" w:rsidR="00876720" w:rsidRDefault="00876720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9F4E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6992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F802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6720" w14:paraId="7E636999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8234" w14:textId="77777777" w:rsidR="00876720" w:rsidRDefault="00876720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AE2C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D168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73B2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6720" w14:paraId="593D7249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0F30" w14:textId="77777777" w:rsidR="00876720" w:rsidRDefault="00876720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80F9" w14:textId="77777777" w:rsidR="00876720" w:rsidRDefault="00876720" w:rsidP="0015454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B6D0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01AE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6720" w14:paraId="7A97D67E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4C7D" w14:textId="77777777" w:rsidR="00876720" w:rsidRDefault="00876720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1573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C5E6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02C4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6720" w14:paraId="3218C70A" w14:textId="77777777" w:rsidTr="00154542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8FF1" w14:textId="77777777" w:rsidR="00876720" w:rsidRDefault="00876720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E73E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156E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9FB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6720" w14:paraId="4D22D9CE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90D6" w14:textId="77777777" w:rsidR="00876720" w:rsidRDefault="00876720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6984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A586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E4D6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6720" w14:paraId="534E3733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9B89" w14:textId="77777777" w:rsidR="00876720" w:rsidRDefault="00876720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BF99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087A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1D7D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6720" w14:paraId="1EDE9056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83DA" w14:textId="77777777" w:rsidR="00876720" w:rsidRDefault="00876720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4AB7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375A2686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A691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D1E2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6720" w14:paraId="798FC4D8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6C9" w14:textId="77777777" w:rsidR="00876720" w:rsidRDefault="00876720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3B2A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948D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93FA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6720" w14:paraId="00623FA5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8962" w14:textId="77777777" w:rsidR="00876720" w:rsidRDefault="00876720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3245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4759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9B5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6720" w14:paraId="2BFE9B7F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5D14" w14:textId="77777777" w:rsidR="00876720" w:rsidRDefault="00876720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B4B0" w14:textId="48777330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</w:t>
            </w:r>
            <w:r w:rsidR="00F27CE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 w:rsidR="00F27CE8" w:rsidRPr="00F27CE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/ </w:t>
            </w:r>
            <w:bookmarkStart w:id="0" w:name="_GoBack"/>
            <w:bookmarkEnd w:id="0"/>
            <w:r w:rsidR="00F27CE8" w:rsidRPr="00731174">
              <w:rPr>
                <w:rFonts w:ascii="Tahoma" w:eastAsia="Times New Roman" w:hAnsi="Tahoma" w:cs="Tahoma"/>
                <w:b/>
                <w:i/>
                <w:sz w:val="18"/>
                <w:szCs w:val="18"/>
                <w:highlight w:val="yellow"/>
                <w:lang w:eastAsia="pl-PL"/>
              </w:rPr>
              <w:t>UE</w:t>
            </w:r>
            <w:r w:rsidR="00F27CE8" w:rsidRPr="00F27CE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- podać nazwę, adres, telefon kontaktowy wraz z dokumentacją potwierdzającą autoryzację.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A5CA" w14:textId="77777777" w:rsidR="00876720" w:rsidRDefault="00876720" w:rsidP="0015454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F21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6720" w14:paraId="59139D89" w14:textId="77777777" w:rsidTr="00154542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2E0D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876720" w14:paraId="45FBAAA3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716D" w14:textId="77777777" w:rsidR="00876720" w:rsidRDefault="00876720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4892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1168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31A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6720" w14:paraId="6FD79EF0" w14:textId="77777777" w:rsidTr="0015454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FFE9" w14:textId="77777777" w:rsidR="00876720" w:rsidRDefault="00876720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7F8A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B71242"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002C8836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Zakres szkolenia:</w:t>
            </w:r>
            <w:r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47722023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B21E" w14:textId="77777777" w:rsidR="00876720" w:rsidRDefault="00876720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CAC4" w14:textId="77777777" w:rsidR="00876720" w:rsidRDefault="00876720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07ACF6FC" w14:textId="77777777" w:rsidR="00E5537F" w:rsidRDefault="00E5537F" w:rsidP="009510B3">
      <w:pPr>
        <w:rPr>
          <w:rFonts w:ascii="Tahoma" w:hAnsi="Tahoma" w:cs="Tahoma"/>
          <w:b/>
          <w:sz w:val="18"/>
          <w:szCs w:val="18"/>
        </w:rPr>
      </w:pPr>
    </w:p>
    <w:p w14:paraId="3B49C15A" w14:textId="197F444F" w:rsidR="000B6B04" w:rsidRPr="00E5537F" w:rsidRDefault="00D72179" w:rsidP="00E5537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</w:t>
      </w:r>
      <w:r w:rsidR="00876720">
        <w:rPr>
          <w:rFonts w:ascii="Tahoma" w:hAnsi="Tahoma" w:cs="Tahoma"/>
          <w:b/>
          <w:sz w:val="18"/>
          <w:szCs w:val="18"/>
        </w:rPr>
        <w:t xml:space="preserve"> </w:t>
      </w:r>
      <w:r w:rsidR="00C22B1B" w:rsidRPr="00C22B1B">
        <w:rPr>
          <w:rFonts w:ascii="Tahoma" w:hAnsi="Tahoma" w:cs="Tahoma"/>
          <w:b/>
          <w:sz w:val="18"/>
          <w:szCs w:val="18"/>
        </w:rPr>
        <w:t>15</w:t>
      </w:r>
    </w:p>
    <w:p w14:paraId="3A5AF3A6" w14:textId="77777777" w:rsidR="001B3DF4" w:rsidRDefault="001B3DF4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770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567" w:footer="708" w:gutter="0"/>
      <w:pgNumType w:start="1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8D35B7" w:rsidRDefault="008D35B7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8D35B7" w:rsidRDefault="008D35B7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F7D31" w14:textId="77777777" w:rsidR="00447253" w:rsidRDefault="004472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8D35B7" w:rsidRDefault="008D35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174">
          <w:rPr>
            <w:noProof/>
          </w:rPr>
          <w:t>147</w:t>
        </w:r>
        <w:r>
          <w:fldChar w:fldCharType="end"/>
        </w:r>
      </w:p>
    </w:sdtContent>
  </w:sdt>
  <w:p w14:paraId="2295E65C" w14:textId="77777777" w:rsidR="008D35B7" w:rsidRDefault="008D35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796E4" w14:textId="77777777" w:rsidR="00447253" w:rsidRDefault="004472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8D35B7" w:rsidRDefault="008D35B7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8D35B7" w:rsidRDefault="008D35B7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03E6" w14:textId="77777777" w:rsidR="00447253" w:rsidRDefault="004472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8D35B7" w:rsidRDefault="008D35B7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8D35B7" w:rsidRDefault="008D35B7" w:rsidP="00E6275D">
    <w:pPr>
      <w:pStyle w:val="Nagwek"/>
    </w:pPr>
  </w:p>
  <w:p w14:paraId="1A55B399" w14:textId="25CCA4A8" w:rsidR="008D35B7" w:rsidRDefault="00447253">
    <w:pPr>
      <w:pStyle w:val="Nagwek"/>
    </w:pPr>
    <w:r w:rsidRPr="00447253">
      <w:t>Opis techniczny systemu i wyposażenia</w:t>
    </w:r>
    <w:r w:rsidR="008D35B7">
      <w:tab/>
    </w:r>
    <w:r w:rsidR="008D35B7">
      <w:tab/>
      <w:t>Załącznik nr 2 do SWZ</w:t>
    </w:r>
  </w:p>
  <w:p w14:paraId="770A0F80" w14:textId="77777777" w:rsidR="008D35B7" w:rsidRDefault="008D35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5AE96" w14:textId="77777777" w:rsidR="00447253" w:rsidRDefault="004472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4356"/>
    <w:multiLevelType w:val="hybridMultilevel"/>
    <w:tmpl w:val="F408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33C"/>
    <w:multiLevelType w:val="hybridMultilevel"/>
    <w:tmpl w:val="5E6A8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5572"/>
    <w:multiLevelType w:val="hybridMultilevel"/>
    <w:tmpl w:val="5A806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36C3"/>
    <w:multiLevelType w:val="hybridMultilevel"/>
    <w:tmpl w:val="3E441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F726C"/>
    <w:multiLevelType w:val="hybridMultilevel"/>
    <w:tmpl w:val="B0AE7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07A6C"/>
    <w:multiLevelType w:val="hybridMultilevel"/>
    <w:tmpl w:val="841A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945A7"/>
    <w:multiLevelType w:val="hybridMultilevel"/>
    <w:tmpl w:val="A792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0401D"/>
    <w:multiLevelType w:val="hybridMultilevel"/>
    <w:tmpl w:val="F1422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72C9D"/>
    <w:rsid w:val="00076A37"/>
    <w:rsid w:val="000B3050"/>
    <w:rsid w:val="000B6B04"/>
    <w:rsid w:val="000C3C98"/>
    <w:rsid w:val="000E184E"/>
    <w:rsid w:val="000F0B0F"/>
    <w:rsid w:val="000F783A"/>
    <w:rsid w:val="0014116C"/>
    <w:rsid w:val="00141932"/>
    <w:rsid w:val="001650F4"/>
    <w:rsid w:val="00193067"/>
    <w:rsid w:val="001B3DF4"/>
    <w:rsid w:val="001B63DD"/>
    <w:rsid w:val="001E4D57"/>
    <w:rsid w:val="001F0DA4"/>
    <w:rsid w:val="00204450"/>
    <w:rsid w:val="00212811"/>
    <w:rsid w:val="0024480E"/>
    <w:rsid w:val="00244E1D"/>
    <w:rsid w:val="002612CB"/>
    <w:rsid w:val="00277026"/>
    <w:rsid w:val="00287AA8"/>
    <w:rsid w:val="002A18C3"/>
    <w:rsid w:val="002B2A19"/>
    <w:rsid w:val="002B6C76"/>
    <w:rsid w:val="002C0A98"/>
    <w:rsid w:val="003158B9"/>
    <w:rsid w:val="00316C58"/>
    <w:rsid w:val="003635B3"/>
    <w:rsid w:val="00370E85"/>
    <w:rsid w:val="003D0897"/>
    <w:rsid w:val="003D0F1E"/>
    <w:rsid w:val="003F7020"/>
    <w:rsid w:val="00407604"/>
    <w:rsid w:val="004247ED"/>
    <w:rsid w:val="00424B7E"/>
    <w:rsid w:val="00426888"/>
    <w:rsid w:val="00427F95"/>
    <w:rsid w:val="004463A0"/>
    <w:rsid w:val="00447253"/>
    <w:rsid w:val="00450BA2"/>
    <w:rsid w:val="0046371F"/>
    <w:rsid w:val="004821A7"/>
    <w:rsid w:val="00483ACC"/>
    <w:rsid w:val="00491A9B"/>
    <w:rsid w:val="0049545C"/>
    <w:rsid w:val="00497658"/>
    <w:rsid w:val="004A23B2"/>
    <w:rsid w:val="004C5ECF"/>
    <w:rsid w:val="004F648B"/>
    <w:rsid w:val="00507B62"/>
    <w:rsid w:val="00531D27"/>
    <w:rsid w:val="00533FC3"/>
    <w:rsid w:val="00552A97"/>
    <w:rsid w:val="005638B8"/>
    <w:rsid w:val="00563DF1"/>
    <w:rsid w:val="00591DCA"/>
    <w:rsid w:val="005E06D8"/>
    <w:rsid w:val="005E15A0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D1000"/>
    <w:rsid w:val="006E64E8"/>
    <w:rsid w:val="007006E0"/>
    <w:rsid w:val="00712C96"/>
    <w:rsid w:val="00731174"/>
    <w:rsid w:val="0077034A"/>
    <w:rsid w:val="00772981"/>
    <w:rsid w:val="007766C5"/>
    <w:rsid w:val="007843D7"/>
    <w:rsid w:val="00792D37"/>
    <w:rsid w:val="007A5134"/>
    <w:rsid w:val="007B5A2E"/>
    <w:rsid w:val="007E4547"/>
    <w:rsid w:val="008177D1"/>
    <w:rsid w:val="00840479"/>
    <w:rsid w:val="0085071C"/>
    <w:rsid w:val="00850E64"/>
    <w:rsid w:val="008547E3"/>
    <w:rsid w:val="00854C75"/>
    <w:rsid w:val="00856CCF"/>
    <w:rsid w:val="008704B1"/>
    <w:rsid w:val="00876720"/>
    <w:rsid w:val="008771CA"/>
    <w:rsid w:val="0088061F"/>
    <w:rsid w:val="0088502E"/>
    <w:rsid w:val="00894493"/>
    <w:rsid w:val="00894D88"/>
    <w:rsid w:val="008D35B7"/>
    <w:rsid w:val="009301E3"/>
    <w:rsid w:val="009364E6"/>
    <w:rsid w:val="009510B3"/>
    <w:rsid w:val="00973BC2"/>
    <w:rsid w:val="00987A1F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62297"/>
    <w:rsid w:val="00A719A5"/>
    <w:rsid w:val="00A80342"/>
    <w:rsid w:val="00A91F9B"/>
    <w:rsid w:val="00AC4F0D"/>
    <w:rsid w:val="00AC6958"/>
    <w:rsid w:val="00AC70F7"/>
    <w:rsid w:val="00AC7706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C12C31"/>
    <w:rsid w:val="00C22B1B"/>
    <w:rsid w:val="00C26032"/>
    <w:rsid w:val="00C525E7"/>
    <w:rsid w:val="00C563F8"/>
    <w:rsid w:val="00C84D86"/>
    <w:rsid w:val="00CB24B9"/>
    <w:rsid w:val="00CB68D9"/>
    <w:rsid w:val="00CC1B2E"/>
    <w:rsid w:val="00CD4A15"/>
    <w:rsid w:val="00CE51A1"/>
    <w:rsid w:val="00CF3800"/>
    <w:rsid w:val="00CF410B"/>
    <w:rsid w:val="00CF44AD"/>
    <w:rsid w:val="00D07135"/>
    <w:rsid w:val="00D170AD"/>
    <w:rsid w:val="00D230CC"/>
    <w:rsid w:val="00D24105"/>
    <w:rsid w:val="00D31CBB"/>
    <w:rsid w:val="00D36A40"/>
    <w:rsid w:val="00D6031D"/>
    <w:rsid w:val="00D70C42"/>
    <w:rsid w:val="00D72179"/>
    <w:rsid w:val="00DA3286"/>
    <w:rsid w:val="00DF4813"/>
    <w:rsid w:val="00E02FF3"/>
    <w:rsid w:val="00E05F97"/>
    <w:rsid w:val="00E20959"/>
    <w:rsid w:val="00E2330B"/>
    <w:rsid w:val="00E31226"/>
    <w:rsid w:val="00E3644D"/>
    <w:rsid w:val="00E5176F"/>
    <w:rsid w:val="00E5537F"/>
    <w:rsid w:val="00E6275D"/>
    <w:rsid w:val="00E6317F"/>
    <w:rsid w:val="00E81F12"/>
    <w:rsid w:val="00EA7292"/>
    <w:rsid w:val="00EB3236"/>
    <w:rsid w:val="00ED6D4B"/>
    <w:rsid w:val="00F13003"/>
    <w:rsid w:val="00F27CE8"/>
    <w:rsid w:val="00F40F3B"/>
    <w:rsid w:val="00F919E0"/>
    <w:rsid w:val="00F93E5C"/>
    <w:rsid w:val="00F97944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49B135E4-1C70-4E77-A4D9-60DB024B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  <w:style w:type="paragraph" w:customStyle="1" w:styleId="Style10">
    <w:name w:val="Style10"/>
    <w:basedOn w:val="Normalny"/>
    <w:rsid w:val="0087672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pl-PL"/>
    </w:rPr>
  </w:style>
  <w:style w:type="paragraph" w:customStyle="1" w:styleId="Standard">
    <w:name w:val="Standard"/>
    <w:rsid w:val="008767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4925A-5E34-4A7E-9CFA-321BE4CC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User</cp:lastModifiedBy>
  <cp:revision>8</cp:revision>
  <cp:lastPrinted>2025-08-25T08:40:00Z</cp:lastPrinted>
  <dcterms:created xsi:type="dcterms:W3CDTF">2025-09-08T07:28:00Z</dcterms:created>
  <dcterms:modified xsi:type="dcterms:W3CDTF">2025-10-16T06:57:00Z</dcterms:modified>
</cp:coreProperties>
</file>