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2B2D65" w:rsidRDefault="000B1ADE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36"/>
          <w:sz w:val="22"/>
          <w:szCs w:val="22"/>
        </w:rPr>
      </w:pPr>
      <w:r w:rsidRPr="002B2D65">
        <w:rPr>
          <w:rFonts w:ascii="Arial" w:hAnsi="Arial" w:cs="Arial"/>
          <w:b/>
          <w:sz w:val="22"/>
          <w:szCs w:val="22"/>
        </w:rPr>
        <w:t xml:space="preserve">Zadanie nr </w:t>
      </w:r>
      <w:r w:rsidR="00B93D0F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2B2D65">
        <w:rPr>
          <w:rFonts w:ascii="Arial" w:hAnsi="Arial" w:cs="Arial"/>
          <w:b/>
          <w:sz w:val="22"/>
          <w:szCs w:val="22"/>
        </w:rPr>
        <w:t xml:space="preserve"> 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CA2F6D" w:rsidRDefault="00572771" w:rsidP="005727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 xml:space="preserve">(słownie: ………………………………………………………………………..………), </w:t>
      </w: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zgodnie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954"/>
        <w:gridCol w:w="1950"/>
      </w:tblGrid>
      <w:tr w:rsidR="00572771" w:rsidTr="005F777A">
        <w:tc>
          <w:tcPr>
            <w:tcW w:w="66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595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Treść przedsięwzięcia </w:t>
            </w:r>
          </w:p>
        </w:tc>
        <w:tc>
          <w:tcPr>
            <w:tcW w:w="1950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Wartość               brutto</w:t>
            </w:r>
            <w:proofErr w:type="gramEnd"/>
            <w:r w:rsidRPr="006A23A8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B93D0F" w:rsidRPr="00B93D0F" w:rsidRDefault="00B93D0F" w:rsidP="00B93D0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93D0F">
              <w:rPr>
                <w:rFonts w:ascii="Arial" w:hAnsi="Arial" w:cs="Arial"/>
                <w:b/>
                <w:sz w:val="20"/>
                <w:szCs w:val="20"/>
              </w:rPr>
              <w:t>Stacja lutująco- rozlutowująca PENSOL-SL20-LR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stacja lutująco- rozlutowująca z regulacją temperatury i wbudowaną sprężarką;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 oddzielna regulacja temperatury dla lutownicy i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rozlutownicy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 włączniki niezależne dla lutownicy i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rozlutownicy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93D0F">
              <w:rPr>
                <w:rFonts w:ascii="Arial" w:hAnsi="Arial" w:cs="Arial"/>
                <w:b/>
                <w:sz w:val="20"/>
                <w:szCs w:val="20"/>
              </w:rPr>
              <w:t>Dane techniczne: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moc stacji 50W,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regulator temperatury analogowy, pokrętłem;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napięcie zasilania: 230V AC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wymiary: 218x176x145 mm;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ciężar 5,3 kg;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 rodzaj </w:t>
            </w:r>
            <w:proofErr w:type="gramStart"/>
            <w:r w:rsidRPr="00B93D0F">
              <w:rPr>
                <w:rFonts w:ascii="Arial" w:hAnsi="Arial" w:cs="Arial"/>
                <w:sz w:val="20"/>
                <w:szCs w:val="20"/>
              </w:rPr>
              <w:t xml:space="preserve">grzałki : </w:t>
            </w:r>
            <w:proofErr w:type="gramEnd"/>
            <w:r w:rsidRPr="00B93D0F">
              <w:rPr>
                <w:rFonts w:ascii="Arial" w:hAnsi="Arial" w:cs="Arial"/>
                <w:sz w:val="20"/>
                <w:szCs w:val="20"/>
              </w:rPr>
              <w:t>standardowa;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zakres temperatur lutownicy: 150 – 420 st. C;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 napięcie zasilania 24 V;</w:t>
            </w:r>
          </w:p>
          <w:p w:rsidR="00B93D0F" w:rsidRPr="00B93D0F" w:rsidRDefault="00B93D0F" w:rsidP="00B93D0F">
            <w:pPr>
              <w:pStyle w:val="Bezodstpw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 zakres temperatur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rozlutownicy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>: 210 – 480 st. C;</w:t>
            </w:r>
          </w:p>
          <w:p w:rsidR="00572771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 podciśnienie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rozlutownicy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>: 500 mm Hg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49F5" w:rsidTr="005F777A">
        <w:tc>
          <w:tcPr>
            <w:tcW w:w="664" w:type="dxa"/>
            <w:vAlign w:val="center"/>
          </w:tcPr>
          <w:p w:rsidR="009C49F5" w:rsidRPr="00035F4E" w:rsidRDefault="009C49F5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B93D0F" w:rsidRPr="00B93D0F" w:rsidRDefault="00B93D0F" w:rsidP="00B93D0F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93D0F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Stacja lutownicza </w:t>
            </w:r>
            <w:proofErr w:type="spellStart"/>
            <w:r w:rsidRPr="00B93D0F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Weller</w:t>
            </w:r>
            <w:proofErr w:type="spellEnd"/>
            <w:r w:rsidRPr="00B93D0F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Professional WSM 1C T0053293699N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ESD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-Gniazdo wyrównania potencjału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-Indywidualnie ustawiane temperatury stałe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 akumulator LiFePo4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-Lutowanie przez maksymalnie 1 godzinę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-Funkcja Stand by w celu energooszczędnego wyłączania kolby lutowniczej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-Wyświetlacz LCD w technologii czujników dotykowych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-Menu funkcji specjalnych dla ustawień specyficznych dla danego klienta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-Funkcja blokady temperatury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-2 indywidualnie ustawiane temperatury stałe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-Gniazdo wyrównania potencjału</w:t>
            </w:r>
          </w:p>
          <w:p w:rsidR="00B93D0F" w:rsidRPr="00B93D0F" w:rsidRDefault="00B93D0F" w:rsidP="00B93D0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techniczne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-Moc maksymalna: 50 W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-Napięcie robocze: 12 V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-Rodzaj wyświetlacza: cyfrowy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-Szerokość produktu: 109 mm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-Temperatura maksymalna: +400 °C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-Temperatura minimalna: +100 °C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-Zasilanie: </w:t>
            </w:r>
            <w:proofErr w:type="gramStart"/>
            <w:r w:rsidRPr="00B93D0F">
              <w:rPr>
                <w:rFonts w:ascii="Arial" w:hAnsi="Arial" w:cs="Arial"/>
                <w:sz w:val="20"/>
                <w:szCs w:val="20"/>
              </w:rPr>
              <w:t xml:space="preserve">akumulatorowe                                                  </w:t>
            </w:r>
            <w:proofErr w:type="gramEnd"/>
            <w:r w:rsidRPr="00B93D0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B93D0F" w:rsidRPr="00B93D0F" w:rsidRDefault="00B93D0F" w:rsidP="00B93D0F">
            <w:pPr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93D0F">
              <w:rPr>
                <w:rFonts w:ascii="Arial" w:hAnsi="Arial" w:cs="Arial"/>
                <w:b/>
                <w:bCs/>
                <w:sz w:val="20"/>
                <w:szCs w:val="20"/>
              </w:rPr>
              <w:t>komplet</w:t>
            </w:r>
            <w:proofErr w:type="gramEnd"/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-Stacja lutownicza WSM 1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-Chromowane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mikrokolby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 xml:space="preserve"> lutownicze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WMRP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ZGrot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 xml:space="preserve"> lutowniczy mikro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RT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 xml:space="preserve"> 3 w kształcie dłuta 1,3 mm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-Wbudowany radiator </w:t>
            </w:r>
          </w:p>
          <w:p w:rsidR="00B93D0F" w:rsidRPr="00B93D0F" w:rsidRDefault="00B93D0F" w:rsidP="00B93D0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 xml:space="preserve">-Podstawka z wbudowanym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czyścikiem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3D0F">
              <w:rPr>
                <w:rFonts w:ascii="Arial" w:hAnsi="Arial" w:cs="Arial"/>
                <w:sz w:val="20"/>
                <w:szCs w:val="20"/>
              </w:rPr>
              <w:t>WDC</w:t>
            </w:r>
            <w:proofErr w:type="spellEnd"/>
            <w:r w:rsidRPr="00B93D0F">
              <w:rPr>
                <w:rFonts w:ascii="Arial" w:hAnsi="Arial" w:cs="Arial"/>
                <w:sz w:val="20"/>
                <w:szCs w:val="20"/>
              </w:rPr>
              <w:t xml:space="preserve"> 2 do czyszczenia na sucho </w:t>
            </w:r>
          </w:p>
          <w:p w:rsidR="009C49F5" w:rsidRPr="00B93D0F" w:rsidRDefault="00B93D0F" w:rsidP="00B93D0F">
            <w:pPr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3D0F">
              <w:rPr>
                <w:rFonts w:ascii="Arial" w:hAnsi="Arial" w:cs="Arial"/>
                <w:sz w:val="20"/>
                <w:szCs w:val="20"/>
              </w:rPr>
              <w:t>-zasilacz przełączalny</w:t>
            </w:r>
          </w:p>
        </w:tc>
        <w:tc>
          <w:tcPr>
            <w:tcW w:w="1950" w:type="dxa"/>
          </w:tcPr>
          <w:p w:rsidR="009C49F5" w:rsidRPr="007635FD" w:rsidRDefault="009C49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821CB0" w:rsidRDefault="00821CB0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8F2895" w:rsidRDefault="00572771" w:rsidP="00821CB0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sectPr w:rsidR="00572771" w:rsidRPr="008F2895" w:rsidSect="00B93D0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507E0"/>
    <w:rsid w:val="000B1ADE"/>
    <w:rsid w:val="00297DB3"/>
    <w:rsid w:val="002B2D65"/>
    <w:rsid w:val="004F5D13"/>
    <w:rsid w:val="00572771"/>
    <w:rsid w:val="005E0F8A"/>
    <w:rsid w:val="00821CB0"/>
    <w:rsid w:val="00852AD6"/>
    <w:rsid w:val="00877FB2"/>
    <w:rsid w:val="009C49F5"/>
    <w:rsid w:val="00B63C25"/>
    <w:rsid w:val="00B93D0F"/>
    <w:rsid w:val="00C907B5"/>
    <w:rsid w:val="00DC0DCD"/>
    <w:rsid w:val="00EB1202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93D0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3D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93D0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3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2019-08-29T11:09:00Z</cp:lastPrinted>
  <dcterms:created xsi:type="dcterms:W3CDTF">2019-09-23T09:08:00Z</dcterms:created>
  <dcterms:modified xsi:type="dcterms:W3CDTF">2019-09-23T09:08:00Z</dcterms:modified>
</cp:coreProperties>
</file>