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A7B" w:rsidRDefault="00E2514C">
      <w:pPr>
        <w:pStyle w:val="Standard"/>
        <w:jc w:val="right"/>
        <w:rPr>
          <w:sz w:val="22"/>
          <w:szCs w:val="22"/>
        </w:rPr>
      </w:pPr>
      <w:r>
        <w:rPr>
          <w:sz w:val="22"/>
          <w:szCs w:val="22"/>
        </w:rPr>
        <w:t>Załącznik Nr 1</w:t>
      </w:r>
      <w:r w:rsidR="009B2CC1">
        <w:rPr>
          <w:sz w:val="22"/>
          <w:szCs w:val="22"/>
        </w:rPr>
        <w:t>a</w:t>
      </w:r>
      <w:bookmarkStart w:id="0" w:name="_GoBack"/>
      <w:bookmarkEnd w:id="0"/>
      <w:r>
        <w:rPr>
          <w:sz w:val="22"/>
          <w:szCs w:val="22"/>
        </w:rPr>
        <w:t xml:space="preserve"> do SIWZ</w:t>
      </w:r>
    </w:p>
    <w:p w:rsidR="00B53A7B" w:rsidRDefault="00B53A7B">
      <w:pPr>
        <w:pStyle w:val="Standard"/>
        <w:rPr>
          <w:b/>
          <w:sz w:val="22"/>
          <w:szCs w:val="22"/>
        </w:rPr>
      </w:pPr>
    </w:p>
    <w:p w:rsidR="00B53A7B" w:rsidRDefault="00E2514C">
      <w:pPr>
        <w:pStyle w:val="Standard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OPIS PRZEDMIOTU ZAMÓWIENIA - CIĄGNIK</w:t>
      </w:r>
    </w:p>
    <w:p w:rsidR="00B53A7B" w:rsidRDefault="00B53A7B">
      <w:pPr>
        <w:pStyle w:val="Standard"/>
      </w:pPr>
    </w:p>
    <w:tbl>
      <w:tblPr>
        <w:tblW w:w="9801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0"/>
        <w:gridCol w:w="2882"/>
        <w:gridCol w:w="6379"/>
      </w:tblGrid>
      <w:tr w:rsidR="00B53A7B">
        <w:trPr>
          <w:cantSplit/>
        </w:trPr>
        <w:tc>
          <w:tcPr>
            <w:tcW w:w="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8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Nazwa parametru</w:t>
            </w:r>
          </w:p>
        </w:tc>
        <w:tc>
          <w:tcPr>
            <w:tcW w:w="6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Parametry wymagane przez Zamawiającego</w:t>
            </w:r>
          </w:p>
        </w:tc>
      </w:tr>
      <w:tr w:rsidR="00B53A7B"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B53A7B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Stan</w:t>
            </w:r>
          </w:p>
        </w:tc>
        <w:tc>
          <w:tcPr>
            <w:tcW w:w="6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Fabrycznie nowy</w:t>
            </w:r>
          </w:p>
        </w:tc>
      </w:tr>
      <w:tr w:rsidR="00B53A7B"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B53A7B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Rok produkcji</w:t>
            </w:r>
          </w:p>
        </w:tc>
        <w:tc>
          <w:tcPr>
            <w:tcW w:w="6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</w:tr>
      <w:tr w:rsidR="00B53A7B"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B53A7B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Rodzaj silnika</w:t>
            </w:r>
          </w:p>
        </w:tc>
        <w:tc>
          <w:tcPr>
            <w:tcW w:w="6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Wysokoprężny, chłodzony cieczą,</w:t>
            </w:r>
          </w:p>
        </w:tc>
      </w:tr>
      <w:tr w:rsidR="00B53A7B"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B53A7B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Minimalna masa własna ciągnika bez obciążenia</w:t>
            </w:r>
          </w:p>
        </w:tc>
        <w:tc>
          <w:tcPr>
            <w:tcW w:w="6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5300 kg</w:t>
            </w:r>
          </w:p>
        </w:tc>
      </w:tr>
      <w:tr w:rsidR="00B53A7B"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B53A7B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Moc znamionowa silnika wg normy ECE-R120</w:t>
            </w:r>
          </w:p>
        </w:tc>
        <w:tc>
          <w:tcPr>
            <w:tcW w:w="6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– 140 KM</w:t>
            </w:r>
          </w:p>
        </w:tc>
      </w:tr>
      <w:tr w:rsidR="00B53A7B"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B53A7B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Rezerwa momentu obrotowego</w:t>
            </w:r>
          </w:p>
        </w:tc>
        <w:tc>
          <w:tcPr>
            <w:tcW w:w="6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Minimum 15%</w:t>
            </w:r>
          </w:p>
        </w:tc>
      </w:tr>
      <w:tr w:rsidR="00B53A7B"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B53A7B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Ilość cylindrów</w:t>
            </w:r>
          </w:p>
        </w:tc>
        <w:tc>
          <w:tcPr>
            <w:tcW w:w="6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B53A7B"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B53A7B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Pojemność silnika</w:t>
            </w:r>
          </w:p>
        </w:tc>
        <w:tc>
          <w:tcPr>
            <w:tcW w:w="6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Minimum 4000 cm3</w:t>
            </w:r>
          </w:p>
        </w:tc>
      </w:tr>
      <w:tr w:rsidR="00B53A7B"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B53A7B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Prędkość ciągnika</w:t>
            </w:r>
          </w:p>
        </w:tc>
        <w:tc>
          <w:tcPr>
            <w:tcW w:w="6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Minimum 35 km/h</w:t>
            </w:r>
          </w:p>
        </w:tc>
      </w:tr>
      <w:tr w:rsidR="00B53A7B"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B53A7B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Napęd na 4 koła</w:t>
            </w:r>
          </w:p>
        </w:tc>
        <w:tc>
          <w:tcPr>
            <w:tcW w:w="6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Włączany elektrohydraulicznie</w:t>
            </w:r>
          </w:p>
        </w:tc>
      </w:tr>
      <w:tr w:rsidR="00B53A7B"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B53A7B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Silnik spełniający normy emisji spalin</w:t>
            </w:r>
          </w:p>
        </w:tc>
        <w:tc>
          <w:tcPr>
            <w:tcW w:w="6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STAGE V</w:t>
            </w:r>
          </w:p>
        </w:tc>
      </w:tr>
      <w:tr w:rsidR="00B53A7B"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B53A7B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Skrzynia biegów</w:t>
            </w:r>
          </w:p>
        </w:tc>
        <w:tc>
          <w:tcPr>
            <w:tcW w:w="6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Minimum 20x20, wyposażona w półbiegi i biegi pełzające lub skrzynia bezstopniowa ze zintegrowanymi biegami pełzającymi</w:t>
            </w:r>
          </w:p>
        </w:tc>
      </w:tr>
      <w:tr w:rsidR="00B53A7B"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B53A7B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Rewers</w:t>
            </w:r>
          </w:p>
        </w:tc>
        <w:tc>
          <w:tcPr>
            <w:tcW w:w="6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sterowany elektrohydraulicznie</w:t>
            </w:r>
          </w:p>
        </w:tc>
      </w:tr>
      <w:tr w:rsidR="00B53A7B"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B53A7B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Sprzęgło</w:t>
            </w:r>
          </w:p>
        </w:tc>
        <w:tc>
          <w:tcPr>
            <w:tcW w:w="6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</w:pPr>
            <w:r>
              <w:rPr>
                <w:color w:val="000000"/>
                <w:sz w:val="22"/>
                <w:szCs w:val="22"/>
              </w:rPr>
              <w:t>Mokre sprzęgło sterowane hydraulicznie lub elektrohydraulicznie</w:t>
            </w:r>
          </w:p>
        </w:tc>
      </w:tr>
      <w:tr w:rsidR="00B53A7B"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B53A7B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Hamulce</w:t>
            </w:r>
          </w:p>
        </w:tc>
        <w:tc>
          <w:tcPr>
            <w:tcW w:w="6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Tarczowe z hamowaniem co najmniej na tylne koła, sterowane hydraulicznie</w:t>
            </w:r>
          </w:p>
        </w:tc>
      </w:tr>
      <w:tr w:rsidR="00B53A7B"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B53A7B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Układ kierowniczy</w:t>
            </w:r>
          </w:p>
        </w:tc>
        <w:tc>
          <w:tcPr>
            <w:tcW w:w="6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Hydrauliczne wspomaganie układu kierowniczego</w:t>
            </w:r>
          </w:p>
        </w:tc>
      </w:tr>
      <w:tr w:rsidR="00B53A7B"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B53A7B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Pompa hydrauliczna</w:t>
            </w:r>
          </w:p>
        </w:tc>
        <w:tc>
          <w:tcPr>
            <w:tcW w:w="6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Przepływ znamionowy nie mniejszy niż 100 l/min</w:t>
            </w:r>
          </w:p>
        </w:tc>
      </w:tr>
      <w:tr w:rsidR="00B53A7B"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B53A7B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Zawory hydrauliki</w:t>
            </w:r>
          </w:p>
        </w:tc>
        <w:tc>
          <w:tcPr>
            <w:tcW w:w="6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pary TUZ tylny, jedna para TUZ przedni. Sterowane elektrycznie</w:t>
            </w:r>
          </w:p>
        </w:tc>
      </w:tr>
      <w:tr w:rsidR="00B53A7B"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B53A7B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Udźwig TUZ-a tylnego na hakach</w:t>
            </w:r>
          </w:p>
        </w:tc>
        <w:tc>
          <w:tcPr>
            <w:tcW w:w="6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Minimum 5000 kg</w:t>
            </w:r>
          </w:p>
        </w:tc>
      </w:tr>
      <w:tr w:rsidR="00B53A7B"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B53A7B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TUZ tylny sterowany:</w:t>
            </w:r>
          </w:p>
        </w:tc>
        <w:tc>
          <w:tcPr>
            <w:tcW w:w="6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Elektrycznie z kabiny</w:t>
            </w:r>
          </w:p>
        </w:tc>
      </w:tr>
      <w:tr w:rsidR="00B53A7B"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B53A7B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TUZ tylny sterowany:</w:t>
            </w:r>
          </w:p>
        </w:tc>
        <w:tc>
          <w:tcPr>
            <w:tcW w:w="6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Elektrycznie z tylnego nakola</w:t>
            </w:r>
          </w:p>
        </w:tc>
      </w:tr>
      <w:tr w:rsidR="00B53A7B"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B53A7B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Stabilizatory TUZ-a</w:t>
            </w:r>
          </w:p>
        </w:tc>
        <w:tc>
          <w:tcPr>
            <w:tcW w:w="6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Automatyczne lub regulowane obustronnie</w:t>
            </w:r>
          </w:p>
        </w:tc>
      </w:tr>
      <w:tr w:rsidR="00B53A7B"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B53A7B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Udźwig TUZ-a przedniego</w:t>
            </w:r>
          </w:p>
        </w:tc>
        <w:tc>
          <w:tcPr>
            <w:tcW w:w="6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Minimum 2000 kg</w:t>
            </w:r>
          </w:p>
        </w:tc>
      </w:tr>
      <w:tr w:rsidR="00B53A7B"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B53A7B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Balast na przedni TUZ</w:t>
            </w:r>
          </w:p>
        </w:tc>
        <w:tc>
          <w:tcPr>
            <w:tcW w:w="6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Minimum 500 kg</w:t>
            </w:r>
          </w:p>
        </w:tc>
      </w:tr>
      <w:tr w:rsidR="00B53A7B"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B53A7B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Tylny WOM</w:t>
            </w:r>
          </w:p>
        </w:tc>
        <w:tc>
          <w:tcPr>
            <w:tcW w:w="6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540/540ECO/1000 obr./min</w:t>
            </w:r>
          </w:p>
        </w:tc>
      </w:tr>
      <w:tr w:rsidR="00B53A7B"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B53A7B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Zaczep główny transportowy do przyczepy</w:t>
            </w:r>
          </w:p>
        </w:tc>
        <w:tc>
          <w:tcPr>
            <w:tcW w:w="6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Regulowany, automatyczny o przesuwnej zmianie wysokości</w:t>
            </w:r>
          </w:p>
        </w:tc>
      </w:tr>
      <w:tr w:rsidR="00B53A7B"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B53A7B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Zaczep dolny stały</w:t>
            </w:r>
          </w:p>
        </w:tc>
        <w:tc>
          <w:tcPr>
            <w:tcW w:w="6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wymagany</w:t>
            </w:r>
          </w:p>
        </w:tc>
      </w:tr>
      <w:tr w:rsidR="00B53A7B"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B53A7B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Standard"/>
              <w:rPr>
                <w:rFonts w:eastAsia="Calibri" w:cs="Calibri"/>
                <w:sz w:val="22"/>
                <w:szCs w:val="22"/>
              </w:rPr>
            </w:pPr>
            <w:r>
              <w:rPr>
                <w:rFonts w:eastAsia="Calibri" w:cs="Calibri"/>
                <w:sz w:val="22"/>
                <w:szCs w:val="22"/>
              </w:rPr>
              <w:t>Instalacja pneumatyczna umożliwiająca sterowanie układem hamulców przyczepy</w:t>
            </w:r>
          </w:p>
        </w:tc>
        <w:tc>
          <w:tcPr>
            <w:tcW w:w="6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obwodowa</w:t>
            </w:r>
          </w:p>
        </w:tc>
      </w:tr>
      <w:tr w:rsidR="00B53A7B"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B53A7B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Układ pneumatyczny umożliwiający pompowanie kół pojazdu (przewód do pompowania dł. min. 7 m)</w:t>
            </w:r>
          </w:p>
        </w:tc>
        <w:tc>
          <w:tcPr>
            <w:tcW w:w="6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wymagane</w:t>
            </w:r>
          </w:p>
        </w:tc>
      </w:tr>
      <w:tr w:rsidR="00B53A7B"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B53A7B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Felgi spawane lub pełne</w:t>
            </w:r>
          </w:p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Wymiary opon (minimum)</w:t>
            </w:r>
          </w:p>
        </w:tc>
        <w:tc>
          <w:tcPr>
            <w:tcW w:w="6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Tylne 480/65R38</w:t>
            </w:r>
          </w:p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Przednie 420/65R24</w:t>
            </w:r>
          </w:p>
        </w:tc>
      </w:tr>
      <w:tr w:rsidR="00B53A7B"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B53A7B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Błotniki kół przednich i tylnych</w:t>
            </w:r>
          </w:p>
        </w:tc>
        <w:tc>
          <w:tcPr>
            <w:tcW w:w="6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wymagane</w:t>
            </w:r>
          </w:p>
        </w:tc>
      </w:tr>
      <w:tr w:rsidR="00B53A7B"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B53A7B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</w:pPr>
            <w:r>
              <w:rPr>
                <w:sz w:val="22"/>
                <w:szCs w:val="22"/>
              </w:rPr>
              <w:t>Kabina klimatyzowana, ogrzewana, fotel kierowcy regulowany pneumatycznie, radio, wyposażona w dywaniki lub wkładki antypoślizgowe</w:t>
            </w:r>
          </w:p>
        </w:tc>
        <w:tc>
          <w:tcPr>
            <w:tcW w:w="6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Wymagane</w:t>
            </w:r>
          </w:p>
        </w:tc>
      </w:tr>
      <w:tr w:rsidR="00B53A7B"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B53A7B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Kabina z homologacją na dwie osoby</w:t>
            </w:r>
          </w:p>
        </w:tc>
        <w:tc>
          <w:tcPr>
            <w:tcW w:w="6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Wymagane</w:t>
            </w:r>
          </w:p>
        </w:tc>
      </w:tr>
      <w:tr w:rsidR="00B53A7B">
        <w:trPr>
          <w:cantSplit/>
        </w:trPr>
        <w:tc>
          <w:tcPr>
            <w:tcW w:w="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B53A7B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Kabina dwudrzwiowa zamykana na klucz, wycieraczki i spryskiwacze przedniej i tylnej szyby, lusterka zewnętrzne teleskopowe</w:t>
            </w:r>
          </w:p>
        </w:tc>
        <w:tc>
          <w:tcPr>
            <w:tcW w:w="6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Wymagane</w:t>
            </w:r>
          </w:p>
        </w:tc>
      </w:tr>
      <w:tr w:rsidR="00B53A7B"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B53A7B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Dodatkowe reflektory robocze na kabinie</w:t>
            </w:r>
          </w:p>
        </w:tc>
        <w:tc>
          <w:tcPr>
            <w:tcW w:w="6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z przodu i 4 z tyłu</w:t>
            </w:r>
          </w:p>
        </w:tc>
      </w:tr>
      <w:tr w:rsidR="00B53A7B"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B53A7B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Lampa uprzywilejowana koloru pomarańczowego</w:t>
            </w:r>
          </w:p>
        </w:tc>
        <w:tc>
          <w:tcPr>
            <w:tcW w:w="6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Wymagane</w:t>
            </w:r>
          </w:p>
        </w:tc>
      </w:tr>
      <w:tr w:rsidR="00B53A7B"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B53A7B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Udokumentowanie danych fabrycznych</w:t>
            </w:r>
          </w:p>
        </w:tc>
        <w:tc>
          <w:tcPr>
            <w:tcW w:w="6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Wymagane</w:t>
            </w:r>
          </w:p>
        </w:tc>
      </w:tr>
      <w:tr w:rsidR="00B53A7B"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B53A7B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Instrukcja obsługi w języku polskim</w:t>
            </w:r>
          </w:p>
        </w:tc>
        <w:tc>
          <w:tcPr>
            <w:tcW w:w="6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Wymagane</w:t>
            </w:r>
          </w:p>
        </w:tc>
      </w:tr>
      <w:tr w:rsidR="00B53A7B"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B53A7B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Szkolenie operatorów z obsługi ciągnik w miejscu dostawy</w:t>
            </w:r>
          </w:p>
        </w:tc>
        <w:tc>
          <w:tcPr>
            <w:tcW w:w="6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Minimum jeden dzień roboczy</w:t>
            </w:r>
          </w:p>
        </w:tc>
      </w:tr>
      <w:tr w:rsidR="00B53A7B"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B53A7B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Homologacja końcowa europejska lub dokument równoważny</w:t>
            </w:r>
          </w:p>
        </w:tc>
        <w:tc>
          <w:tcPr>
            <w:tcW w:w="6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Wymagane</w:t>
            </w:r>
          </w:p>
        </w:tc>
      </w:tr>
      <w:tr w:rsidR="00B53A7B"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B53A7B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Wszystkie dokumenty wymagane do zarejestrowania pojazdu na terenie Rzeczpospolitej Polskiej</w:t>
            </w:r>
          </w:p>
        </w:tc>
        <w:tc>
          <w:tcPr>
            <w:tcW w:w="6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Wymagane</w:t>
            </w:r>
          </w:p>
        </w:tc>
      </w:tr>
      <w:tr w:rsidR="00B53A7B"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B53A7B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Ciągnik musi zapewniać kompatybilną i prawidłową współpracę z poniższym osprzętem:</w:t>
            </w:r>
          </w:p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wysięgnik wielofunkcyjny z napędem hydraulicznym z tylnego WOM</w:t>
            </w:r>
          </w:p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kosiarka tylno-boczna bijakowa</w:t>
            </w:r>
          </w:p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pług odśnieżny 4 pozycyjny</w:t>
            </w:r>
          </w:p>
        </w:tc>
        <w:tc>
          <w:tcPr>
            <w:tcW w:w="6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Wymagane</w:t>
            </w:r>
          </w:p>
        </w:tc>
      </w:tr>
      <w:tr w:rsidR="00B53A7B"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B53A7B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Okres gwarancji na cały ciągnik</w:t>
            </w:r>
          </w:p>
        </w:tc>
        <w:tc>
          <w:tcPr>
            <w:tcW w:w="6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Wymagane 24 miesiące</w:t>
            </w:r>
          </w:p>
        </w:tc>
      </w:tr>
      <w:tr w:rsidR="00B53A7B"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B53A7B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Odległość autoryzowanego serwisu</w:t>
            </w:r>
          </w:p>
        </w:tc>
        <w:tc>
          <w:tcPr>
            <w:tcW w:w="6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Maksymalnie do 50 km</w:t>
            </w:r>
          </w:p>
        </w:tc>
      </w:tr>
      <w:tr w:rsidR="00B53A7B"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B53A7B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Dostawa do siedziby Zamawiającego: Zagnańsk, ul. Spacerowa 8, 26-050 Zagnańsk</w:t>
            </w:r>
          </w:p>
        </w:tc>
        <w:tc>
          <w:tcPr>
            <w:tcW w:w="6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Wymagane</w:t>
            </w:r>
          </w:p>
        </w:tc>
      </w:tr>
    </w:tbl>
    <w:p w:rsidR="00B53A7B" w:rsidRDefault="00B53A7B">
      <w:pPr>
        <w:pStyle w:val="Standard"/>
        <w:rPr>
          <w:sz w:val="22"/>
          <w:szCs w:val="22"/>
        </w:rPr>
      </w:pPr>
    </w:p>
    <w:p w:rsidR="00B53A7B" w:rsidRDefault="00B53A7B">
      <w:pPr>
        <w:pStyle w:val="Standard"/>
        <w:rPr>
          <w:sz w:val="22"/>
          <w:szCs w:val="22"/>
        </w:rPr>
      </w:pPr>
    </w:p>
    <w:sectPr w:rsidR="00B53A7B"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F7B" w:rsidRDefault="00861F7B">
      <w:r>
        <w:separator/>
      </w:r>
    </w:p>
  </w:endnote>
  <w:endnote w:type="continuationSeparator" w:id="0">
    <w:p w:rsidR="00861F7B" w:rsidRDefault="00861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90204"/>
    <w:charset w:val="EE"/>
    <w:family w:val="swiss"/>
    <w:pitch w:val="variable"/>
    <w:sig w:usb0="E0000AFF" w:usb1="00007843" w:usb2="0000000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5D4" w:rsidRDefault="00E2514C">
    <w:pPr>
      <w:pStyle w:val="Stopka"/>
      <w:jc w:val="center"/>
    </w:pPr>
    <w:r>
      <w:rPr>
        <w:b/>
        <w:bCs/>
        <w:sz w:val="20"/>
        <w:szCs w:val="20"/>
      </w:rPr>
      <w:fldChar w:fldCharType="begin"/>
    </w:r>
    <w:r>
      <w:rPr>
        <w:b/>
        <w:bCs/>
        <w:sz w:val="20"/>
        <w:szCs w:val="20"/>
      </w:rPr>
      <w:instrText xml:space="preserve"> PAGE </w:instrText>
    </w:r>
    <w:r>
      <w:rPr>
        <w:b/>
        <w:bCs/>
        <w:sz w:val="20"/>
        <w:szCs w:val="20"/>
      </w:rPr>
      <w:fldChar w:fldCharType="separate"/>
    </w:r>
    <w:r w:rsidR="009B2CC1">
      <w:rPr>
        <w:b/>
        <w:bCs/>
        <w:noProof/>
        <w:sz w:val="20"/>
        <w:szCs w:val="20"/>
      </w:rPr>
      <w:t>1</w:t>
    </w:r>
    <w:r>
      <w:rPr>
        <w:b/>
        <w:bCs/>
        <w:sz w:val="20"/>
        <w:szCs w:val="20"/>
      </w:rPr>
      <w:fldChar w:fldCharType="end"/>
    </w:r>
    <w:r>
      <w:rPr>
        <w:sz w:val="20"/>
        <w:szCs w:val="20"/>
      </w:rPr>
      <w:t xml:space="preserve"> z </w:t>
    </w:r>
    <w:r>
      <w:rPr>
        <w:b/>
        <w:bCs/>
        <w:sz w:val="20"/>
        <w:szCs w:val="20"/>
      </w:rPr>
      <w:fldChar w:fldCharType="begin"/>
    </w:r>
    <w:r>
      <w:rPr>
        <w:b/>
        <w:bCs/>
        <w:sz w:val="20"/>
        <w:szCs w:val="20"/>
      </w:rPr>
      <w:instrText xml:space="preserve"> NUMPAGES </w:instrText>
    </w:r>
    <w:r>
      <w:rPr>
        <w:b/>
        <w:bCs/>
        <w:sz w:val="20"/>
        <w:szCs w:val="20"/>
      </w:rPr>
      <w:fldChar w:fldCharType="separate"/>
    </w:r>
    <w:r w:rsidR="009B2CC1">
      <w:rPr>
        <w:b/>
        <w:bCs/>
        <w:noProof/>
        <w:sz w:val="20"/>
        <w:szCs w:val="20"/>
      </w:rPr>
      <w:t>2</w:t>
    </w:r>
    <w:r>
      <w:rPr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F7B" w:rsidRDefault="00861F7B">
      <w:r>
        <w:rPr>
          <w:color w:val="000000"/>
        </w:rPr>
        <w:separator/>
      </w:r>
    </w:p>
  </w:footnote>
  <w:footnote w:type="continuationSeparator" w:id="0">
    <w:p w:rsidR="00861F7B" w:rsidRDefault="00861F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94D41"/>
    <w:multiLevelType w:val="multilevel"/>
    <w:tmpl w:val="E4982874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53A7B"/>
    <w:rsid w:val="00861F7B"/>
    <w:rsid w:val="009B2CC1"/>
    <w:rsid w:val="00B53A7B"/>
    <w:rsid w:val="00C24F02"/>
    <w:rsid w:val="00E2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kstdymka">
    <w:name w:val="Balloon Text"/>
    <w:basedOn w:val="Standard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Pr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kstdymka">
    <w:name w:val="Balloon Text"/>
    <w:basedOn w:val="Standard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Pr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 Sejud</dc:creator>
  <cp:lastModifiedBy>Krzysztof Piotrowski-Wójcik</cp:lastModifiedBy>
  <cp:revision>3</cp:revision>
  <cp:lastPrinted>2021-08-13T12:47:00Z</cp:lastPrinted>
  <dcterms:created xsi:type="dcterms:W3CDTF">2021-09-15T11:22:00Z</dcterms:created>
  <dcterms:modified xsi:type="dcterms:W3CDTF">2021-09-16T07:03:00Z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