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E3DF" w14:textId="68A9C9CC" w:rsidR="007C26CD" w:rsidRPr="00A001DA" w:rsidRDefault="007C26CD">
      <w:pPr>
        <w:rPr>
          <w:b/>
          <w:bCs/>
        </w:rPr>
      </w:pPr>
      <w:r w:rsidRPr="00A001DA">
        <w:rPr>
          <w:b/>
          <w:bCs/>
        </w:rPr>
        <w:t xml:space="preserve">Specyfikacja urządzenia Platforma Badań Zmysłów </w:t>
      </w:r>
    </w:p>
    <w:p w14:paraId="23C40E18" w14:textId="0F738724" w:rsidR="00A001DA" w:rsidRDefault="007C26CD" w:rsidP="00A001DA">
      <w:r w:rsidRPr="00A001DA">
        <w:t xml:space="preserve">1. </w:t>
      </w:r>
      <w:r w:rsidR="00A001DA" w:rsidRPr="00A001DA">
        <w:t>Urządzenie składa się z przystawki audiometrycznej</w:t>
      </w:r>
      <w:r w:rsidR="00A001DA">
        <w:t xml:space="preserve"> i </w:t>
      </w:r>
      <w:r w:rsidR="00A001DA" w:rsidRPr="00A001DA">
        <w:t>słuchawek</w:t>
      </w:r>
      <w:r w:rsidR="00A001DA">
        <w:t>. Urządzenie ma być wyposażone także w moduł do prezentacji bodźców, aplikację do prowadzenia badań, komputer PC.</w:t>
      </w:r>
    </w:p>
    <w:p w14:paraId="5477350D" w14:textId="77777777" w:rsidR="00DF185F" w:rsidRDefault="00DF185F" w:rsidP="00A001DA">
      <w:r>
        <w:t>MODUŁ:</w:t>
      </w:r>
    </w:p>
    <w:p w14:paraId="47459D81" w14:textId="01E1F4C1" w:rsidR="00A001DA" w:rsidRDefault="00A001DA" w:rsidP="00A001DA">
      <w:r>
        <w:t>a) Moduł musi posiadać możliwość generacji tonów dla częstotliwości z zakresu od 125 do 8 000 HZ ze skokiem półoktawowym w zakresie intensywności od 0 do 80 DB HL,</w:t>
      </w:r>
    </w:p>
    <w:p w14:paraId="1E548716" w14:textId="20334B2E" w:rsidR="00A001DA" w:rsidRDefault="00A001DA" w:rsidP="00A001DA">
      <w:r>
        <w:t>b) moduł musi umożliwiać prezentację tonów lub innych plików dźwiękowych w obu kanałach jednocześnie,</w:t>
      </w:r>
    </w:p>
    <w:p w14:paraId="760536FE" w14:textId="4E939743" w:rsidR="00A001DA" w:rsidRDefault="00A001DA" w:rsidP="00A001DA">
      <w:r>
        <w:t xml:space="preserve">c) </w:t>
      </w:r>
      <w:r w:rsidR="00DF185F">
        <w:t>wymiary urządzenia nie większe niż 210x210x65 mm,</w:t>
      </w:r>
    </w:p>
    <w:p w14:paraId="29D8568A" w14:textId="3CBEF4A9" w:rsidR="00DF185F" w:rsidRDefault="00DF185F" w:rsidP="00A001DA">
      <w:r>
        <w:t>d) masa urządzenia nie większa niż 600 g,</w:t>
      </w:r>
    </w:p>
    <w:p w14:paraId="083C06D8" w14:textId="7AC050B6" w:rsidR="00DF185F" w:rsidRDefault="00DF185F" w:rsidP="00A001DA">
      <w:r>
        <w:t>e) urządzenie musi być wyposażone w słuchawki audiometryczne posiadające wystandaryzowane wartości zera audiometrycznego,</w:t>
      </w:r>
    </w:p>
    <w:p w14:paraId="7E3BE465" w14:textId="0BEAACC7" w:rsidR="00DF185F" w:rsidRDefault="00DF185F" w:rsidP="00A001DA">
      <w:r>
        <w:t>f) urządzenie musi być wyposażone w przycisk sygnalizacji reakcji pacjenta,</w:t>
      </w:r>
    </w:p>
    <w:p w14:paraId="384D231D" w14:textId="1D64EDD5" w:rsidR="00DF185F" w:rsidRDefault="00DF185F" w:rsidP="00A001DA">
      <w:r>
        <w:t>g) urządzenie musi zapewniać komunikację z aplikacją sterującą za pomocą transmisji bezprzewodowej, np. przez bluetooth czy WIFI,</w:t>
      </w:r>
    </w:p>
    <w:p w14:paraId="665CA54F" w14:textId="4ED77379" w:rsidR="00DF185F" w:rsidRDefault="00DF185F" w:rsidP="00A001DA">
      <w:r>
        <w:t>h) urządzenie musi być wyposażone w ładowarkę indukcyjną.</w:t>
      </w:r>
    </w:p>
    <w:p w14:paraId="51B0A9F0" w14:textId="77777777" w:rsidR="00DF185F" w:rsidRDefault="00DF185F" w:rsidP="00A001DA"/>
    <w:p w14:paraId="52ACB4B0" w14:textId="2EA4DEBA" w:rsidR="00A001DA" w:rsidRDefault="00DF185F" w:rsidP="00A001DA">
      <w:r>
        <w:t>APLIKACJA:</w:t>
      </w:r>
    </w:p>
    <w:p w14:paraId="7B014FFB" w14:textId="7AD49084" w:rsidR="00DF185F" w:rsidRDefault="00DF185F" w:rsidP="00A001DA">
      <w:r>
        <w:t>a) aplikacja musi posiadać możliwość wykonania przesiewowego testu słownego – rozumienia mowy w szumie,</w:t>
      </w:r>
    </w:p>
    <w:p w14:paraId="1F21E360" w14:textId="60F5468B" w:rsidR="00DF185F" w:rsidRPr="00A001DA" w:rsidRDefault="00DF185F" w:rsidP="00A001DA">
      <w:r>
        <w:t>b) aplikacja musi posiadać możliwość wykonania przesiewowego testu centralnych zaburzeń słuchu:</w:t>
      </w:r>
    </w:p>
    <w:p w14:paraId="3C648D6D" w14:textId="77777777" w:rsidR="00A001DA" w:rsidRPr="00A001DA" w:rsidRDefault="00A001DA" w:rsidP="00A001DA">
      <w:pPr>
        <w:pStyle w:val="Akapitzlist"/>
        <w:numPr>
          <w:ilvl w:val="0"/>
          <w:numId w:val="1"/>
        </w:numPr>
      </w:pPr>
      <w:r w:rsidRPr="00A001DA">
        <w:tab/>
        <w:t xml:space="preserve">TEST WYKRYWANIA PRZERW (ANG. GAP DETECTION TEST) </w:t>
      </w:r>
    </w:p>
    <w:p w14:paraId="78926822" w14:textId="77777777" w:rsidR="00A001DA" w:rsidRPr="00A001DA" w:rsidRDefault="00A001DA" w:rsidP="00A001DA">
      <w:pPr>
        <w:pStyle w:val="Akapitzlist"/>
        <w:numPr>
          <w:ilvl w:val="0"/>
          <w:numId w:val="1"/>
        </w:numPr>
      </w:pPr>
      <w:r w:rsidRPr="00A001DA">
        <w:tab/>
        <w:t>TEST ROZDZIELNOUSZNY CYFROWY (ANG. DICHOTIC DIGITS TEST).</w:t>
      </w:r>
    </w:p>
    <w:p w14:paraId="23B1E2E1" w14:textId="77777777" w:rsidR="00A001DA" w:rsidRPr="00A001DA" w:rsidRDefault="00A001DA" w:rsidP="00A001DA">
      <w:pPr>
        <w:pStyle w:val="Akapitzlist"/>
        <w:numPr>
          <w:ilvl w:val="0"/>
          <w:numId w:val="1"/>
        </w:numPr>
        <w:rPr>
          <w:lang w:val="en-US"/>
        </w:rPr>
      </w:pPr>
      <w:r w:rsidRPr="00A001DA">
        <w:tab/>
        <w:t xml:space="preserve">TEST SEKWENCJI CZĘSTOTLIWOŚCI (ANG. </w:t>
      </w:r>
      <w:r w:rsidRPr="00A001DA">
        <w:rPr>
          <w:lang w:val="en-US"/>
        </w:rPr>
        <w:t>FREQUENCY PATTERN TEST)</w:t>
      </w:r>
    </w:p>
    <w:p w14:paraId="7A599565" w14:textId="77777777" w:rsidR="00A001DA" w:rsidRPr="00A001DA" w:rsidRDefault="00A001DA" w:rsidP="00A001DA">
      <w:pPr>
        <w:pStyle w:val="Akapitzlist"/>
        <w:numPr>
          <w:ilvl w:val="0"/>
          <w:numId w:val="1"/>
        </w:numPr>
      </w:pPr>
      <w:r w:rsidRPr="00A001DA">
        <w:rPr>
          <w:lang w:val="en-US"/>
        </w:rPr>
        <w:tab/>
        <w:t xml:space="preserve">TEST SEKWENCJI DŁUGOŚCI (ANG. </w:t>
      </w:r>
      <w:r w:rsidRPr="00A001DA">
        <w:t>DURENCY PATTERN TEST)</w:t>
      </w:r>
    </w:p>
    <w:p w14:paraId="72B36DC8" w14:textId="603BBFFE" w:rsidR="00DF185F" w:rsidRDefault="00DF185F" w:rsidP="00A001DA">
      <w:r>
        <w:t>c) aplikacja musi posiadać testy oceniające wady wymowy obejmujące minimum:</w:t>
      </w:r>
    </w:p>
    <w:p w14:paraId="7FEA1896" w14:textId="77777777" w:rsidR="00A001DA" w:rsidRPr="00A001DA" w:rsidRDefault="00A001DA" w:rsidP="00A001DA">
      <w:pPr>
        <w:pStyle w:val="Akapitzlist"/>
        <w:numPr>
          <w:ilvl w:val="0"/>
          <w:numId w:val="2"/>
        </w:numPr>
      </w:pPr>
      <w:r w:rsidRPr="00A001DA">
        <w:tab/>
        <w:t xml:space="preserve">OCENĘ SŁUCHU FONEMOWEGO, </w:t>
      </w:r>
    </w:p>
    <w:p w14:paraId="52BE3936" w14:textId="77777777" w:rsidR="00A001DA" w:rsidRPr="00A001DA" w:rsidRDefault="00A001DA" w:rsidP="00A001DA">
      <w:pPr>
        <w:pStyle w:val="Akapitzlist"/>
        <w:numPr>
          <w:ilvl w:val="0"/>
          <w:numId w:val="2"/>
        </w:numPr>
      </w:pPr>
      <w:r w:rsidRPr="00A001DA">
        <w:tab/>
        <w:t xml:space="preserve">OCENĘ MOTORYKI NARZĄDU MOWY, </w:t>
      </w:r>
    </w:p>
    <w:p w14:paraId="66A5BD3B" w14:textId="77777777" w:rsidR="00A001DA" w:rsidRPr="00A001DA" w:rsidRDefault="00A001DA" w:rsidP="00A001DA">
      <w:pPr>
        <w:pStyle w:val="Akapitzlist"/>
        <w:numPr>
          <w:ilvl w:val="0"/>
          <w:numId w:val="2"/>
        </w:numPr>
      </w:pPr>
      <w:r w:rsidRPr="00A001DA">
        <w:tab/>
        <w:t>OCENĘ ARTYKULACJI, SŁOWNICTWA I GRAMATYKI.</w:t>
      </w:r>
    </w:p>
    <w:p w14:paraId="23EC1581" w14:textId="7F5980DB" w:rsidR="00A001DA" w:rsidRPr="00A001DA" w:rsidRDefault="00A001DA"/>
    <w:p w14:paraId="7C2526DD" w14:textId="77936E28" w:rsidR="007C26CD" w:rsidRPr="00A001DA" w:rsidRDefault="007C26CD">
      <w:r w:rsidRPr="00A001DA">
        <w:t>2. Zawartość zestawu: laptop, przystawka audiometryczna, przycisk pacjenta, torba transportowa.</w:t>
      </w:r>
    </w:p>
    <w:p w14:paraId="0CA9E56E" w14:textId="69E71070" w:rsidR="007C26CD" w:rsidRPr="00A001DA" w:rsidRDefault="007C26CD">
      <w:r w:rsidRPr="00A001DA">
        <w:t xml:space="preserve">3. Cena ma zawierać </w:t>
      </w:r>
      <w:r w:rsidR="00072276" w:rsidRPr="00A001DA">
        <w:t>szkolenie dla dwóch terapeutów.</w:t>
      </w:r>
    </w:p>
    <w:p w14:paraId="1C4204A4" w14:textId="0E6AF9B8" w:rsidR="00072276" w:rsidRPr="00A001DA" w:rsidRDefault="00072276">
      <w:r w:rsidRPr="00A001DA">
        <w:t>4. Cena obejmuje dostawę oraz instalację urządzenia.</w:t>
      </w:r>
    </w:p>
    <w:p w14:paraId="4FDF0809" w14:textId="2304919A" w:rsidR="007C26CD" w:rsidRPr="00A001DA" w:rsidRDefault="00072276" w:rsidP="00072276">
      <w:r w:rsidRPr="00A001DA">
        <w:t>4. Gwarancja - 24 miesiące i  12 miesięcy na wbudowane akumulatory - liczona od dnia dostawy i instalacji sprzętu.</w:t>
      </w:r>
    </w:p>
    <w:p w14:paraId="156302D2" w14:textId="30104A0C" w:rsidR="007C26CD" w:rsidRPr="00A001DA" w:rsidRDefault="00072276" w:rsidP="007C26CD">
      <w:pPr>
        <w:pStyle w:val="Default"/>
        <w:rPr>
          <w:sz w:val="22"/>
          <w:szCs w:val="22"/>
        </w:rPr>
      </w:pPr>
      <w:r w:rsidRPr="00A001DA">
        <w:rPr>
          <w:sz w:val="22"/>
          <w:szCs w:val="22"/>
        </w:rPr>
        <w:lastRenderedPageBreak/>
        <w:t>5. Urządzenie będzie zakupione przez Powiat Ostrowski, jednak zostanie przekazane i będzie użytkowane przez Poradnię Psychologiczno-Pedagogiczną.</w:t>
      </w:r>
    </w:p>
    <w:p w14:paraId="7E7FA409" w14:textId="10BD7276" w:rsidR="007C26CD" w:rsidRPr="00A001DA" w:rsidRDefault="007C26CD" w:rsidP="007C26CD"/>
    <w:sectPr w:rsidR="007C26CD" w:rsidRPr="00A0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D49B" w14:textId="77777777" w:rsidR="00356E35" w:rsidRDefault="00356E35" w:rsidP="007C26CD">
      <w:pPr>
        <w:spacing w:after="0" w:line="240" w:lineRule="auto"/>
      </w:pPr>
      <w:r>
        <w:separator/>
      </w:r>
    </w:p>
  </w:endnote>
  <w:endnote w:type="continuationSeparator" w:id="0">
    <w:p w14:paraId="28EC0EC4" w14:textId="77777777" w:rsidR="00356E35" w:rsidRDefault="00356E35" w:rsidP="007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901E" w14:textId="77777777" w:rsidR="00356E35" w:rsidRDefault="00356E35" w:rsidP="007C26CD">
      <w:pPr>
        <w:spacing w:after="0" w:line="240" w:lineRule="auto"/>
      </w:pPr>
      <w:r>
        <w:separator/>
      </w:r>
    </w:p>
  </w:footnote>
  <w:footnote w:type="continuationSeparator" w:id="0">
    <w:p w14:paraId="550A1489" w14:textId="77777777" w:rsidR="00356E35" w:rsidRDefault="00356E35" w:rsidP="007C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A74"/>
    <w:multiLevelType w:val="hybridMultilevel"/>
    <w:tmpl w:val="FEE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564F"/>
    <w:multiLevelType w:val="hybridMultilevel"/>
    <w:tmpl w:val="DD1E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34466">
    <w:abstractNumId w:val="0"/>
  </w:num>
  <w:num w:numId="2" w16cid:durableId="194060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6D"/>
    <w:rsid w:val="00072276"/>
    <w:rsid w:val="00356E35"/>
    <w:rsid w:val="004306EB"/>
    <w:rsid w:val="005B14FF"/>
    <w:rsid w:val="0062586D"/>
    <w:rsid w:val="007C26CD"/>
    <w:rsid w:val="00807ABF"/>
    <w:rsid w:val="009C3D1B"/>
    <w:rsid w:val="00A001DA"/>
    <w:rsid w:val="00D704D0"/>
    <w:rsid w:val="00D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C66D"/>
  <w15:chartTrackingRefBased/>
  <w15:docId w15:val="{27AB8DE7-25A1-46AC-8483-C9D5B19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6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6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4</cp:revision>
  <dcterms:created xsi:type="dcterms:W3CDTF">2023-07-29T07:27:00Z</dcterms:created>
  <dcterms:modified xsi:type="dcterms:W3CDTF">2023-08-16T09:22:00Z</dcterms:modified>
</cp:coreProperties>
</file>