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6F72641C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156211">
        <w:rPr>
          <w:rFonts w:cstheme="minorHAnsi"/>
          <w:b/>
        </w:rPr>
        <w:t>1</w:t>
      </w:r>
      <w:r w:rsidR="001A458C">
        <w:rPr>
          <w:rFonts w:cstheme="minorHAnsi"/>
          <w:b/>
        </w:rPr>
        <w:t>9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0E1D460B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1A458C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4E8C6BFA" w:rsidR="00FE1BF5" w:rsidRPr="005564CB" w:rsidRDefault="00804A1D" w:rsidP="001A458C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bookmarkStart w:id="0" w:name="_Hlk139274789"/>
      <w:r w:rsidR="001A458C" w:rsidRPr="001A458C">
        <w:rPr>
          <w:b/>
        </w:rPr>
        <w:t xml:space="preserve"> </w:t>
      </w:r>
      <w:r w:rsidR="001A458C" w:rsidRPr="00E741A3">
        <w:rPr>
          <w:b/>
        </w:rPr>
        <w:t>„Budowa nowego podjazdu dla osób niepełnosprawnych przy istniejącej szkole podstawowej łącznie z przebudową istniejących schodów wejściowych na działce nr. ew. 1159/4 w</w:t>
      </w:r>
      <w:r w:rsidR="001A458C">
        <w:t> </w:t>
      </w:r>
      <w:r w:rsidR="001A458C" w:rsidRPr="00E741A3">
        <w:rPr>
          <w:b/>
        </w:rPr>
        <w:t>Święcanach”</w:t>
      </w:r>
      <w:r w:rsidR="001A458C">
        <w:rPr>
          <w:b/>
        </w:rPr>
        <w:t xml:space="preserve"> etap 2</w:t>
      </w:r>
      <w:bookmarkEnd w:id="0"/>
      <w:r w:rsidR="001A458C">
        <w:rPr>
          <w:b/>
        </w:rPr>
        <w:t xml:space="preserve"> </w:t>
      </w:r>
      <w:r w:rsidR="00E057CD">
        <w:rPr>
          <w:rFonts w:cstheme="minorHAnsi"/>
          <w:b/>
          <w:bCs/>
          <w:iCs/>
        </w:rPr>
        <w:t xml:space="preserve">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, że złożone w</w:t>
      </w:r>
      <w:r w:rsidR="001A458C">
        <w:rPr>
          <w:rFonts w:cstheme="minorHAnsi"/>
          <w:b/>
        </w:rPr>
        <w:t> </w:t>
      </w:r>
      <w:r w:rsidR="002A0459">
        <w:rPr>
          <w:rFonts w:cstheme="minorHAnsi"/>
          <w:b/>
        </w:rPr>
        <w:t xml:space="preserve">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3 ustawy;</w:t>
      </w:r>
    </w:p>
    <w:p w14:paraId="7ECF8529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6 ustawy;</w:t>
      </w:r>
    </w:p>
    <w:p w14:paraId="108F5F01" w14:textId="77777777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5621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5C39724E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156211" w:rsidRPr="00156211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3FA5F3A6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ascii="Calibri" w:hAnsi="Calibri" w:cs="Calibri"/>
          <w:bCs/>
        </w:rPr>
        <w:t>Art. 109 ust. 1 pkt 7</w:t>
      </w:r>
      <w:r w:rsidR="00156211" w:rsidRPr="00156211">
        <w:rPr>
          <w:rFonts w:ascii="Calibri" w:hAnsi="Calibri" w:cs="Calibri"/>
          <w:bCs/>
        </w:rPr>
        <w:t xml:space="preserve"> ustawy</w:t>
      </w:r>
      <w:r w:rsidRPr="00156211">
        <w:rPr>
          <w:rFonts w:ascii="Calibri" w:hAnsi="Calibri" w:cs="Calibri"/>
          <w:bCs/>
        </w:rPr>
        <w:t>;</w:t>
      </w:r>
    </w:p>
    <w:p w14:paraId="69E8F14C" w14:textId="6A63897A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  <w:spacing w:val="-1"/>
        </w:rPr>
        <w:t>na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podstawie</w:t>
      </w:r>
      <w:r w:rsidRPr="00156211">
        <w:rPr>
          <w:rFonts w:cstheme="minorHAnsi"/>
          <w:spacing w:val="8"/>
        </w:rPr>
        <w:t xml:space="preserve"> </w:t>
      </w:r>
      <w:bookmarkStart w:id="1" w:name="_Hlk101272388"/>
      <w:r w:rsidRPr="00156211">
        <w:rPr>
          <w:rFonts w:cstheme="minorHAnsi"/>
          <w:spacing w:val="-1"/>
        </w:rPr>
        <w:t>art.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  <w:spacing w:val="-1"/>
        </w:rPr>
        <w:t>7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ust.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</w:rPr>
        <w:t>1</w:t>
      </w:r>
      <w:r w:rsidRPr="00156211">
        <w:rPr>
          <w:rFonts w:cstheme="minorHAnsi"/>
          <w:spacing w:val="7"/>
        </w:rPr>
        <w:t xml:space="preserve"> </w:t>
      </w:r>
      <w:r w:rsidRPr="00156211">
        <w:rPr>
          <w:rFonts w:cstheme="minorHAnsi"/>
          <w:spacing w:val="-1"/>
        </w:rPr>
        <w:t>ustawy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1"/>
        </w:rPr>
        <w:t xml:space="preserve">z dnia 13 kwietnia  2022 r. o szczególnych rozwiązaniach </w:t>
      </w:r>
      <w:r w:rsidR="00156211">
        <w:rPr>
          <w:rFonts w:cstheme="minorHAnsi"/>
          <w:spacing w:val="-1"/>
        </w:rPr>
        <w:br/>
      </w:r>
      <w:r w:rsidRPr="00156211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1A458C" w:rsidRDefault="00FE1BF5" w:rsidP="001A458C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6"/>
        <w:szCs w:val="16"/>
      </w:rPr>
    </w:pPr>
    <w:r w:rsidRPr="001A458C">
      <w:rPr>
        <w:rFonts w:eastAsia="Times New Roman" w:cstheme="minorHAnsi"/>
        <w:sz w:val="16"/>
        <w:szCs w:val="16"/>
      </w:rPr>
      <w:t>Gmina Skołyszyn</w:t>
    </w:r>
    <w:r w:rsidRPr="001A458C">
      <w:rPr>
        <w:rFonts w:eastAsia="Times New Roman" w:cstheme="minorHAnsi"/>
        <w:sz w:val="16"/>
        <w:szCs w:val="16"/>
      </w:rPr>
      <w:tab/>
    </w:r>
    <w:r w:rsidRPr="001A458C">
      <w:rPr>
        <w:rFonts w:eastAsia="Times New Roman" w:cstheme="minorHAnsi"/>
        <w:sz w:val="16"/>
        <w:szCs w:val="16"/>
      </w:rPr>
      <w:tab/>
      <w:t xml:space="preserve">strona  </w:t>
    </w:r>
    <w:r w:rsidRPr="001A458C">
      <w:rPr>
        <w:rFonts w:eastAsia="Times New Roman" w:cstheme="minorHAnsi"/>
        <w:sz w:val="16"/>
        <w:szCs w:val="16"/>
      </w:rPr>
      <w:fldChar w:fldCharType="begin"/>
    </w:r>
    <w:r w:rsidRPr="001A458C">
      <w:rPr>
        <w:rFonts w:eastAsia="Times New Roman" w:cstheme="minorHAnsi"/>
        <w:sz w:val="16"/>
        <w:szCs w:val="16"/>
      </w:rPr>
      <w:instrText>PAGE   \* MERGEFORMAT</w:instrText>
    </w:r>
    <w:r w:rsidRPr="001A458C">
      <w:rPr>
        <w:rFonts w:eastAsia="Times New Roman" w:cstheme="minorHAnsi"/>
        <w:sz w:val="16"/>
        <w:szCs w:val="16"/>
      </w:rPr>
      <w:fldChar w:fldCharType="separate"/>
    </w:r>
    <w:r w:rsidR="00ED1E3D" w:rsidRPr="001A458C">
      <w:rPr>
        <w:rFonts w:eastAsia="Times New Roman" w:cstheme="minorHAnsi"/>
        <w:noProof/>
        <w:sz w:val="16"/>
        <w:szCs w:val="16"/>
      </w:rPr>
      <w:t>1</w:t>
    </w:r>
    <w:r w:rsidRPr="001A458C">
      <w:rPr>
        <w:rFonts w:eastAsia="Times New Roman" w:cstheme="minorHAnsi"/>
        <w:sz w:val="16"/>
        <w:szCs w:val="16"/>
      </w:rPr>
      <w:fldChar w:fldCharType="end"/>
    </w:r>
  </w:p>
  <w:p w14:paraId="59A7D76F" w14:textId="1E887E7E" w:rsidR="001A458C" w:rsidRPr="001A458C" w:rsidRDefault="00F30E15" w:rsidP="001A458C">
    <w:pPr>
      <w:autoSpaceDE w:val="0"/>
      <w:autoSpaceDN w:val="0"/>
      <w:adjustRightInd w:val="0"/>
      <w:jc w:val="both"/>
      <w:rPr>
        <w:b/>
        <w:sz w:val="16"/>
        <w:szCs w:val="16"/>
      </w:rPr>
    </w:pPr>
    <w:r w:rsidRPr="001A458C">
      <w:rPr>
        <w:rFonts w:eastAsia="Times New Roman" w:cstheme="minorHAnsi"/>
        <w:i/>
        <w:sz w:val="16"/>
        <w:szCs w:val="16"/>
      </w:rPr>
      <w:t xml:space="preserve">Oświadczenie dot. </w:t>
    </w:r>
    <w:r w:rsidR="00296501" w:rsidRPr="001A458C">
      <w:rPr>
        <w:rFonts w:eastAsia="Times New Roman" w:cstheme="minorHAnsi"/>
        <w:i/>
        <w:sz w:val="16"/>
        <w:szCs w:val="16"/>
      </w:rPr>
      <w:t xml:space="preserve">aktualności oświadczenia </w:t>
    </w:r>
    <w:r w:rsidR="004B301E" w:rsidRPr="001A458C">
      <w:rPr>
        <w:rFonts w:eastAsia="Times New Roman" w:cstheme="minorHAnsi"/>
        <w:i/>
        <w:sz w:val="16"/>
        <w:szCs w:val="16"/>
      </w:rPr>
      <w:t>–</w:t>
    </w:r>
    <w:r w:rsidR="00E057CD" w:rsidRPr="001A458C">
      <w:rPr>
        <w:rFonts w:eastAsia="Times New Roman" w:cstheme="minorHAnsi"/>
        <w:i/>
        <w:sz w:val="16"/>
        <w:szCs w:val="16"/>
      </w:rPr>
      <w:t xml:space="preserve"> postępowanie nr GPIR.271.1.</w:t>
    </w:r>
    <w:r w:rsidR="00156211" w:rsidRPr="001A458C">
      <w:rPr>
        <w:rFonts w:eastAsia="Times New Roman" w:cstheme="minorHAnsi"/>
        <w:i/>
        <w:sz w:val="16"/>
        <w:szCs w:val="16"/>
      </w:rPr>
      <w:t>1</w:t>
    </w:r>
    <w:r w:rsidR="001A458C" w:rsidRPr="001A458C">
      <w:rPr>
        <w:rFonts w:eastAsia="Times New Roman" w:cstheme="minorHAnsi"/>
        <w:i/>
        <w:sz w:val="16"/>
        <w:szCs w:val="16"/>
      </w:rPr>
      <w:t>9</w:t>
    </w:r>
    <w:r w:rsidR="00702941" w:rsidRPr="001A458C">
      <w:rPr>
        <w:rFonts w:eastAsia="Times New Roman" w:cstheme="minorHAnsi"/>
        <w:i/>
        <w:sz w:val="16"/>
        <w:szCs w:val="16"/>
      </w:rPr>
      <w:t>.202</w:t>
    </w:r>
    <w:r w:rsidR="0037399E" w:rsidRPr="001A458C">
      <w:rPr>
        <w:rFonts w:eastAsia="Times New Roman" w:cstheme="minorHAnsi"/>
        <w:i/>
        <w:sz w:val="16"/>
        <w:szCs w:val="16"/>
      </w:rPr>
      <w:t>3</w:t>
    </w:r>
    <w:r w:rsidR="004B301E" w:rsidRPr="001A458C">
      <w:rPr>
        <w:rFonts w:eastAsia="Times New Roman" w:cstheme="minorHAnsi"/>
        <w:i/>
        <w:sz w:val="16"/>
        <w:szCs w:val="16"/>
      </w:rPr>
      <w:t xml:space="preserve"> – </w:t>
    </w:r>
    <w:r w:rsidR="001A458C" w:rsidRPr="001A458C">
      <w:rPr>
        <w:b/>
        <w:sz w:val="16"/>
        <w:szCs w:val="16"/>
      </w:rPr>
      <w:t>„Budowa nowego podjazdu dla osób niepełnosprawnych przy istniejącej szkole podstawowej łącznie z przebudową istniejących schodów wejściowych na działce nr. ew. 1159/4 w</w:t>
    </w:r>
    <w:r w:rsidR="001A458C" w:rsidRPr="001A458C">
      <w:rPr>
        <w:sz w:val="16"/>
        <w:szCs w:val="16"/>
      </w:rPr>
      <w:t> </w:t>
    </w:r>
    <w:r w:rsidR="001A458C" w:rsidRPr="001A458C">
      <w:rPr>
        <w:b/>
        <w:sz w:val="16"/>
        <w:szCs w:val="16"/>
      </w:rPr>
      <w:t>Święcanach” etap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56211"/>
    <w:rsid w:val="00180F26"/>
    <w:rsid w:val="00180FAA"/>
    <w:rsid w:val="001903B5"/>
    <w:rsid w:val="001A458C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2E8F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Waldemar Jarek</cp:lastModifiedBy>
  <cp:revision>35</cp:revision>
  <cp:lastPrinted>2023-04-14T07:57:00Z</cp:lastPrinted>
  <dcterms:created xsi:type="dcterms:W3CDTF">2019-01-18T16:59:00Z</dcterms:created>
  <dcterms:modified xsi:type="dcterms:W3CDTF">2023-07-03T09:51:00Z</dcterms:modified>
</cp:coreProperties>
</file>