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364C" w14:textId="35EBC69D" w:rsidR="00F241C1" w:rsidRPr="006F417F" w:rsidRDefault="002E5FA1" w:rsidP="00740477">
      <w:pPr>
        <w:spacing w:after="0" w:line="240" w:lineRule="auto"/>
        <w:jc w:val="right"/>
        <w:rPr>
          <w:rFonts w:ascii="Calibri" w:hAnsi="Calibri" w:cs="Calibri"/>
          <w:b/>
        </w:rPr>
      </w:pPr>
      <w:r w:rsidRPr="006F417F">
        <w:rPr>
          <w:rFonts w:ascii="Calibri" w:hAnsi="Calibri" w:cs="Calibri"/>
          <w:b/>
        </w:rPr>
        <w:t>Zakrzew</w:t>
      </w:r>
      <w:r w:rsidR="00F40DD6">
        <w:rPr>
          <w:rFonts w:ascii="Calibri" w:hAnsi="Calibri" w:cs="Calibri"/>
          <w:b/>
        </w:rPr>
        <w:t xml:space="preserve"> 04</w:t>
      </w:r>
      <w:r w:rsidRPr="006F417F">
        <w:rPr>
          <w:rFonts w:ascii="Calibri" w:hAnsi="Calibri" w:cs="Calibri"/>
          <w:b/>
        </w:rPr>
        <w:t>.</w:t>
      </w:r>
      <w:r w:rsidR="00511600">
        <w:rPr>
          <w:rFonts w:ascii="Calibri" w:hAnsi="Calibri" w:cs="Calibri"/>
          <w:b/>
        </w:rPr>
        <w:t>0</w:t>
      </w:r>
      <w:r w:rsidR="00F40DD6">
        <w:rPr>
          <w:rFonts w:ascii="Calibri" w:hAnsi="Calibri" w:cs="Calibri"/>
          <w:b/>
        </w:rPr>
        <w:t>3</w:t>
      </w:r>
      <w:r w:rsidR="00F241C1" w:rsidRPr="006F417F">
        <w:rPr>
          <w:rFonts w:ascii="Calibri" w:hAnsi="Calibri" w:cs="Calibri"/>
          <w:b/>
        </w:rPr>
        <w:t>.202</w:t>
      </w:r>
      <w:r w:rsidR="00511600">
        <w:rPr>
          <w:rFonts w:ascii="Calibri" w:hAnsi="Calibri" w:cs="Calibri"/>
          <w:b/>
        </w:rPr>
        <w:t>5</w:t>
      </w:r>
      <w:r w:rsidR="000529BD" w:rsidRPr="006F417F">
        <w:rPr>
          <w:rFonts w:ascii="Calibri" w:hAnsi="Calibri" w:cs="Calibri"/>
          <w:b/>
        </w:rPr>
        <w:t xml:space="preserve"> </w:t>
      </w:r>
      <w:r w:rsidR="00F241C1" w:rsidRPr="006F417F">
        <w:rPr>
          <w:rFonts w:ascii="Calibri" w:hAnsi="Calibri" w:cs="Calibri"/>
          <w:b/>
        </w:rPr>
        <w:t>r.</w:t>
      </w:r>
    </w:p>
    <w:p w14:paraId="7D53E051" w14:textId="77777777" w:rsidR="00F241C1" w:rsidRPr="006F417F" w:rsidRDefault="00F241C1" w:rsidP="00740477">
      <w:pPr>
        <w:spacing w:after="0" w:line="240" w:lineRule="auto"/>
        <w:rPr>
          <w:rFonts w:ascii="Calibri" w:hAnsi="Calibri" w:cs="Calibri"/>
          <w:b/>
        </w:rPr>
      </w:pPr>
      <w:r w:rsidRPr="006F417F">
        <w:rPr>
          <w:rFonts w:ascii="Calibri" w:hAnsi="Calibri" w:cs="Calibri"/>
          <w:b/>
        </w:rPr>
        <w:t>Gmina Zakrzew</w:t>
      </w:r>
    </w:p>
    <w:p w14:paraId="15D1740C" w14:textId="77777777" w:rsidR="00F241C1" w:rsidRPr="006F417F" w:rsidRDefault="00F241C1" w:rsidP="00740477">
      <w:pPr>
        <w:spacing w:after="0" w:line="240" w:lineRule="auto"/>
        <w:rPr>
          <w:rFonts w:ascii="Calibri" w:hAnsi="Calibri" w:cs="Calibri"/>
          <w:b/>
        </w:rPr>
      </w:pPr>
      <w:r w:rsidRPr="006F417F">
        <w:rPr>
          <w:rFonts w:ascii="Calibri" w:hAnsi="Calibri" w:cs="Calibri"/>
          <w:b/>
        </w:rPr>
        <w:t>Zakrzew 51</w:t>
      </w:r>
    </w:p>
    <w:p w14:paraId="1F5DA423" w14:textId="77777777" w:rsidR="00F241C1" w:rsidRPr="006F417F" w:rsidRDefault="00F241C1" w:rsidP="00740477">
      <w:pPr>
        <w:spacing w:after="0" w:line="240" w:lineRule="auto"/>
        <w:jc w:val="both"/>
        <w:rPr>
          <w:rFonts w:ascii="Calibri" w:hAnsi="Calibri" w:cs="Calibri"/>
          <w:b/>
        </w:rPr>
      </w:pPr>
      <w:r w:rsidRPr="006F417F">
        <w:rPr>
          <w:rFonts w:ascii="Calibri" w:hAnsi="Calibri" w:cs="Calibri"/>
          <w:b/>
        </w:rPr>
        <w:t>26-652 Zakrzew</w:t>
      </w:r>
    </w:p>
    <w:p w14:paraId="666E99E5" w14:textId="77777777" w:rsidR="002E5FA1" w:rsidRPr="006F417F" w:rsidRDefault="002E5FA1" w:rsidP="00740477">
      <w:pPr>
        <w:spacing w:after="0" w:line="240" w:lineRule="auto"/>
        <w:jc w:val="both"/>
        <w:rPr>
          <w:rFonts w:ascii="Calibri" w:hAnsi="Calibri" w:cs="Calibri"/>
          <w:b/>
        </w:rPr>
      </w:pPr>
    </w:p>
    <w:p w14:paraId="3C12D576" w14:textId="0D831B1B" w:rsidR="00F241C1" w:rsidRPr="006F417F" w:rsidRDefault="00F241C1" w:rsidP="00740477">
      <w:pPr>
        <w:spacing w:after="0" w:line="240" w:lineRule="auto"/>
        <w:jc w:val="both"/>
        <w:rPr>
          <w:rFonts w:ascii="Calibri" w:hAnsi="Calibri" w:cs="Calibri"/>
          <w:b/>
        </w:rPr>
      </w:pPr>
      <w:r w:rsidRPr="006F417F">
        <w:rPr>
          <w:rFonts w:ascii="Calibri" w:hAnsi="Calibri" w:cs="Calibri"/>
          <w:b/>
        </w:rPr>
        <w:t>z</w:t>
      </w:r>
      <w:r w:rsidRPr="006F417F">
        <w:rPr>
          <w:rFonts w:ascii="Calibri" w:hAnsi="Calibri" w:cs="Calibri"/>
        </w:rPr>
        <w:t>nak sprawy</w:t>
      </w:r>
      <w:r w:rsidR="000249CC" w:rsidRPr="006F417F">
        <w:rPr>
          <w:rFonts w:ascii="Calibri" w:hAnsi="Calibri" w:cs="Calibri"/>
          <w:b/>
        </w:rPr>
        <w:t>:  ZP.271.</w:t>
      </w:r>
      <w:r w:rsidR="00F40DD6">
        <w:rPr>
          <w:rFonts w:ascii="Calibri" w:hAnsi="Calibri" w:cs="Calibri"/>
          <w:b/>
        </w:rPr>
        <w:t>4</w:t>
      </w:r>
      <w:r w:rsidRPr="006F417F">
        <w:rPr>
          <w:rFonts w:ascii="Calibri" w:hAnsi="Calibri" w:cs="Calibri"/>
          <w:b/>
        </w:rPr>
        <w:t>.202</w:t>
      </w:r>
      <w:r w:rsidR="003B6B08">
        <w:rPr>
          <w:rFonts w:ascii="Calibri" w:hAnsi="Calibri" w:cs="Calibri"/>
          <w:b/>
        </w:rPr>
        <w:t>5</w:t>
      </w:r>
    </w:p>
    <w:p w14:paraId="3993DF97" w14:textId="77777777" w:rsidR="00F241C1" w:rsidRPr="006F417F" w:rsidRDefault="00F241C1" w:rsidP="00740477">
      <w:pPr>
        <w:spacing w:after="0" w:line="240" w:lineRule="auto"/>
        <w:jc w:val="center"/>
        <w:rPr>
          <w:rFonts w:ascii="Calibri" w:hAnsi="Calibri" w:cs="Calibri"/>
          <w:b/>
        </w:rPr>
      </w:pPr>
    </w:p>
    <w:p w14:paraId="78F587E2" w14:textId="77777777" w:rsidR="00F241C1" w:rsidRPr="006F417F" w:rsidRDefault="00F241C1" w:rsidP="00740477">
      <w:pPr>
        <w:spacing w:after="0" w:line="240" w:lineRule="auto"/>
        <w:jc w:val="center"/>
        <w:rPr>
          <w:rFonts w:ascii="Calibri" w:hAnsi="Calibri" w:cs="Calibri"/>
          <w:b/>
        </w:rPr>
      </w:pPr>
      <w:r w:rsidRPr="006F417F">
        <w:rPr>
          <w:rFonts w:ascii="Calibri" w:hAnsi="Calibri" w:cs="Calibri"/>
          <w:b/>
        </w:rPr>
        <w:t>Wykonawcy</w:t>
      </w:r>
    </w:p>
    <w:p w14:paraId="7E6AD5BE" w14:textId="77777777" w:rsidR="00F241C1" w:rsidRPr="006F417F" w:rsidRDefault="00F241C1" w:rsidP="00740477">
      <w:pPr>
        <w:spacing w:after="0" w:line="240" w:lineRule="auto"/>
        <w:jc w:val="both"/>
        <w:rPr>
          <w:rFonts w:ascii="Calibri" w:eastAsia="Calibri" w:hAnsi="Calibri" w:cs="Calibri"/>
          <w:iCs/>
          <w:color w:val="000000"/>
        </w:rPr>
      </w:pPr>
    </w:p>
    <w:p w14:paraId="193EBF2F" w14:textId="77777777" w:rsidR="00F40DD6" w:rsidRPr="00F40DD6" w:rsidRDefault="00F241C1" w:rsidP="00F40DD6">
      <w:pPr>
        <w:spacing w:after="0" w:line="240" w:lineRule="auto"/>
        <w:jc w:val="both"/>
        <w:rPr>
          <w:rFonts w:ascii="Calibri" w:hAnsi="Calibri" w:cs="Calibri"/>
          <w:b/>
          <w:bCs/>
          <w:iCs/>
        </w:rPr>
      </w:pPr>
      <w:r w:rsidRPr="006F417F">
        <w:rPr>
          <w:rFonts w:ascii="Calibri" w:eastAsia="Calibri" w:hAnsi="Calibri" w:cs="Calibri"/>
          <w:iCs/>
          <w:color w:val="000000"/>
        </w:rPr>
        <w:t>Nazwa postępowania:</w:t>
      </w:r>
      <w:r w:rsidR="00881DC8" w:rsidRPr="006F417F">
        <w:rPr>
          <w:rFonts w:ascii="Calibri" w:hAnsi="Calibri" w:cs="Calibri"/>
          <w:b/>
          <w:bCs/>
        </w:rPr>
        <w:t xml:space="preserve"> </w:t>
      </w:r>
      <w:bookmarkStart w:id="0" w:name="_Hlk185231932"/>
      <w:r w:rsidR="00F40DD6" w:rsidRPr="00F40DD6">
        <w:rPr>
          <w:rFonts w:ascii="Calibri" w:hAnsi="Calibri" w:cs="Calibri"/>
          <w:b/>
          <w:bCs/>
          <w:iCs/>
        </w:rPr>
        <w:t xml:space="preserve">Modernizacja i przebudowa otwartego zbiornika retencyjnego w miejscowości Dąbrówka </w:t>
      </w:r>
      <w:proofErr w:type="spellStart"/>
      <w:r w:rsidR="00F40DD6" w:rsidRPr="00F40DD6">
        <w:rPr>
          <w:rFonts w:ascii="Calibri" w:hAnsi="Calibri" w:cs="Calibri"/>
          <w:b/>
          <w:bCs/>
          <w:iCs/>
        </w:rPr>
        <w:t>Podłężna</w:t>
      </w:r>
      <w:proofErr w:type="spellEnd"/>
      <w:r w:rsidR="00F40DD6" w:rsidRPr="00F40DD6">
        <w:rPr>
          <w:rFonts w:ascii="Calibri" w:hAnsi="Calibri" w:cs="Calibri"/>
          <w:b/>
          <w:bCs/>
          <w:iCs/>
        </w:rPr>
        <w:t xml:space="preserve"> oraz odbudowa zbiornika retencyjnego w miejscowości Jaszowice, gmina Zakrzew </w:t>
      </w:r>
    </w:p>
    <w:bookmarkEnd w:id="0"/>
    <w:p w14:paraId="4794A8DA" w14:textId="77777777" w:rsidR="00F241C1" w:rsidRPr="006F417F" w:rsidRDefault="00F241C1" w:rsidP="00F40DD6">
      <w:pPr>
        <w:spacing w:after="0" w:line="240" w:lineRule="auto"/>
        <w:jc w:val="both"/>
        <w:rPr>
          <w:rFonts w:ascii="Calibri" w:eastAsia="Calibri" w:hAnsi="Calibri" w:cs="Calibri"/>
          <w:iCs/>
          <w:color w:val="000000"/>
        </w:rPr>
      </w:pPr>
    </w:p>
    <w:p w14:paraId="2D1EA05E" w14:textId="68533939" w:rsidR="00F241C1" w:rsidRPr="006F417F" w:rsidRDefault="00F241C1" w:rsidP="004B49DD">
      <w:pPr>
        <w:pStyle w:val="Akapitzlist"/>
        <w:spacing w:after="0" w:line="240" w:lineRule="auto"/>
        <w:ind w:left="0"/>
        <w:jc w:val="both"/>
        <w:rPr>
          <w:rFonts w:ascii="Calibri" w:hAnsi="Calibri" w:cs="Calibri"/>
          <w:b/>
        </w:rPr>
      </w:pPr>
      <w:r w:rsidRPr="006F417F">
        <w:rPr>
          <w:rFonts w:ascii="Calibri" w:hAnsi="Calibri" w:cs="Calibri"/>
          <w:b/>
        </w:rPr>
        <w:t>Zamawiający działając na podstawie art. 284 ust. 6 ustawy z dnia 11 września 2019</w:t>
      </w:r>
      <w:r w:rsidR="000529BD" w:rsidRPr="006F417F">
        <w:rPr>
          <w:rFonts w:ascii="Calibri" w:hAnsi="Calibri" w:cs="Calibri"/>
          <w:b/>
        </w:rPr>
        <w:t xml:space="preserve"> </w:t>
      </w:r>
      <w:r w:rsidRPr="006F417F">
        <w:rPr>
          <w:rFonts w:ascii="Calibri" w:hAnsi="Calibri" w:cs="Calibri"/>
          <w:b/>
        </w:rPr>
        <w:t>r. Prawo zamówień publicznych  udostępnia  treść zapyta</w:t>
      </w:r>
      <w:r w:rsidR="008B010B">
        <w:rPr>
          <w:rFonts w:ascii="Calibri" w:hAnsi="Calibri" w:cs="Calibri"/>
          <w:b/>
        </w:rPr>
        <w:t>nia</w:t>
      </w:r>
      <w:r w:rsidRPr="006F417F">
        <w:rPr>
          <w:rFonts w:ascii="Calibri" w:hAnsi="Calibri" w:cs="Calibri"/>
          <w:b/>
        </w:rPr>
        <w:t xml:space="preserve"> wraz z odpowiedziami.    </w:t>
      </w:r>
    </w:p>
    <w:p w14:paraId="0AFB0294" w14:textId="77777777" w:rsidR="00F241C1" w:rsidRPr="006F417F" w:rsidRDefault="00F241C1" w:rsidP="00740477">
      <w:pPr>
        <w:pStyle w:val="Default"/>
        <w:rPr>
          <w:color w:val="auto"/>
          <w:sz w:val="22"/>
          <w:szCs w:val="22"/>
        </w:rPr>
      </w:pPr>
    </w:p>
    <w:p w14:paraId="41552109" w14:textId="77777777" w:rsidR="00F40DD6" w:rsidRPr="00F40DD6" w:rsidRDefault="004B49DD" w:rsidP="00F40DD6">
      <w:pPr>
        <w:spacing w:after="0" w:line="240" w:lineRule="auto"/>
        <w:rPr>
          <w:rFonts w:ascii="Calibri" w:hAnsi="Calibri" w:cs="Calibri"/>
          <w:bCs/>
        </w:rPr>
      </w:pPr>
      <w:r>
        <w:rPr>
          <w:rStyle w:val="markedcontent"/>
          <w:rFonts w:ascii="Calibri" w:hAnsi="Calibri" w:cs="Calibri"/>
          <w:b/>
        </w:rPr>
        <w:t xml:space="preserve">1. </w:t>
      </w:r>
      <w:r w:rsidR="00DF3AC8" w:rsidRPr="006F417F">
        <w:rPr>
          <w:rStyle w:val="markedcontent"/>
          <w:rFonts w:ascii="Calibri" w:hAnsi="Calibri" w:cs="Calibri"/>
          <w:b/>
        </w:rPr>
        <w:t>Pytanie</w:t>
      </w:r>
      <w:r w:rsidR="008B010B">
        <w:rPr>
          <w:rStyle w:val="markedcontent"/>
          <w:rFonts w:ascii="Calibri" w:hAnsi="Calibri" w:cs="Calibri"/>
          <w:b/>
        </w:rPr>
        <w:t xml:space="preserve"> (pisownia oryginalna Wykonawcy)</w:t>
      </w:r>
      <w:r w:rsidR="00D63131" w:rsidRPr="006F417F">
        <w:rPr>
          <w:rStyle w:val="markedcontent"/>
          <w:rFonts w:ascii="Calibri" w:hAnsi="Calibri" w:cs="Calibri"/>
          <w:b/>
        </w:rPr>
        <w:t xml:space="preserve">: </w:t>
      </w:r>
      <w:r w:rsidR="00511600" w:rsidRPr="00511600">
        <w:rPr>
          <w:rFonts w:ascii="Calibri" w:hAnsi="Calibri" w:cs="Calibri"/>
          <w:b/>
        </w:rPr>
        <w:br/>
      </w:r>
      <w:r w:rsidR="00F40DD6" w:rsidRPr="00F40DD6">
        <w:rPr>
          <w:rFonts w:ascii="Calibri" w:hAnsi="Calibri" w:cs="Calibri"/>
          <w:bCs/>
        </w:rPr>
        <w:t>1. Czy Zamawiający zgodzi się na naprawę i zabezpieczenie skarp płytami ażurowymi 60x40x10 typu</w:t>
      </w:r>
    </w:p>
    <w:p w14:paraId="7935A229" w14:textId="7C6C4878" w:rsidR="00511600" w:rsidRPr="00F40DD6" w:rsidRDefault="00F40DD6" w:rsidP="004B49DD">
      <w:pPr>
        <w:spacing w:after="0" w:line="240" w:lineRule="auto"/>
        <w:rPr>
          <w:rFonts w:ascii="Calibri" w:hAnsi="Calibri" w:cs="Calibri"/>
          <w:bCs/>
        </w:rPr>
      </w:pPr>
      <w:r w:rsidRPr="00F40DD6">
        <w:rPr>
          <w:rFonts w:ascii="Calibri" w:hAnsi="Calibri" w:cs="Calibri"/>
          <w:bCs/>
        </w:rPr>
        <w:t>,,MEBA'' (dotyczy zbiornika w miejscowości Jaszowice)</w:t>
      </w:r>
    </w:p>
    <w:p w14:paraId="1FA39628" w14:textId="77777777" w:rsidR="00511600" w:rsidRDefault="00511600" w:rsidP="00220CAC">
      <w:pPr>
        <w:spacing w:after="0" w:line="240" w:lineRule="auto"/>
        <w:jc w:val="both"/>
        <w:rPr>
          <w:rFonts w:ascii="Calibri" w:hAnsi="Calibri" w:cs="Calibri"/>
          <w:b/>
        </w:rPr>
      </w:pPr>
    </w:p>
    <w:p w14:paraId="5988573C" w14:textId="77777777" w:rsidR="004B49DD" w:rsidRDefault="00511600" w:rsidP="00220CAC">
      <w:pPr>
        <w:spacing w:after="0" w:line="240" w:lineRule="auto"/>
        <w:jc w:val="both"/>
      </w:pPr>
      <w:bookmarkStart w:id="1" w:name="_Hlk187136717"/>
      <w:r>
        <w:rPr>
          <w:rFonts w:ascii="Calibri" w:hAnsi="Calibri" w:cs="Calibri"/>
          <w:b/>
        </w:rPr>
        <w:t>Odpowiedź:</w:t>
      </w:r>
      <w:bookmarkEnd w:id="1"/>
      <w:r w:rsidR="000F2ACD" w:rsidRPr="000F2ACD">
        <w:t xml:space="preserve"> </w:t>
      </w:r>
    </w:p>
    <w:p w14:paraId="3F4744D4" w14:textId="44993973" w:rsidR="00511600" w:rsidRDefault="00D02D0F" w:rsidP="00220CAC">
      <w:pPr>
        <w:spacing w:after="0" w:line="240" w:lineRule="auto"/>
        <w:jc w:val="both"/>
        <w:rPr>
          <w:rFonts w:ascii="Calibri" w:hAnsi="Calibri" w:cs="Calibri"/>
          <w:b/>
        </w:rPr>
      </w:pPr>
      <w:r w:rsidRPr="004679AF">
        <w:rPr>
          <w:rFonts w:ascii="Calibri" w:hAnsi="Calibri" w:cs="Calibri"/>
        </w:rPr>
        <w:t>Zamawiający wyraża zgodę na zastosowanie płyt o wymiarach 60x40 pod warunkiem, że ich grubość 10 cm nie ulegnie zmianie.</w:t>
      </w:r>
    </w:p>
    <w:p w14:paraId="316800FC" w14:textId="77777777" w:rsidR="00511600" w:rsidRDefault="00511600" w:rsidP="00220CAC">
      <w:pPr>
        <w:spacing w:after="0" w:line="240" w:lineRule="auto"/>
        <w:jc w:val="both"/>
        <w:rPr>
          <w:rFonts w:ascii="Calibri" w:hAnsi="Calibri" w:cs="Calibri"/>
          <w:b/>
        </w:rPr>
      </w:pPr>
    </w:p>
    <w:p w14:paraId="77E274BB" w14:textId="77777777" w:rsidR="00F40DD6" w:rsidRPr="00F40DD6" w:rsidRDefault="004B49DD" w:rsidP="00F40DD6">
      <w:pPr>
        <w:spacing w:after="0" w:line="240" w:lineRule="auto"/>
        <w:rPr>
          <w:rFonts w:ascii="Calibri" w:hAnsi="Calibri" w:cs="Calibri"/>
          <w:bCs/>
        </w:rPr>
      </w:pPr>
      <w:r>
        <w:rPr>
          <w:rFonts w:ascii="Calibri" w:hAnsi="Calibri" w:cs="Calibri"/>
          <w:b/>
        </w:rPr>
        <w:t>2.</w:t>
      </w:r>
      <w:r w:rsidR="00511600" w:rsidRPr="00511600">
        <w:rPr>
          <w:rFonts w:ascii="Calibri" w:hAnsi="Calibri" w:cs="Calibri"/>
          <w:b/>
        </w:rPr>
        <w:t xml:space="preserve"> Pytanie (pisownia oryginalna Wykonawcy): </w:t>
      </w:r>
      <w:r w:rsidR="00511600" w:rsidRPr="00511600">
        <w:rPr>
          <w:rFonts w:ascii="Calibri" w:hAnsi="Calibri" w:cs="Calibri"/>
          <w:b/>
        </w:rPr>
        <w:br/>
      </w:r>
      <w:r w:rsidR="00F40DD6" w:rsidRPr="00F40DD6">
        <w:rPr>
          <w:rFonts w:ascii="Calibri" w:hAnsi="Calibri" w:cs="Calibri"/>
          <w:bCs/>
        </w:rPr>
        <w:t>2. Czy do Wykonawcy należy zdemontowanie barierek ochronnych typu U-12a i barierki drogowej</w:t>
      </w:r>
    </w:p>
    <w:p w14:paraId="68318269" w14:textId="45A52830" w:rsidR="00F40DD6" w:rsidRDefault="00F40DD6" w:rsidP="00F40DD6">
      <w:pPr>
        <w:spacing w:after="0" w:line="240" w:lineRule="auto"/>
        <w:rPr>
          <w:rFonts w:ascii="Calibri" w:hAnsi="Calibri" w:cs="Calibri"/>
          <w:bCs/>
        </w:rPr>
      </w:pPr>
      <w:r w:rsidRPr="00F40DD6">
        <w:rPr>
          <w:rFonts w:ascii="Calibri" w:hAnsi="Calibri" w:cs="Calibri"/>
          <w:bCs/>
        </w:rPr>
        <w:t>(dotyczy zbiornika w Jaszowicach)</w:t>
      </w:r>
    </w:p>
    <w:p w14:paraId="7BAB30EA" w14:textId="77777777" w:rsidR="00511600" w:rsidRDefault="00511600" w:rsidP="00220CAC">
      <w:pPr>
        <w:spacing w:after="0" w:line="240" w:lineRule="auto"/>
        <w:jc w:val="both"/>
        <w:rPr>
          <w:rFonts w:ascii="Calibri" w:hAnsi="Calibri" w:cs="Calibri"/>
          <w:b/>
        </w:rPr>
      </w:pPr>
    </w:p>
    <w:p w14:paraId="3EDEA1DB" w14:textId="77777777" w:rsidR="004B49DD" w:rsidRDefault="00511600" w:rsidP="00220CAC">
      <w:pPr>
        <w:spacing w:after="0" w:line="240" w:lineRule="auto"/>
        <w:jc w:val="both"/>
      </w:pPr>
      <w:r w:rsidRPr="00511600">
        <w:rPr>
          <w:rFonts w:ascii="Calibri" w:hAnsi="Calibri" w:cs="Calibri"/>
          <w:b/>
        </w:rPr>
        <w:t>Odpowiedź:</w:t>
      </w:r>
      <w:r w:rsidR="000F2ACD" w:rsidRPr="000F2ACD">
        <w:t xml:space="preserve"> </w:t>
      </w:r>
    </w:p>
    <w:p w14:paraId="7EA1A3D1" w14:textId="0050E513" w:rsidR="00511600" w:rsidRDefault="000F7ECE" w:rsidP="00220CAC">
      <w:pPr>
        <w:spacing w:after="0" w:line="240" w:lineRule="auto"/>
        <w:jc w:val="both"/>
        <w:rPr>
          <w:rFonts w:ascii="Calibri" w:hAnsi="Calibri" w:cs="Calibri"/>
          <w:b/>
        </w:rPr>
      </w:pPr>
      <w:r w:rsidRPr="004679AF">
        <w:t>Jeżeli zajdzie konieczność demontażu barier drogowych i barier ochronnych typu U-12a Wykonawca na swój koszt winien je zdemontować i po zakończeniu robót zamontować ponownie.</w:t>
      </w:r>
    </w:p>
    <w:p w14:paraId="6E597964" w14:textId="77777777" w:rsidR="00511600" w:rsidRDefault="00511600" w:rsidP="00220CAC">
      <w:pPr>
        <w:spacing w:after="0" w:line="240" w:lineRule="auto"/>
        <w:jc w:val="both"/>
        <w:rPr>
          <w:rFonts w:ascii="Calibri" w:hAnsi="Calibri" w:cs="Calibri"/>
          <w:b/>
        </w:rPr>
      </w:pPr>
    </w:p>
    <w:p w14:paraId="496593D9" w14:textId="637CD0B4" w:rsidR="00511600" w:rsidRPr="00F40DD6" w:rsidRDefault="004B49DD" w:rsidP="00F40DD6">
      <w:pPr>
        <w:spacing w:after="0" w:line="240" w:lineRule="auto"/>
        <w:rPr>
          <w:rFonts w:ascii="Calibri" w:hAnsi="Calibri" w:cs="Calibri"/>
          <w:b/>
        </w:rPr>
      </w:pPr>
      <w:r>
        <w:rPr>
          <w:rFonts w:ascii="Calibri" w:hAnsi="Calibri" w:cs="Calibri"/>
          <w:b/>
        </w:rPr>
        <w:t xml:space="preserve">3. </w:t>
      </w:r>
      <w:r w:rsidR="00511600" w:rsidRPr="00511600">
        <w:rPr>
          <w:rFonts w:ascii="Calibri" w:hAnsi="Calibri" w:cs="Calibri"/>
          <w:b/>
        </w:rPr>
        <w:t xml:space="preserve">Pytanie (pisownia oryginalna Wykonawcy): </w:t>
      </w:r>
      <w:r w:rsidR="00511600" w:rsidRPr="00511600">
        <w:rPr>
          <w:rFonts w:ascii="Calibri" w:hAnsi="Calibri" w:cs="Calibri"/>
          <w:b/>
        </w:rPr>
        <w:br/>
      </w:r>
      <w:r w:rsidR="00F40DD6" w:rsidRPr="00F40DD6">
        <w:rPr>
          <w:rFonts w:ascii="Calibri" w:hAnsi="Calibri" w:cs="Calibri"/>
          <w:bCs/>
        </w:rPr>
        <w:t>1. Proszę o wyjaśnienie, czy w przypadku składania oferty na część 1 i część 2 zamówienia Wykonawca w</w:t>
      </w:r>
      <w:r w:rsidR="00F40DD6">
        <w:rPr>
          <w:rFonts w:ascii="Calibri" w:hAnsi="Calibri" w:cs="Calibri"/>
          <w:bCs/>
        </w:rPr>
        <w:t xml:space="preserve"> </w:t>
      </w:r>
      <w:r w:rsidR="00F40DD6" w:rsidRPr="00F40DD6">
        <w:rPr>
          <w:rFonts w:ascii="Calibri" w:hAnsi="Calibri" w:cs="Calibri"/>
          <w:bCs/>
        </w:rPr>
        <w:t xml:space="preserve">celu spełnienia warunku zdolności technicznej opisanej w SWZ Rozdział XX pkt. 1 </w:t>
      </w:r>
      <w:proofErr w:type="spellStart"/>
      <w:r w:rsidR="00F40DD6" w:rsidRPr="00F40DD6">
        <w:rPr>
          <w:rFonts w:ascii="Calibri" w:hAnsi="Calibri" w:cs="Calibri"/>
          <w:bCs/>
        </w:rPr>
        <w:t>ppk</w:t>
      </w:r>
      <w:proofErr w:type="spellEnd"/>
      <w:r w:rsidR="00F40DD6" w:rsidRPr="00F40DD6">
        <w:rPr>
          <w:rFonts w:ascii="Calibri" w:hAnsi="Calibri" w:cs="Calibri"/>
          <w:bCs/>
        </w:rPr>
        <w:t>. 4 a) może wykazać</w:t>
      </w:r>
      <w:r w:rsidR="00F40DD6">
        <w:rPr>
          <w:rFonts w:ascii="Calibri" w:hAnsi="Calibri" w:cs="Calibri"/>
          <w:bCs/>
        </w:rPr>
        <w:t xml:space="preserve"> </w:t>
      </w:r>
      <w:r w:rsidR="00F40DD6" w:rsidRPr="00F40DD6">
        <w:rPr>
          <w:rFonts w:ascii="Calibri" w:hAnsi="Calibri" w:cs="Calibri"/>
          <w:bCs/>
        </w:rPr>
        <w:t>się tymi samymi zadaniami zarówno dla części 1 jak i części 2, czy też w celu spełnienia warunku udziału</w:t>
      </w:r>
      <w:r w:rsidR="00F40DD6">
        <w:rPr>
          <w:rFonts w:ascii="Calibri" w:hAnsi="Calibri" w:cs="Calibri"/>
          <w:bCs/>
        </w:rPr>
        <w:t xml:space="preserve"> </w:t>
      </w:r>
      <w:r w:rsidR="00F40DD6" w:rsidRPr="00F40DD6">
        <w:rPr>
          <w:rFonts w:ascii="Calibri" w:hAnsi="Calibri" w:cs="Calibri"/>
          <w:bCs/>
        </w:rPr>
        <w:t>w postępowaniu musi posiadać doświadczenie w realizacji 4 różnych robót budowlanych?</w:t>
      </w:r>
    </w:p>
    <w:p w14:paraId="7ABC80F0" w14:textId="77777777" w:rsidR="00511600" w:rsidRDefault="00511600" w:rsidP="00220CAC">
      <w:pPr>
        <w:spacing w:after="0" w:line="240" w:lineRule="auto"/>
        <w:jc w:val="both"/>
        <w:rPr>
          <w:rFonts w:ascii="Calibri" w:hAnsi="Calibri" w:cs="Calibri"/>
          <w:b/>
        </w:rPr>
      </w:pPr>
    </w:p>
    <w:p w14:paraId="43F0C7EA" w14:textId="77777777" w:rsidR="004B49DD" w:rsidRDefault="00511600" w:rsidP="00220CAC">
      <w:pPr>
        <w:spacing w:after="0" w:line="240" w:lineRule="auto"/>
        <w:jc w:val="both"/>
        <w:rPr>
          <w:rFonts w:ascii="Calibri" w:hAnsi="Calibri" w:cs="Calibri"/>
          <w:b/>
        </w:rPr>
      </w:pPr>
      <w:r w:rsidRPr="00511600">
        <w:rPr>
          <w:rFonts w:ascii="Calibri" w:hAnsi="Calibri" w:cs="Calibri"/>
          <w:b/>
        </w:rPr>
        <w:t>Odpowiedź:</w:t>
      </w:r>
      <w:r w:rsidR="000F2ACD">
        <w:rPr>
          <w:rFonts w:ascii="Calibri" w:hAnsi="Calibri" w:cs="Calibri"/>
          <w:b/>
        </w:rPr>
        <w:t xml:space="preserve"> </w:t>
      </w:r>
    </w:p>
    <w:p w14:paraId="02AA2CFE" w14:textId="77777777" w:rsidR="004E7E9D" w:rsidRDefault="004E7E9D" w:rsidP="00220CAC">
      <w:pPr>
        <w:spacing w:after="0" w:line="240" w:lineRule="auto"/>
        <w:jc w:val="both"/>
        <w:rPr>
          <w:rFonts w:ascii="Calibri" w:hAnsi="Calibri" w:cs="Calibri"/>
        </w:rPr>
      </w:pPr>
      <w:r w:rsidRPr="004679AF">
        <w:rPr>
          <w:rFonts w:ascii="Calibri" w:hAnsi="Calibri" w:cs="Calibri"/>
        </w:rPr>
        <w:t>Wykonawca może wykazać się tymi samymi robotami budowlanymi zarówno dla części 1, jak i części 2 zamówienia, o ile spełniają one wymagane kryteria (tj. dotyczą budowy, przebudowy lub rewitalizacji określonych obiektów wodnych i każda z nich ma wartość co najmniej 50 000,00 zł brutto).</w:t>
      </w:r>
    </w:p>
    <w:p w14:paraId="0D7D7A70" w14:textId="77777777" w:rsidR="00511600" w:rsidRDefault="00511600" w:rsidP="00220CAC">
      <w:pPr>
        <w:spacing w:after="0" w:line="240" w:lineRule="auto"/>
        <w:jc w:val="both"/>
        <w:rPr>
          <w:rFonts w:ascii="Calibri" w:hAnsi="Calibri" w:cs="Calibri"/>
          <w:b/>
        </w:rPr>
      </w:pPr>
    </w:p>
    <w:p w14:paraId="04278EC7" w14:textId="2280CAA4" w:rsidR="00511600" w:rsidRPr="00F40DD6" w:rsidRDefault="004B49DD" w:rsidP="004B49DD">
      <w:pPr>
        <w:spacing w:after="0" w:line="240" w:lineRule="auto"/>
        <w:rPr>
          <w:rFonts w:ascii="Calibri" w:hAnsi="Calibri" w:cs="Calibri"/>
          <w:bCs/>
        </w:rPr>
      </w:pPr>
      <w:r>
        <w:rPr>
          <w:rFonts w:ascii="Calibri" w:hAnsi="Calibri" w:cs="Calibri"/>
          <w:b/>
        </w:rPr>
        <w:t xml:space="preserve">4. </w:t>
      </w:r>
      <w:r w:rsidR="00511600" w:rsidRPr="00511600">
        <w:rPr>
          <w:rFonts w:ascii="Calibri" w:hAnsi="Calibri" w:cs="Calibri"/>
          <w:b/>
        </w:rPr>
        <w:t xml:space="preserve">Pytanie (pisownia oryginalna Wykonawcy): </w:t>
      </w:r>
      <w:r w:rsidR="00511600" w:rsidRPr="00511600">
        <w:rPr>
          <w:rFonts w:ascii="Calibri" w:hAnsi="Calibri" w:cs="Calibri"/>
          <w:b/>
        </w:rPr>
        <w:br/>
      </w:r>
      <w:r w:rsidR="00F40DD6" w:rsidRPr="00F40DD6">
        <w:rPr>
          <w:rFonts w:ascii="Calibri" w:hAnsi="Calibri" w:cs="Calibri"/>
          <w:bCs/>
        </w:rPr>
        <w:t>2. Proszę o wyjaśnienie, czy w przypadku składania oferty na część 1 i część 2 zamówienia Wykonawca w</w:t>
      </w:r>
      <w:r w:rsidR="00F40DD6">
        <w:rPr>
          <w:rFonts w:ascii="Calibri" w:hAnsi="Calibri" w:cs="Calibri"/>
          <w:bCs/>
        </w:rPr>
        <w:t xml:space="preserve"> </w:t>
      </w:r>
      <w:r w:rsidR="00F40DD6" w:rsidRPr="00F40DD6">
        <w:rPr>
          <w:rFonts w:ascii="Calibri" w:hAnsi="Calibri" w:cs="Calibri"/>
          <w:bCs/>
        </w:rPr>
        <w:t xml:space="preserve">celu spełnienia warunku zdolności zawodowej opisanej w SWZ Rozdział XX pkt. 1 </w:t>
      </w:r>
      <w:proofErr w:type="spellStart"/>
      <w:r w:rsidR="00F40DD6" w:rsidRPr="00F40DD6">
        <w:rPr>
          <w:rFonts w:ascii="Calibri" w:hAnsi="Calibri" w:cs="Calibri"/>
          <w:bCs/>
        </w:rPr>
        <w:t>ppk</w:t>
      </w:r>
      <w:proofErr w:type="spellEnd"/>
      <w:r w:rsidR="00F40DD6" w:rsidRPr="00F40DD6">
        <w:rPr>
          <w:rFonts w:ascii="Calibri" w:hAnsi="Calibri" w:cs="Calibri"/>
          <w:bCs/>
        </w:rPr>
        <w:t>. 4 b) może wykazać</w:t>
      </w:r>
      <w:r w:rsidR="00F40DD6">
        <w:rPr>
          <w:rFonts w:ascii="Calibri" w:hAnsi="Calibri" w:cs="Calibri"/>
          <w:bCs/>
        </w:rPr>
        <w:t xml:space="preserve"> </w:t>
      </w:r>
      <w:r w:rsidR="00F40DD6" w:rsidRPr="00F40DD6">
        <w:rPr>
          <w:rFonts w:ascii="Calibri" w:hAnsi="Calibri" w:cs="Calibri"/>
          <w:bCs/>
        </w:rPr>
        <w:t xml:space="preserve">się dysponowaniem tej samej osoby (kierownikiem budowy) zarówno dla części 1 </w:t>
      </w:r>
      <w:r w:rsidR="00F40DD6" w:rsidRPr="00F40DD6">
        <w:rPr>
          <w:rFonts w:ascii="Calibri" w:hAnsi="Calibri" w:cs="Calibri"/>
          <w:bCs/>
        </w:rPr>
        <w:lastRenderedPageBreak/>
        <w:t>jak i części 2, czy też w</w:t>
      </w:r>
      <w:r w:rsidR="00F40DD6">
        <w:rPr>
          <w:rFonts w:ascii="Calibri" w:hAnsi="Calibri" w:cs="Calibri"/>
          <w:bCs/>
        </w:rPr>
        <w:t xml:space="preserve"> </w:t>
      </w:r>
      <w:r w:rsidR="00F40DD6" w:rsidRPr="00F40DD6">
        <w:rPr>
          <w:rFonts w:ascii="Calibri" w:hAnsi="Calibri" w:cs="Calibri"/>
          <w:bCs/>
        </w:rPr>
        <w:t>celu spełnienia warunku udziału w postępowaniu musi dysponować dwoma osobami odpowiedzialnymi za</w:t>
      </w:r>
      <w:r w:rsidR="00F40DD6">
        <w:rPr>
          <w:rFonts w:ascii="Calibri" w:hAnsi="Calibri" w:cs="Calibri"/>
          <w:bCs/>
        </w:rPr>
        <w:t xml:space="preserve"> </w:t>
      </w:r>
      <w:r w:rsidR="00F40DD6" w:rsidRPr="00F40DD6">
        <w:rPr>
          <w:rFonts w:ascii="Calibri" w:hAnsi="Calibri" w:cs="Calibri"/>
          <w:bCs/>
        </w:rPr>
        <w:t>kierowanie robotami budowlanymi (kierownik budowy) ?</w:t>
      </w:r>
    </w:p>
    <w:p w14:paraId="3BFD859F" w14:textId="77777777" w:rsidR="00511600" w:rsidRDefault="00511600" w:rsidP="00220CAC">
      <w:pPr>
        <w:spacing w:after="0" w:line="240" w:lineRule="auto"/>
        <w:jc w:val="both"/>
        <w:rPr>
          <w:rFonts w:ascii="Calibri" w:hAnsi="Calibri" w:cs="Calibri"/>
          <w:b/>
        </w:rPr>
      </w:pPr>
      <w:r w:rsidRPr="00511600">
        <w:rPr>
          <w:rFonts w:ascii="Calibri" w:hAnsi="Calibri" w:cs="Calibri"/>
          <w:b/>
        </w:rPr>
        <w:t xml:space="preserve"> </w:t>
      </w:r>
    </w:p>
    <w:p w14:paraId="146C2295" w14:textId="13776115" w:rsidR="00511600" w:rsidRDefault="00511600" w:rsidP="00220CAC">
      <w:pPr>
        <w:spacing w:after="0" w:line="240" w:lineRule="auto"/>
        <w:jc w:val="both"/>
        <w:rPr>
          <w:rFonts w:ascii="Calibri" w:hAnsi="Calibri" w:cs="Calibri"/>
          <w:b/>
        </w:rPr>
      </w:pPr>
      <w:r w:rsidRPr="00511600">
        <w:rPr>
          <w:rFonts w:ascii="Calibri" w:hAnsi="Calibri" w:cs="Calibri"/>
          <w:b/>
        </w:rPr>
        <w:t>Odpowiedź:</w:t>
      </w:r>
    </w:p>
    <w:p w14:paraId="5F4A6A83" w14:textId="77777777" w:rsidR="000F7ECE" w:rsidRPr="000F7ECE" w:rsidRDefault="000F7ECE" w:rsidP="000F7ECE">
      <w:pPr>
        <w:spacing w:after="0" w:line="240" w:lineRule="auto"/>
        <w:jc w:val="both"/>
        <w:rPr>
          <w:rFonts w:ascii="Calibri" w:hAnsi="Calibri" w:cs="Calibri"/>
          <w:bCs/>
        </w:rPr>
      </w:pPr>
      <w:r w:rsidRPr="004679AF">
        <w:rPr>
          <w:rFonts w:ascii="Calibri" w:hAnsi="Calibri" w:cs="Calibri"/>
          <w:bCs/>
        </w:rPr>
        <w:t>Zamawiający postanowił zmodyfikować warunek udziału w postępowaniu.</w:t>
      </w:r>
    </w:p>
    <w:p w14:paraId="0040C040" w14:textId="77777777" w:rsidR="00511600" w:rsidRDefault="00511600" w:rsidP="00220CAC">
      <w:pPr>
        <w:spacing w:after="0" w:line="240" w:lineRule="auto"/>
        <w:jc w:val="both"/>
        <w:rPr>
          <w:rFonts w:ascii="Calibri" w:hAnsi="Calibri" w:cs="Calibri"/>
          <w:b/>
        </w:rPr>
      </w:pPr>
    </w:p>
    <w:p w14:paraId="63DFBEAF" w14:textId="5C74BBD3" w:rsidR="00F40DD6" w:rsidRDefault="004B49DD" w:rsidP="00F40DD6">
      <w:pPr>
        <w:spacing w:after="0" w:line="240" w:lineRule="auto"/>
        <w:rPr>
          <w:rFonts w:ascii="Calibri" w:hAnsi="Calibri" w:cs="Calibri"/>
          <w:bCs/>
        </w:rPr>
      </w:pPr>
      <w:r>
        <w:rPr>
          <w:rFonts w:ascii="Calibri" w:hAnsi="Calibri" w:cs="Calibri"/>
          <w:b/>
        </w:rPr>
        <w:t xml:space="preserve">5. </w:t>
      </w:r>
      <w:r w:rsidR="00511600" w:rsidRPr="00511600">
        <w:rPr>
          <w:rFonts w:ascii="Calibri" w:hAnsi="Calibri" w:cs="Calibri"/>
          <w:b/>
        </w:rPr>
        <w:t xml:space="preserve">Pytanie (pisownia oryginalna Wykonawcy): </w:t>
      </w:r>
      <w:r w:rsidR="00511600" w:rsidRPr="00511600">
        <w:rPr>
          <w:rFonts w:ascii="Calibri" w:hAnsi="Calibri" w:cs="Calibri"/>
          <w:b/>
        </w:rPr>
        <w:br/>
      </w:r>
      <w:r w:rsidR="00F40DD6" w:rsidRPr="00F40DD6">
        <w:rPr>
          <w:rFonts w:ascii="Calibri" w:hAnsi="Calibri" w:cs="Calibri"/>
          <w:bCs/>
        </w:rPr>
        <w:t>1. Dotyczy części 1. Proszę o wyjaśnienie jakiej klasy sztywności obwodowej SN ma być rura PVC dn500</w:t>
      </w:r>
      <w:r w:rsidR="00F40DD6">
        <w:rPr>
          <w:rFonts w:ascii="Calibri" w:hAnsi="Calibri" w:cs="Calibri"/>
          <w:bCs/>
        </w:rPr>
        <w:t xml:space="preserve"> </w:t>
      </w:r>
      <w:r w:rsidR="00F40DD6" w:rsidRPr="00F40DD6">
        <w:rPr>
          <w:rFonts w:ascii="Calibri" w:hAnsi="Calibri" w:cs="Calibri"/>
          <w:bCs/>
        </w:rPr>
        <w:t>do wykonania przepustu dł. 8m?</w:t>
      </w:r>
    </w:p>
    <w:p w14:paraId="49331322" w14:textId="0556847E" w:rsidR="00511600" w:rsidRDefault="00511600" w:rsidP="00220CAC">
      <w:pPr>
        <w:spacing w:after="0" w:line="240" w:lineRule="auto"/>
        <w:jc w:val="both"/>
        <w:rPr>
          <w:rFonts w:ascii="Calibri" w:hAnsi="Calibri" w:cs="Calibri"/>
          <w:b/>
        </w:rPr>
      </w:pPr>
    </w:p>
    <w:p w14:paraId="02EB26B4" w14:textId="4F16C255" w:rsidR="00511600" w:rsidRDefault="00511600" w:rsidP="00220CAC">
      <w:pPr>
        <w:spacing w:after="0" w:line="240" w:lineRule="auto"/>
        <w:jc w:val="both"/>
        <w:rPr>
          <w:rFonts w:ascii="Calibri" w:hAnsi="Calibri" w:cs="Calibri"/>
          <w:b/>
        </w:rPr>
      </w:pPr>
      <w:r w:rsidRPr="00511600">
        <w:rPr>
          <w:rFonts w:ascii="Calibri" w:hAnsi="Calibri" w:cs="Calibri"/>
          <w:b/>
        </w:rPr>
        <w:t>Odpowiedź:</w:t>
      </w:r>
    </w:p>
    <w:p w14:paraId="390AC609" w14:textId="6AEE017D" w:rsidR="007572B6" w:rsidRPr="007572B6" w:rsidRDefault="00D02D0F" w:rsidP="007572B6">
      <w:pPr>
        <w:spacing w:after="0" w:line="240" w:lineRule="auto"/>
        <w:jc w:val="both"/>
        <w:rPr>
          <w:rFonts w:ascii="Calibri" w:hAnsi="Calibri" w:cs="Calibri"/>
          <w:bCs/>
        </w:rPr>
      </w:pPr>
      <w:r w:rsidRPr="004679AF">
        <w:rPr>
          <w:rFonts w:ascii="Calibri" w:hAnsi="Calibri" w:cs="Calibri"/>
          <w:bCs/>
        </w:rPr>
        <w:t>Należy zastosować rurę PVC dn500 o klasie sztywności SN 8.</w:t>
      </w:r>
    </w:p>
    <w:p w14:paraId="131EBA45" w14:textId="77777777" w:rsidR="00785F40" w:rsidRPr="001B2A3B" w:rsidRDefault="00785F40" w:rsidP="00012249">
      <w:pPr>
        <w:pStyle w:val="Default"/>
        <w:jc w:val="both"/>
        <w:rPr>
          <w:rFonts w:asciiTheme="minorHAnsi" w:hAnsiTheme="minorHAnsi" w:cstheme="minorHAnsi"/>
          <w:bCs/>
          <w:i/>
          <w:iCs/>
          <w:sz w:val="22"/>
          <w:szCs w:val="22"/>
        </w:rPr>
      </w:pPr>
    </w:p>
    <w:p w14:paraId="4B893B6B" w14:textId="4B2FB2C9" w:rsidR="00D56E42" w:rsidRPr="00D02D0F" w:rsidRDefault="00D56E42" w:rsidP="00D02D0F">
      <w:pPr>
        <w:pStyle w:val="Default"/>
        <w:jc w:val="both"/>
        <w:rPr>
          <w:rFonts w:asciiTheme="minorHAnsi" w:hAnsiTheme="minorHAnsi" w:cstheme="minorHAnsi"/>
          <w:b/>
          <w:bCs/>
          <w:sz w:val="22"/>
          <w:szCs w:val="22"/>
          <w:u w:val="single"/>
        </w:rPr>
      </w:pPr>
      <w:r w:rsidRPr="00D56E42">
        <w:rPr>
          <w:rFonts w:asciiTheme="minorHAnsi" w:hAnsiTheme="minorHAnsi" w:cstheme="minorHAnsi"/>
          <w:b/>
          <w:bCs/>
          <w:sz w:val="22"/>
          <w:szCs w:val="22"/>
        </w:rPr>
        <w:t>Działając na podstawie art. 286 ust. 1 ustawy z dnia 11 września 2019r. Prawo zamówień publicznych Zamawiający zmienia treść specyfikacji warunków zamówienia.</w:t>
      </w:r>
    </w:p>
    <w:p w14:paraId="416B9535" w14:textId="77777777" w:rsidR="009B5505" w:rsidRPr="001B2A3B" w:rsidRDefault="009B5505" w:rsidP="00CA774F">
      <w:pPr>
        <w:pStyle w:val="Default"/>
        <w:jc w:val="both"/>
        <w:rPr>
          <w:rFonts w:asciiTheme="minorHAnsi" w:hAnsiTheme="minorHAnsi" w:cstheme="minorHAnsi"/>
          <w:bCs/>
          <w:sz w:val="22"/>
          <w:szCs w:val="22"/>
        </w:rPr>
      </w:pPr>
    </w:p>
    <w:p w14:paraId="3BD5ED73" w14:textId="3DE5AA33" w:rsidR="00D56E42" w:rsidRPr="001B2A3B" w:rsidRDefault="00D56E42" w:rsidP="00D56E42">
      <w:pPr>
        <w:pStyle w:val="Default"/>
        <w:numPr>
          <w:ilvl w:val="0"/>
          <w:numId w:val="20"/>
        </w:numPr>
        <w:jc w:val="both"/>
        <w:rPr>
          <w:rFonts w:asciiTheme="minorHAnsi" w:hAnsiTheme="minorHAnsi" w:cstheme="minorHAnsi"/>
          <w:bCs/>
          <w:sz w:val="22"/>
          <w:szCs w:val="22"/>
        </w:rPr>
      </w:pPr>
      <w:r w:rsidRPr="001B2A3B">
        <w:rPr>
          <w:rFonts w:asciiTheme="minorHAnsi" w:hAnsiTheme="minorHAnsi" w:cstheme="minorHAnsi"/>
          <w:bCs/>
          <w:sz w:val="22"/>
          <w:szCs w:val="22"/>
        </w:rPr>
        <w:t xml:space="preserve">Zmiany w Rozdziale </w:t>
      </w:r>
      <w:r w:rsidR="00CD740C" w:rsidRPr="001B2A3B">
        <w:rPr>
          <w:rFonts w:asciiTheme="minorHAnsi" w:hAnsiTheme="minorHAnsi" w:cstheme="minorHAnsi"/>
          <w:bCs/>
          <w:sz w:val="22"/>
          <w:szCs w:val="22"/>
        </w:rPr>
        <w:t>XX SWZ</w:t>
      </w:r>
    </w:p>
    <w:p w14:paraId="1EC96988" w14:textId="77777777" w:rsidR="00CD740C" w:rsidRPr="001B2A3B" w:rsidRDefault="00CD740C" w:rsidP="00CD740C">
      <w:pPr>
        <w:pStyle w:val="Default"/>
        <w:ind w:left="360"/>
        <w:jc w:val="both"/>
        <w:rPr>
          <w:rFonts w:asciiTheme="minorHAnsi" w:hAnsiTheme="minorHAnsi" w:cstheme="minorHAnsi"/>
          <w:bCs/>
          <w:sz w:val="22"/>
          <w:szCs w:val="22"/>
        </w:rPr>
      </w:pPr>
    </w:p>
    <w:p w14:paraId="46776F6C" w14:textId="60AB1820" w:rsidR="00CD740C" w:rsidRDefault="00CD740C" w:rsidP="00CD740C">
      <w:pPr>
        <w:pStyle w:val="Default"/>
        <w:ind w:left="360"/>
        <w:jc w:val="both"/>
        <w:rPr>
          <w:rFonts w:asciiTheme="minorHAnsi" w:hAnsiTheme="minorHAnsi" w:cstheme="minorHAnsi"/>
          <w:bCs/>
          <w:sz w:val="22"/>
          <w:szCs w:val="22"/>
        </w:rPr>
      </w:pPr>
      <w:r w:rsidRPr="001B2A3B">
        <w:rPr>
          <w:rFonts w:asciiTheme="minorHAnsi" w:hAnsiTheme="minorHAnsi" w:cstheme="minorHAnsi"/>
          <w:bCs/>
          <w:sz w:val="22"/>
          <w:szCs w:val="22"/>
        </w:rPr>
        <w:t>Przed zmianą:</w:t>
      </w:r>
    </w:p>
    <w:p w14:paraId="4381DBD8" w14:textId="76C3A854" w:rsidR="00D02D0F" w:rsidRPr="00D02D0F" w:rsidRDefault="00D02D0F" w:rsidP="00D02D0F">
      <w:pPr>
        <w:pStyle w:val="Default"/>
        <w:ind w:left="360"/>
        <w:jc w:val="both"/>
        <w:rPr>
          <w:rFonts w:cstheme="minorHAnsi"/>
          <w:bCs/>
          <w:sz w:val="22"/>
          <w:szCs w:val="22"/>
        </w:rPr>
      </w:pPr>
      <w:r w:rsidRPr="00D02D0F">
        <w:rPr>
          <w:rFonts w:cstheme="minorHAnsi"/>
          <w:bCs/>
          <w:sz w:val="22"/>
          <w:szCs w:val="22"/>
        </w:rPr>
        <w:t xml:space="preserve">„Zamawiający uzna warunek za spełniony dla części 1 oraz 2 zamówienia, jeżeli Wykonawca wykaże, że dysponuje lub będzie dysponował kierownikiem robót budowlanych, tj. co najmniej jedną osobą, skierowaną przez Wykonawcę do realizacji zamówienia publicznego, odpowiedzialną za kierowanie robotami budowlanymi, posiadającą niezbędne uprawnienia do pełnienia samodzielnych funkcji technicznych w budownictwie do kierowania robotami budowlanymi </w:t>
      </w:r>
      <w:r>
        <w:rPr>
          <w:rFonts w:cstheme="minorHAnsi"/>
          <w:bCs/>
          <w:sz w:val="22"/>
          <w:szCs w:val="22"/>
        </w:rPr>
        <w:br/>
      </w:r>
      <w:r w:rsidRPr="00D02D0F">
        <w:rPr>
          <w:rFonts w:cstheme="minorHAnsi"/>
          <w:bCs/>
          <w:sz w:val="22"/>
          <w:szCs w:val="22"/>
        </w:rPr>
        <w:t>w specjalności:  inżynieryjnej hydrotechnicznej lub konstrukcyjno-budowlanej.</w:t>
      </w:r>
    </w:p>
    <w:p w14:paraId="67DBC1C3" w14:textId="4B1D8B89" w:rsidR="00D02D0F" w:rsidRPr="00D02D0F" w:rsidRDefault="00D02D0F" w:rsidP="00D02D0F">
      <w:pPr>
        <w:pStyle w:val="Default"/>
        <w:ind w:left="360"/>
        <w:jc w:val="both"/>
        <w:rPr>
          <w:rFonts w:cstheme="minorHAnsi"/>
          <w:bCs/>
          <w:sz w:val="22"/>
          <w:szCs w:val="22"/>
        </w:rPr>
      </w:pPr>
      <w:r w:rsidRPr="00D02D0F">
        <w:rPr>
          <w:rFonts w:cstheme="minorHAnsi"/>
          <w:bCs/>
          <w:sz w:val="22"/>
          <w:szCs w:val="22"/>
        </w:rPr>
        <w:t>Przez ww. uprawnienia budowlane Zamawiający rozumie uprawnienia budowlane, o których mowa w ustawie z dnia 07.07.1994 r. Prawo budowlane (</w:t>
      </w:r>
      <w:proofErr w:type="spellStart"/>
      <w:r w:rsidRPr="00D02D0F">
        <w:rPr>
          <w:rFonts w:cstheme="minorHAnsi"/>
          <w:bCs/>
          <w:sz w:val="22"/>
          <w:szCs w:val="22"/>
        </w:rPr>
        <w:t>t.j</w:t>
      </w:r>
      <w:proofErr w:type="spellEnd"/>
      <w:r w:rsidRPr="00D02D0F">
        <w:rPr>
          <w:rFonts w:cstheme="minorHAnsi"/>
          <w:bCs/>
          <w:sz w:val="22"/>
          <w:szCs w:val="22"/>
        </w:rPr>
        <w:t>. Dz. U. z 2024 r. poz. 725, 834, 1222.) oraz w Rozporządzeniu Ministra Inwestycji I Rozwoju z dnia 29.04.2019 r. w sprawie przygotowania zawodowego do wykonywania samodzielnych funkcji technicznych w budownictwie (Dz. U. z 2019 r.,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proofErr w:type="spellStart"/>
      <w:r w:rsidRPr="00D02D0F">
        <w:rPr>
          <w:rFonts w:cstheme="minorHAnsi"/>
          <w:bCs/>
          <w:sz w:val="22"/>
          <w:szCs w:val="22"/>
        </w:rPr>
        <w:t>t.j</w:t>
      </w:r>
      <w:proofErr w:type="spellEnd"/>
      <w:r w:rsidRPr="00D02D0F">
        <w:rPr>
          <w:rFonts w:cstheme="minorHAnsi"/>
          <w:bCs/>
          <w:sz w:val="22"/>
          <w:szCs w:val="22"/>
        </w:rPr>
        <w:t>. Dz. U. z 2023 r. poz. 334.).</w:t>
      </w:r>
    </w:p>
    <w:p w14:paraId="150162B5" w14:textId="00FF205D" w:rsidR="00CD740C" w:rsidRPr="00D02D0F" w:rsidRDefault="00D02D0F" w:rsidP="00D02D0F">
      <w:pPr>
        <w:pStyle w:val="Default"/>
        <w:ind w:left="360"/>
        <w:jc w:val="both"/>
        <w:rPr>
          <w:rFonts w:cstheme="minorHAnsi"/>
          <w:b/>
          <w:sz w:val="22"/>
          <w:szCs w:val="22"/>
        </w:rPr>
      </w:pPr>
      <w:r w:rsidRPr="00D02D0F">
        <w:rPr>
          <w:rFonts w:cstheme="minorHAnsi"/>
          <w:b/>
          <w:sz w:val="22"/>
          <w:szCs w:val="22"/>
        </w:rPr>
        <w:t>W przypadku składania oferty na więcej niż jedną część zamówienia, wymagane jest wykazanie spełnienia warunku odrębnie dla każdej części.”</w:t>
      </w:r>
    </w:p>
    <w:p w14:paraId="370635F5" w14:textId="77777777" w:rsidR="001B2A3B" w:rsidRPr="001B2A3B" w:rsidRDefault="001B2A3B" w:rsidP="00FE0E93">
      <w:pPr>
        <w:pStyle w:val="Default"/>
        <w:ind w:left="360"/>
        <w:jc w:val="both"/>
        <w:rPr>
          <w:rFonts w:asciiTheme="minorHAnsi" w:hAnsiTheme="minorHAnsi" w:cstheme="minorHAnsi"/>
          <w:bCs/>
          <w:sz w:val="22"/>
          <w:szCs w:val="22"/>
        </w:rPr>
      </w:pPr>
    </w:p>
    <w:p w14:paraId="67296F32" w14:textId="2FE23B15" w:rsidR="00CD740C" w:rsidRPr="001B2A3B" w:rsidRDefault="00CD740C" w:rsidP="00CD740C">
      <w:pPr>
        <w:pStyle w:val="Default"/>
        <w:ind w:left="360"/>
        <w:jc w:val="both"/>
        <w:rPr>
          <w:rFonts w:asciiTheme="minorHAnsi" w:hAnsiTheme="minorHAnsi" w:cstheme="minorHAnsi"/>
          <w:bCs/>
          <w:sz w:val="22"/>
          <w:szCs w:val="22"/>
        </w:rPr>
      </w:pPr>
      <w:r w:rsidRPr="001B2A3B">
        <w:rPr>
          <w:rFonts w:asciiTheme="minorHAnsi" w:hAnsiTheme="minorHAnsi" w:cstheme="minorHAnsi"/>
          <w:bCs/>
          <w:sz w:val="22"/>
          <w:szCs w:val="22"/>
        </w:rPr>
        <w:t>Po zmianie:</w:t>
      </w:r>
    </w:p>
    <w:p w14:paraId="502664CB" w14:textId="03771558" w:rsidR="00D02D0F" w:rsidRPr="00D02D0F" w:rsidRDefault="00D02D0F" w:rsidP="00D02D0F">
      <w:pPr>
        <w:pStyle w:val="Default"/>
        <w:ind w:left="360"/>
        <w:jc w:val="both"/>
        <w:rPr>
          <w:rFonts w:cstheme="minorHAnsi"/>
          <w:bCs/>
          <w:sz w:val="22"/>
          <w:szCs w:val="22"/>
        </w:rPr>
      </w:pPr>
      <w:r w:rsidRPr="00D02D0F">
        <w:rPr>
          <w:rFonts w:cstheme="minorHAnsi"/>
          <w:bCs/>
          <w:sz w:val="22"/>
          <w:szCs w:val="22"/>
        </w:rPr>
        <w:t xml:space="preserve">„Zamawiający uzna warunek za spełniony dla części 1 oraz 2 zamówienia, jeżeli Wykonawca wykaże, że dysponuje lub będzie dysponował kierownikiem robót budowlanych, tj. co najmniej jedną osobą, skierowaną przez Wykonawcę do realizacji zamówienia publicznego, odpowiedzialną za kierowanie robotami budowlanymi, posiadającą niezbędne uprawnienia do pełnienia samodzielnych funkcji technicznych w budownictwie do kierowania robotami budowlanymi </w:t>
      </w:r>
      <w:r>
        <w:rPr>
          <w:rFonts w:cstheme="minorHAnsi"/>
          <w:bCs/>
          <w:sz w:val="22"/>
          <w:szCs w:val="22"/>
        </w:rPr>
        <w:br/>
      </w:r>
      <w:r w:rsidRPr="00D02D0F">
        <w:rPr>
          <w:rFonts w:cstheme="minorHAnsi"/>
          <w:bCs/>
          <w:sz w:val="22"/>
          <w:szCs w:val="22"/>
        </w:rPr>
        <w:t>w specjalności:  inżynieryjnej hydrotechnicznej lub konstrukcyjno-budowlanej.</w:t>
      </w:r>
    </w:p>
    <w:p w14:paraId="6BF5AE6A" w14:textId="1A125143" w:rsidR="00D02D0F" w:rsidRPr="00D02D0F" w:rsidRDefault="00D02D0F" w:rsidP="00D02D0F">
      <w:pPr>
        <w:pStyle w:val="Default"/>
        <w:ind w:left="360"/>
        <w:jc w:val="both"/>
        <w:rPr>
          <w:rFonts w:cstheme="minorHAnsi"/>
          <w:bCs/>
          <w:sz w:val="22"/>
          <w:szCs w:val="22"/>
        </w:rPr>
      </w:pPr>
      <w:r w:rsidRPr="00D02D0F">
        <w:rPr>
          <w:rFonts w:cstheme="minorHAnsi"/>
          <w:bCs/>
          <w:sz w:val="22"/>
          <w:szCs w:val="22"/>
        </w:rPr>
        <w:t>Przez ww. uprawnienia budowlane Zamawiający rozumie uprawnienia budowlane, o których mowa w ustawie z dnia 07.07.1994 r. Prawo budowlane (</w:t>
      </w:r>
      <w:proofErr w:type="spellStart"/>
      <w:r w:rsidRPr="00D02D0F">
        <w:rPr>
          <w:rFonts w:cstheme="minorHAnsi"/>
          <w:bCs/>
          <w:sz w:val="22"/>
          <w:szCs w:val="22"/>
        </w:rPr>
        <w:t>t.j</w:t>
      </w:r>
      <w:proofErr w:type="spellEnd"/>
      <w:r w:rsidRPr="00D02D0F">
        <w:rPr>
          <w:rFonts w:cstheme="minorHAnsi"/>
          <w:bCs/>
          <w:sz w:val="22"/>
          <w:szCs w:val="22"/>
        </w:rPr>
        <w:t xml:space="preserve">. Dz. U. z 2024 r. poz. 725, 834, 1222.) oraz w Rozporządzeniu Ministra Inwestycji I Rozwoju z dnia 29.04.2019 r. w sprawie przygotowania zawodowego do wykonywania samodzielnych funkcji technicznych w budownictwie </w:t>
      </w:r>
      <w:r>
        <w:rPr>
          <w:rFonts w:cstheme="minorHAnsi"/>
          <w:bCs/>
          <w:sz w:val="22"/>
          <w:szCs w:val="22"/>
        </w:rPr>
        <w:br/>
      </w:r>
      <w:r w:rsidRPr="00D02D0F">
        <w:rPr>
          <w:rFonts w:cstheme="minorHAnsi"/>
          <w:bCs/>
          <w:sz w:val="22"/>
          <w:szCs w:val="22"/>
        </w:rPr>
        <w:lastRenderedPageBreak/>
        <w:t>(Dz. U. z 2019 r.,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proofErr w:type="spellStart"/>
      <w:r w:rsidRPr="00D02D0F">
        <w:rPr>
          <w:rFonts w:cstheme="minorHAnsi"/>
          <w:bCs/>
          <w:sz w:val="22"/>
          <w:szCs w:val="22"/>
        </w:rPr>
        <w:t>t.j</w:t>
      </w:r>
      <w:proofErr w:type="spellEnd"/>
      <w:r w:rsidRPr="00D02D0F">
        <w:rPr>
          <w:rFonts w:cstheme="minorHAnsi"/>
          <w:bCs/>
          <w:sz w:val="22"/>
          <w:szCs w:val="22"/>
        </w:rPr>
        <w:t>. Dz. U. z 2023 r. poz. 334.).</w:t>
      </w:r>
    </w:p>
    <w:p w14:paraId="6DFA6A06" w14:textId="3393E8B7" w:rsidR="00D56E42" w:rsidRPr="00D02D0F" w:rsidRDefault="00D02D0F" w:rsidP="00D02D0F">
      <w:pPr>
        <w:pStyle w:val="Default"/>
        <w:ind w:left="360"/>
        <w:jc w:val="both"/>
        <w:rPr>
          <w:rFonts w:cstheme="minorHAnsi"/>
          <w:b/>
          <w:sz w:val="22"/>
          <w:szCs w:val="22"/>
        </w:rPr>
      </w:pPr>
      <w:r w:rsidRPr="00D02D0F">
        <w:rPr>
          <w:rFonts w:cstheme="minorHAnsi"/>
          <w:b/>
          <w:sz w:val="22"/>
          <w:szCs w:val="22"/>
        </w:rPr>
        <w:t>W przypadku składania oferty na więcej niż jedną część zamówienia, Wykonawca może wykazać spełnienie warunku poprzez wskazanie tej samej osoby jako kierownika robót budowlanych dla obu części zamówienia, pod warunkiem, że jej zaangażowanie umożliwi prawidłową realizację zamówienia w zakresie obu części.</w:t>
      </w:r>
      <w:r>
        <w:rPr>
          <w:rFonts w:cstheme="minorHAnsi"/>
          <w:b/>
          <w:sz w:val="22"/>
          <w:szCs w:val="22"/>
        </w:rPr>
        <w:t>”</w:t>
      </w:r>
    </w:p>
    <w:p w14:paraId="2C802E81" w14:textId="77777777" w:rsidR="00055714" w:rsidRDefault="00055714" w:rsidP="00D56E42">
      <w:pPr>
        <w:pStyle w:val="Default"/>
        <w:rPr>
          <w:rFonts w:asciiTheme="minorHAnsi" w:hAnsiTheme="minorHAnsi" w:cstheme="minorHAnsi"/>
          <w:b/>
          <w:bCs/>
          <w:sz w:val="22"/>
          <w:szCs w:val="22"/>
        </w:rPr>
      </w:pPr>
    </w:p>
    <w:p w14:paraId="2D679F59" w14:textId="00648CF4" w:rsidR="00D56E42" w:rsidRPr="00D56E42" w:rsidRDefault="00D56E42" w:rsidP="00D56E42">
      <w:pPr>
        <w:pStyle w:val="Default"/>
        <w:rPr>
          <w:rFonts w:asciiTheme="minorHAnsi" w:hAnsiTheme="minorHAnsi" w:cstheme="minorHAnsi"/>
          <w:b/>
          <w:bCs/>
          <w:sz w:val="22"/>
          <w:szCs w:val="22"/>
        </w:rPr>
      </w:pPr>
      <w:r w:rsidRPr="00D56E42">
        <w:rPr>
          <w:rFonts w:asciiTheme="minorHAnsi" w:hAnsiTheme="minorHAnsi" w:cstheme="minorHAnsi"/>
          <w:b/>
          <w:bCs/>
          <w:sz w:val="22"/>
          <w:szCs w:val="22"/>
        </w:rPr>
        <w:t>Zamawiający działając na podstawie art. 286 ust. 3  ustawy przedłuża termin składania i  otwarcia ofert:</w:t>
      </w:r>
    </w:p>
    <w:p w14:paraId="7B58DB1E" w14:textId="26BB278C" w:rsidR="00D56E42" w:rsidRPr="00D56E42" w:rsidRDefault="00D56E42" w:rsidP="00D56E42">
      <w:pPr>
        <w:pStyle w:val="Default"/>
        <w:jc w:val="both"/>
        <w:rPr>
          <w:rFonts w:asciiTheme="minorHAnsi" w:hAnsiTheme="minorHAnsi" w:cstheme="minorHAnsi"/>
          <w:bCs/>
          <w:sz w:val="22"/>
          <w:szCs w:val="22"/>
        </w:rPr>
      </w:pPr>
      <w:r w:rsidRPr="00D56E42">
        <w:rPr>
          <w:rFonts w:asciiTheme="minorHAnsi" w:hAnsiTheme="minorHAnsi" w:cstheme="minorHAnsi"/>
          <w:bCs/>
          <w:sz w:val="22"/>
          <w:szCs w:val="22"/>
        </w:rPr>
        <w:t xml:space="preserve">Nowym terminem składania ofert jest </w:t>
      </w:r>
      <w:r w:rsidR="00CA774F">
        <w:rPr>
          <w:rFonts w:asciiTheme="minorHAnsi" w:hAnsiTheme="minorHAnsi" w:cstheme="minorHAnsi"/>
          <w:bCs/>
          <w:sz w:val="22"/>
          <w:szCs w:val="22"/>
        </w:rPr>
        <w:t>10</w:t>
      </w:r>
      <w:r w:rsidRPr="00D56E42">
        <w:rPr>
          <w:rFonts w:asciiTheme="minorHAnsi" w:hAnsiTheme="minorHAnsi" w:cstheme="minorHAnsi"/>
          <w:bCs/>
          <w:sz w:val="22"/>
          <w:szCs w:val="22"/>
        </w:rPr>
        <w:t>.0</w:t>
      </w:r>
      <w:r w:rsidR="00CA774F">
        <w:rPr>
          <w:rFonts w:asciiTheme="minorHAnsi" w:hAnsiTheme="minorHAnsi" w:cstheme="minorHAnsi"/>
          <w:bCs/>
          <w:sz w:val="22"/>
          <w:szCs w:val="22"/>
        </w:rPr>
        <w:t>3</w:t>
      </w:r>
      <w:r w:rsidRPr="00D56E42">
        <w:rPr>
          <w:rFonts w:asciiTheme="minorHAnsi" w:hAnsiTheme="minorHAnsi" w:cstheme="minorHAnsi"/>
          <w:bCs/>
          <w:sz w:val="22"/>
          <w:szCs w:val="22"/>
        </w:rPr>
        <w:t>.202</w:t>
      </w:r>
      <w:r w:rsidRPr="001B2A3B">
        <w:rPr>
          <w:rFonts w:asciiTheme="minorHAnsi" w:hAnsiTheme="minorHAnsi" w:cstheme="minorHAnsi"/>
          <w:bCs/>
          <w:sz w:val="22"/>
          <w:szCs w:val="22"/>
        </w:rPr>
        <w:t xml:space="preserve">5 </w:t>
      </w:r>
      <w:r w:rsidRPr="00D56E42">
        <w:rPr>
          <w:rFonts w:asciiTheme="minorHAnsi" w:hAnsiTheme="minorHAnsi" w:cstheme="minorHAnsi"/>
          <w:bCs/>
          <w:sz w:val="22"/>
          <w:szCs w:val="22"/>
        </w:rPr>
        <w:t xml:space="preserve">r. godz. 11:00, nowym terminem otwarcia ofert jest </w:t>
      </w:r>
      <w:r w:rsidR="00CA774F">
        <w:rPr>
          <w:rFonts w:asciiTheme="minorHAnsi" w:hAnsiTheme="minorHAnsi" w:cstheme="minorHAnsi"/>
          <w:bCs/>
          <w:sz w:val="22"/>
          <w:szCs w:val="22"/>
        </w:rPr>
        <w:t>10</w:t>
      </w:r>
      <w:r w:rsidRPr="00D56E42">
        <w:rPr>
          <w:rFonts w:asciiTheme="minorHAnsi" w:hAnsiTheme="minorHAnsi" w:cstheme="minorHAnsi"/>
          <w:bCs/>
          <w:sz w:val="22"/>
          <w:szCs w:val="22"/>
        </w:rPr>
        <w:t>.0</w:t>
      </w:r>
      <w:r w:rsidR="00CA774F">
        <w:rPr>
          <w:rFonts w:asciiTheme="minorHAnsi" w:hAnsiTheme="minorHAnsi" w:cstheme="minorHAnsi"/>
          <w:bCs/>
          <w:sz w:val="22"/>
          <w:szCs w:val="22"/>
        </w:rPr>
        <w:t>3</w:t>
      </w:r>
      <w:r w:rsidRPr="00D56E42">
        <w:rPr>
          <w:rFonts w:asciiTheme="minorHAnsi" w:hAnsiTheme="minorHAnsi" w:cstheme="minorHAnsi"/>
          <w:bCs/>
          <w:sz w:val="22"/>
          <w:szCs w:val="22"/>
        </w:rPr>
        <w:t>.202</w:t>
      </w:r>
      <w:r w:rsidRPr="001B2A3B">
        <w:rPr>
          <w:rFonts w:asciiTheme="minorHAnsi" w:hAnsiTheme="minorHAnsi" w:cstheme="minorHAnsi"/>
          <w:bCs/>
          <w:sz w:val="22"/>
          <w:szCs w:val="22"/>
        </w:rPr>
        <w:t xml:space="preserve">5 </w:t>
      </w:r>
      <w:r w:rsidRPr="00D56E42">
        <w:rPr>
          <w:rFonts w:asciiTheme="minorHAnsi" w:hAnsiTheme="minorHAnsi" w:cstheme="minorHAnsi"/>
          <w:bCs/>
          <w:sz w:val="22"/>
          <w:szCs w:val="22"/>
        </w:rPr>
        <w:t xml:space="preserve">r. godz. 11:05. W konsekwencji powyższych zmian zmianie ulega termin związania ofertą na </w:t>
      </w:r>
      <w:r w:rsidR="00CA774F">
        <w:rPr>
          <w:rFonts w:asciiTheme="minorHAnsi" w:hAnsiTheme="minorHAnsi" w:cstheme="minorHAnsi"/>
          <w:bCs/>
          <w:sz w:val="22"/>
          <w:szCs w:val="22"/>
        </w:rPr>
        <w:t>0</w:t>
      </w:r>
      <w:r w:rsidR="00D27D30">
        <w:rPr>
          <w:rFonts w:asciiTheme="minorHAnsi" w:hAnsiTheme="minorHAnsi" w:cstheme="minorHAnsi"/>
          <w:bCs/>
          <w:sz w:val="22"/>
          <w:szCs w:val="22"/>
        </w:rPr>
        <w:t>8</w:t>
      </w:r>
      <w:r w:rsidRPr="00D56E42">
        <w:rPr>
          <w:rFonts w:asciiTheme="minorHAnsi" w:hAnsiTheme="minorHAnsi" w:cstheme="minorHAnsi"/>
          <w:bCs/>
          <w:sz w:val="22"/>
          <w:szCs w:val="22"/>
        </w:rPr>
        <w:t>.</w:t>
      </w:r>
      <w:r w:rsidRPr="001B2A3B">
        <w:rPr>
          <w:rFonts w:asciiTheme="minorHAnsi" w:hAnsiTheme="minorHAnsi" w:cstheme="minorHAnsi"/>
          <w:bCs/>
          <w:sz w:val="22"/>
          <w:szCs w:val="22"/>
        </w:rPr>
        <w:t>0</w:t>
      </w:r>
      <w:r w:rsidR="00CA774F">
        <w:rPr>
          <w:rFonts w:asciiTheme="minorHAnsi" w:hAnsiTheme="minorHAnsi" w:cstheme="minorHAnsi"/>
          <w:bCs/>
          <w:sz w:val="22"/>
          <w:szCs w:val="22"/>
        </w:rPr>
        <w:t>4</w:t>
      </w:r>
      <w:r w:rsidRPr="00D56E42">
        <w:rPr>
          <w:rFonts w:asciiTheme="minorHAnsi" w:hAnsiTheme="minorHAnsi" w:cstheme="minorHAnsi"/>
          <w:bCs/>
          <w:sz w:val="22"/>
          <w:szCs w:val="22"/>
        </w:rPr>
        <w:t>.202</w:t>
      </w:r>
      <w:r w:rsidRPr="001B2A3B">
        <w:rPr>
          <w:rFonts w:asciiTheme="minorHAnsi" w:hAnsiTheme="minorHAnsi" w:cstheme="minorHAnsi"/>
          <w:bCs/>
          <w:sz w:val="22"/>
          <w:szCs w:val="22"/>
        </w:rPr>
        <w:t xml:space="preserve">5 </w:t>
      </w:r>
      <w:r w:rsidRPr="00D56E42">
        <w:rPr>
          <w:rFonts w:asciiTheme="minorHAnsi" w:hAnsiTheme="minorHAnsi" w:cstheme="minorHAnsi"/>
          <w:bCs/>
          <w:sz w:val="22"/>
          <w:szCs w:val="22"/>
        </w:rPr>
        <w:t>r. Miejsce składania i otwarcia ofert pozostają bez zmian.</w:t>
      </w:r>
    </w:p>
    <w:p w14:paraId="1ADAFA2C" w14:textId="77777777" w:rsidR="00D56E42" w:rsidRPr="00D56E42" w:rsidRDefault="00D56E42" w:rsidP="00D56E42">
      <w:pPr>
        <w:pStyle w:val="Default"/>
        <w:jc w:val="both"/>
        <w:rPr>
          <w:rFonts w:asciiTheme="minorHAnsi" w:hAnsiTheme="minorHAnsi" w:cstheme="minorHAnsi"/>
          <w:bCs/>
          <w:sz w:val="22"/>
          <w:szCs w:val="22"/>
        </w:rPr>
      </w:pPr>
    </w:p>
    <w:p w14:paraId="5DBC2F97" w14:textId="77777777" w:rsidR="00D56E42" w:rsidRPr="00D56E42" w:rsidRDefault="00D56E42" w:rsidP="00D56E42">
      <w:pPr>
        <w:pStyle w:val="Default"/>
        <w:jc w:val="both"/>
        <w:rPr>
          <w:rFonts w:asciiTheme="minorHAnsi" w:hAnsiTheme="minorHAnsi" w:cstheme="minorHAnsi"/>
          <w:bCs/>
          <w:sz w:val="22"/>
          <w:szCs w:val="22"/>
        </w:rPr>
      </w:pPr>
      <w:r w:rsidRPr="00D56E42">
        <w:rPr>
          <w:rFonts w:asciiTheme="minorHAnsi" w:hAnsiTheme="minorHAnsi" w:cstheme="minorHAnsi"/>
          <w:bCs/>
          <w:sz w:val="22"/>
          <w:szCs w:val="22"/>
        </w:rPr>
        <w:t>W załączeniu:</w:t>
      </w:r>
    </w:p>
    <w:p w14:paraId="57E1E610" w14:textId="77777777" w:rsidR="00D56E42" w:rsidRPr="00D56E42" w:rsidRDefault="00D56E42" w:rsidP="00D56E42">
      <w:pPr>
        <w:pStyle w:val="Default"/>
        <w:numPr>
          <w:ilvl w:val="0"/>
          <w:numId w:val="4"/>
        </w:numPr>
        <w:jc w:val="both"/>
        <w:rPr>
          <w:rFonts w:asciiTheme="minorHAnsi" w:hAnsiTheme="minorHAnsi" w:cstheme="minorHAnsi"/>
          <w:bCs/>
          <w:sz w:val="22"/>
          <w:szCs w:val="22"/>
        </w:rPr>
      </w:pPr>
      <w:r w:rsidRPr="00D56E42">
        <w:rPr>
          <w:rFonts w:asciiTheme="minorHAnsi" w:hAnsiTheme="minorHAnsi" w:cstheme="minorHAnsi"/>
          <w:bCs/>
          <w:sz w:val="22"/>
          <w:szCs w:val="22"/>
        </w:rPr>
        <w:t xml:space="preserve">Ogłoszenie  o zmianie  ogłoszenia </w:t>
      </w:r>
    </w:p>
    <w:p w14:paraId="4ED50D3A" w14:textId="77777777" w:rsidR="00D56E42" w:rsidRPr="001B2A3B" w:rsidRDefault="00D56E42" w:rsidP="00D56E42">
      <w:pPr>
        <w:pStyle w:val="Default"/>
        <w:jc w:val="both"/>
        <w:rPr>
          <w:rFonts w:asciiTheme="minorHAnsi" w:hAnsiTheme="minorHAnsi" w:cstheme="minorHAnsi"/>
          <w:bCs/>
          <w:sz w:val="22"/>
          <w:szCs w:val="22"/>
        </w:rPr>
      </w:pPr>
    </w:p>
    <w:p w14:paraId="172FCD02" w14:textId="77777777" w:rsidR="00DE119C" w:rsidRPr="001B2A3B" w:rsidRDefault="00DE119C" w:rsidP="00DE2B5F">
      <w:pPr>
        <w:spacing w:after="0"/>
        <w:ind w:left="5664"/>
        <w:jc w:val="center"/>
        <w:rPr>
          <w:rFonts w:cstheme="minorHAnsi"/>
          <w:b/>
        </w:rPr>
      </w:pPr>
    </w:p>
    <w:p w14:paraId="1FD88D10" w14:textId="77777777" w:rsidR="00DE2B5F" w:rsidRPr="001B2A3B" w:rsidRDefault="00DE2B5F" w:rsidP="00DE2B5F">
      <w:pPr>
        <w:spacing w:after="0"/>
        <w:ind w:left="5664"/>
        <w:jc w:val="center"/>
        <w:rPr>
          <w:rFonts w:cstheme="minorHAnsi"/>
          <w:b/>
        </w:rPr>
      </w:pPr>
      <w:r w:rsidRPr="001B2A3B">
        <w:rPr>
          <w:rFonts w:cstheme="minorHAnsi"/>
          <w:b/>
        </w:rPr>
        <w:t>Zatwierdził</w:t>
      </w:r>
    </w:p>
    <w:p w14:paraId="51A84F4A" w14:textId="7B80866D" w:rsidR="00DE2B5F" w:rsidRPr="001B2A3B" w:rsidRDefault="003D17E4" w:rsidP="00A60E50">
      <w:pPr>
        <w:spacing w:after="0"/>
        <w:ind w:left="5664"/>
        <w:rPr>
          <w:rFonts w:cstheme="minorHAnsi"/>
          <w:b/>
        </w:rPr>
      </w:pPr>
      <w:r w:rsidRPr="001B2A3B">
        <w:rPr>
          <w:rFonts w:cstheme="minorHAnsi"/>
          <w:b/>
        </w:rPr>
        <w:t xml:space="preserve">                             </w:t>
      </w:r>
    </w:p>
    <w:p w14:paraId="40F6B7BA" w14:textId="77777777" w:rsidR="00DE2B5F" w:rsidRPr="001B2A3B" w:rsidRDefault="00DE2B5F" w:rsidP="00DE2B5F">
      <w:pPr>
        <w:spacing w:after="0"/>
        <w:ind w:left="5664"/>
        <w:jc w:val="center"/>
        <w:rPr>
          <w:rFonts w:cstheme="minorHAnsi"/>
          <w:b/>
        </w:rPr>
      </w:pPr>
      <w:r w:rsidRPr="001B2A3B">
        <w:rPr>
          <w:rFonts w:cstheme="minorHAnsi"/>
          <w:b/>
        </w:rPr>
        <w:t>Wójt Gminy Zakrzew</w:t>
      </w:r>
    </w:p>
    <w:p w14:paraId="53F33F59" w14:textId="77777777" w:rsidR="00897F66" w:rsidRPr="006F417F" w:rsidRDefault="00DE2B5F" w:rsidP="008F384B">
      <w:pPr>
        <w:spacing w:after="0"/>
        <w:ind w:left="5664"/>
        <w:jc w:val="center"/>
        <w:rPr>
          <w:rFonts w:cstheme="minorHAnsi"/>
          <w:b/>
        </w:rPr>
      </w:pPr>
      <w:r w:rsidRPr="006F417F">
        <w:rPr>
          <w:rFonts w:cstheme="minorHAnsi"/>
          <w:b/>
        </w:rPr>
        <w:t>Leszek Margas</w:t>
      </w:r>
    </w:p>
    <w:sectPr w:rsidR="00897F66" w:rsidRPr="006F417F" w:rsidSect="008F384B">
      <w:headerReference w:type="default" r:id="rId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BEBF" w14:textId="77777777" w:rsidR="00D52C79" w:rsidRDefault="00D52C79" w:rsidP="00041C35">
      <w:pPr>
        <w:spacing w:after="0" w:line="240" w:lineRule="auto"/>
      </w:pPr>
      <w:r>
        <w:separator/>
      </w:r>
    </w:p>
  </w:endnote>
  <w:endnote w:type="continuationSeparator" w:id="0">
    <w:p w14:paraId="039DC8FB" w14:textId="77777777" w:rsidR="00D52C79" w:rsidRDefault="00D52C79" w:rsidP="0004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C52A" w14:textId="46B96480" w:rsidR="00A67938" w:rsidRDefault="00A67938">
    <w:pPr>
      <w:pStyle w:val="Stopka"/>
    </w:pPr>
    <w:r>
      <w:t>Sporządziła: Aleksandra Hernik, zamowienia@zakrzew.pl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26C8" w14:textId="77777777" w:rsidR="00D52C79" w:rsidRDefault="00D52C79" w:rsidP="00041C35">
      <w:pPr>
        <w:spacing w:after="0" w:line="240" w:lineRule="auto"/>
      </w:pPr>
      <w:r>
        <w:separator/>
      </w:r>
    </w:p>
  </w:footnote>
  <w:footnote w:type="continuationSeparator" w:id="0">
    <w:p w14:paraId="74750B82" w14:textId="77777777" w:rsidR="00D52C79" w:rsidRDefault="00D52C79" w:rsidP="00041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753A" w14:textId="34004C3F" w:rsidR="00055714" w:rsidRDefault="00055714">
    <w:pPr>
      <w:pStyle w:val="Nagwek"/>
    </w:pPr>
    <w:r>
      <w:rPr>
        <w:noProof/>
      </w:rPr>
      <w:drawing>
        <wp:inline distT="0" distB="0" distL="0" distR="0" wp14:anchorId="3B214FE0" wp14:editId="39A61855">
          <wp:extent cx="6314440" cy="1314450"/>
          <wp:effectExtent l="0" t="0" r="0" b="0"/>
          <wp:docPr id="916282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4440" cy="1314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895"/>
    <w:multiLevelType w:val="hybridMultilevel"/>
    <w:tmpl w:val="85EAE81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325211"/>
    <w:multiLevelType w:val="singleLevel"/>
    <w:tmpl w:val="07325211"/>
    <w:lvl w:ilvl="0">
      <w:start w:val="1"/>
      <w:numFmt w:val="decimal"/>
      <w:suff w:val="space"/>
      <w:lvlText w:val="%1."/>
      <w:lvlJc w:val="left"/>
      <w:pPr>
        <w:ind w:left="0" w:firstLine="0"/>
      </w:pPr>
    </w:lvl>
  </w:abstractNum>
  <w:abstractNum w:abstractNumId="2" w15:restartNumberingAfterBreak="0">
    <w:nsid w:val="07562142"/>
    <w:multiLevelType w:val="multilevel"/>
    <w:tmpl w:val="3C8E8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E6A21"/>
    <w:multiLevelType w:val="hybridMultilevel"/>
    <w:tmpl w:val="9418D248"/>
    <w:lvl w:ilvl="0" w:tplc="D8189E9C">
      <w:start w:val="1"/>
      <w:numFmt w:val="decimal"/>
      <w:lvlText w:val="%1."/>
      <w:lvlJc w:val="left"/>
      <w:pPr>
        <w:ind w:left="644" w:hanging="360"/>
      </w:pPr>
      <w:rPr>
        <w:rFonts w:ascii="Times New Roman" w:eastAsiaTheme="minorHAnsi" w:hAnsi="Times New Roman" w:cs="Times New Roman"/>
      </w:rPr>
    </w:lvl>
    <w:lvl w:ilvl="1" w:tplc="75CEFACC">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0415000F">
      <w:start w:val="1"/>
      <w:numFmt w:val="decimal"/>
      <w:lvlText w:val="%4."/>
      <w:lvlJc w:val="left"/>
      <w:pPr>
        <w:ind w:left="36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4E666F"/>
    <w:multiLevelType w:val="hybridMultilevel"/>
    <w:tmpl w:val="1F3454B6"/>
    <w:lvl w:ilvl="0" w:tplc="5D40D10A">
      <w:start w:val="1"/>
      <w:numFmt w:val="decimal"/>
      <w:lvlText w:val="%1)"/>
      <w:lvlJc w:val="left"/>
      <w:pPr>
        <w:ind w:left="348" w:hanging="360"/>
      </w:pPr>
      <w:rPr>
        <w:rFonts w:hint="default"/>
        <w:color w:val="auto"/>
      </w:rPr>
    </w:lvl>
    <w:lvl w:ilvl="1" w:tplc="04150003" w:tentative="1">
      <w:start w:val="1"/>
      <w:numFmt w:val="bullet"/>
      <w:lvlText w:val="o"/>
      <w:lvlJc w:val="left"/>
      <w:pPr>
        <w:ind w:left="1068" w:hanging="360"/>
      </w:pPr>
      <w:rPr>
        <w:rFonts w:ascii="Courier New" w:hAnsi="Courier New" w:cs="Courier New" w:hint="default"/>
      </w:rPr>
    </w:lvl>
    <w:lvl w:ilvl="2" w:tplc="04150005" w:tentative="1">
      <w:start w:val="1"/>
      <w:numFmt w:val="bullet"/>
      <w:lvlText w:val=""/>
      <w:lvlJc w:val="left"/>
      <w:pPr>
        <w:ind w:left="1788" w:hanging="360"/>
      </w:pPr>
      <w:rPr>
        <w:rFonts w:ascii="Wingdings" w:hAnsi="Wingdings" w:hint="default"/>
      </w:rPr>
    </w:lvl>
    <w:lvl w:ilvl="3" w:tplc="04150001" w:tentative="1">
      <w:start w:val="1"/>
      <w:numFmt w:val="bullet"/>
      <w:lvlText w:val=""/>
      <w:lvlJc w:val="left"/>
      <w:pPr>
        <w:ind w:left="2508" w:hanging="360"/>
      </w:pPr>
      <w:rPr>
        <w:rFonts w:ascii="Symbol" w:hAnsi="Symbol" w:hint="default"/>
      </w:rPr>
    </w:lvl>
    <w:lvl w:ilvl="4" w:tplc="04150003" w:tentative="1">
      <w:start w:val="1"/>
      <w:numFmt w:val="bullet"/>
      <w:lvlText w:val="o"/>
      <w:lvlJc w:val="left"/>
      <w:pPr>
        <w:ind w:left="3228" w:hanging="360"/>
      </w:pPr>
      <w:rPr>
        <w:rFonts w:ascii="Courier New" w:hAnsi="Courier New" w:cs="Courier New" w:hint="default"/>
      </w:rPr>
    </w:lvl>
    <w:lvl w:ilvl="5" w:tplc="04150005" w:tentative="1">
      <w:start w:val="1"/>
      <w:numFmt w:val="bullet"/>
      <w:lvlText w:val=""/>
      <w:lvlJc w:val="left"/>
      <w:pPr>
        <w:ind w:left="3948" w:hanging="360"/>
      </w:pPr>
      <w:rPr>
        <w:rFonts w:ascii="Wingdings" w:hAnsi="Wingdings" w:hint="default"/>
      </w:rPr>
    </w:lvl>
    <w:lvl w:ilvl="6" w:tplc="04150001" w:tentative="1">
      <w:start w:val="1"/>
      <w:numFmt w:val="bullet"/>
      <w:lvlText w:val=""/>
      <w:lvlJc w:val="left"/>
      <w:pPr>
        <w:ind w:left="4668" w:hanging="360"/>
      </w:pPr>
      <w:rPr>
        <w:rFonts w:ascii="Symbol" w:hAnsi="Symbol" w:hint="default"/>
      </w:rPr>
    </w:lvl>
    <w:lvl w:ilvl="7" w:tplc="04150003" w:tentative="1">
      <w:start w:val="1"/>
      <w:numFmt w:val="bullet"/>
      <w:lvlText w:val="o"/>
      <w:lvlJc w:val="left"/>
      <w:pPr>
        <w:ind w:left="5388" w:hanging="360"/>
      </w:pPr>
      <w:rPr>
        <w:rFonts w:ascii="Courier New" w:hAnsi="Courier New" w:cs="Courier New" w:hint="default"/>
      </w:rPr>
    </w:lvl>
    <w:lvl w:ilvl="8" w:tplc="04150005" w:tentative="1">
      <w:start w:val="1"/>
      <w:numFmt w:val="bullet"/>
      <w:lvlText w:val=""/>
      <w:lvlJc w:val="left"/>
      <w:pPr>
        <w:ind w:left="6108" w:hanging="360"/>
      </w:pPr>
      <w:rPr>
        <w:rFonts w:ascii="Wingdings" w:hAnsi="Wingdings" w:hint="default"/>
      </w:rPr>
    </w:lvl>
  </w:abstractNum>
  <w:abstractNum w:abstractNumId="5" w15:restartNumberingAfterBreak="0">
    <w:nsid w:val="1301473A"/>
    <w:multiLevelType w:val="hybridMultilevel"/>
    <w:tmpl w:val="3AB0EF2E"/>
    <w:lvl w:ilvl="0" w:tplc="4A8E7B8C">
      <w:start w:val="1"/>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B832E2"/>
    <w:multiLevelType w:val="hybridMultilevel"/>
    <w:tmpl w:val="89DC55CA"/>
    <w:lvl w:ilvl="0" w:tplc="C2DCF6CE">
      <w:start w:val="1"/>
      <w:numFmt w:val="decimal"/>
      <w:lvlText w:val="%1."/>
      <w:lvlJc w:val="left"/>
      <w:pPr>
        <w:ind w:left="358"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1" w:tplc="FAF2A1AA">
      <w:start w:val="1"/>
      <w:numFmt w:val="lowerLetter"/>
      <w:lvlText w:val="%2"/>
      <w:lvlJc w:val="left"/>
      <w:pPr>
        <w:ind w:left="108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2" w:tplc="76726C58">
      <w:start w:val="1"/>
      <w:numFmt w:val="lowerRoman"/>
      <w:lvlText w:val="%3"/>
      <w:lvlJc w:val="left"/>
      <w:pPr>
        <w:ind w:left="180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3" w:tplc="C5549982">
      <w:start w:val="1"/>
      <w:numFmt w:val="decimal"/>
      <w:lvlText w:val="%4"/>
      <w:lvlJc w:val="left"/>
      <w:pPr>
        <w:ind w:left="252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4" w:tplc="9A9CDE0E">
      <w:start w:val="1"/>
      <w:numFmt w:val="lowerLetter"/>
      <w:lvlText w:val="%5"/>
      <w:lvlJc w:val="left"/>
      <w:pPr>
        <w:ind w:left="324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5" w:tplc="744ADD6E">
      <w:start w:val="1"/>
      <w:numFmt w:val="lowerRoman"/>
      <w:lvlText w:val="%6"/>
      <w:lvlJc w:val="left"/>
      <w:pPr>
        <w:ind w:left="396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6" w:tplc="7DEA19D8">
      <w:start w:val="1"/>
      <w:numFmt w:val="decimal"/>
      <w:lvlText w:val="%7"/>
      <w:lvlJc w:val="left"/>
      <w:pPr>
        <w:ind w:left="468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7" w:tplc="C94E4D80">
      <w:start w:val="1"/>
      <w:numFmt w:val="lowerLetter"/>
      <w:lvlText w:val="%8"/>
      <w:lvlJc w:val="left"/>
      <w:pPr>
        <w:ind w:left="540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lvl w:ilvl="8" w:tplc="AD4CB5F8">
      <w:start w:val="1"/>
      <w:numFmt w:val="lowerRoman"/>
      <w:lvlText w:val="%9"/>
      <w:lvlJc w:val="left"/>
      <w:pPr>
        <w:ind w:left="6120" w:firstLine="0"/>
      </w:pPr>
      <w:rPr>
        <w:rFonts w:ascii="Calibri" w:eastAsia="Calibri" w:hAnsi="Calibri" w:cs="Calibri"/>
        <w:b w:val="0"/>
        <w:i/>
        <w:iCs/>
        <w:strike w:val="0"/>
        <w:dstrike w:val="0"/>
        <w:color w:val="000000"/>
        <w:sz w:val="24"/>
        <w:szCs w:val="24"/>
        <w:u w:val="none" w:color="000000"/>
        <w:effect w:val="none"/>
        <w:bdr w:val="none" w:sz="0" w:space="0" w:color="auto" w:frame="1"/>
        <w:vertAlign w:val="baseline"/>
      </w:rPr>
    </w:lvl>
  </w:abstractNum>
  <w:abstractNum w:abstractNumId="7" w15:restartNumberingAfterBreak="0">
    <w:nsid w:val="1CFD40F7"/>
    <w:multiLevelType w:val="hybridMultilevel"/>
    <w:tmpl w:val="74789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4122B4"/>
    <w:multiLevelType w:val="hybridMultilevel"/>
    <w:tmpl w:val="BB0407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4A02DF"/>
    <w:multiLevelType w:val="hybridMultilevel"/>
    <w:tmpl w:val="680E69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323089C"/>
    <w:multiLevelType w:val="multilevel"/>
    <w:tmpl w:val="EACE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A1A73"/>
    <w:multiLevelType w:val="hybridMultilevel"/>
    <w:tmpl w:val="1E0E463C"/>
    <w:lvl w:ilvl="0" w:tplc="6A6298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2A258B"/>
    <w:multiLevelType w:val="hybridMultilevel"/>
    <w:tmpl w:val="10B094B2"/>
    <w:lvl w:ilvl="0" w:tplc="0415000F">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2E87018"/>
    <w:multiLevelType w:val="multilevel"/>
    <w:tmpl w:val="A5C644E4"/>
    <w:lvl w:ilvl="0">
      <w:start w:val="1"/>
      <w:numFmt w:val="decimal"/>
      <w:lvlText w:val="%1)"/>
      <w:lvlJc w:val="left"/>
      <w:pPr>
        <w:ind w:left="786" w:hanging="360"/>
      </w:pPr>
      <w:rPr>
        <w:color w:val="00000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5F502C0"/>
    <w:multiLevelType w:val="hybridMultilevel"/>
    <w:tmpl w:val="DA3CACB6"/>
    <w:lvl w:ilvl="0" w:tplc="04150011">
      <w:start w:val="1"/>
      <w:numFmt w:val="decimal"/>
      <w:lvlText w:val="%1)"/>
      <w:lvlJc w:val="left"/>
      <w:pPr>
        <w:ind w:left="1637" w:hanging="360"/>
      </w:pPr>
      <w:rPr>
        <w:b w:val="0"/>
      </w:r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5" w15:restartNumberingAfterBreak="0">
    <w:nsid w:val="4C192420"/>
    <w:multiLevelType w:val="multilevel"/>
    <w:tmpl w:val="1132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D60FF"/>
    <w:multiLevelType w:val="hybridMultilevel"/>
    <w:tmpl w:val="0B32D9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23D2C97"/>
    <w:multiLevelType w:val="hybridMultilevel"/>
    <w:tmpl w:val="5C628A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8A61B53"/>
    <w:multiLevelType w:val="multilevel"/>
    <w:tmpl w:val="523426C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5A0544D6"/>
    <w:multiLevelType w:val="hybridMultilevel"/>
    <w:tmpl w:val="D0107FFA"/>
    <w:lvl w:ilvl="0" w:tplc="FC701CB0">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CD8199F"/>
    <w:multiLevelType w:val="hybridMultilevel"/>
    <w:tmpl w:val="1C5A1DC8"/>
    <w:lvl w:ilvl="0" w:tplc="2A9633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363515"/>
    <w:multiLevelType w:val="hybridMultilevel"/>
    <w:tmpl w:val="9CE45EA6"/>
    <w:lvl w:ilvl="0" w:tplc="70304DC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204878"/>
    <w:multiLevelType w:val="hybridMultilevel"/>
    <w:tmpl w:val="C8F847B0"/>
    <w:lvl w:ilvl="0" w:tplc="0415000F">
      <w:start w:val="1"/>
      <w:numFmt w:val="decimal"/>
      <w:lvlText w:val="%1."/>
      <w:lvlJc w:val="left"/>
      <w:pPr>
        <w:ind w:left="363"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3" w15:restartNumberingAfterBreak="0">
    <w:nsid w:val="658E4FD8"/>
    <w:multiLevelType w:val="hybridMultilevel"/>
    <w:tmpl w:val="D0A018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32D434E"/>
    <w:multiLevelType w:val="hybridMultilevel"/>
    <w:tmpl w:val="230606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98822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815701">
    <w:abstractNumId w:val="19"/>
  </w:num>
  <w:num w:numId="3" w16cid:durableId="1815177124">
    <w:abstractNumId w:val="8"/>
  </w:num>
  <w:num w:numId="4" w16cid:durableId="1030376901">
    <w:abstractNumId w:val="20"/>
  </w:num>
  <w:num w:numId="5" w16cid:durableId="1239288805">
    <w:abstractNumId w:val="12"/>
  </w:num>
  <w:num w:numId="6" w16cid:durableId="1616399447">
    <w:abstractNumId w:val="13"/>
  </w:num>
  <w:num w:numId="7" w16cid:durableId="49546669">
    <w:abstractNumId w:val="23"/>
  </w:num>
  <w:num w:numId="8" w16cid:durableId="4992009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5060850">
    <w:abstractNumId w:val="11"/>
  </w:num>
  <w:num w:numId="10" w16cid:durableId="695428396">
    <w:abstractNumId w:val="16"/>
  </w:num>
  <w:num w:numId="11" w16cid:durableId="58214196">
    <w:abstractNumId w:val="22"/>
  </w:num>
  <w:num w:numId="12" w16cid:durableId="594245875">
    <w:abstractNumId w:val="3"/>
  </w:num>
  <w:num w:numId="13" w16cid:durableId="2115972817">
    <w:abstractNumId w:val="4"/>
  </w:num>
  <w:num w:numId="14" w16cid:durableId="1788306147">
    <w:abstractNumId w:val="14"/>
  </w:num>
  <w:num w:numId="15" w16cid:durableId="1403604802">
    <w:abstractNumId w:val="0"/>
  </w:num>
  <w:num w:numId="16" w16cid:durableId="109057095">
    <w:abstractNumId w:val="9"/>
  </w:num>
  <w:num w:numId="17" w16cid:durableId="71709245">
    <w:abstractNumId w:val="21"/>
  </w:num>
  <w:num w:numId="18" w16cid:durableId="1802721873">
    <w:abstractNumId w:val="7"/>
  </w:num>
  <w:num w:numId="19" w16cid:durableId="1365138039">
    <w:abstractNumId w:val="1"/>
    <w:lvlOverride w:ilvl="0">
      <w:startOverride w:val="1"/>
    </w:lvlOverride>
  </w:num>
  <w:num w:numId="20" w16cid:durableId="592276862">
    <w:abstractNumId w:val="17"/>
  </w:num>
  <w:num w:numId="21" w16cid:durableId="1552425927">
    <w:abstractNumId w:val="2"/>
  </w:num>
  <w:num w:numId="22" w16cid:durableId="803818624">
    <w:abstractNumId w:val="15"/>
  </w:num>
  <w:num w:numId="23" w16cid:durableId="1922133671">
    <w:abstractNumId w:val="10"/>
  </w:num>
  <w:num w:numId="24" w16cid:durableId="276760507">
    <w:abstractNumId w:val="24"/>
  </w:num>
  <w:num w:numId="25" w16cid:durableId="1676108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8CBE7EE-CFED-402A-99F8-A8B6AC0C9567}"/>
  </w:docVars>
  <w:rsids>
    <w:rsidRoot w:val="00FA5824"/>
    <w:rsid w:val="00012249"/>
    <w:rsid w:val="0001536F"/>
    <w:rsid w:val="000249CC"/>
    <w:rsid w:val="00040FB3"/>
    <w:rsid w:val="00041C35"/>
    <w:rsid w:val="000444CF"/>
    <w:rsid w:val="00050B35"/>
    <w:rsid w:val="000529BD"/>
    <w:rsid w:val="000555AD"/>
    <w:rsid w:val="00055714"/>
    <w:rsid w:val="0006262D"/>
    <w:rsid w:val="00086948"/>
    <w:rsid w:val="000A0FE8"/>
    <w:rsid w:val="000A1A39"/>
    <w:rsid w:val="000B38C5"/>
    <w:rsid w:val="000C4C3E"/>
    <w:rsid w:val="000C517D"/>
    <w:rsid w:val="000E13A9"/>
    <w:rsid w:val="000E2D72"/>
    <w:rsid w:val="000F2ACD"/>
    <w:rsid w:val="000F7ECE"/>
    <w:rsid w:val="001268CF"/>
    <w:rsid w:val="0013434A"/>
    <w:rsid w:val="001356E4"/>
    <w:rsid w:val="0015527C"/>
    <w:rsid w:val="001552FD"/>
    <w:rsid w:val="001569F8"/>
    <w:rsid w:val="0017354D"/>
    <w:rsid w:val="001806AD"/>
    <w:rsid w:val="001A0946"/>
    <w:rsid w:val="001B2A3B"/>
    <w:rsid w:val="001C1155"/>
    <w:rsid w:val="001D102D"/>
    <w:rsid w:val="002143D2"/>
    <w:rsid w:val="00220CAC"/>
    <w:rsid w:val="00225882"/>
    <w:rsid w:val="00235969"/>
    <w:rsid w:val="00251E3C"/>
    <w:rsid w:val="002535D7"/>
    <w:rsid w:val="00285B5A"/>
    <w:rsid w:val="002A6475"/>
    <w:rsid w:val="002A700C"/>
    <w:rsid w:val="002B149C"/>
    <w:rsid w:val="002C1713"/>
    <w:rsid w:val="002D1421"/>
    <w:rsid w:val="002D7B0F"/>
    <w:rsid w:val="002E1937"/>
    <w:rsid w:val="002E5FA1"/>
    <w:rsid w:val="002E7890"/>
    <w:rsid w:val="00311581"/>
    <w:rsid w:val="0031292F"/>
    <w:rsid w:val="00317417"/>
    <w:rsid w:val="00330586"/>
    <w:rsid w:val="00336C71"/>
    <w:rsid w:val="0034254C"/>
    <w:rsid w:val="00346852"/>
    <w:rsid w:val="00354779"/>
    <w:rsid w:val="00386F84"/>
    <w:rsid w:val="00397E4A"/>
    <w:rsid w:val="003A3DF9"/>
    <w:rsid w:val="003B6B08"/>
    <w:rsid w:val="003C7908"/>
    <w:rsid w:val="003C7D73"/>
    <w:rsid w:val="003D17E4"/>
    <w:rsid w:val="003D2290"/>
    <w:rsid w:val="004149DC"/>
    <w:rsid w:val="00420C15"/>
    <w:rsid w:val="00422110"/>
    <w:rsid w:val="0044669D"/>
    <w:rsid w:val="00446D82"/>
    <w:rsid w:val="00455989"/>
    <w:rsid w:val="004679AF"/>
    <w:rsid w:val="00486FCF"/>
    <w:rsid w:val="004B49DD"/>
    <w:rsid w:val="004B58A6"/>
    <w:rsid w:val="004B6539"/>
    <w:rsid w:val="004E7E9D"/>
    <w:rsid w:val="004F34EB"/>
    <w:rsid w:val="00502662"/>
    <w:rsid w:val="00511600"/>
    <w:rsid w:val="00530158"/>
    <w:rsid w:val="005438C3"/>
    <w:rsid w:val="005B7FFE"/>
    <w:rsid w:val="005D26A1"/>
    <w:rsid w:val="005E7C41"/>
    <w:rsid w:val="006142E7"/>
    <w:rsid w:val="006502D4"/>
    <w:rsid w:val="00665DD1"/>
    <w:rsid w:val="00681D6B"/>
    <w:rsid w:val="006B6C0C"/>
    <w:rsid w:val="006F417F"/>
    <w:rsid w:val="00731985"/>
    <w:rsid w:val="00740477"/>
    <w:rsid w:val="007524A7"/>
    <w:rsid w:val="007572B6"/>
    <w:rsid w:val="007678F7"/>
    <w:rsid w:val="0077317B"/>
    <w:rsid w:val="00785F40"/>
    <w:rsid w:val="007C0F8C"/>
    <w:rsid w:val="007E4E3A"/>
    <w:rsid w:val="0081067C"/>
    <w:rsid w:val="008145A9"/>
    <w:rsid w:val="00815262"/>
    <w:rsid w:val="00831580"/>
    <w:rsid w:val="00881DC8"/>
    <w:rsid w:val="008861DE"/>
    <w:rsid w:val="00893B92"/>
    <w:rsid w:val="00893EF5"/>
    <w:rsid w:val="008972BE"/>
    <w:rsid w:val="00897F66"/>
    <w:rsid w:val="008B010B"/>
    <w:rsid w:val="008B4344"/>
    <w:rsid w:val="008C690A"/>
    <w:rsid w:val="008D6C88"/>
    <w:rsid w:val="008E447F"/>
    <w:rsid w:val="008F384B"/>
    <w:rsid w:val="00920E36"/>
    <w:rsid w:val="0092670D"/>
    <w:rsid w:val="00940D38"/>
    <w:rsid w:val="009903C0"/>
    <w:rsid w:val="009A28AF"/>
    <w:rsid w:val="009A5B5E"/>
    <w:rsid w:val="009A68BD"/>
    <w:rsid w:val="009A715B"/>
    <w:rsid w:val="009B5505"/>
    <w:rsid w:val="009B6D3F"/>
    <w:rsid w:val="009D0245"/>
    <w:rsid w:val="009E3F80"/>
    <w:rsid w:val="009E549E"/>
    <w:rsid w:val="00A448F1"/>
    <w:rsid w:val="00A55397"/>
    <w:rsid w:val="00A575E8"/>
    <w:rsid w:val="00A60E50"/>
    <w:rsid w:val="00A67938"/>
    <w:rsid w:val="00A800FE"/>
    <w:rsid w:val="00AD7D1B"/>
    <w:rsid w:val="00B032A1"/>
    <w:rsid w:val="00B03D83"/>
    <w:rsid w:val="00B076FC"/>
    <w:rsid w:val="00B300B3"/>
    <w:rsid w:val="00B65708"/>
    <w:rsid w:val="00BC6E42"/>
    <w:rsid w:val="00BE4667"/>
    <w:rsid w:val="00BF5A29"/>
    <w:rsid w:val="00C00B7A"/>
    <w:rsid w:val="00C054CF"/>
    <w:rsid w:val="00C163F1"/>
    <w:rsid w:val="00C2284A"/>
    <w:rsid w:val="00C2461E"/>
    <w:rsid w:val="00C265DF"/>
    <w:rsid w:val="00C57708"/>
    <w:rsid w:val="00C66532"/>
    <w:rsid w:val="00C76E3D"/>
    <w:rsid w:val="00CA774F"/>
    <w:rsid w:val="00CB0BC1"/>
    <w:rsid w:val="00CC3307"/>
    <w:rsid w:val="00CD740C"/>
    <w:rsid w:val="00CE2F6E"/>
    <w:rsid w:val="00CF23F9"/>
    <w:rsid w:val="00D02D0F"/>
    <w:rsid w:val="00D1084E"/>
    <w:rsid w:val="00D13E90"/>
    <w:rsid w:val="00D16D0E"/>
    <w:rsid w:val="00D27D30"/>
    <w:rsid w:val="00D50E78"/>
    <w:rsid w:val="00D517A0"/>
    <w:rsid w:val="00D52C79"/>
    <w:rsid w:val="00D56E42"/>
    <w:rsid w:val="00D63131"/>
    <w:rsid w:val="00D77FD7"/>
    <w:rsid w:val="00D955A7"/>
    <w:rsid w:val="00DA15EA"/>
    <w:rsid w:val="00DA2571"/>
    <w:rsid w:val="00DA43E0"/>
    <w:rsid w:val="00DA6D21"/>
    <w:rsid w:val="00DB4F1D"/>
    <w:rsid w:val="00DE0F95"/>
    <w:rsid w:val="00DE119C"/>
    <w:rsid w:val="00DE2B5F"/>
    <w:rsid w:val="00DE683D"/>
    <w:rsid w:val="00DF3AC8"/>
    <w:rsid w:val="00DF3CC1"/>
    <w:rsid w:val="00E037C1"/>
    <w:rsid w:val="00E10C12"/>
    <w:rsid w:val="00E110A3"/>
    <w:rsid w:val="00E22EAA"/>
    <w:rsid w:val="00E36B0A"/>
    <w:rsid w:val="00E633A1"/>
    <w:rsid w:val="00E66A48"/>
    <w:rsid w:val="00E67EFB"/>
    <w:rsid w:val="00E742DD"/>
    <w:rsid w:val="00E81618"/>
    <w:rsid w:val="00E82623"/>
    <w:rsid w:val="00E86E9B"/>
    <w:rsid w:val="00E90B7D"/>
    <w:rsid w:val="00E93255"/>
    <w:rsid w:val="00EA4362"/>
    <w:rsid w:val="00ED63D8"/>
    <w:rsid w:val="00F0001A"/>
    <w:rsid w:val="00F1545B"/>
    <w:rsid w:val="00F241C1"/>
    <w:rsid w:val="00F26D5E"/>
    <w:rsid w:val="00F40DD6"/>
    <w:rsid w:val="00F94358"/>
    <w:rsid w:val="00FA5824"/>
    <w:rsid w:val="00FA659C"/>
    <w:rsid w:val="00FB069C"/>
    <w:rsid w:val="00FC4BAC"/>
    <w:rsid w:val="00FE0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E885"/>
  <w15:chartTrackingRefBased/>
  <w15:docId w15:val="{8CD5ABAD-4CF6-4BB1-BBB6-39D8CDB4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Nagłówek 1 SWZ"/>
    <w:basedOn w:val="Normalny"/>
    <w:next w:val="Normalny"/>
    <w:link w:val="Nagwek1Znak"/>
    <w:uiPriority w:val="9"/>
    <w:qFormat/>
    <w:rsid w:val="00BC6E42"/>
    <w:pPr>
      <w:keepNext/>
      <w:keepLines/>
      <w:spacing w:before="240" w:after="0"/>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SWZ Znak"/>
    <w:basedOn w:val="Domylnaczcionkaakapitu"/>
    <w:link w:val="Nagwek1"/>
    <w:uiPriority w:val="9"/>
    <w:rsid w:val="00BC6E42"/>
    <w:rPr>
      <w:rFonts w:ascii="Calibri" w:eastAsiaTheme="majorEastAsia" w:hAnsi="Calibri" w:cstheme="majorBidi"/>
      <w:b/>
      <w:sz w:val="24"/>
      <w:szCs w:val="32"/>
    </w:rPr>
  </w:style>
  <w:style w:type="paragraph" w:customStyle="1" w:styleId="111111111">
    <w:name w:val="111111111"/>
    <w:basedOn w:val="Normalny"/>
    <w:link w:val="111111111Znak"/>
    <w:qFormat/>
    <w:rsid w:val="005D26A1"/>
    <w:pPr>
      <w:shd w:val="clear" w:color="auto" w:fill="D9D9D9" w:themeFill="background1" w:themeFillShade="D9"/>
      <w:spacing w:before="100" w:beforeAutospacing="1" w:after="100" w:afterAutospacing="1" w:line="240" w:lineRule="auto"/>
      <w:outlineLvl w:val="3"/>
    </w:pPr>
    <w:rPr>
      <w:rFonts w:ascii="Times New Roman" w:eastAsia="Times New Roman" w:hAnsi="Times New Roman"/>
      <w:b/>
      <w:bCs/>
      <w:sz w:val="24"/>
      <w:szCs w:val="24"/>
    </w:rPr>
  </w:style>
  <w:style w:type="character" w:customStyle="1" w:styleId="111111111Znak">
    <w:name w:val="111111111 Znak"/>
    <w:basedOn w:val="Domylnaczcionkaakapitu"/>
    <w:link w:val="111111111"/>
    <w:rsid w:val="005D26A1"/>
    <w:rPr>
      <w:rFonts w:ascii="Times New Roman" w:eastAsia="Times New Roman" w:hAnsi="Times New Roman"/>
      <w:b/>
      <w:bCs/>
      <w:sz w:val="24"/>
      <w:szCs w:val="24"/>
      <w:shd w:val="clear" w:color="auto" w:fill="D9D9D9" w:themeFill="background1" w:themeFillShade="D9"/>
    </w:rPr>
  </w:style>
  <w:style w:type="paragraph" w:customStyle="1" w:styleId="SWZ1">
    <w:name w:val="SWZ 1"/>
    <w:basedOn w:val="Nagwek1"/>
    <w:link w:val="SWZ1Znak"/>
    <w:qFormat/>
    <w:rsid w:val="00D16D0E"/>
    <w:pPr>
      <w:pBdr>
        <w:top w:val="nil"/>
        <w:left w:val="nil"/>
        <w:bottom w:val="nil"/>
        <w:right w:val="nil"/>
        <w:between w:val="nil"/>
        <w:bar w:val="nil"/>
      </w:pBdr>
      <w:shd w:val="clear" w:color="auto" w:fill="D9D9D9"/>
      <w:spacing w:before="100" w:beforeAutospacing="1" w:after="100" w:afterAutospacing="1" w:line="240" w:lineRule="auto"/>
      <w:outlineLvl w:val="3"/>
    </w:pPr>
    <w:rPr>
      <w:rFonts w:cs="Arial Unicode MS"/>
      <w:bCs/>
      <w:color w:val="000000"/>
      <w:szCs w:val="24"/>
      <w:u w:color="000000"/>
      <w:bdr w:val="nil"/>
      <w:lang w:val="en-US" w:eastAsia="pl-PL"/>
    </w:rPr>
  </w:style>
  <w:style w:type="character" w:customStyle="1" w:styleId="SWZ1Znak">
    <w:name w:val="SWZ 1 Znak"/>
    <w:link w:val="SWZ1"/>
    <w:rsid w:val="00D16D0E"/>
    <w:rPr>
      <w:rFonts w:ascii="Arial" w:eastAsia="Times New Roman" w:hAnsi="Arial" w:cs="Arial Unicode MS"/>
      <w:b/>
      <w:color w:val="000000"/>
      <w:kern w:val="32"/>
      <w:sz w:val="24"/>
      <w:szCs w:val="24"/>
      <w:u w:color="000000"/>
      <w:bdr w:val="nil"/>
      <w:shd w:val="clear" w:color="auto" w:fill="D9D9D9"/>
      <w:lang w:val="en-US" w:eastAsia="pl-PL"/>
    </w:rPr>
  </w:style>
  <w:style w:type="paragraph" w:customStyle="1" w:styleId="Default">
    <w:name w:val="Default"/>
    <w:rsid w:val="009A68BD"/>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F241C1"/>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3D22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2290"/>
    <w:rPr>
      <w:rFonts w:ascii="Segoe UI" w:hAnsi="Segoe UI" w:cs="Segoe UI"/>
      <w:sz w:val="18"/>
      <w:szCs w:val="18"/>
    </w:rPr>
  </w:style>
  <w:style w:type="paragraph" w:styleId="Akapitzlist">
    <w:name w:val="List Paragraph"/>
    <w:aliases w:val="Odstavec,CW_Lista,wypunktowanie,Nag 1,Wypunktowanie,List Paragraph1,L1,Numerowanie,Akapit z listą5,normalny tekst,paragraf,2 heading,A_wyliczenie,K-P_odwolanie,maz_wyliczenie,opis dzialania,ISCG Numerowanie,lp1,Akapit z listą 1,BulletC"/>
    <w:basedOn w:val="Normalny"/>
    <w:link w:val="AkapitzlistZnak"/>
    <w:uiPriority w:val="34"/>
    <w:qFormat/>
    <w:rsid w:val="00A800FE"/>
    <w:pPr>
      <w:ind w:left="720"/>
      <w:contextualSpacing/>
    </w:pPr>
  </w:style>
  <w:style w:type="character" w:customStyle="1" w:styleId="AkapitzlistZnak">
    <w:name w:val="Akapit z listą Znak"/>
    <w:aliases w:val="Odstavec Znak,CW_Lista Znak,wypunktowanie Znak,Nag 1 Znak,Wypunktowanie Znak,List Paragraph1 Znak,L1 Znak,Numerowanie Znak,Akapit z listą5 Znak,normalny tekst Znak,paragraf Znak,2 heading Znak,A_wyliczenie Znak,K-P_odwolanie Znak"/>
    <w:link w:val="Akapitzlist"/>
    <w:uiPriority w:val="34"/>
    <w:qFormat/>
    <w:rsid w:val="002E5FA1"/>
  </w:style>
  <w:style w:type="character" w:customStyle="1" w:styleId="markedcontent">
    <w:name w:val="markedcontent"/>
    <w:basedOn w:val="Domylnaczcionkaakapitu"/>
    <w:rsid w:val="00040FB3"/>
  </w:style>
  <w:style w:type="paragraph" w:styleId="Tekstprzypisukocowego">
    <w:name w:val="endnote text"/>
    <w:basedOn w:val="Normalny"/>
    <w:link w:val="TekstprzypisukocowegoZnak"/>
    <w:uiPriority w:val="99"/>
    <w:semiHidden/>
    <w:unhideWhenUsed/>
    <w:rsid w:val="00041C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1C35"/>
    <w:rPr>
      <w:sz w:val="20"/>
      <w:szCs w:val="20"/>
    </w:rPr>
  </w:style>
  <w:style w:type="character" w:styleId="Odwoanieprzypisukocowego">
    <w:name w:val="endnote reference"/>
    <w:basedOn w:val="Domylnaczcionkaakapitu"/>
    <w:uiPriority w:val="99"/>
    <w:semiHidden/>
    <w:unhideWhenUsed/>
    <w:rsid w:val="00041C35"/>
    <w:rPr>
      <w:vertAlign w:val="superscript"/>
    </w:rPr>
  </w:style>
  <w:style w:type="paragraph" w:styleId="Nagwek">
    <w:name w:val="header"/>
    <w:basedOn w:val="Normalny"/>
    <w:link w:val="NagwekZnak"/>
    <w:uiPriority w:val="99"/>
    <w:unhideWhenUsed/>
    <w:rsid w:val="00A679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938"/>
  </w:style>
  <w:style w:type="paragraph" w:styleId="Stopka">
    <w:name w:val="footer"/>
    <w:basedOn w:val="Normalny"/>
    <w:link w:val="StopkaZnak"/>
    <w:uiPriority w:val="99"/>
    <w:unhideWhenUsed/>
    <w:rsid w:val="00A679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31135">
      <w:bodyDiv w:val="1"/>
      <w:marLeft w:val="0"/>
      <w:marRight w:val="0"/>
      <w:marTop w:val="0"/>
      <w:marBottom w:val="0"/>
      <w:divBdr>
        <w:top w:val="none" w:sz="0" w:space="0" w:color="auto"/>
        <w:left w:val="none" w:sz="0" w:space="0" w:color="auto"/>
        <w:bottom w:val="none" w:sz="0" w:space="0" w:color="auto"/>
        <w:right w:val="none" w:sz="0" w:space="0" w:color="auto"/>
      </w:divBdr>
    </w:div>
    <w:div w:id="327249762">
      <w:bodyDiv w:val="1"/>
      <w:marLeft w:val="0"/>
      <w:marRight w:val="0"/>
      <w:marTop w:val="0"/>
      <w:marBottom w:val="0"/>
      <w:divBdr>
        <w:top w:val="none" w:sz="0" w:space="0" w:color="auto"/>
        <w:left w:val="none" w:sz="0" w:space="0" w:color="auto"/>
        <w:bottom w:val="none" w:sz="0" w:space="0" w:color="auto"/>
        <w:right w:val="none" w:sz="0" w:space="0" w:color="auto"/>
      </w:divBdr>
    </w:div>
    <w:div w:id="401609458">
      <w:bodyDiv w:val="1"/>
      <w:marLeft w:val="0"/>
      <w:marRight w:val="0"/>
      <w:marTop w:val="0"/>
      <w:marBottom w:val="0"/>
      <w:divBdr>
        <w:top w:val="none" w:sz="0" w:space="0" w:color="auto"/>
        <w:left w:val="none" w:sz="0" w:space="0" w:color="auto"/>
        <w:bottom w:val="none" w:sz="0" w:space="0" w:color="auto"/>
        <w:right w:val="none" w:sz="0" w:space="0" w:color="auto"/>
      </w:divBdr>
    </w:div>
    <w:div w:id="765423369">
      <w:bodyDiv w:val="1"/>
      <w:marLeft w:val="0"/>
      <w:marRight w:val="0"/>
      <w:marTop w:val="0"/>
      <w:marBottom w:val="0"/>
      <w:divBdr>
        <w:top w:val="none" w:sz="0" w:space="0" w:color="auto"/>
        <w:left w:val="none" w:sz="0" w:space="0" w:color="auto"/>
        <w:bottom w:val="none" w:sz="0" w:space="0" w:color="auto"/>
        <w:right w:val="none" w:sz="0" w:space="0" w:color="auto"/>
      </w:divBdr>
    </w:div>
    <w:div w:id="1246527342">
      <w:bodyDiv w:val="1"/>
      <w:marLeft w:val="0"/>
      <w:marRight w:val="0"/>
      <w:marTop w:val="0"/>
      <w:marBottom w:val="0"/>
      <w:divBdr>
        <w:top w:val="none" w:sz="0" w:space="0" w:color="auto"/>
        <w:left w:val="none" w:sz="0" w:space="0" w:color="auto"/>
        <w:bottom w:val="none" w:sz="0" w:space="0" w:color="auto"/>
        <w:right w:val="none" w:sz="0" w:space="0" w:color="auto"/>
      </w:divBdr>
    </w:div>
    <w:div w:id="1948199953">
      <w:bodyDiv w:val="1"/>
      <w:marLeft w:val="0"/>
      <w:marRight w:val="0"/>
      <w:marTop w:val="0"/>
      <w:marBottom w:val="0"/>
      <w:divBdr>
        <w:top w:val="none" w:sz="0" w:space="0" w:color="auto"/>
        <w:left w:val="none" w:sz="0" w:space="0" w:color="auto"/>
        <w:bottom w:val="none" w:sz="0" w:space="0" w:color="auto"/>
        <w:right w:val="none" w:sz="0" w:space="0" w:color="auto"/>
      </w:divBdr>
    </w:div>
    <w:div w:id="1977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EA97A9A-9620-49CD-BBAB-1645A8174975}">
  <ds:schemaRefs>
    <ds:schemaRef ds:uri="http://schemas.openxmlformats.org/officeDocument/2006/bibliography"/>
  </ds:schemaRefs>
</ds:datastoreItem>
</file>

<file path=customXml/itemProps2.xml><?xml version="1.0" encoding="utf-8"?>
<ds:datastoreItem xmlns:ds="http://schemas.openxmlformats.org/officeDocument/2006/customXml" ds:itemID="{E8CBE7EE-CFED-402A-99F8-A8B6AC0C956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937</Words>
  <Characters>5624</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Dziesińska</dc:creator>
  <cp:keywords/>
  <dc:description/>
  <cp:lastModifiedBy>Gmina Zakrzew 3</cp:lastModifiedBy>
  <cp:revision>10</cp:revision>
  <cp:lastPrinted>2025-01-09T13:53:00Z</cp:lastPrinted>
  <dcterms:created xsi:type="dcterms:W3CDTF">2025-01-09T13:53:00Z</dcterms:created>
  <dcterms:modified xsi:type="dcterms:W3CDTF">2025-03-04T13:26:00Z</dcterms:modified>
</cp:coreProperties>
</file>