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23" w:rsidRDefault="00E123FC" w:rsidP="00BB093F">
      <w:pPr>
        <w:jc w:val="center"/>
      </w:pPr>
      <w:r>
        <w:t>Dział Inwestycji LOGISTYKI</w:t>
      </w:r>
      <w:r>
        <w:br/>
        <w:t>4 Wojskowego Szpitala Klinicznego z Polikliniką SPZOZ we Wrocławiu</w:t>
      </w:r>
      <w:r>
        <w:br/>
        <w:t>Zwraca się z zapytaniem ofertowy</w:t>
      </w:r>
      <w:r w:rsidRPr="00E123FC">
        <w:t>m (art.4 pkt. 8 PZP poniżej 130 000 PLN)</w:t>
      </w:r>
      <w:r>
        <w:br/>
      </w:r>
      <w:r w:rsidRPr="00E123FC">
        <w:t>dla zadania pod nazwą :</w:t>
      </w:r>
      <w:r w:rsidRPr="00E123FC">
        <w:cr/>
      </w:r>
      <w:r w:rsidR="00BB093F">
        <w:t>”Sprawowanie nadzoru</w:t>
      </w:r>
      <w:r w:rsidR="00F1396F">
        <w:t xml:space="preserve"> </w:t>
      </w:r>
      <w:r w:rsidR="00BB093F">
        <w:t xml:space="preserve"> </w:t>
      </w:r>
      <w:r w:rsidR="00F1396F" w:rsidRPr="00F1396F">
        <w:t xml:space="preserve">nad wykonywanymi robotami budowlanymi </w:t>
      </w:r>
      <w:r w:rsidR="00B9594A">
        <w:t>oraz wykonanie projektów zamiennych</w:t>
      </w:r>
      <w:r w:rsidR="00BB093F">
        <w:t xml:space="preserve"> w ramach Przebudowy Zakładu Patomorfologii”</w:t>
      </w:r>
      <w:r w:rsidR="00BB093F">
        <w:br/>
      </w:r>
      <w:r w:rsidR="00BB093F" w:rsidRPr="00BB093F">
        <w:t>4 Wojskowy Szpitalu Klinicznym z Polikliniką SP ZOZ we Wrocławiu K-2857</w:t>
      </w:r>
      <w:r w:rsidR="00BB093F">
        <w:t>.</w:t>
      </w:r>
      <w:r w:rsidR="00BB093F">
        <w:br/>
      </w:r>
      <w:r w:rsidR="00BB093F">
        <w:br/>
      </w:r>
    </w:p>
    <w:p w:rsidR="00BB093F" w:rsidRDefault="00BB093F" w:rsidP="00BB093F">
      <w:pPr>
        <w:jc w:val="center"/>
      </w:pPr>
    </w:p>
    <w:p w:rsidR="00BB093F" w:rsidRDefault="00A10BF0" w:rsidP="00BB093F">
      <w:r>
        <w:t xml:space="preserve">Zadanie obejmuje: </w:t>
      </w:r>
      <w:r>
        <w:br/>
      </w:r>
      <w:r w:rsidR="005E6772">
        <w:t>1.</w:t>
      </w:r>
      <w:r>
        <w:t xml:space="preserve"> Sprawowanie</w:t>
      </w:r>
      <w:r w:rsidR="00BB093F">
        <w:t xml:space="preserve"> nadzoru </w:t>
      </w:r>
      <w:r w:rsidR="00F1396F" w:rsidRPr="00F1396F">
        <w:t xml:space="preserve">nad wykonywanymi robotami budowlanymi </w:t>
      </w:r>
      <w:r w:rsidR="00BB093F">
        <w:t>w trakcie realizacji inwestycji budowlanej oraz w trakcie dostawy i montażu wyposażenia meblowo - gospodarczego w</w:t>
      </w:r>
      <w:r w:rsidR="00CD7A11">
        <w:t xml:space="preserve"> tym logi</w:t>
      </w:r>
      <w:r>
        <w:t xml:space="preserve">stycznego i medycznego do czasu </w:t>
      </w:r>
      <w:r w:rsidR="00CD7A11">
        <w:t>uzyskania pozwolenia na użytkowanie</w:t>
      </w:r>
      <w:r w:rsidR="005E6772">
        <w:t>.</w:t>
      </w:r>
    </w:p>
    <w:p w:rsidR="003150D7" w:rsidRDefault="005E6772" w:rsidP="005B7BE6">
      <w:r>
        <w:t>2.U</w:t>
      </w:r>
      <w:r w:rsidR="00223106">
        <w:t>zyskanie</w:t>
      </w:r>
      <w:r w:rsidR="00F53F5B">
        <w:t xml:space="preserve"> </w:t>
      </w:r>
      <w:proofErr w:type="spellStart"/>
      <w:r w:rsidR="00F53F5B">
        <w:t>PnB</w:t>
      </w:r>
      <w:proofErr w:type="spellEnd"/>
      <w:r w:rsidR="00F53F5B">
        <w:t xml:space="preserve"> w związku z realizacją </w:t>
      </w:r>
      <w:r w:rsidR="004A6B6C">
        <w:t>odstępstw</w:t>
      </w:r>
      <w:r w:rsidR="00F53F5B">
        <w:t xml:space="preserve"> od warunków </w:t>
      </w:r>
      <w:r w:rsidR="004A6B6C">
        <w:t xml:space="preserve">techniczno-budowlanych opisanych w postanowieniu nr </w:t>
      </w:r>
      <w:r w:rsidR="00CD7A11">
        <w:t>3/DWOP/2022</w:t>
      </w:r>
      <w:r w:rsidR="00223106">
        <w:t xml:space="preserve"> w przypadku takiej konieczności</w:t>
      </w:r>
      <w:r>
        <w:t>.</w:t>
      </w:r>
      <w:r w:rsidR="004A6B6C">
        <w:br/>
      </w:r>
      <w:r w:rsidR="004A6B6C">
        <w:br/>
      </w:r>
      <w:r>
        <w:t>3. S</w:t>
      </w:r>
      <w:r w:rsidR="00D6767C">
        <w:t xml:space="preserve">prawdzenie </w:t>
      </w:r>
      <w:r w:rsidR="00A10BF0">
        <w:t>zgodności projektów</w:t>
      </w:r>
      <w:r w:rsidR="00D6767C">
        <w:t xml:space="preserve"> </w:t>
      </w:r>
      <w:r w:rsidR="00A10BF0">
        <w:t>wykonawczych z</w:t>
      </w:r>
      <w:r w:rsidR="00D6767C">
        <w:t xml:space="preserve"> wymaganiami zawartymi w przepisach techniczno-budowlanych oraz w przypadku braku zgodności </w:t>
      </w:r>
      <w:r w:rsidR="00B9594A">
        <w:t>zaprojektowanie rozwiązań zamiennych</w:t>
      </w:r>
      <w:r>
        <w:t>.</w:t>
      </w:r>
    </w:p>
    <w:p w:rsidR="005E6772" w:rsidRDefault="005E6772" w:rsidP="00CD7A11">
      <w:r>
        <w:t>4. S</w:t>
      </w:r>
      <w:r w:rsidR="003150D7" w:rsidRPr="003150D7">
        <w:t xml:space="preserve">prawdzenie </w:t>
      </w:r>
      <w:r w:rsidR="003150D7">
        <w:t>poprawności zaprojektowanych rozwiązań, w przypadku braku poprawności -</w:t>
      </w:r>
      <w:r w:rsidR="003150D7" w:rsidRPr="003150D7">
        <w:t xml:space="preserve"> zaprojektowanie rozwiązań zamiennych</w:t>
      </w:r>
      <w:r w:rsidR="00223106">
        <w:t>.</w:t>
      </w:r>
      <w:r>
        <w:br/>
      </w:r>
    </w:p>
    <w:p w:rsidR="00CD7A11" w:rsidRDefault="005E6772" w:rsidP="00CD7A11">
      <w:r>
        <w:t>5. U</w:t>
      </w:r>
      <w:r w:rsidR="00845C29">
        <w:t>zupełnienie dokumentacji projektowej o rozwiązania projektowe:</w:t>
      </w:r>
      <w:r w:rsidR="00CD7A11">
        <w:br/>
      </w:r>
      <w:r w:rsidR="00CD7A11">
        <w:br/>
      </w:r>
      <w:r>
        <w:t xml:space="preserve">a) </w:t>
      </w:r>
      <w:r w:rsidR="00CD7A11">
        <w:t xml:space="preserve"> Instalacji klimatyzacji dla pomieszczeń: 1.04, 1.05, 1.06, 1.08 , korytarz 1.02 ( opcjonalnie jeżeli wystarczy rezerwy mocy agregatu </w:t>
      </w:r>
      <w:r w:rsidR="00A10BF0">
        <w:t>wody lodowej)</w:t>
      </w:r>
      <w:r w:rsidR="00CD7A11">
        <w:t xml:space="preserve">. </w:t>
      </w:r>
      <w:r w:rsidR="00845C29">
        <w:t>Opracowanie</w:t>
      </w:r>
      <w:r w:rsidR="00CD7A11">
        <w:t xml:space="preserve"> ma objąć dobór </w:t>
      </w:r>
      <w:proofErr w:type="spellStart"/>
      <w:r w:rsidR="00CD7A11">
        <w:t>klimakonwektorów</w:t>
      </w:r>
      <w:proofErr w:type="spellEnd"/>
      <w:r w:rsidR="00CD7A11">
        <w:t xml:space="preserve"> oraz projekt instalacji do punktu </w:t>
      </w:r>
      <w:r w:rsidR="00845C29">
        <w:t>w</w:t>
      </w:r>
      <w:r w:rsidR="00CD7A11">
        <w:t xml:space="preserve">pięcia do instalacji zgodnie z projektem podstawowym. </w:t>
      </w:r>
    </w:p>
    <w:p w:rsidR="00CD7A11" w:rsidRDefault="005E6772" w:rsidP="00CD7A11">
      <w:r>
        <w:t xml:space="preserve">b) </w:t>
      </w:r>
      <w:r w:rsidR="00CD7A11">
        <w:t xml:space="preserve"> Instalacji c.o. piwnic wraz z rewizją zaprojektowanych średnic poziomów instalacji biegnących w piwnicy. </w:t>
      </w:r>
    </w:p>
    <w:p w:rsidR="00CD7A11" w:rsidRDefault="005E6772" w:rsidP="00CD7A11">
      <w:r>
        <w:t xml:space="preserve">c) </w:t>
      </w:r>
      <w:r w:rsidR="00CD7A11">
        <w:t xml:space="preserve"> </w:t>
      </w:r>
      <w:r w:rsidR="00845C29">
        <w:t xml:space="preserve">W zakresie </w:t>
      </w:r>
      <w:r w:rsidR="00CD7A11">
        <w:t>węzła cieplnego z uwzględnieniem wszystkich obiegów instalacji c.o.</w:t>
      </w:r>
      <w:r w:rsidR="00A10BF0">
        <w:t>,</w:t>
      </w:r>
      <w:r w:rsidR="00CD7A11">
        <w:t xml:space="preserve"> które mają być wpięte do rozdzielaczy: </w:t>
      </w:r>
    </w:p>
    <w:p w:rsidR="00CD7A11" w:rsidRDefault="00CD7A11" w:rsidP="00CD7A11">
      <w:r>
        <w:t xml:space="preserve">- instalacja c.o. tymczasowego budynku Zakładu Patomorfologii ( instalacja jest zaprojektowana), </w:t>
      </w:r>
    </w:p>
    <w:p w:rsidR="00CD7A11" w:rsidRDefault="00CD7A11" w:rsidP="00CD7A11">
      <w:r>
        <w:t xml:space="preserve">- instalacja c.o. Zakładu Patomorfologii ( uzupełniona o projekt instalacji c.o. piwnic) , </w:t>
      </w:r>
    </w:p>
    <w:p w:rsidR="00CD7A11" w:rsidRDefault="00CD7A11" w:rsidP="00CD7A11">
      <w:r>
        <w:t xml:space="preserve">- instalacja c.o. CWBK ( instalacja jest zaprojektowana) plus rezerwa na przyszłe ogrzewanie części piwnic pod CWBK ( do obliczenia), </w:t>
      </w:r>
    </w:p>
    <w:p w:rsidR="00CD7A11" w:rsidRDefault="00CD7A11" w:rsidP="00CD7A11">
      <w:r>
        <w:t xml:space="preserve">- instalacja c.o. Zakładu Diagnostyki </w:t>
      </w:r>
      <w:proofErr w:type="spellStart"/>
      <w:r>
        <w:t>Labolatoryjnej</w:t>
      </w:r>
      <w:proofErr w:type="spellEnd"/>
      <w:r>
        <w:t xml:space="preserve"> ( armatura do zaprojektowania), </w:t>
      </w:r>
    </w:p>
    <w:p w:rsidR="00223106" w:rsidRDefault="00CD7A11" w:rsidP="00CD7A11">
      <w:r>
        <w:lastRenderedPageBreak/>
        <w:t>- instalacja c.t. Zakładu Patomorfologii ( do weryfikacji poprawność funkcjonowania instalacji c.t. przy parametrach jak dla c.o. i ewentualne zaprojektowanie odcinka - ok. 25m  i</w:t>
      </w:r>
      <w:r w:rsidR="00223106">
        <w:t>nstalacji c.t. z budynku nr 1.</w:t>
      </w:r>
    </w:p>
    <w:p w:rsidR="00CD7A11" w:rsidRDefault="005E6772" w:rsidP="00CD7A11">
      <w:r>
        <w:t>d)</w:t>
      </w:r>
      <w:r w:rsidR="00CD7A11">
        <w:t xml:space="preserve"> Wentylacji pomieszczeń piwnicy nie objętych projek</w:t>
      </w:r>
      <w:r w:rsidR="001A4C57">
        <w:t xml:space="preserve">tem podstawowym oraz wentylacji </w:t>
      </w:r>
      <w:r w:rsidR="00223106">
        <w:t>pomieszczeń</w:t>
      </w:r>
      <w:r w:rsidR="00CD7A11">
        <w:t xml:space="preserve"> 1.02 do 1.08. </w:t>
      </w:r>
    </w:p>
    <w:p w:rsidR="005B7BE6" w:rsidRDefault="005E6772" w:rsidP="00CD7A11">
      <w:r>
        <w:t>e)</w:t>
      </w:r>
      <w:r w:rsidR="00CD7A11">
        <w:t xml:space="preserve"> Instalacji</w:t>
      </w:r>
      <w:r w:rsidR="00A10BF0">
        <w:t xml:space="preserve"> </w:t>
      </w:r>
      <w:r w:rsidR="00CD7A11">
        <w:t>wod.-kan</w:t>
      </w:r>
      <w:r w:rsidR="00A10BF0">
        <w:t>.</w:t>
      </w:r>
      <w:r w:rsidR="00CD7A11">
        <w:t xml:space="preserve"> w pomieszczeniach: 1.03, 1.04, 1.05, 1.06 i 1.08 do przyborów naniesionych na rzucie parteru.</w:t>
      </w:r>
      <w:r w:rsidR="00CD7A11">
        <w:br/>
      </w:r>
      <w:r>
        <w:t>f)</w:t>
      </w:r>
      <w:r w:rsidR="00CD7A11">
        <w:t xml:space="preserve"> </w:t>
      </w:r>
      <w:r w:rsidR="00A10BF0">
        <w:t>Elementów, które</w:t>
      </w:r>
      <w:r w:rsidR="00CD7A11">
        <w:t xml:space="preserve"> zostały nałożone postanowieniem nr 3/DWOP/2022 Delegatury Wojskowej Ochrony Przeciwpożarowej.  </w:t>
      </w:r>
      <w:r w:rsidR="00BB093F">
        <w:br/>
      </w:r>
      <w:r w:rsidR="005B7BE6">
        <w:br/>
      </w:r>
      <w:r>
        <w:t>Do obowiązków Wykonawcy należy:</w:t>
      </w:r>
      <w:r w:rsidR="005B7BE6">
        <w:br/>
      </w:r>
    </w:p>
    <w:p w:rsidR="005B7BE6" w:rsidRDefault="00845C29" w:rsidP="005B7BE6">
      <w:r>
        <w:t xml:space="preserve">1. </w:t>
      </w:r>
      <w:r w:rsidR="005E6772">
        <w:t xml:space="preserve">Sprawowanie nadzoru </w:t>
      </w:r>
      <w:r w:rsidR="00F1396F" w:rsidRPr="00F1396F">
        <w:t>nad wykonywanymi robotami budowlanymi</w:t>
      </w:r>
      <w:r w:rsidR="005B7BE6">
        <w:t xml:space="preserve">, zgodnie z warunkami umowy, stosownie do art. 20 ust. 1 pkt. 4 i Art. 21 Ustawy z dnia 7 lipca 1994r. Prawo Budowlane z późniejszymi zmianami (tekst jedn. Dz.U.2019 poz.1186), zgodnie z przepisami </w:t>
      </w:r>
      <w:r w:rsidR="00A10BF0">
        <w:t xml:space="preserve">prawa, wiedzą, doświadczeniem i </w:t>
      </w:r>
      <w:r w:rsidR="005B7BE6">
        <w:t>odpowiedzialnością zawodową w najlepiej rozumianym interesie Zamawiającego, w sposób nie powodujący opóźnień w realizacji robót oraz dostaw wyposażenia medycznego, a także mając na uwadze cel realizacji umowy, we współdziałaniu z Zamawiającym, Inspektorami</w:t>
      </w:r>
      <w:r w:rsidR="00A10BF0">
        <w:t xml:space="preserve"> Nadzoru </w:t>
      </w:r>
      <w:r w:rsidR="005B7BE6">
        <w:t xml:space="preserve">i </w:t>
      </w:r>
      <w:r w:rsidR="001A4C57">
        <w:t>Generalnym Wykonawcą</w:t>
      </w:r>
      <w:r w:rsidR="005B7BE6">
        <w:t>.</w:t>
      </w:r>
    </w:p>
    <w:p w:rsidR="005B7BE6" w:rsidRDefault="00845C29" w:rsidP="005B7BE6">
      <w:r>
        <w:t>2. W</w:t>
      </w:r>
      <w:r w:rsidR="005B7BE6">
        <w:t>spółpr</w:t>
      </w:r>
      <w:r>
        <w:t>aca</w:t>
      </w:r>
      <w:r w:rsidR="005B7BE6">
        <w:t xml:space="preserve"> z Zamawiającym i Inspektorami Nadzoru podczas realizacji robót, aż do daty z j</w:t>
      </w:r>
      <w:r w:rsidR="00A10BF0">
        <w:t>aką Roboty zostaną</w:t>
      </w:r>
      <w:r w:rsidR="005B7BE6">
        <w:t xml:space="preserve"> ukończone i poświadczone końcowym protokołem odbioru robót i uzyskanym przez </w:t>
      </w:r>
      <w:r w:rsidR="001A4C57">
        <w:t xml:space="preserve">Generalnego </w:t>
      </w:r>
      <w:r w:rsidR="005B7BE6">
        <w:t>Wykonawcę robót realizacyjny</w:t>
      </w:r>
      <w:r w:rsidR="00223106">
        <w:t>ch, pozwoleniem na użytkowanie.</w:t>
      </w:r>
    </w:p>
    <w:p w:rsidR="00845C29" w:rsidRDefault="00845C29" w:rsidP="005B7BE6">
      <w:r>
        <w:t>3. N</w:t>
      </w:r>
      <w:r w:rsidR="005B7BE6">
        <w:t>adzór nad zgodnością wykonawstwa z dokumentacją projektową w zakresie rozwiązań użytkowych, technicznych, technologicznych, m</w:t>
      </w:r>
      <w:r>
        <w:t>ateriałowych i doboru urządze</w:t>
      </w:r>
      <w:r w:rsidR="00223106">
        <w:t>ń.</w:t>
      </w:r>
    </w:p>
    <w:p w:rsidR="005B7BE6" w:rsidRDefault="00845C29" w:rsidP="005B7BE6">
      <w:r>
        <w:t>4. O</w:t>
      </w:r>
      <w:r w:rsidR="005B7BE6">
        <w:t>pracowanie i przekazanie</w:t>
      </w:r>
      <w:r w:rsidR="001A4C57">
        <w:t xml:space="preserve"> Generalnemu</w:t>
      </w:r>
      <w:r w:rsidR="005B7BE6">
        <w:t xml:space="preserve"> Wykonawcy, za pośrednictwem Zamawiającego i Inspektorów Nadzoru, pisemnych odpowiedzi na „zapytania projektowe” nie wymagających opracowania graficznego, w terminie 4 dni od dnia </w:t>
      </w:r>
      <w:r w:rsidR="00223106">
        <w:t>otrzymania zapytania pocztą elektroniczną.</w:t>
      </w:r>
    </w:p>
    <w:p w:rsidR="005B7BE6" w:rsidRDefault="00845C29" w:rsidP="005B7BE6">
      <w:r>
        <w:t>5. O</w:t>
      </w:r>
      <w:r w:rsidR="005B7BE6">
        <w:t>pracowanie i przekazanie</w:t>
      </w:r>
      <w:r w:rsidR="001A4C57">
        <w:t xml:space="preserve"> Generalnemu</w:t>
      </w:r>
      <w:bookmarkStart w:id="0" w:name="_GoBack"/>
      <w:bookmarkEnd w:id="0"/>
      <w:r w:rsidR="005B7BE6">
        <w:t xml:space="preserve"> Wykonawcy za pośrednictwem Zamawiającego i Inspektorów Nadzoru, w terminie 6 dni od dnia otrzymania pocztą elektroniczną, rysunków wykonawczych </w:t>
      </w:r>
      <w:r>
        <w:t>celem uzupełnienia</w:t>
      </w:r>
      <w:r w:rsidR="005B7BE6">
        <w:t xml:space="preserve"> szczegółowych rozwiązań projektowych jako wyjaśnienie wątpliwości zgłoszonych pr</w:t>
      </w:r>
      <w:r w:rsidR="00223106">
        <w:t>zez Wykonawcę robót budowlanych.</w:t>
      </w:r>
    </w:p>
    <w:p w:rsidR="005B7BE6" w:rsidRDefault="00845C29" w:rsidP="005B7BE6">
      <w:r>
        <w:t>6. O</w:t>
      </w:r>
      <w:r w:rsidR="005B7BE6">
        <w:t xml:space="preserve">piniowanie przedłożonych </w:t>
      </w:r>
      <w:r w:rsidR="00A10BF0">
        <w:t>przez dostawców</w:t>
      </w:r>
      <w:r w:rsidR="005B7BE6">
        <w:t xml:space="preserve"> wyposażenia medyczn</w:t>
      </w:r>
      <w:r>
        <w:t>ego, rozwiązań projektowych pod</w:t>
      </w:r>
      <w:r w:rsidR="005B7BE6">
        <w:t xml:space="preserve">konstrukcji i sposobu </w:t>
      </w:r>
      <w:r w:rsidR="00A10BF0">
        <w:t>jej montażu</w:t>
      </w:r>
      <w:r w:rsidR="005B7BE6">
        <w:t xml:space="preserve"> w terminie 6 dni od </w:t>
      </w:r>
      <w:r>
        <w:t>daty</w:t>
      </w:r>
      <w:r w:rsidR="005B7BE6">
        <w:t xml:space="preserve"> otrzymania</w:t>
      </w:r>
      <w:r>
        <w:t xml:space="preserve"> zapytania</w:t>
      </w:r>
      <w:r w:rsidR="00223106">
        <w:t xml:space="preserve"> pocztą elektroniczną.</w:t>
      </w:r>
    </w:p>
    <w:p w:rsidR="005B7BE6" w:rsidRDefault="00845C29" w:rsidP="005B7BE6">
      <w:r>
        <w:t>7. O</w:t>
      </w:r>
      <w:r w:rsidR="005B7BE6">
        <w:t xml:space="preserve">piniowanie w terminie 6 dni od dnia otrzymania informacji pocztą elektroniczną, możliwości wprowadzenia rozwiązań zamiennych w stosunku do przewidzianych w dokumentacji projektowej, w zakresie rozwiązań materiałowych, technicznych, technologicznych i użytkowych, jednak w jakości i standardzie nie niższych niż przewidziano w dokumentacji projektowej, ułatwiających realizację </w:t>
      </w:r>
      <w:r w:rsidR="00223106">
        <w:t>zadania</w:t>
      </w:r>
      <w:r w:rsidR="005B7BE6">
        <w:t xml:space="preserve"> lub przyczyniających się do zastosowania nowocześniejszych rozwiązań wynikających z </w:t>
      </w:r>
      <w:r w:rsidR="005B7BE6">
        <w:lastRenderedPageBreak/>
        <w:t>postępu technologicznego oraz ich bieżąca klasyfikacja pod kątem istotnych lub nieistotnych zmian w stosunku do zastosowanych w dokumentacji projektowej stanowiącej załącznik do Decyzji pozwolenia na budowę, a wnioskowanych przez Zamawiającego jako rozwiązanie korzy</w:t>
      </w:r>
      <w:r w:rsidR="00223106">
        <w:t>stne dla funkcjonowania obiektu.</w:t>
      </w:r>
    </w:p>
    <w:p w:rsidR="005B7BE6" w:rsidRDefault="00845C29" w:rsidP="005B7BE6">
      <w:r>
        <w:t>8. O</w:t>
      </w:r>
      <w:r w:rsidR="005B7BE6">
        <w:t xml:space="preserve">pracowanie i przekazanie Zamawiającemu </w:t>
      </w:r>
      <w:r>
        <w:t>odpowiedzi</w:t>
      </w:r>
      <w:r w:rsidR="005B7BE6">
        <w:t xml:space="preserve"> w formie opisowej i graficznej pocztą elektroniczną w terminie 6 dni od dnia otrzymania </w:t>
      </w:r>
      <w:r w:rsidR="00545F23">
        <w:t>zapytania</w:t>
      </w:r>
      <w:r w:rsidR="005B7BE6">
        <w:t xml:space="preserve"> pocztą elektroniczną, nieistotnych rozwiązań zami</w:t>
      </w:r>
      <w:r w:rsidR="007D4F96">
        <w:t xml:space="preserve">ennych,  </w:t>
      </w:r>
      <w:r w:rsidR="005B7BE6">
        <w:t>w przypadku braku możliwości zasto</w:t>
      </w:r>
      <w:r w:rsidR="007D4F96">
        <w:t xml:space="preserve">sowania rozwiązań przyjętych </w:t>
      </w:r>
      <w:r w:rsidR="005B7BE6">
        <w:t>w dokumentacji projektowej lub, gdy ich zastosowanie jest nieekonomiczne lub nieefektywne, w świetle aktualnej wiedzy technicznej i postępu technologicznego, zasad sztuki budowlanej, a koszt zastosowania nowych rozwiązań nie zwiększy kosztów zadania, a po weryfikacji przez Inspektorów Nadzoru przekazanie w formie wydrukowanej, w terminie 4 dni od dnia otrzymania informacji pocztą</w:t>
      </w:r>
      <w:r w:rsidR="00223106">
        <w:t xml:space="preserve"> elektroniczną od Zamawiającego.</w:t>
      </w:r>
    </w:p>
    <w:p w:rsidR="005B7BE6" w:rsidRPr="008A175C" w:rsidRDefault="00545F23" w:rsidP="005B7BE6">
      <w:r>
        <w:t>9. O</w:t>
      </w:r>
      <w:r w:rsidR="005B7BE6" w:rsidRPr="008A175C">
        <w:t>piniowanie i zatwierdzanie w terminie 4 dn</w:t>
      </w:r>
      <w:r>
        <w:t xml:space="preserve">i </w:t>
      </w:r>
      <w:r w:rsidR="00223106">
        <w:t>od</w:t>
      </w:r>
      <w:r>
        <w:t xml:space="preserve"> dnia otrzymania </w:t>
      </w:r>
      <w:r w:rsidR="005B7BE6" w:rsidRPr="008A175C">
        <w:t>wniosków materiałowych równoważnych w stosunku do przyjętych</w:t>
      </w:r>
      <w:r w:rsidR="00223106">
        <w:t xml:space="preserve"> w dokumentacji projektowej.</w:t>
      </w:r>
    </w:p>
    <w:p w:rsidR="005B7BE6" w:rsidRDefault="00545F23" w:rsidP="005B7BE6">
      <w:r>
        <w:t>10. U</w:t>
      </w:r>
      <w:r w:rsidR="005B7BE6">
        <w:t xml:space="preserve">dział w organizowanych przez Inspektorów Nadzoru/Zamawiającego, naradach koordynacyjnych i naradach projektowych, w ramach uzgodnionego wynagrodzenia ryczałtowego. O konieczności udziału w naradzie Zamawiający lub na wniosek Generalnego Wykonawcy prac budowlanych poinformuje Wykonawcę, z co najmniej 3 dniowym wyprzedzeniem. </w:t>
      </w:r>
    </w:p>
    <w:p w:rsidR="005B7BE6" w:rsidRDefault="00545F23" w:rsidP="005B7BE6">
      <w:r>
        <w:t xml:space="preserve">11. </w:t>
      </w:r>
      <w:r w:rsidR="005E6772">
        <w:t xml:space="preserve">Zapewnienie udziału Projektantów poszczególnych branż w naradach koordynacyjnych w przypadku takiej konieczności.  </w:t>
      </w:r>
    </w:p>
    <w:p w:rsidR="005B7BE6" w:rsidRDefault="00545F23" w:rsidP="005B7BE6">
      <w:r>
        <w:t xml:space="preserve">12. </w:t>
      </w:r>
      <w:r w:rsidR="005E6772">
        <w:t>Wykonywanie</w:t>
      </w:r>
      <w:r w:rsidR="005B7BE6">
        <w:t xml:space="preserve"> obowiązkowych inspekcji w miejscu </w:t>
      </w:r>
      <w:r w:rsidR="005E6772">
        <w:t>realizacji</w:t>
      </w:r>
      <w:r w:rsidR="005B7BE6">
        <w:t xml:space="preserve"> inwestycji, </w:t>
      </w:r>
      <w:r>
        <w:t>na każde wezwanie Zamawiającego</w:t>
      </w:r>
      <w:r w:rsidR="005B7BE6">
        <w:t xml:space="preserve">. </w:t>
      </w:r>
    </w:p>
    <w:p w:rsidR="005B7BE6" w:rsidRPr="008A175C" w:rsidRDefault="0037589D" w:rsidP="005B7BE6">
      <w:r>
        <w:t>13.Prowadzenie ewidencji</w:t>
      </w:r>
      <w:r w:rsidR="005B7BE6" w:rsidRPr="008A175C">
        <w:t xml:space="preserve"> zmian stanowiących nieistotne odstępstwo od zatwierdzonych Projektów Budowlanych, na które wyraził zgodę dokonując wpisu w Dzienniku Budowy lub w</w:t>
      </w:r>
      <w:r w:rsidR="008A175C" w:rsidRPr="008A175C">
        <w:t xml:space="preserve"> </w:t>
      </w:r>
      <w:r w:rsidR="007D4F96" w:rsidRPr="008A175C">
        <w:t>korespondencji</w:t>
      </w:r>
      <w:r w:rsidR="00223106">
        <w:t xml:space="preserve"> mailowej</w:t>
      </w:r>
      <w:r w:rsidR="007D4F96" w:rsidRPr="008A175C">
        <w:t>,</w:t>
      </w:r>
      <w:r w:rsidR="008A175C" w:rsidRPr="008A175C">
        <w:t xml:space="preserve"> </w:t>
      </w:r>
      <w:r>
        <w:t>a następnie zaakceptowanie ich</w:t>
      </w:r>
      <w:r w:rsidR="005B7BE6" w:rsidRPr="008A175C">
        <w:t xml:space="preserve"> podczas opracowania przez Generalnego Wykonawcę robót Dokumentacji Powykonawczej.</w:t>
      </w:r>
    </w:p>
    <w:p w:rsidR="005B7BE6" w:rsidRDefault="0037589D" w:rsidP="005B7BE6">
      <w:r>
        <w:t>14.Prowadzenie ewidencji</w:t>
      </w:r>
      <w:r w:rsidR="005B7BE6">
        <w:t xml:space="preserve"> zmian stanowiących istotne odstępstwo od zatwierdzonych Projektów Budowlanych, które wystąpiły</w:t>
      </w:r>
      <w:r w:rsidR="00223106">
        <w:t xml:space="preserve"> </w:t>
      </w:r>
      <w:r w:rsidR="005B7BE6">
        <w:t>z powodu braku możliwości zrealizowania zgodnie z zatwierdzonymi Projektami Budowlanymi. Będzie to stanowić podstawę do opracowania ostatecznego Projektu Budowlanego, uwzględniającego również zmiany nieistotne, w tym wnioskowane przez Generaln</w:t>
      </w:r>
      <w:r>
        <w:t>ego Wykonawcę robót budowlanych, oraz uzyskanie zmiany</w:t>
      </w:r>
      <w:r w:rsidR="005B7BE6">
        <w:t xml:space="preserve"> Decyzji pozwolenia na budowę przed wystąpieniem Generalnego Wykonawcy robót o wydanie Decyzji pozwolenia na użytkowanie obiektu. </w:t>
      </w:r>
    </w:p>
    <w:p w:rsidR="00545F23" w:rsidRDefault="00545F23" w:rsidP="00545F23">
      <w:r>
        <w:t>Inne postanowienia:</w:t>
      </w:r>
      <w:r>
        <w:br/>
      </w:r>
      <w:r>
        <w:br/>
        <w:t>1. Kwota wynagrodzenia ryczałtowego wyczerpuje wszelkie roszczenia Wykonawcy wynikające lub mogące wynikać z real</w:t>
      </w:r>
      <w:r w:rsidR="005E6772">
        <w:t>izacji Umowy w tym:</w:t>
      </w:r>
    </w:p>
    <w:p w:rsidR="00545F23" w:rsidRDefault="00545F23" w:rsidP="00545F23">
      <w:r>
        <w:t>a) nieodpłatne poprawianie błędów projektowych, likwidacja kolizji między branżami.</w:t>
      </w:r>
    </w:p>
    <w:p w:rsidR="00545F23" w:rsidRDefault="00545F23" w:rsidP="00545F23">
      <w:r>
        <w:lastRenderedPageBreak/>
        <w:t>b) Uzupełnienie rysunków, detali bądź opisu technologii wykonania nie zawartych w dokumentacji projektowej w terminie 4 dni od dnia otrzymania informacji pocztą elektroniczną lub wezwania Zamawiającego.</w:t>
      </w:r>
    </w:p>
    <w:p w:rsidR="00545F23" w:rsidRDefault="00545F23" w:rsidP="00545F23">
      <w:r>
        <w:t>2</w:t>
      </w:r>
      <w:r w:rsidRPr="00545F23">
        <w:t>. W przypadku wprowadzenia zmian, wynikających z przyczyn leżących po stronie Wykonawcy stanowiących istotne odstępstwo od zatwierdzonych Projektów Budowlanych  i decyzji pozwolenia na budowę lub zmieniających decyzje, Wykonawca zobowiązany jest we własnym zakresie i na własny koszt doprowadzić do zgodności obowiązującym prawem (sporządzenie projektu zamiennego, uzgodnienia, złożenie wniosku o wydanie zmiany pozwolenia na budowę) w terminie 14 dni od dnia podania pisemnej informacji przez Zamawiającego poc</w:t>
      </w:r>
      <w:r w:rsidR="00223106">
        <w:t>ztą elektroniczną lub przesyłką.</w:t>
      </w:r>
    </w:p>
    <w:p w:rsidR="00545F23" w:rsidRDefault="0037589D" w:rsidP="00545F23">
      <w:r>
        <w:t>3. W</w:t>
      </w:r>
      <w:r w:rsidR="00545F23">
        <w:t>prowadzenie</w:t>
      </w:r>
      <w:r w:rsidR="00545F23" w:rsidRPr="00545F23">
        <w:t xml:space="preserve"> aktualizacji rozwiązań projektowych wprowadzonych do dokumentacji projektowo-kosztorysowej w czasie wykonywania robót budowlanych</w:t>
      </w:r>
      <w:r>
        <w:t xml:space="preserve">, będzie równoznaczne z wyrażeniem zgody Wykonawcy na </w:t>
      </w:r>
      <w:r w:rsidR="00545F23" w:rsidRPr="00545F23">
        <w:t xml:space="preserve"> ich </w:t>
      </w:r>
      <w:r w:rsidR="00223106">
        <w:t>zastosowanie.</w:t>
      </w:r>
      <w:r w:rsidR="00545F23" w:rsidRPr="00545F23">
        <w:t xml:space="preserve"> </w:t>
      </w:r>
    </w:p>
    <w:p w:rsidR="0037589D" w:rsidRDefault="0037589D" w:rsidP="0037589D">
      <w:r>
        <w:t>4.Rysunki zamienne lub szkice albo nowe projekty opatrzone datą, podpisem projektanta oraz informacją jaki element dok</w:t>
      </w:r>
      <w:r w:rsidR="00223106">
        <w:t>umentacji projektowej zastępują:</w:t>
      </w:r>
    </w:p>
    <w:p w:rsidR="0037589D" w:rsidRDefault="0037589D" w:rsidP="0037589D">
      <w:r>
        <w:t xml:space="preserve">a)Wpisy do dziennika budowy, </w:t>
      </w:r>
    </w:p>
    <w:p w:rsidR="0037589D" w:rsidRDefault="0037589D" w:rsidP="0037589D">
      <w:r>
        <w:t>b)Protokoły lub notatki służbowe podpisane przez strony biorące udział w ustaleniach,</w:t>
      </w:r>
    </w:p>
    <w:p w:rsidR="0037589D" w:rsidRDefault="0037589D" w:rsidP="0037589D">
      <w:r>
        <w:t xml:space="preserve">5. </w:t>
      </w:r>
      <w:r w:rsidRPr="0037589D">
        <w:t>Na budowie, w imieniu Zamawiającego, działają branżowi Inspektorzy Nadzoru.</w:t>
      </w:r>
    </w:p>
    <w:p w:rsidR="0037589D" w:rsidRDefault="0037589D" w:rsidP="0037589D">
      <w:r>
        <w:t xml:space="preserve">6. Planowany termin przekazania obiektu do użytkowania to </w:t>
      </w:r>
      <w:r w:rsidR="00223106">
        <w:t>trzeci kwartał</w:t>
      </w:r>
      <w:r>
        <w:t xml:space="preserve"> 2023r. </w:t>
      </w:r>
    </w:p>
    <w:p w:rsidR="0037589D" w:rsidRDefault="0037589D" w:rsidP="0037589D">
      <w:r>
        <w:t>7</w:t>
      </w:r>
      <w:r w:rsidRPr="0037589D">
        <w:t>. Wykonawca zobowiązuje się do wykonania obowiązków wynikających z umowy z należytą starannością i na zasadzie zapewnienia najwyższej jakości usług, przy czym</w:t>
      </w:r>
      <w:r>
        <w:t xml:space="preserve"> jego</w:t>
      </w:r>
      <w:r w:rsidRPr="0037589D">
        <w:t xml:space="preserve"> działania nie mogą powodować przeszkód i opóźnień w realizacji harmonogramu robót i dostaw wyposażenia medycznego</w:t>
      </w:r>
    </w:p>
    <w:p w:rsidR="00BB093F" w:rsidRDefault="004A6B6C" w:rsidP="004A6B6C">
      <w:r>
        <w:t>Oświadczenie Zamawiającego:</w:t>
      </w:r>
      <w:r>
        <w:br/>
      </w:r>
      <w:r>
        <w:br/>
        <w:t xml:space="preserve">Zamawiający oświadcza że posiada </w:t>
      </w:r>
      <w:r w:rsidR="00F1396F">
        <w:t>Pozwolenie</w:t>
      </w:r>
      <w:r w:rsidR="00CD7A11">
        <w:t xml:space="preserve"> na Budowę</w:t>
      </w:r>
      <w:r w:rsidR="00F1396F">
        <w:t xml:space="preserve"> nr</w:t>
      </w:r>
      <w:r w:rsidR="00F1396F" w:rsidRPr="00F1396F">
        <w:t xml:space="preserve">1-W/Z-71/21 – obejmującego zadanie nr 91715 – Przebudowa Zakładu Patomorfologii. </w:t>
      </w:r>
      <w:r w:rsidR="00F1396F">
        <w:t xml:space="preserve"> </w:t>
      </w:r>
      <w:r w:rsidR="00CD7A11">
        <w:t>Obiekt</w:t>
      </w:r>
      <w:r w:rsidR="003D69DC">
        <w:t xml:space="preserve"> zlokalizowany jest na obszarze wpisanym do ewidencji Miejskiego Konserwatora Zabytków. Projekty Budowlany, Projekt Wykonawczy oraz Postanowienie nr 3/DWOP/2022 znajdują się do wglądu w siedzibie Zamawiającego. </w:t>
      </w:r>
      <w:r>
        <w:br/>
      </w:r>
      <w:r>
        <w:br/>
      </w:r>
    </w:p>
    <w:sectPr w:rsidR="00BB093F" w:rsidSect="0002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FC"/>
    <w:rsid w:val="000232B1"/>
    <w:rsid w:val="001A4C57"/>
    <w:rsid w:val="00223106"/>
    <w:rsid w:val="003150D7"/>
    <w:rsid w:val="0037589D"/>
    <w:rsid w:val="003D69DC"/>
    <w:rsid w:val="004A6B6C"/>
    <w:rsid w:val="00545F23"/>
    <w:rsid w:val="005B7BE6"/>
    <w:rsid w:val="005E6772"/>
    <w:rsid w:val="00742348"/>
    <w:rsid w:val="00773E6B"/>
    <w:rsid w:val="007D4F96"/>
    <w:rsid w:val="00845C29"/>
    <w:rsid w:val="00890123"/>
    <w:rsid w:val="008A175C"/>
    <w:rsid w:val="00A10BF0"/>
    <w:rsid w:val="00B9594A"/>
    <w:rsid w:val="00BB093F"/>
    <w:rsid w:val="00C90AB6"/>
    <w:rsid w:val="00CD7A11"/>
    <w:rsid w:val="00D6767C"/>
    <w:rsid w:val="00E0541C"/>
    <w:rsid w:val="00E123FC"/>
    <w:rsid w:val="00F1396F"/>
    <w:rsid w:val="00F35867"/>
    <w:rsid w:val="00F5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94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0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94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0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2022-08-02T10:28:00Z</cp:lastPrinted>
  <dcterms:created xsi:type="dcterms:W3CDTF">2022-08-01T08:59:00Z</dcterms:created>
  <dcterms:modified xsi:type="dcterms:W3CDTF">2022-08-02T10:54:00Z</dcterms:modified>
</cp:coreProperties>
</file>