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Jasnalistaakcent51"/>
        <w:tblpPr w:leftFromText="141" w:rightFromText="141" w:vertAnchor="page" w:horzAnchor="margin" w:tblpY="3466"/>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4A629B" w:rsidRPr="00203917" w14:paraId="575BC30A" w14:textId="77777777" w:rsidTr="004A629B">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2C9E7E30" w14:textId="77777777" w:rsidR="004A629B" w:rsidRPr="00203917" w:rsidRDefault="004A629B" w:rsidP="004A629B">
            <w:pPr>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4A629B" w:rsidRPr="00203917" w14:paraId="6C80C26C" w14:textId="77777777" w:rsidTr="004A6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76563B09" w14:textId="77777777" w:rsidR="004A629B" w:rsidRPr="00203917" w:rsidRDefault="004A629B" w:rsidP="004A629B">
            <w:pPr>
              <w:jc w:val="center"/>
              <w:rPr>
                <w:rFonts w:eastAsia="Calibri" w:cs="Arial"/>
                <w:szCs w:val="20"/>
              </w:rPr>
            </w:pPr>
          </w:p>
          <w:p w14:paraId="6523B164" w14:textId="77777777" w:rsidR="004A629B" w:rsidRPr="00203917" w:rsidRDefault="004A629B" w:rsidP="004A629B">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2559438A" w14:textId="77777777" w:rsidR="004A629B" w:rsidRPr="00203917" w:rsidRDefault="004A629B" w:rsidP="004A629B">
            <w:pPr>
              <w:jc w:val="center"/>
              <w:rPr>
                <w:rFonts w:eastAsia="Calibri" w:cs="Arial"/>
                <w:szCs w:val="20"/>
              </w:rPr>
            </w:pPr>
          </w:p>
        </w:tc>
      </w:tr>
    </w:tbl>
    <w:p w14:paraId="4F97D660" w14:textId="22AF9967" w:rsidR="00203917" w:rsidRPr="00203917" w:rsidRDefault="004A629B" w:rsidP="0084016D">
      <w:pPr>
        <w:spacing w:before="240" w:line="480" w:lineRule="auto"/>
        <w:ind w:left="0" w:firstLine="0"/>
        <w:jc w:val="center"/>
        <w:rPr>
          <w:rFonts w:eastAsia="Calibri" w:cs="Arial"/>
          <w:b/>
          <w:sz w:val="28"/>
          <w:szCs w:val="28"/>
        </w:rPr>
      </w:pPr>
      <w:r w:rsidRPr="00203917">
        <w:rPr>
          <w:rFonts w:eastAsia="Calibri" w:cs="Arial"/>
          <w:b/>
          <w:sz w:val="28"/>
          <w:szCs w:val="28"/>
        </w:rPr>
        <w:t xml:space="preserve"> </w:t>
      </w:r>
      <w:r w:rsidR="00203917" w:rsidRPr="00203917">
        <w:rPr>
          <w:rFonts w:eastAsia="Calibri" w:cs="Arial"/>
          <w:b/>
          <w:sz w:val="28"/>
          <w:szCs w:val="28"/>
        </w:rPr>
        <w:t xml:space="preserve">„Dostawa </w:t>
      </w:r>
      <w:bookmarkStart w:id="0" w:name="_Hlk132353960"/>
      <w:r w:rsidR="002B133D" w:rsidRPr="002B133D">
        <w:rPr>
          <w:rFonts w:eastAsia="Calibri" w:cs="Arial"/>
          <w:b/>
          <w:sz w:val="28"/>
          <w:szCs w:val="28"/>
        </w:rPr>
        <w:t>suszarki z wymuszonym obiegiem powietrza</w:t>
      </w:r>
      <w:bookmarkEnd w:id="0"/>
      <w:r w:rsidR="00203917" w:rsidRPr="00203917">
        <w:rPr>
          <w:rFonts w:eastAsia="Calibri" w:cs="Arial"/>
          <w:b/>
          <w:sz w:val="28"/>
          <w:szCs w:val="28"/>
        </w:rPr>
        <w:t>”</w:t>
      </w:r>
    </w:p>
    <w:p w14:paraId="0F080056" w14:textId="634ED53C" w:rsidR="00203917" w:rsidRDefault="00203917" w:rsidP="0084016D">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 xml:space="preserve">r sprawy: </w:t>
      </w:r>
      <w:bookmarkStart w:id="1" w:name="_Hlk132354002"/>
      <w:r w:rsidRPr="00203917">
        <w:rPr>
          <w:rFonts w:eastAsia="Calibri" w:cs="Arial"/>
          <w:b/>
          <w:szCs w:val="20"/>
        </w:rPr>
        <w:t>DZP.38</w:t>
      </w:r>
      <w:r w:rsidR="002B133D">
        <w:rPr>
          <w:rFonts w:eastAsia="Calibri" w:cs="Arial"/>
          <w:b/>
          <w:szCs w:val="20"/>
        </w:rPr>
        <w:t>2.3.2</w:t>
      </w:r>
      <w:r w:rsidRPr="00203917">
        <w:rPr>
          <w:rFonts w:eastAsia="Calibri" w:cs="Arial"/>
          <w:b/>
          <w:szCs w:val="20"/>
        </w:rPr>
        <w:t>.202</w:t>
      </w:r>
      <w:r w:rsidR="002B133D">
        <w:rPr>
          <w:rFonts w:eastAsia="Calibri" w:cs="Arial"/>
          <w:b/>
          <w:szCs w:val="20"/>
        </w:rPr>
        <w:t>3</w:t>
      </w:r>
      <w:bookmarkEnd w:id="1"/>
    </w:p>
    <w:p w14:paraId="775B875B" w14:textId="77777777" w:rsidR="00203917" w:rsidRPr="00203917" w:rsidRDefault="00203917" w:rsidP="0084016D">
      <w:pPr>
        <w:pStyle w:val="Nagwek1"/>
        <w:keepNext w:val="0"/>
      </w:pPr>
      <w:r w:rsidRPr="00203917">
        <w:t xml:space="preserve">Nazwa (firma) oraz adres Zamawiającego. </w:t>
      </w:r>
    </w:p>
    <w:p w14:paraId="0D649863" w14:textId="77777777" w:rsidR="00203917" w:rsidRPr="00203917" w:rsidRDefault="00203917" w:rsidP="0084016D">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84016D">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84016D">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84016D">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84016D">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84016D">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84016D">
      <w:pPr>
        <w:ind w:left="0" w:firstLine="0"/>
        <w:rPr>
          <w:rFonts w:eastAsia="Calibri" w:cs="Arial"/>
          <w:bCs/>
          <w:szCs w:val="20"/>
        </w:rPr>
      </w:pPr>
      <w:r w:rsidRPr="00203917">
        <w:rPr>
          <w:rFonts w:eastAsia="Calibri" w:cs="Arial"/>
          <w:bCs/>
          <w:szCs w:val="20"/>
        </w:rPr>
        <w:t>REGON: 000001347</w:t>
      </w:r>
    </w:p>
    <w:p w14:paraId="4B87DE5E" w14:textId="77777777" w:rsidR="00203917" w:rsidRPr="00203917" w:rsidRDefault="00203917" w:rsidP="0084016D">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84016D">
      <w:pPr>
        <w:pStyle w:val="Nagwek1"/>
        <w:keepNext w:val="0"/>
      </w:pPr>
      <w:r w:rsidRPr="00203917">
        <w:t xml:space="preserve">Podstawa prawna. </w:t>
      </w:r>
    </w:p>
    <w:p w14:paraId="34226FDD" w14:textId="1F0936E1" w:rsidR="00203917" w:rsidRPr="00203917" w:rsidRDefault="00203917" w:rsidP="0084016D">
      <w:pPr>
        <w:pStyle w:val="Nagwek2"/>
        <w:keepNext w:val="0"/>
        <w:ind w:left="426"/>
        <w:rPr>
          <w:rFonts w:eastAsia="Calibri"/>
        </w:rPr>
      </w:pPr>
      <w:r w:rsidRPr="00203917">
        <w:rPr>
          <w:rFonts w:eastAsia="Calibri"/>
        </w:rPr>
        <w:t>Przedmiotowe postępowanie jest prowadzone w ramach procedury określonej przez Zamawiającego na podstawie przepisu art. 11 ust. 5 pkt 1 ustawy z dnia 11 września 2019 r. – Pra</w:t>
      </w:r>
      <w:r w:rsidR="00F55A20">
        <w:rPr>
          <w:rFonts w:eastAsia="Calibri"/>
        </w:rPr>
        <w:t xml:space="preserve">wo zamówień publicznych (Dz.U. </w:t>
      </w:r>
      <w:r w:rsidR="005D0346" w:rsidRPr="005D0346">
        <w:t xml:space="preserve"> </w:t>
      </w:r>
      <w:r w:rsidR="005D0346" w:rsidRPr="005D0346">
        <w:rPr>
          <w:rFonts w:eastAsia="Calibri"/>
        </w:rPr>
        <w:t>z 202</w:t>
      </w:r>
      <w:r w:rsidR="00A738B2">
        <w:rPr>
          <w:rFonts w:eastAsia="Calibri"/>
        </w:rPr>
        <w:t>2</w:t>
      </w:r>
      <w:r w:rsidR="005D0346" w:rsidRPr="005D0346">
        <w:rPr>
          <w:rFonts w:eastAsia="Calibri"/>
        </w:rPr>
        <w:t xml:space="preserve"> r. poz. </w:t>
      </w:r>
      <w:r w:rsidR="00A738B2">
        <w:rPr>
          <w:rFonts w:eastAsia="Calibri"/>
        </w:rPr>
        <w:t>1710</w:t>
      </w:r>
      <w:r w:rsidR="00F84BE2">
        <w:rPr>
          <w:rFonts w:eastAsia="Calibri"/>
        </w:rPr>
        <w:t xml:space="preserve"> z późń. zm.</w:t>
      </w:r>
      <w:r w:rsidRPr="00203917">
        <w:rPr>
          <w:rFonts w:eastAsia="Calibri"/>
        </w:rPr>
        <w:t>),</w:t>
      </w:r>
      <w:r w:rsidR="00D601BE">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472A2FB9" w:rsidR="00F81F2F" w:rsidRPr="00E47109" w:rsidRDefault="00203917" w:rsidP="0084016D">
      <w:pPr>
        <w:pStyle w:val="Nagwek2"/>
        <w:keepNext w:val="0"/>
        <w:ind w:left="360"/>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 xml:space="preserve">ustawy z dnia 20 lipca 2018 r. Prawo o szkolnictwie wyższym i nauce (t.j. </w:t>
      </w:r>
      <w:r w:rsidR="007E45E7" w:rsidRPr="007E45E7">
        <w:rPr>
          <w:rFonts w:eastAsia="Calibri"/>
        </w:rPr>
        <w:t xml:space="preserve"> Dz. U. z 2022 </w:t>
      </w:r>
      <w:r w:rsidR="00683B50">
        <w:rPr>
          <w:rFonts w:eastAsia="Calibri"/>
        </w:rPr>
        <w:t>r. poz. 574</w:t>
      </w:r>
      <w:r w:rsidR="002B133D" w:rsidRPr="002B133D">
        <w:rPr>
          <w:rFonts w:eastAsia="Calibri"/>
        </w:rPr>
        <w:t xml:space="preserve"> z późn. zm.</w:t>
      </w:r>
      <w:r w:rsidRPr="00E47109">
        <w:rPr>
          <w:rFonts w:eastAsia="Calibri"/>
        </w:rPr>
        <w:t>).</w:t>
      </w:r>
    </w:p>
    <w:p w14:paraId="6F408A25" w14:textId="77777777" w:rsidR="0084016D" w:rsidRDefault="0084016D">
      <w:pPr>
        <w:rPr>
          <w:rFonts w:eastAsia="Arial Unicode MS" w:cs="Times New Roman"/>
          <w:b/>
          <w:bCs/>
          <w:color w:val="323E4F" w:themeColor="text2" w:themeShade="BF"/>
          <w:sz w:val="24"/>
        </w:rPr>
      </w:pPr>
      <w:r>
        <w:br w:type="page"/>
      </w:r>
    </w:p>
    <w:p w14:paraId="4BD37764" w14:textId="4493A57D" w:rsidR="00203917" w:rsidRPr="00203917" w:rsidRDefault="00203917" w:rsidP="0084016D">
      <w:pPr>
        <w:pStyle w:val="Nagwek1"/>
        <w:keepNext w:val="0"/>
      </w:pPr>
      <w:r w:rsidRPr="00203917">
        <w:lastRenderedPageBreak/>
        <w:t xml:space="preserve">Przedmiot zamówienia. </w:t>
      </w:r>
    </w:p>
    <w:p w14:paraId="0A98204E" w14:textId="0D572747" w:rsidR="00203917" w:rsidRPr="00136A33" w:rsidRDefault="00203917" w:rsidP="00512E3A">
      <w:pPr>
        <w:pStyle w:val="Nagwek2"/>
        <w:keepNext w:val="0"/>
        <w:numPr>
          <w:ilvl w:val="0"/>
          <w:numId w:val="10"/>
        </w:numPr>
        <w:ind w:left="284" w:hanging="284"/>
        <w:rPr>
          <w:rFonts w:eastAsia="Calibri"/>
        </w:rPr>
      </w:pPr>
      <w:r w:rsidRPr="00136A33">
        <w:rPr>
          <w:rFonts w:eastAsia="Calibri"/>
          <w:b/>
        </w:rPr>
        <w:t>Przedmiotem zamówienia jest</w:t>
      </w:r>
      <w:r w:rsidR="007507B4">
        <w:rPr>
          <w:rFonts w:eastAsia="Calibri"/>
          <w:b/>
        </w:rPr>
        <w:t xml:space="preserve"> </w:t>
      </w:r>
      <w:r w:rsidRPr="00136A33">
        <w:rPr>
          <w:rFonts w:eastAsia="Calibri"/>
          <w:b/>
        </w:rPr>
        <w:t>dostawa</w:t>
      </w:r>
      <w:r w:rsidR="00B5169B">
        <w:rPr>
          <w:rFonts w:eastAsia="Calibri"/>
          <w:b/>
        </w:rPr>
        <w:t xml:space="preserve"> </w:t>
      </w:r>
      <w:r w:rsidR="002B133D" w:rsidRPr="002B133D">
        <w:rPr>
          <w:rFonts w:eastAsia="Calibri"/>
          <w:b/>
        </w:rPr>
        <w:t>suszarki z wymuszonym obiegiem powietrza</w:t>
      </w:r>
      <w:r w:rsidRPr="00E47109">
        <w:rPr>
          <w:rFonts w:eastAsia="Calibri"/>
          <w:b/>
        </w:rPr>
        <w:t xml:space="preserve">, </w:t>
      </w:r>
      <w:r w:rsidRPr="00E47109">
        <w:rPr>
          <w:rFonts w:eastAsia="Calibri"/>
        </w:rPr>
        <w:t>zgodnie</w:t>
      </w:r>
      <w:r w:rsidRPr="00136A33">
        <w:rPr>
          <w:rFonts w:eastAsia="Calibri"/>
        </w:rPr>
        <w:t xml:space="preserve"> z opisem przedmiotu zamówienia stanowiącym </w:t>
      </w:r>
      <w:r w:rsidRPr="00590C44">
        <w:rPr>
          <w:rFonts w:eastAsia="Calibri"/>
          <w:b/>
        </w:rPr>
        <w:t xml:space="preserve">załącznik nr 2 </w:t>
      </w:r>
      <w:r w:rsidR="007507B4">
        <w:rPr>
          <w:rFonts w:eastAsia="Calibri"/>
          <w:b/>
        </w:rPr>
        <w:t xml:space="preserve"> </w:t>
      </w:r>
      <w:r w:rsidRPr="00136A33">
        <w:rPr>
          <w:rFonts w:eastAsia="Calibri"/>
        </w:rPr>
        <w:t>do niniejszego ogłoszenia, zwane</w:t>
      </w:r>
      <w:r w:rsidR="00BD3BCB">
        <w:rPr>
          <w:rFonts w:eastAsia="Calibri"/>
        </w:rPr>
        <w:t>go</w:t>
      </w:r>
      <w:r w:rsidRPr="00136A33">
        <w:rPr>
          <w:rFonts w:eastAsia="Calibri"/>
        </w:rPr>
        <w:t xml:space="preserve"> dalej „</w:t>
      </w:r>
      <w:r w:rsidR="007E45E7">
        <w:rPr>
          <w:rFonts w:eastAsia="Calibri"/>
        </w:rPr>
        <w:t>urządzeniem</w:t>
      </w:r>
      <w:r w:rsidRPr="00136A33">
        <w:rPr>
          <w:rFonts w:eastAsia="Calibri"/>
        </w:rPr>
        <w:t xml:space="preserve">” lub „przedmiotem zamówienia”. Oferowane </w:t>
      </w:r>
      <w:r w:rsidR="00BD3BCB">
        <w:rPr>
          <w:rFonts w:eastAsia="Calibri"/>
        </w:rPr>
        <w:t>urządzenie</w:t>
      </w:r>
      <w:r w:rsidRPr="00136A33">
        <w:rPr>
          <w:rFonts w:eastAsia="Calibri"/>
        </w:rPr>
        <w:t xml:space="preserve"> mus</w:t>
      </w:r>
      <w:r w:rsidR="00BD3BCB">
        <w:rPr>
          <w:rFonts w:eastAsia="Calibri"/>
        </w:rPr>
        <w:t>i</w:t>
      </w:r>
      <w:r w:rsidRPr="00136A33">
        <w:rPr>
          <w:rFonts w:eastAsia="Calibri"/>
        </w:rPr>
        <w:t xml:space="preserve"> być fabrycznie nowe, nieużywane, pochodzić z</w:t>
      </w:r>
      <w:r w:rsidR="00136A33">
        <w:rPr>
          <w:rFonts w:eastAsia="Calibri"/>
        </w:rPr>
        <w:t> </w:t>
      </w:r>
      <w:r w:rsidRPr="00136A33">
        <w:rPr>
          <w:rFonts w:eastAsia="Calibri"/>
        </w:rPr>
        <w:t>bieżącej produkcji (tj. wyprodukowane nie wcześniej niż w 20</w:t>
      </w:r>
      <w:r w:rsidR="002248FB">
        <w:rPr>
          <w:rFonts w:eastAsia="Calibri"/>
        </w:rPr>
        <w:t>2</w:t>
      </w:r>
      <w:r w:rsidR="002B133D">
        <w:rPr>
          <w:rFonts w:eastAsia="Calibri"/>
        </w:rPr>
        <w:t>2</w:t>
      </w:r>
      <w:r w:rsidRPr="00136A33">
        <w:rPr>
          <w:rFonts w:eastAsia="Calibri"/>
        </w:rPr>
        <w:t>r.), posiadać stosowne certyfikaty i</w:t>
      </w:r>
      <w:r w:rsidR="00590C44">
        <w:rPr>
          <w:rFonts w:eastAsia="Calibri"/>
        </w:rPr>
        <w:t> </w:t>
      </w:r>
      <w:r w:rsidR="00BD3BCB">
        <w:rPr>
          <w:rFonts w:eastAsia="Calibri"/>
        </w:rPr>
        <w:t xml:space="preserve">aprobaty </w:t>
      </w:r>
      <w:r w:rsidR="00590C44">
        <w:rPr>
          <w:rFonts w:eastAsia="Calibri"/>
        </w:rPr>
        <w:t>dopuszcz</w:t>
      </w:r>
      <w:r w:rsidR="00BD3BCB">
        <w:rPr>
          <w:rFonts w:eastAsia="Calibri"/>
        </w:rPr>
        <w:t xml:space="preserve">ające  je </w:t>
      </w:r>
      <w:r w:rsidRPr="00136A33">
        <w:rPr>
          <w:rFonts w:eastAsia="Calibri"/>
        </w:rPr>
        <w:t xml:space="preserve"> do sprzedaży i użytkowania na terenie RP. </w:t>
      </w:r>
    </w:p>
    <w:p w14:paraId="091C162C" w14:textId="75DE54C4" w:rsidR="00203917" w:rsidRDefault="00203917" w:rsidP="0084016D">
      <w:pPr>
        <w:pStyle w:val="Nagwek2"/>
        <w:keepNext w:val="0"/>
        <w:spacing w:line="360" w:lineRule="auto"/>
        <w:ind w:left="284" w:hanging="284"/>
        <w:rPr>
          <w:rFonts w:eastAsia="Calibri"/>
        </w:rPr>
      </w:pPr>
      <w:r w:rsidRPr="00203917">
        <w:rPr>
          <w:rFonts w:eastAsia="Calibri"/>
          <w:b/>
        </w:rPr>
        <w:t>Zakres zamówienia obejmuje:</w:t>
      </w:r>
      <w:r w:rsidRPr="00203917">
        <w:rPr>
          <w:rFonts w:eastAsia="Calibri"/>
        </w:rPr>
        <w:t xml:space="preserve"> zakup, dostawę, rozładunek, wniesienie do miejsca wskazanego w</w:t>
      </w:r>
      <w:r w:rsidR="00590C44">
        <w:rPr>
          <w:rFonts w:eastAsia="Calibri"/>
        </w:rPr>
        <w:t> </w:t>
      </w:r>
      <w:r w:rsidRPr="00203917">
        <w:rPr>
          <w:rFonts w:eastAsia="Calibri"/>
        </w:rPr>
        <w:t>umowie</w:t>
      </w:r>
      <w:r w:rsidR="00A738B2">
        <w:rPr>
          <w:rFonts w:eastAsia="Calibri"/>
        </w:rPr>
        <w:t xml:space="preserve">, </w:t>
      </w:r>
      <w:r w:rsidRPr="00203917">
        <w:rPr>
          <w:rFonts w:eastAsia="Calibri"/>
        </w:rPr>
        <w:t>a także bezpłatny serwis techniczny w okresie gwarancyjnym</w:t>
      </w:r>
      <w:r w:rsidR="00A738B2" w:rsidRPr="00057324">
        <w:rPr>
          <w:rFonts w:eastAsia="Calibri"/>
        </w:rPr>
        <w:t>.</w:t>
      </w:r>
    </w:p>
    <w:p w14:paraId="45C0E878" w14:textId="77777777" w:rsidR="00512E3A" w:rsidRPr="00512E3A" w:rsidRDefault="00512E3A" w:rsidP="00512E3A">
      <w:pPr>
        <w:pStyle w:val="Nagwek2"/>
        <w:keepNext w:val="0"/>
        <w:spacing w:line="360" w:lineRule="auto"/>
        <w:ind w:left="284" w:hanging="284"/>
        <w:rPr>
          <w:rFonts w:eastAsia="Calibri"/>
        </w:rPr>
      </w:pPr>
      <w:r w:rsidRPr="00512E3A">
        <w:t xml:space="preserve">Niniejsze postępowanie jest realizowane w ramach projektu: </w:t>
      </w:r>
      <w:r>
        <w:t>PW-2102-211-UMO-2020/39/B/NZ8/03296</w:t>
      </w:r>
    </w:p>
    <w:p w14:paraId="6D861605" w14:textId="1CBC13EF" w:rsidR="00B5169B" w:rsidRPr="00413486" w:rsidRDefault="00203917" w:rsidP="0084016D">
      <w:pPr>
        <w:pStyle w:val="Nagwek2"/>
        <w:keepNext w:val="0"/>
        <w:ind w:left="284" w:hanging="284"/>
        <w:rPr>
          <w:b/>
          <w:sz w:val="18"/>
        </w:rPr>
      </w:pPr>
      <w:r w:rsidRPr="00203917">
        <w:rPr>
          <w:rFonts w:eastAsia="Calibri"/>
        </w:rPr>
        <w:t xml:space="preserve">Nazwy i kody dotyczące przedmiotu zamówienia zgodnie z nomenklaturą określoną we Wspólnym Słowniku Zamówień (CPV): </w:t>
      </w:r>
      <w:r w:rsidR="00413486">
        <w:rPr>
          <w:b/>
        </w:rPr>
        <w:t>38000000-5</w:t>
      </w:r>
      <w:r w:rsidR="0059706C" w:rsidRPr="0059706C">
        <w:rPr>
          <w:b/>
        </w:rPr>
        <w:t xml:space="preserve">- </w:t>
      </w:r>
      <w:r w:rsidR="00413486">
        <w:t xml:space="preserve"> </w:t>
      </w:r>
      <w:r w:rsidR="00413486" w:rsidRPr="00413486">
        <w:rPr>
          <w:b/>
          <w:color w:val="2D2D2D"/>
          <w:szCs w:val="21"/>
          <w:shd w:val="clear" w:color="auto" w:fill="FFFFFF"/>
        </w:rPr>
        <w:t>Sprzęt laboratoryjny, optyczny i precyzyjny (z wyjątkiem szklanego);</w:t>
      </w:r>
    </w:p>
    <w:p w14:paraId="1D377267" w14:textId="52F4A9C5" w:rsidR="00203917" w:rsidRDefault="00203917" w:rsidP="0084016D">
      <w:pPr>
        <w:pStyle w:val="Nagwek2"/>
        <w:keepNext w:val="0"/>
        <w:ind w:left="284" w:hanging="284"/>
        <w:rPr>
          <w:rFonts w:eastAsia="Calibri"/>
        </w:rPr>
      </w:pPr>
      <w:r w:rsidRPr="00203917">
        <w:rPr>
          <w:rFonts w:eastAsia="Calibri"/>
        </w:rPr>
        <w:t xml:space="preserve">Zamawiający </w:t>
      </w:r>
      <w:r w:rsidR="007C071A">
        <w:rPr>
          <w:rFonts w:eastAsia="Calibri"/>
        </w:rPr>
        <w:t xml:space="preserve"> </w:t>
      </w:r>
      <w:r w:rsidR="004704B4">
        <w:rPr>
          <w:rFonts w:eastAsia="Calibri"/>
        </w:rPr>
        <w:t xml:space="preserve">nie </w:t>
      </w:r>
      <w:r w:rsidR="007C071A">
        <w:rPr>
          <w:rFonts w:eastAsia="Calibri"/>
        </w:rPr>
        <w:t xml:space="preserve">przewiduje  </w:t>
      </w:r>
      <w:r w:rsidRPr="00203917">
        <w:rPr>
          <w:rFonts w:eastAsia="Calibri"/>
        </w:rPr>
        <w:t>możliwoś</w:t>
      </w:r>
      <w:r w:rsidR="004704B4">
        <w:rPr>
          <w:rFonts w:eastAsia="Calibri"/>
        </w:rPr>
        <w:t>ci</w:t>
      </w:r>
      <w:r w:rsidRPr="00203917">
        <w:rPr>
          <w:rFonts w:eastAsia="Calibri"/>
        </w:rPr>
        <w:t xml:space="preserve"> składania ofert częściowych</w:t>
      </w:r>
      <w:r w:rsidR="004704B4">
        <w:rPr>
          <w:rFonts w:eastAsia="Calibri"/>
        </w:rPr>
        <w:t>.</w:t>
      </w:r>
    </w:p>
    <w:p w14:paraId="58944D66" w14:textId="77777777" w:rsidR="00203917" w:rsidRPr="00203917" w:rsidRDefault="00203917" w:rsidP="0084016D">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4C6A2BA1"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201896B5" w14:textId="77777777" w:rsidR="00203917" w:rsidRP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A5A61B6" w14:textId="77777777" w:rsidR="00203917" w:rsidRDefault="00590C44" w:rsidP="0084016D">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oferowanych części winny mieścić się we wskazanych przez Zamawiającego w załączniku nr 2 do niniejszego ogłoszenia przedziałach i zakresach tolerancji, pod rygorem odrzucenia oferty.</w:t>
      </w:r>
    </w:p>
    <w:p w14:paraId="0B3EE326" w14:textId="77777777" w:rsidR="00203917" w:rsidRPr="00203917" w:rsidRDefault="00203917" w:rsidP="0084016D">
      <w:pPr>
        <w:pStyle w:val="Nagwek1"/>
        <w:keepNext w:val="0"/>
      </w:pPr>
      <w:r w:rsidRPr="00203917">
        <w:lastRenderedPageBreak/>
        <w:t xml:space="preserve">Warunki realizacji zamówienia. </w:t>
      </w:r>
    </w:p>
    <w:p w14:paraId="069CD65D" w14:textId="52B1AE60" w:rsidR="00203917" w:rsidRPr="0059706C" w:rsidRDefault="00203917" w:rsidP="00512E3A">
      <w:pPr>
        <w:pStyle w:val="Nagwek2"/>
        <w:keepNext w:val="0"/>
        <w:numPr>
          <w:ilvl w:val="0"/>
          <w:numId w:val="11"/>
        </w:numPr>
        <w:spacing w:line="360" w:lineRule="auto"/>
        <w:ind w:left="284" w:hanging="284"/>
        <w:rPr>
          <w:rFonts w:eastAsia="Calibri"/>
          <w:b/>
        </w:rPr>
      </w:pPr>
      <w:r w:rsidRPr="00816F19">
        <w:rPr>
          <w:rFonts w:eastAsia="Calibri"/>
        </w:rPr>
        <w:t>Wymagany maksymalny termin realizacji zamówienia</w:t>
      </w:r>
      <w:r w:rsidRPr="00840CA1">
        <w:rPr>
          <w:b/>
          <w:color w:val="222A35" w:themeColor="text2" w:themeShade="80"/>
        </w:rPr>
        <w:t xml:space="preserve">: </w:t>
      </w:r>
      <w:r w:rsidR="0059706C" w:rsidRPr="00840CA1">
        <w:rPr>
          <w:b/>
          <w:color w:val="222A35" w:themeColor="text2" w:themeShade="80"/>
        </w:rPr>
        <w:t xml:space="preserve">do </w:t>
      </w:r>
      <w:r w:rsidR="002B133D">
        <w:rPr>
          <w:b/>
          <w:color w:val="222A35" w:themeColor="text2" w:themeShade="80"/>
        </w:rPr>
        <w:t>8</w:t>
      </w:r>
      <w:r w:rsidR="00133634" w:rsidRPr="00840CA1">
        <w:rPr>
          <w:b/>
          <w:color w:val="222A35" w:themeColor="text2" w:themeShade="80"/>
        </w:rPr>
        <w:t xml:space="preserve"> tygodni</w:t>
      </w:r>
      <w:r w:rsidR="0059706C" w:rsidRPr="00840CA1">
        <w:rPr>
          <w:b/>
          <w:color w:val="222A35" w:themeColor="text2" w:themeShade="80"/>
        </w:rPr>
        <w:t xml:space="preserve"> od daty zawarcia umowy</w:t>
      </w:r>
      <w:r w:rsidR="00133634" w:rsidRPr="00840CA1">
        <w:rPr>
          <w:b/>
          <w:color w:val="222A35" w:themeColor="text2" w:themeShade="80"/>
        </w:rPr>
        <w:t>.</w:t>
      </w:r>
    </w:p>
    <w:p w14:paraId="49D8720B" w14:textId="124740FF" w:rsidR="00203917" w:rsidRPr="00582D4F" w:rsidRDefault="00203917" w:rsidP="0084016D">
      <w:pPr>
        <w:pStyle w:val="Nagwek2"/>
        <w:keepNext w:val="0"/>
        <w:spacing w:line="360" w:lineRule="auto"/>
        <w:ind w:left="284" w:hanging="284"/>
        <w:rPr>
          <w:rFonts w:eastAsia="Calibri"/>
        </w:rPr>
      </w:pPr>
      <w:r w:rsidRPr="00203917">
        <w:rPr>
          <w:rFonts w:eastAsia="Calibri"/>
        </w:rPr>
        <w:t xml:space="preserve">Wymagany minimalny okres gwarancji: </w:t>
      </w:r>
      <w:r w:rsidR="007E45E7">
        <w:rPr>
          <w:rFonts w:eastAsia="Calibri"/>
          <w:b/>
        </w:rPr>
        <w:t>24</w:t>
      </w:r>
      <w:r w:rsidR="000F0A18">
        <w:rPr>
          <w:rFonts w:eastAsia="Calibri"/>
          <w:b/>
        </w:rPr>
        <w:t xml:space="preserve"> </w:t>
      </w:r>
      <w:r w:rsidR="00582D4F">
        <w:rPr>
          <w:rFonts w:eastAsia="Calibri"/>
          <w:b/>
        </w:rPr>
        <w:t>miesiące</w:t>
      </w:r>
      <w:r w:rsidRPr="00582D4F">
        <w:rPr>
          <w:rFonts w:eastAsia="Calibri"/>
        </w:rPr>
        <w:t>.</w:t>
      </w:r>
    </w:p>
    <w:p w14:paraId="0462A755" w14:textId="6FB27CB2" w:rsidR="00203917" w:rsidRPr="007E45E7" w:rsidRDefault="00203917" w:rsidP="0084016D">
      <w:pPr>
        <w:pStyle w:val="Nagwek2"/>
        <w:keepNext w:val="0"/>
        <w:spacing w:line="360" w:lineRule="auto"/>
        <w:ind w:left="284" w:hanging="284"/>
        <w:rPr>
          <w:b/>
        </w:rPr>
      </w:pPr>
      <w:r w:rsidRPr="007E45E7">
        <w:rPr>
          <w:rFonts w:eastAsia="Calibri"/>
        </w:rPr>
        <w:t>Miejsce dostawy:</w:t>
      </w:r>
      <w:r w:rsidR="007E45E7" w:rsidRPr="007E45E7">
        <w:rPr>
          <w:rFonts w:eastAsia="Calibri"/>
        </w:rPr>
        <w:t xml:space="preserve"> </w:t>
      </w:r>
      <w:bookmarkStart w:id="2" w:name="_Hlk120708631"/>
      <w:r w:rsidR="00192C13" w:rsidRPr="00E61C2F">
        <w:t>Uniwersytet Śląski w Katowicach</w:t>
      </w:r>
      <w:r w:rsidR="0059706C" w:rsidRPr="004E36F7">
        <w:rPr>
          <w:b/>
          <w:color w:val="222A35" w:themeColor="text2" w:themeShade="80"/>
        </w:rPr>
        <w:t xml:space="preserve"> </w:t>
      </w:r>
      <w:r w:rsidR="0059706C">
        <w:rPr>
          <w:b/>
          <w:color w:val="222A35" w:themeColor="text2" w:themeShade="80"/>
        </w:rPr>
        <w:t xml:space="preserve">Wydział Nauk </w:t>
      </w:r>
      <w:r w:rsidR="00133634">
        <w:rPr>
          <w:b/>
          <w:color w:val="222A35" w:themeColor="text2" w:themeShade="80"/>
        </w:rPr>
        <w:t>Przyrodniczych, Instytut Biologii</w:t>
      </w:r>
      <w:r w:rsidR="002B133D">
        <w:rPr>
          <w:b/>
          <w:color w:val="222A35" w:themeColor="text2" w:themeShade="80"/>
        </w:rPr>
        <w:t>,</w:t>
      </w:r>
      <w:r w:rsidR="00133634">
        <w:rPr>
          <w:b/>
          <w:color w:val="222A35" w:themeColor="text2" w:themeShade="80"/>
        </w:rPr>
        <w:t xml:space="preserve"> Biotechnologii i Ochrony Środowiska</w:t>
      </w:r>
      <w:r w:rsidR="0059706C">
        <w:rPr>
          <w:b/>
          <w:color w:val="222A35" w:themeColor="text2" w:themeShade="80"/>
        </w:rPr>
        <w:t xml:space="preserve">, ul. </w:t>
      </w:r>
      <w:r w:rsidR="00840CA1">
        <w:rPr>
          <w:b/>
          <w:color w:val="222A35" w:themeColor="text2" w:themeShade="80"/>
        </w:rPr>
        <w:t>Jagiellońska 28, 40-032 Katowice</w:t>
      </w:r>
      <w:bookmarkEnd w:id="2"/>
      <w:r w:rsidR="00E61C2F" w:rsidRPr="00E61C2F">
        <w:t>;</w:t>
      </w:r>
    </w:p>
    <w:p w14:paraId="57BA1E0D"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77777777" w:rsidR="00203917" w:rsidRPr="00203917" w:rsidRDefault="00203917" w:rsidP="0084016D">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Pr="00203917">
        <w:rPr>
          <w:rFonts w:eastAsia="Calibri"/>
          <w:lang w:eastAsia="ar-SA"/>
        </w:rPr>
        <w:t>załącznikiem nr 1A do ogłoszenia.</w:t>
      </w:r>
    </w:p>
    <w:p w14:paraId="38EB23AE" w14:textId="77777777" w:rsidR="00203917" w:rsidRPr="00203917" w:rsidRDefault="00203917" w:rsidP="0084016D">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2FC48A47" w14:textId="77777777" w:rsidR="00590C44" w:rsidRPr="00816F19" w:rsidRDefault="00203917" w:rsidP="0084016D">
      <w:pPr>
        <w:pStyle w:val="Nagwek2"/>
        <w:keepNext w:val="0"/>
        <w:spacing w:line="360" w:lineRule="auto"/>
        <w:ind w:left="284" w:hanging="284"/>
        <w:rPr>
          <w:rFonts w:eastAsia="Calibri"/>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84016D">
      <w:pPr>
        <w:pStyle w:val="Nagwek1"/>
        <w:keepNext w:val="0"/>
      </w:pPr>
      <w:r w:rsidRPr="00816F19">
        <w:rPr>
          <w:rStyle w:val="Nagwek1Znak"/>
          <w:b/>
          <w:bCs/>
        </w:rPr>
        <w:t>Warunki udziału w</w:t>
      </w:r>
      <w:r w:rsidRPr="00816F19">
        <w:t xml:space="preserve"> postępowaniu. </w:t>
      </w:r>
    </w:p>
    <w:p w14:paraId="7C6BA9B0" w14:textId="77777777" w:rsidR="00816F19" w:rsidRPr="00203917" w:rsidRDefault="00203917" w:rsidP="0084016D">
      <w:pPr>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84016D">
      <w:pPr>
        <w:pStyle w:val="Nagwek1"/>
        <w:keepNext w:val="0"/>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222"/>
        <w:gridCol w:w="4098"/>
      </w:tblGrid>
      <w:tr w:rsidR="00C64F53" w:rsidRPr="00791BE2" w14:paraId="322147EE" w14:textId="77777777" w:rsidTr="004016A9">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84016D">
            <w:pPr>
              <w:ind w:left="284"/>
              <w:jc w:val="right"/>
              <w:rPr>
                <w:b w:val="0"/>
                <w:bCs w:val="0"/>
                <w:sz w:val="18"/>
                <w:szCs w:val="18"/>
              </w:rPr>
            </w:pPr>
            <w:r w:rsidRPr="00791BE2">
              <w:rPr>
                <w:b w:val="0"/>
                <w:bCs w:val="0"/>
                <w:sz w:val="18"/>
                <w:szCs w:val="18"/>
              </w:rPr>
              <w:t>l.p.</w:t>
            </w:r>
          </w:p>
        </w:tc>
        <w:tc>
          <w:tcPr>
            <w:tcW w:w="5222" w:type="dxa"/>
            <w:shd w:val="clear" w:color="auto" w:fill="323E4F" w:themeFill="text2" w:themeFillShade="BF"/>
            <w:vAlign w:val="center"/>
          </w:tcPr>
          <w:p w14:paraId="034D793A" w14:textId="77777777" w:rsidR="00C64F53" w:rsidRPr="00791BE2" w:rsidRDefault="00C64F53" w:rsidP="0084016D">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4098" w:type="dxa"/>
            <w:shd w:val="clear" w:color="auto" w:fill="323E4F" w:themeFill="text2" w:themeFillShade="BF"/>
            <w:vAlign w:val="center"/>
          </w:tcPr>
          <w:p w14:paraId="4E306862" w14:textId="77777777" w:rsidR="00C64F53" w:rsidRPr="00791BE2" w:rsidRDefault="00C64F53" w:rsidP="0084016D">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F42F6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84016D">
            <w:pPr>
              <w:spacing w:line="336" w:lineRule="auto"/>
              <w:ind w:left="191" w:hanging="142"/>
              <w:jc w:val="center"/>
              <w:rPr>
                <w:b w:val="0"/>
                <w:bCs w:val="0"/>
                <w:sz w:val="18"/>
                <w:szCs w:val="18"/>
              </w:rPr>
            </w:pPr>
            <w:r>
              <w:rPr>
                <w:b w:val="0"/>
                <w:bCs w:val="0"/>
                <w:sz w:val="18"/>
                <w:szCs w:val="18"/>
              </w:rPr>
              <w:t>1.</w:t>
            </w:r>
          </w:p>
        </w:tc>
        <w:tc>
          <w:tcPr>
            <w:tcW w:w="5222" w:type="dxa"/>
            <w:shd w:val="clear" w:color="auto" w:fill="F2F2F2" w:themeFill="background1" w:themeFillShade="F2"/>
            <w:vAlign w:val="center"/>
          </w:tcPr>
          <w:p w14:paraId="11F0DBC8" w14:textId="77777777" w:rsidR="00C64F53" w:rsidRPr="00113823" w:rsidRDefault="00203917"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7C071A">
              <w:rPr>
                <w:b/>
                <w:bCs/>
                <w:sz w:val="18"/>
                <w:szCs w:val="18"/>
              </w:rPr>
              <w:t>Odpisu lub informacji z</w:t>
            </w:r>
            <w:r w:rsidR="006E0140" w:rsidRPr="007C071A">
              <w:rPr>
                <w:b/>
                <w:bCs/>
                <w:sz w:val="18"/>
                <w:szCs w:val="18"/>
              </w:rPr>
              <w:t> </w:t>
            </w:r>
            <w:r w:rsidRPr="007C071A">
              <w:rPr>
                <w:b/>
                <w:bCs/>
                <w:sz w:val="18"/>
                <w:szCs w:val="18"/>
              </w:rPr>
              <w:t>Krajowego Rejestru Sądowego, Centralnej Ewidencji i</w:t>
            </w:r>
            <w:r w:rsidR="004016A9" w:rsidRPr="007C071A">
              <w:rPr>
                <w:b/>
                <w:bCs/>
                <w:sz w:val="18"/>
                <w:szCs w:val="18"/>
              </w:rPr>
              <w:t> </w:t>
            </w:r>
            <w:r w:rsidRPr="007C071A">
              <w:rPr>
                <w:b/>
                <w:bCs/>
                <w:sz w:val="18"/>
                <w:szCs w:val="18"/>
              </w:rPr>
              <w:t>Informacji o Działalności Gospodarczej lub innego właściwego rejestru.</w:t>
            </w:r>
            <w:r w:rsidRPr="00C64F53">
              <w:rPr>
                <w:bCs/>
                <w:sz w:val="18"/>
                <w:szCs w:val="18"/>
              </w:rPr>
              <w:t xml:space="preserve"> Wykonawca nie jest zobowiązany do złożenia ww. dokumentów, jeżeli zamawiający może je </w:t>
            </w:r>
            <w:r w:rsidRPr="00C64F53">
              <w:rPr>
                <w:bCs/>
                <w:sz w:val="18"/>
                <w:szCs w:val="18"/>
              </w:rPr>
              <w:lastRenderedPageBreak/>
              <w:t>uzyskać za pomocą bezpłatnych i ogólnodostępnych baz danych, o ile wykonawca wskazał dane umożliwiające dostęp do tych dokumentów.</w:t>
            </w:r>
          </w:p>
        </w:tc>
        <w:tc>
          <w:tcPr>
            <w:tcW w:w="4098" w:type="dxa"/>
            <w:shd w:val="clear" w:color="auto" w:fill="F2F2F2" w:themeFill="background1" w:themeFillShade="F2"/>
            <w:vAlign w:val="center"/>
          </w:tcPr>
          <w:p w14:paraId="602C4D7D" w14:textId="5D928D08"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8B02DD">
              <w:rPr>
                <w:sz w:val="18"/>
                <w:szCs w:val="18"/>
              </w:rPr>
              <w:lastRenderedPageBreak/>
              <w:t xml:space="preserve">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w:t>
            </w:r>
            <w:r w:rsidRPr="008B02DD">
              <w:rPr>
                <w:sz w:val="18"/>
                <w:szCs w:val="18"/>
              </w:rPr>
              <w:lastRenderedPageBreak/>
              <w:t>podpisem kwalifikowanym. Dokument składany wraz z ofertą.</w:t>
            </w:r>
            <w:r w:rsidR="00F42F62">
              <w:t xml:space="preserve"> </w:t>
            </w:r>
            <w:r w:rsidR="00F42F62" w:rsidRPr="00F42F62">
              <w:rPr>
                <w:sz w:val="18"/>
                <w:szCs w:val="18"/>
              </w:rPr>
              <w:t>W przypadku złożenia oferty w formie pisemnej: oryginał lub kopia poświadczona za zgodność z oryginałem przez Wykonawcę.</w:t>
            </w:r>
          </w:p>
        </w:tc>
      </w:tr>
      <w:tr w:rsidR="00C64F53" w:rsidRPr="008F2B8E" w14:paraId="7EB5B38E" w14:textId="77777777" w:rsidTr="004016A9">
        <w:trPr>
          <w:trHeight w:val="3094"/>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1F86BC8" w14:textId="77777777" w:rsidR="00C64F53" w:rsidRPr="002767DF" w:rsidRDefault="00C64F53" w:rsidP="0084016D">
            <w:pPr>
              <w:spacing w:line="336" w:lineRule="auto"/>
              <w:ind w:left="191" w:hanging="142"/>
              <w:rPr>
                <w:b w:val="0"/>
                <w:bCs w:val="0"/>
                <w:sz w:val="18"/>
                <w:szCs w:val="18"/>
              </w:rPr>
            </w:pPr>
            <w:r>
              <w:rPr>
                <w:b w:val="0"/>
                <w:bCs w:val="0"/>
                <w:sz w:val="18"/>
                <w:szCs w:val="18"/>
              </w:rPr>
              <w:lastRenderedPageBreak/>
              <w:t>2.</w:t>
            </w:r>
          </w:p>
        </w:tc>
        <w:tc>
          <w:tcPr>
            <w:tcW w:w="5222" w:type="dxa"/>
            <w:shd w:val="clear" w:color="auto" w:fill="F2F2F2" w:themeFill="background1" w:themeFillShade="F2"/>
            <w:vAlign w:val="center"/>
          </w:tcPr>
          <w:p w14:paraId="424BB4F1" w14:textId="531C6CEC" w:rsidR="00C64F53" w:rsidRPr="00113823" w:rsidRDefault="00203917" w:rsidP="0084016D">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 celu potwierdzenia zgodności o</w:t>
            </w:r>
            <w:r w:rsidR="004016A9">
              <w:rPr>
                <w:bCs/>
                <w:sz w:val="18"/>
                <w:szCs w:val="18"/>
              </w:rPr>
              <w:t>ferowanych dostaw z</w:t>
            </w:r>
            <w:r w:rsidR="006E0140">
              <w:rPr>
                <w:bCs/>
                <w:sz w:val="18"/>
                <w:szCs w:val="18"/>
              </w:rPr>
              <w:t> </w:t>
            </w:r>
            <w:r w:rsidR="004016A9">
              <w:rPr>
                <w:bCs/>
                <w:sz w:val="18"/>
                <w:szCs w:val="18"/>
              </w:rPr>
              <w:t xml:space="preserve">wymaganiami </w:t>
            </w:r>
            <w:r w:rsidRPr="004016A9">
              <w:rPr>
                <w:bCs/>
                <w:sz w:val="18"/>
                <w:szCs w:val="18"/>
              </w:rPr>
              <w:t>określonymi w opisie przedmiotu zamówienia przez Zamawiającego, wykonawca zobowiązany jest złożyć wraz z of</w:t>
            </w:r>
            <w:r w:rsidR="001C3D0D">
              <w:rPr>
                <w:bCs/>
                <w:sz w:val="18"/>
                <w:szCs w:val="18"/>
              </w:rPr>
              <w:t xml:space="preserve">ertą </w:t>
            </w:r>
            <w:r w:rsidR="001C3D0D" w:rsidRPr="0084016D">
              <w:rPr>
                <w:b/>
                <w:bCs/>
                <w:sz w:val="18"/>
                <w:szCs w:val="18"/>
              </w:rPr>
              <w:t>opis t</w:t>
            </w:r>
            <w:r w:rsidR="009978A4" w:rsidRPr="0084016D">
              <w:rPr>
                <w:b/>
                <w:bCs/>
                <w:sz w:val="18"/>
                <w:szCs w:val="18"/>
              </w:rPr>
              <w:t xml:space="preserve">echniczny oferowanego </w:t>
            </w:r>
            <w:r w:rsidR="0084016D">
              <w:rPr>
                <w:b/>
                <w:bCs/>
                <w:sz w:val="18"/>
                <w:szCs w:val="18"/>
              </w:rPr>
              <w:t>urządzenia</w:t>
            </w:r>
            <w:r w:rsidRPr="004016A9">
              <w:rPr>
                <w:bCs/>
                <w:sz w:val="18"/>
                <w:szCs w:val="18"/>
              </w:rPr>
              <w:t>, ze wskazaniem wsz</w:t>
            </w:r>
            <w:r w:rsidR="004016A9">
              <w:rPr>
                <w:bCs/>
                <w:sz w:val="18"/>
                <w:szCs w:val="18"/>
              </w:rPr>
              <w:t>ystkich parametrów technicznych.</w:t>
            </w:r>
            <w:r w:rsidR="00C775FE">
              <w:rPr>
                <w:bCs/>
                <w:sz w:val="18"/>
                <w:szCs w:val="18"/>
              </w:rPr>
              <w:t xml:space="preserve"> </w:t>
            </w:r>
            <w:r w:rsidR="004016A9">
              <w:rPr>
                <w:bCs/>
                <w:sz w:val="18"/>
                <w:szCs w:val="18"/>
              </w:rPr>
              <w:t>W</w:t>
            </w:r>
            <w:r w:rsidRPr="004016A9">
              <w:rPr>
                <w:bCs/>
                <w:sz w:val="18"/>
                <w:szCs w:val="18"/>
              </w:rPr>
              <w:t>ystarczające będzie złożenie prawidłowo wypełnionego i</w:t>
            </w:r>
            <w:r w:rsidR="004016A9" w:rsidRPr="004016A9">
              <w:rPr>
                <w:bCs/>
                <w:sz w:val="18"/>
                <w:szCs w:val="18"/>
              </w:rPr>
              <w:t> </w:t>
            </w:r>
            <w:r w:rsidRPr="004016A9">
              <w:rPr>
                <w:bCs/>
                <w:sz w:val="18"/>
                <w:szCs w:val="18"/>
              </w:rPr>
              <w:t>podpisaneg</w:t>
            </w:r>
            <w:r w:rsidR="001C3D0D">
              <w:rPr>
                <w:bCs/>
                <w:sz w:val="18"/>
                <w:szCs w:val="18"/>
              </w:rPr>
              <w:t xml:space="preserve">o opisu technicznego oferowanego </w:t>
            </w:r>
            <w:r w:rsidR="0084016D">
              <w:rPr>
                <w:bCs/>
                <w:sz w:val="18"/>
                <w:szCs w:val="18"/>
              </w:rPr>
              <w:t>urządzenia</w:t>
            </w:r>
            <w:r w:rsidRPr="004016A9">
              <w:rPr>
                <w:bCs/>
                <w:sz w:val="18"/>
                <w:szCs w:val="18"/>
              </w:rPr>
              <w:t>, zgodnie z</w:t>
            </w:r>
            <w:r w:rsidR="004016A9">
              <w:rPr>
                <w:bCs/>
                <w:sz w:val="18"/>
                <w:szCs w:val="18"/>
              </w:rPr>
              <w:t> </w:t>
            </w:r>
            <w:r w:rsidRPr="004016A9">
              <w:rPr>
                <w:bCs/>
                <w:sz w:val="18"/>
                <w:szCs w:val="18"/>
              </w:rPr>
              <w:t>załącznikiem opisującym przedmiot zamówienia</w:t>
            </w:r>
            <w:r w:rsidR="009978A4">
              <w:rPr>
                <w:bCs/>
                <w:sz w:val="18"/>
                <w:szCs w:val="18"/>
              </w:rPr>
              <w:t xml:space="preserve"> w danej części</w:t>
            </w:r>
            <w:r w:rsidRPr="004016A9">
              <w:rPr>
                <w:bCs/>
                <w:sz w:val="18"/>
                <w:szCs w:val="18"/>
              </w:rPr>
              <w:t xml:space="preserve"> (załącznik 2 do ogłoszenia).</w:t>
            </w:r>
          </w:p>
        </w:tc>
        <w:tc>
          <w:tcPr>
            <w:tcW w:w="4098" w:type="dxa"/>
            <w:shd w:val="clear" w:color="auto" w:fill="F2F2F2" w:themeFill="background1" w:themeFillShade="F2"/>
            <w:vAlign w:val="center"/>
          </w:tcPr>
          <w:p w14:paraId="6D6960DB" w14:textId="5BD478E2" w:rsidR="00EE2222" w:rsidRPr="008F2B8E" w:rsidRDefault="00F42F62" w:rsidP="0084016D">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8B02DD">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r>
              <w:t xml:space="preserve"> </w:t>
            </w:r>
            <w:r w:rsidRPr="00F42F62">
              <w:rPr>
                <w:sz w:val="18"/>
                <w:szCs w:val="18"/>
              </w:rPr>
              <w:t>W przypadku złożenia oferty w formie pisemnej: oryginał lub kopia poświadczona za zgodność z oryginałem przez Wykonawcę.</w:t>
            </w:r>
          </w:p>
        </w:tc>
      </w:tr>
      <w:tr w:rsidR="004016A9" w:rsidRPr="008F2B8E" w14:paraId="432A27DC" w14:textId="77777777" w:rsidTr="009C6BCD">
        <w:trPr>
          <w:cnfStyle w:val="000000100000" w:firstRow="0" w:lastRow="0" w:firstColumn="0" w:lastColumn="0" w:oddVBand="0" w:evenVBand="0" w:oddHBand="1" w:evenHBand="0" w:firstRowFirstColumn="0" w:firstRowLastColumn="0" w:lastRowFirstColumn="0" w:lastRowLastColumn="0"/>
          <w:trHeight w:val="3931"/>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7777777" w:rsidR="004016A9" w:rsidRPr="002767DF" w:rsidRDefault="004016A9" w:rsidP="0084016D">
            <w:pPr>
              <w:spacing w:line="336" w:lineRule="auto"/>
              <w:ind w:left="191" w:hanging="142"/>
              <w:rPr>
                <w:b w:val="0"/>
                <w:bCs w:val="0"/>
                <w:sz w:val="18"/>
                <w:szCs w:val="18"/>
              </w:rPr>
            </w:pPr>
            <w:r>
              <w:rPr>
                <w:b w:val="0"/>
                <w:bCs w:val="0"/>
                <w:sz w:val="18"/>
                <w:szCs w:val="18"/>
              </w:rPr>
              <w:t>3.</w:t>
            </w:r>
          </w:p>
        </w:tc>
        <w:tc>
          <w:tcPr>
            <w:tcW w:w="5222" w:type="dxa"/>
            <w:shd w:val="clear" w:color="auto" w:fill="F2F2F2" w:themeFill="background1" w:themeFillShade="F2"/>
            <w:vAlign w:val="center"/>
          </w:tcPr>
          <w:p w14:paraId="27C3DB0A" w14:textId="77777777" w:rsidR="004016A9" w:rsidRPr="00113823" w:rsidRDefault="004016A9" w:rsidP="0084016D">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 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załączyć do oferty pełnomocnictwo do reprezentowania ich w</w:t>
            </w:r>
            <w:r w:rsidR="006E0140">
              <w:rPr>
                <w:bCs/>
                <w:sz w:val="18"/>
                <w:szCs w:val="18"/>
              </w:rPr>
              <w:t> </w:t>
            </w:r>
            <w:r w:rsidRPr="004016A9">
              <w:rPr>
                <w:bCs/>
                <w:sz w:val="18"/>
                <w:szCs w:val="18"/>
              </w:rPr>
              <w:t>postępowaniu o udzielenie zamówienia albo reprezentowania w postępowaniu i zawarcia umowy w</w:t>
            </w:r>
            <w:r w:rsidR="006E0140">
              <w:rPr>
                <w:bCs/>
                <w:sz w:val="18"/>
                <w:szCs w:val="18"/>
              </w:rPr>
              <w:t> </w:t>
            </w:r>
            <w:r w:rsidRPr="004016A9">
              <w:rPr>
                <w:bCs/>
                <w:sz w:val="18"/>
                <w:szCs w:val="18"/>
              </w:rPr>
              <w:t xml:space="preserve">sprawie zamówienia publicznego. </w:t>
            </w:r>
          </w:p>
        </w:tc>
        <w:tc>
          <w:tcPr>
            <w:tcW w:w="4098" w:type="dxa"/>
            <w:shd w:val="clear" w:color="auto" w:fill="F2F2F2" w:themeFill="background1" w:themeFillShade="F2"/>
            <w:vAlign w:val="center"/>
          </w:tcPr>
          <w:p w14:paraId="1FB6CED9" w14:textId="101A104D" w:rsidR="00EE2222" w:rsidRPr="008F2B8E" w:rsidRDefault="008B02DD" w:rsidP="0084016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F42F62">
              <w:rPr>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 W przypadku złożenia oferty w formie pisemnej: oryginał lub kopia poświadczona notarialnie.</w:t>
            </w:r>
          </w:p>
        </w:tc>
      </w:tr>
    </w:tbl>
    <w:p w14:paraId="4347F245" w14:textId="382BB21D" w:rsidR="00203917" w:rsidRPr="00203917" w:rsidRDefault="00203917" w:rsidP="0084016D">
      <w:pPr>
        <w:pStyle w:val="Nagwek1"/>
        <w:keepNext w:val="0"/>
      </w:pPr>
      <w:r w:rsidRPr="00203917">
        <w:t>Opis</w:t>
      </w:r>
      <w:r w:rsidR="006E0140">
        <w:t xml:space="preserve"> kryteriów oceny</w:t>
      </w:r>
      <w:r w:rsidRPr="00203917">
        <w:t xml:space="preserve"> oferty, wraz z p</w:t>
      </w:r>
      <w:r w:rsidR="006E0140">
        <w:t>odaniem wag</w:t>
      </w:r>
      <w:r w:rsidRPr="00203917">
        <w:t xml:space="preserve"> i sposobu oceny ofert.</w:t>
      </w:r>
    </w:p>
    <w:p w14:paraId="3A26289E" w14:textId="38C153D9" w:rsidR="00203917" w:rsidRPr="00157924" w:rsidRDefault="00203917" w:rsidP="00512E3A">
      <w:pPr>
        <w:pStyle w:val="Nagwek2"/>
        <w:keepNext w:val="0"/>
        <w:numPr>
          <w:ilvl w:val="0"/>
          <w:numId w:val="12"/>
        </w:numPr>
        <w:ind w:left="284" w:hanging="284"/>
        <w:rPr>
          <w:rFonts w:eastAsia="Calibri"/>
        </w:rPr>
      </w:pPr>
      <w:r w:rsidRPr="00157924">
        <w:rPr>
          <w:rFonts w:eastAsia="Calibri"/>
        </w:rPr>
        <w:t>Przy wyborze najkorzys</w:t>
      </w:r>
      <w:r w:rsidR="00886101">
        <w:rPr>
          <w:rFonts w:eastAsia="Calibri"/>
        </w:rPr>
        <w:t>tniejszej oferty w niniejszym postępowaniu</w:t>
      </w:r>
      <w:r w:rsidRPr="00157924">
        <w:rPr>
          <w:rFonts w:eastAsia="Calibri"/>
        </w:rPr>
        <w:t>, Zamawiający będzie kierował się następującym kryterium oceny ofert:</w:t>
      </w:r>
    </w:p>
    <w:p w14:paraId="64F11049" w14:textId="77777777" w:rsidR="006E0140" w:rsidRPr="00203917" w:rsidRDefault="006E0140" w:rsidP="0084016D">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203917" w:rsidRPr="00203917" w14:paraId="25C5852B" w14:textId="77777777" w:rsidTr="00DC41C9">
        <w:trPr>
          <w:trHeight w:val="549"/>
        </w:trPr>
        <w:tc>
          <w:tcPr>
            <w:tcW w:w="2780" w:type="dxa"/>
            <w:shd w:val="clear" w:color="auto" w:fill="323E4F" w:themeFill="text2" w:themeFillShade="BF"/>
            <w:vAlign w:val="center"/>
          </w:tcPr>
          <w:p w14:paraId="0F0AA706"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26B6573D" w14:textId="77777777" w:rsidR="00203917" w:rsidRPr="00203917" w:rsidRDefault="00203917" w:rsidP="0084016D">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3C3D92A1"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212F11AB" w14:textId="77777777" w:rsidR="00203917" w:rsidRPr="00203917" w:rsidRDefault="00203917" w:rsidP="0084016D">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203917" w:rsidRPr="00203917" w14:paraId="39432C1E" w14:textId="77777777" w:rsidTr="009049AD">
        <w:trPr>
          <w:trHeight w:val="389"/>
        </w:trPr>
        <w:tc>
          <w:tcPr>
            <w:tcW w:w="2780" w:type="dxa"/>
            <w:vAlign w:val="center"/>
          </w:tcPr>
          <w:p w14:paraId="2592975E" w14:textId="77777777" w:rsidR="00203917" w:rsidRPr="00203917" w:rsidRDefault="00203917" w:rsidP="0084016D">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03C5B556" w14:textId="77777777" w:rsidR="00203917" w:rsidRPr="00203917" w:rsidRDefault="00203917" w:rsidP="0084016D">
            <w:pPr>
              <w:spacing w:before="40" w:after="40"/>
              <w:ind w:left="1489" w:hanging="752"/>
              <w:contextualSpacing/>
              <w:jc w:val="left"/>
              <w:rPr>
                <w:rFonts w:eastAsia="Times New Roman" w:cs="Arial"/>
                <w:b/>
                <w:szCs w:val="20"/>
                <w:lang w:eastAsia="pl-PL"/>
              </w:rPr>
            </w:pPr>
            <w:r w:rsidRPr="00203917">
              <w:rPr>
                <w:rFonts w:eastAsia="Times New Roman" w:cs="Arial"/>
                <w:szCs w:val="20"/>
                <w:lang w:eastAsia="pl-PL"/>
              </w:rPr>
              <w:t>100 %</w:t>
            </w:r>
          </w:p>
        </w:tc>
        <w:tc>
          <w:tcPr>
            <w:tcW w:w="2449" w:type="dxa"/>
            <w:vAlign w:val="center"/>
          </w:tcPr>
          <w:p w14:paraId="52CA62F5" w14:textId="77777777" w:rsidR="00203917" w:rsidRPr="00203917" w:rsidRDefault="00203917" w:rsidP="0084016D">
            <w:pPr>
              <w:spacing w:before="40" w:after="40"/>
              <w:ind w:left="0" w:firstLine="0"/>
              <w:contextualSpacing/>
              <w:jc w:val="center"/>
              <w:rPr>
                <w:rFonts w:eastAsia="Times New Roman" w:cs="Arial"/>
                <w:szCs w:val="20"/>
                <w:lang w:eastAsia="pl-PL"/>
              </w:rPr>
            </w:pPr>
            <w:r w:rsidRPr="00203917">
              <w:rPr>
                <w:rFonts w:eastAsia="Times New Roman" w:cs="Arial"/>
                <w:szCs w:val="20"/>
                <w:lang w:eastAsia="pl-PL"/>
              </w:rPr>
              <w:t>100,00</w:t>
            </w:r>
          </w:p>
        </w:tc>
      </w:tr>
    </w:tbl>
    <w:p w14:paraId="61004FF1" w14:textId="77777777" w:rsidR="00203917" w:rsidRPr="00203917" w:rsidRDefault="00203917" w:rsidP="0084016D">
      <w:pPr>
        <w:tabs>
          <w:tab w:val="left" w:pos="284"/>
          <w:tab w:val="left" w:pos="426"/>
        </w:tabs>
        <w:ind w:left="3022" w:firstLine="0"/>
        <w:contextualSpacing/>
        <w:rPr>
          <w:rFonts w:eastAsia="Times New Roman" w:cs="Arial"/>
          <w:szCs w:val="20"/>
          <w:lang w:eastAsia="pl-PL"/>
        </w:rPr>
      </w:pPr>
    </w:p>
    <w:p w14:paraId="6407B09B" w14:textId="77777777" w:rsidR="00203917" w:rsidRPr="00203917" w:rsidRDefault="00203917" w:rsidP="0084016D">
      <w:pPr>
        <w:pStyle w:val="Nagwek2"/>
        <w:keepNext w:val="0"/>
        <w:ind w:left="284" w:hanging="284"/>
      </w:pPr>
      <w:r w:rsidRPr="00203917">
        <w:t xml:space="preserve">Opis stosowanych kryteriów oraz sposób ich obliczania: </w:t>
      </w:r>
    </w:p>
    <w:p w14:paraId="160F2545" w14:textId="77777777" w:rsidR="00157924" w:rsidRPr="00CE4834" w:rsidRDefault="00157924" w:rsidP="00512E3A">
      <w:pPr>
        <w:pStyle w:val="Nagwek3"/>
        <w:numPr>
          <w:ilvl w:val="0"/>
          <w:numId w:val="13"/>
        </w:numPr>
        <w:ind w:left="567" w:hanging="283"/>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5E157E50" w14:textId="549A1493" w:rsidR="00157924" w:rsidRPr="00CE4834" w:rsidRDefault="00157924" w:rsidP="0084016D">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99BB061" w14:textId="77777777" w:rsidR="00157924" w:rsidRPr="00CE4834" w:rsidRDefault="00157924" w:rsidP="0084016D">
      <w:pPr>
        <w:pStyle w:val="Nagwek2"/>
        <w:keepNext w:val="0"/>
        <w:numPr>
          <w:ilvl w:val="0"/>
          <w:numId w:val="0"/>
        </w:numPr>
        <w:ind w:left="284"/>
      </w:pPr>
      <w:r w:rsidRPr="00CE4834">
        <w:rPr>
          <w:rFonts w:ascii="Cambria Math" w:hAnsi="Cambria Math"/>
        </w:rPr>
        <w:t>∑</w:t>
      </w:r>
      <w:r w:rsidRPr="00CE4834">
        <w:t>C pkt – suma punktów za kryterium „cena”</w:t>
      </w:r>
      <w:r>
        <w:t>.</w:t>
      </w:r>
    </w:p>
    <w:p w14:paraId="64CA79F7" w14:textId="77777777" w:rsidR="00203917" w:rsidRPr="00203917" w:rsidRDefault="00203917" w:rsidP="0084016D">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tj.100%</w:t>
      </w:r>
    </w:p>
    <w:p w14:paraId="46B5D4F8" w14:textId="77777777" w:rsidR="00203917" w:rsidRPr="00203917" w:rsidRDefault="00203917" w:rsidP="0084016D">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48B7F893" w14:textId="2A98B397" w:rsidR="00203917" w:rsidRDefault="00203917" w:rsidP="0084016D">
      <w:pPr>
        <w:pStyle w:val="Nagwek3"/>
        <w:ind w:left="567" w:hanging="283"/>
      </w:pPr>
      <w:r w:rsidRPr="00203917">
        <w:t>Za ofertę najkorzystniejszą uznana zostanie oferta Wykonawcy niepodlegającego wykluczeniu, która nie podlega odrzuceniu oraz która uzyska największą liczbę punktów w ramach wyżej ustalonego kryterium oceny ofert.</w:t>
      </w:r>
    </w:p>
    <w:p w14:paraId="54C7E802" w14:textId="77777777" w:rsidR="0035058A" w:rsidRPr="0035058A" w:rsidRDefault="0035058A" w:rsidP="0084016D">
      <w:pPr>
        <w:pStyle w:val="Nagwek1"/>
        <w:keepNext w:val="0"/>
      </w:pPr>
      <w:bookmarkStart w:id="3" w:name="_Toc62396894"/>
      <w:r w:rsidRPr="0035058A">
        <w:t>Informacje o środkach komunikacji elektronicznej do komunikacji Zamawiającego z wykonawcami.</w:t>
      </w:r>
      <w:bookmarkEnd w:id="3"/>
    </w:p>
    <w:p w14:paraId="141C6EF1" w14:textId="77777777" w:rsidR="0035058A" w:rsidRPr="0035058A" w:rsidRDefault="0035058A" w:rsidP="00512E3A">
      <w:pPr>
        <w:pStyle w:val="Nagwek2"/>
        <w:keepNext w:val="0"/>
        <w:numPr>
          <w:ilvl w:val="0"/>
          <w:numId w:val="14"/>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4" w:name="_Hlk63851069"/>
      <w:r w:rsidRPr="00D27B27">
        <w:t xml:space="preserve">oraz przekazywanie dokumentów lub </w:t>
      </w:r>
      <w:r w:rsidRPr="00E47109">
        <w:t>oświadczeń między Zamawiającym a wykonawcami,</w:t>
      </w:r>
      <w:bookmarkEnd w:id="4"/>
      <w:r w:rsidRPr="00E47109">
        <w:t xml:space="preserve"> odbywa się przy użyciu środków komunikacji elektronicznej</w:t>
      </w:r>
      <w:r w:rsidR="00D27B27" w:rsidRPr="00E47109">
        <w:t xml:space="preserve">, z zastrzeżeniem rozdziału IX ust. </w:t>
      </w:r>
      <w:r w:rsidR="00C65658" w:rsidRPr="00E47109">
        <w:t>6</w:t>
      </w:r>
      <w:r w:rsidR="00D27B27" w:rsidRPr="00E47109">
        <w:t xml:space="preserve"> zdanie 2.</w:t>
      </w:r>
    </w:p>
    <w:p w14:paraId="21D8E1B4" w14:textId="46A9F09D" w:rsidR="0035058A" w:rsidRPr="0035058A" w:rsidRDefault="0035058A" w:rsidP="0084016D">
      <w:pPr>
        <w:pStyle w:val="Nagwek2"/>
        <w:keepNext w:val="0"/>
        <w:ind w:left="284" w:hanging="284"/>
        <w:rPr>
          <w:rFonts w:eastAsia="Calibri"/>
        </w:rPr>
      </w:pPr>
      <w:r w:rsidRPr="0035058A">
        <w:rPr>
          <w:rFonts w:eastAsia="Calibri"/>
        </w:rPr>
        <w:t xml:space="preserve">Postępowanie prowadzone jest w języku </w:t>
      </w:r>
      <w:r w:rsidR="009C6BCD">
        <w:rPr>
          <w:rFonts w:eastAsia="Calibri"/>
        </w:rPr>
        <w:t>polskim</w:t>
      </w:r>
      <w:r w:rsidRPr="0035058A">
        <w:rPr>
          <w:rFonts w:eastAsia="Calibri"/>
        </w:rPr>
        <w:t xml:space="preserve">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84016D">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w:t>
      </w:r>
      <w:r w:rsidRPr="0035058A">
        <w:rPr>
          <w:rFonts w:eastAsia="Calibri"/>
        </w:rPr>
        <w:lastRenderedPageBreak/>
        <w:t xml:space="preserve">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84016D">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84016D">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84016D">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67EC925E" w:rsidR="0035058A" w:rsidRPr="0035058A" w:rsidRDefault="0035058A" w:rsidP="0084016D">
      <w:pPr>
        <w:pStyle w:val="Nagwek2"/>
        <w:keepNext w:val="0"/>
        <w:ind w:left="284" w:hanging="284"/>
      </w:pPr>
      <w:r w:rsidRPr="0035058A">
        <w:t xml:space="preserve">Osobami uprawnionymi do kontaktu z Wykonawcami są: </w:t>
      </w:r>
      <w:r w:rsidR="001D7E5F">
        <w:rPr>
          <w:b/>
          <w:color w:val="222A35" w:themeColor="text2" w:themeShade="80"/>
        </w:rPr>
        <w:t xml:space="preserve">mgr Justyna Rutkowska-Zawada, </w:t>
      </w:r>
      <w:r w:rsidR="00C53138">
        <w:rPr>
          <w:b/>
          <w:color w:val="222A35" w:themeColor="text2" w:themeShade="80"/>
        </w:rPr>
        <w:t>mgr</w:t>
      </w:r>
      <w:r w:rsidR="007C071A">
        <w:rPr>
          <w:b/>
          <w:color w:val="222A35" w:themeColor="text2" w:themeShade="80"/>
        </w:rPr>
        <w:t xml:space="preserve"> Małgorzata Wróblewska</w:t>
      </w:r>
      <w:r w:rsidR="00C53138">
        <w:rPr>
          <w:b/>
          <w:color w:val="222A35" w:themeColor="text2" w:themeShade="80"/>
        </w:rPr>
        <w:t xml:space="preserve">, mgr </w:t>
      </w:r>
      <w:r w:rsidR="00080C19">
        <w:rPr>
          <w:b/>
          <w:color w:val="222A35" w:themeColor="text2" w:themeShade="80"/>
        </w:rPr>
        <w:t>Kalina Rożek</w:t>
      </w:r>
      <w:r w:rsidR="00C53138">
        <w:rPr>
          <w:b/>
          <w:color w:val="222A35" w:themeColor="text2" w:themeShade="80"/>
        </w:rPr>
        <w:t>,</w:t>
      </w:r>
      <w:r w:rsidR="001D7E5F">
        <w:rPr>
          <w:b/>
          <w:color w:val="222A35" w:themeColor="text2" w:themeShade="80"/>
        </w:rPr>
        <w:t xml:space="preserve"> </w:t>
      </w:r>
      <w:r w:rsidR="00080C19">
        <w:rPr>
          <w:b/>
          <w:color w:val="222A35" w:themeColor="text2" w:themeShade="80"/>
        </w:rPr>
        <w:t>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84016D">
      <w:pPr>
        <w:pStyle w:val="Nagwek2"/>
        <w:keepNext w:val="0"/>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512E3A">
      <w:pPr>
        <w:pStyle w:val="Nagwek3"/>
        <w:numPr>
          <w:ilvl w:val="0"/>
          <w:numId w:val="15"/>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84016D">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84016D">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84016D">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84016D">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84016D">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84016D">
      <w:pPr>
        <w:pStyle w:val="Nagwek3"/>
        <w:ind w:left="567" w:hanging="283"/>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84016D">
      <w:pPr>
        <w:pStyle w:val="Nagwek2"/>
        <w:keepNext w:val="0"/>
        <w:ind w:left="284" w:hanging="284"/>
        <w:rPr>
          <w:rFonts w:eastAsia="Calibri"/>
        </w:rPr>
      </w:pPr>
      <w:r w:rsidRPr="0035058A">
        <w:rPr>
          <w:rFonts w:eastAsia="Calibri"/>
        </w:rPr>
        <w:lastRenderedPageBreak/>
        <w:t>Wykonawca, przystępując do niniejszego postępowania o udzielenie zamówienia publicznego:</w:t>
      </w:r>
    </w:p>
    <w:p w14:paraId="3D2E32FC" w14:textId="77777777" w:rsidR="0035058A" w:rsidRPr="0035058A" w:rsidRDefault="0035058A" w:rsidP="00512E3A">
      <w:pPr>
        <w:pStyle w:val="Nagwek3"/>
        <w:numPr>
          <w:ilvl w:val="0"/>
          <w:numId w:val="16"/>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84016D">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84016D">
      <w:pPr>
        <w:pStyle w:val="Nagwek2"/>
        <w:keepNext w:val="0"/>
        <w:ind w:left="284" w:hanging="284"/>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84016D">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803958" w:rsidP="0084016D">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84016D">
      <w:pPr>
        <w:pStyle w:val="Nagwek2"/>
        <w:keepNext w:val="0"/>
        <w:ind w:left="284" w:hanging="284"/>
        <w:rPr>
          <w:rFonts w:eastAsia="Calibri"/>
        </w:rPr>
      </w:pPr>
      <w:r w:rsidRPr="0035058A">
        <w:rPr>
          <w:rFonts w:eastAsia="Calibri"/>
        </w:rPr>
        <w:t>Rekomendacje.</w:t>
      </w:r>
    </w:p>
    <w:p w14:paraId="72747E7D" w14:textId="77777777" w:rsidR="0035058A" w:rsidRPr="0035058A" w:rsidRDefault="0035058A" w:rsidP="0084016D">
      <w:pPr>
        <w:numPr>
          <w:ilvl w:val="0"/>
          <w:numId w:val="5"/>
        </w:numPr>
        <w:ind w:left="567" w:hanging="284"/>
        <w:contextualSpacing/>
        <w:outlineLvl w:val="2"/>
        <w:rPr>
          <w:rFonts w:eastAsia="Times New Roman" w:cs="Times New Roman"/>
          <w:bCs/>
          <w:szCs w:val="26"/>
        </w:rPr>
      </w:pPr>
      <w:bookmarkStart w:id="5" w:name="_wp2umuqo1p7z" w:colFirst="0" w:colLast="0"/>
      <w:bookmarkEnd w:id="5"/>
      <w:r w:rsidRPr="0035058A">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35058A">
        <w:rPr>
          <w:rFonts w:eastAsia="Times New Roman" w:cs="Times New Roman"/>
          <w:bCs/>
          <w:szCs w:val="26"/>
        </w:rPr>
        <w:t>t.j</w:t>
      </w:r>
      <w:proofErr w:type="spellEnd"/>
      <w:r w:rsidRPr="0035058A">
        <w:rPr>
          <w:rFonts w:eastAsia="Times New Roman" w:cs="Times New Roman"/>
          <w:bCs/>
          <w:szCs w:val="26"/>
        </w:rPr>
        <w:t>. Dz.U. z 2017 r. 2247);</w:t>
      </w:r>
    </w:p>
    <w:p w14:paraId="7A25819C" w14:textId="77777777" w:rsidR="0035058A" w:rsidRPr="0035058A" w:rsidRDefault="0035058A" w:rsidP="0084016D">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35058A">
        <w:rPr>
          <w:b/>
        </w:rPr>
        <w:t>ze szczególnym wskazaniem na .pdf;</w:t>
      </w:r>
    </w:p>
    <w:p w14:paraId="0BEA35C9" w14:textId="77777777" w:rsidR="0035058A" w:rsidRPr="0035058A" w:rsidRDefault="0035058A" w:rsidP="0084016D">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84016D">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84016D">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84016D">
      <w:pPr>
        <w:pStyle w:val="Nagwek3"/>
        <w:ind w:left="567" w:hanging="283"/>
      </w:pPr>
      <w:r w:rsidRPr="0035058A">
        <w:lastRenderedPageBreak/>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84016D">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84016D">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84016D">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84016D">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84016D">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84016D">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84016D">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84016D">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84016D">
      <w:pPr>
        <w:pStyle w:val="Nagwek3"/>
        <w:ind w:left="567"/>
      </w:pPr>
      <w:r w:rsidRPr="0035058A">
        <w:t>Zamawiający rekomenduje wykorzystanie podpisu z kwalifikowanym znacznikiem czasu;</w:t>
      </w:r>
    </w:p>
    <w:p w14:paraId="367A6236" w14:textId="77777777" w:rsidR="0035058A" w:rsidRPr="0035058A" w:rsidRDefault="0035058A" w:rsidP="0084016D">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84016D">
      <w:pPr>
        <w:pStyle w:val="Nagwek1"/>
        <w:keepNext w:val="0"/>
      </w:pPr>
      <w:bookmarkStart w:id="6" w:name="_Toc62396895"/>
      <w:r w:rsidRPr="0035058A">
        <w:t>Opis sposobu przygotowania ofert.</w:t>
      </w:r>
      <w:bookmarkEnd w:id="6"/>
    </w:p>
    <w:p w14:paraId="4CFF0D05" w14:textId="2573EEC4" w:rsidR="0035058A" w:rsidRPr="0035058A" w:rsidRDefault="0035058A" w:rsidP="00512E3A">
      <w:pPr>
        <w:pStyle w:val="Nagwek2"/>
        <w:keepNext w:val="0"/>
        <w:numPr>
          <w:ilvl w:val="0"/>
          <w:numId w:val="17"/>
        </w:numPr>
        <w:ind w:left="284" w:hanging="284"/>
      </w:pPr>
      <w:r w:rsidRPr="0035058A">
        <w:t>Wykonawca może złożyć tylko jedną ofer</w:t>
      </w:r>
      <w:r w:rsidR="00253EA9">
        <w:t>tę</w:t>
      </w:r>
      <w:r w:rsidR="0061140F">
        <w:t xml:space="preserve"> w </w:t>
      </w:r>
      <w:r w:rsidR="00852791">
        <w:t>niniejszym</w:t>
      </w:r>
      <w:r w:rsidR="002248FB">
        <w:t xml:space="preserve"> </w:t>
      </w:r>
      <w:r w:rsidR="0061140F">
        <w:t>postępowani</w:t>
      </w:r>
      <w:r w:rsidR="00852791">
        <w:t>u</w:t>
      </w:r>
      <w:r w:rsidR="00672E4B">
        <w:t>.</w:t>
      </w:r>
    </w:p>
    <w:p w14:paraId="6FA34E75" w14:textId="77777777" w:rsidR="0035058A" w:rsidRPr="0035058A" w:rsidRDefault="0035058A" w:rsidP="0084016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84016D">
      <w:pPr>
        <w:pStyle w:val="Nagwek2"/>
        <w:keepNext w:val="0"/>
        <w:ind w:left="284" w:hanging="284"/>
      </w:pPr>
      <w:r w:rsidRPr="0035058A">
        <w:lastRenderedPageBreak/>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77777777" w:rsidR="00D27B27" w:rsidRPr="00962414" w:rsidRDefault="0035058A" w:rsidP="0084016D">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rmularza oferty – załącznik 1A).</w:t>
      </w:r>
    </w:p>
    <w:p w14:paraId="64BD4D44" w14:textId="53DAFAB3" w:rsidR="0035058A" w:rsidRPr="00FE3130" w:rsidRDefault="0035058A" w:rsidP="0084016D">
      <w:pPr>
        <w:pStyle w:val="Nagwek2"/>
        <w:keepNext w:val="0"/>
        <w:ind w:left="284" w:hanging="284"/>
        <w:rPr>
          <w:rFonts w:eastAsia="Arial Unicode MS"/>
          <w:color w:val="FF0000"/>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rPr>
          <w:rFonts w:eastAsia="Arial Unicode MS"/>
          <w:color w:val="0563C1" w:themeColor="hyperlink"/>
          <w:u w:val="single"/>
        </w:rPr>
        <w:t xml:space="preserve">., </w:t>
      </w:r>
      <w:r w:rsidR="007B1435" w:rsidRPr="0061179E">
        <w:t xml:space="preserve">z zastrzeżeniem rozdziału IX ust. 6 zdanie 2 oraz rozdziału X ust 2. </w:t>
      </w:r>
    </w:p>
    <w:p w14:paraId="4D4A18F9" w14:textId="2BAD3F3B" w:rsidR="0035058A" w:rsidRPr="0035058A" w:rsidRDefault="0035058A" w:rsidP="0084016D">
      <w:pPr>
        <w:pStyle w:val="Nagwek2"/>
        <w:keepNext w:val="0"/>
        <w:ind w:left="284" w:hanging="284"/>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84016D">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84016D">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84016D">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84016D">
      <w:pPr>
        <w:pStyle w:val="Nagwek2"/>
        <w:keepNext w:val="0"/>
        <w:ind w:left="284"/>
      </w:pPr>
      <w:r w:rsidRPr="0035058A">
        <w:lastRenderedPageBreak/>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84016D">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84016D">
      <w:pPr>
        <w:pStyle w:val="Nagwek2"/>
        <w:keepNext w:val="0"/>
        <w:ind w:left="284" w:hanging="284"/>
      </w:pPr>
      <w:r w:rsidRPr="0035058A">
        <w:t>Maksymalny rozmiar jednego pliku przesyłanego za pośrednictwem dedykowanych formularzy do: złożenia, zmiany, wycofania oferty wynosi 150 MB natomiast przy komunikacji wielk</w:t>
      </w:r>
      <w:r w:rsidR="009A7B87">
        <w:t>ość pliku to maksymalnie 500 MB.</w:t>
      </w:r>
    </w:p>
    <w:p w14:paraId="6C1D8CD0" w14:textId="19142C71" w:rsidR="0035058A" w:rsidRPr="0035058A" w:rsidRDefault="0035058A" w:rsidP="0084016D">
      <w:pPr>
        <w:pStyle w:val="Nagwek2"/>
        <w:keepNext w:val="0"/>
        <w:ind w:left="284" w:hanging="284"/>
      </w:pPr>
      <w:r w:rsidRPr="0035058A">
        <w:t xml:space="preserve">Oferta powinna być złożona zgodnie z treścią formularza oferty, stanowiącego załącznik </w:t>
      </w:r>
      <w:r w:rsidR="00D47FBC">
        <w:t>nr 1</w:t>
      </w:r>
      <w:r w:rsidR="009A7B87">
        <w:t xml:space="preserve"> do niniejszego ogłoszenia</w:t>
      </w:r>
      <w:r w:rsidRPr="0035058A">
        <w:t xml:space="preserve"> (Zamawiający dopuszcza odtworzenie tekstu formularza) z podaniem cen</w:t>
      </w:r>
      <w:r w:rsidR="0061179E">
        <w:t>y</w:t>
      </w:r>
      <w:r w:rsidRPr="0035058A">
        <w:t xml:space="preserve"> netto, stawki i doliczonej wartości podatku VAT, ceny brutto za przedmiot zamówienia, a także terminu, warunków realizacji </w:t>
      </w:r>
      <w:r w:rsidR="009A7B87">
        <w:t>zamówienia i okresu gwarancji.</w:t>
      </w:r>
    </w:p>
    <w:p w14:paraId="44B0012C" w14:textId="42990CE2" w:rsidR="0035058A" w:rsidRPr="0035058A" w:rsidRDefault="0061179E" w:rsidP="0084016D">
      <w:pPr>
        <w:pStyle w:val="Nagwek2"/>
        <w:keepNext w:val="0"/>
        <w:ind w:left="284" w:hanging="284"/>
        <w:rPr>
          <w:rFonts w:eastAsia="Arial Unicode MS"/>
        </w:rPr>
      </w:pPr>
      <w:r>
        <w:rPr>
          <w:rFonts w:eastAsia="Arial Unicode MS"/>
        </w:rPr>
        <w:t>O</w:t>
      </w:r>
      <w:r w:rsidR="0035058A" w:rsidRPr="0035058A">
        <w:rPr>
          <w:rFonts w:eastAsia="Arial Unicode MS"/>
        </w:rPr>
        <w:t>kres gwarancji oraz termin realizacji zamówienia powinny być podane liczbowo i słownie. W przypadku rozbieżności pomiędzy zapisem liczbowym a słownym, Zamawiając</w:t>
      </w:r>
      <w:r w:rsidR="009A7B87">
        <w:rPr>
          <w:rFonts w:eastAsia="Arial Unicode MS"/>
        </w:rPr>
        <w:t>y przyjmie zapis podany słownie.</w:t>
      </w:r>
    </w:p>
    <w:p w14:paraId="2F29C755" w14:textId="73B2973A" w:rsidR="00806AF9" w:rsidRPr="00E47109" w:rsidRDefault="00806AF9" w:rsidP="0084016D">
      <w:pPr>
        <w:pStyle w:val="Nagwek2"/>
        <w:keepNext w:val="0"/>
        <w:spacing w:line="360" w:lineRule="auto"/>
        <w:ind w:left="284" w:hanging="284"/>
      </w:pPr>
      <w:r w:rsidRPr="00E47109">
        <w:rPr>
          <w:rFonts w:eastAsia="Arial Unicode MS"/>
        </w:rPr>
        <w:t xml:space="preserve">Wykonawca winien skonkretyzować w formularzu oferty (załącznik nr 1 do </w:t>
      </w:r>
      <w:r w:rsidR="00026C8F">
        <w:rPr>
          <w:rFonts w:eastAsia="Arial Unicode MS"/>
        </w:rPr>
        <w:t>ogłoszenia</w:t>
      </w:r>
      <w:r w:rsidRPr="00E47109">
        <w:rPr>
          <w:rFonts w:eastAsia="Arial Unicode MS"/>
        </w:rPr>
        <w:t xml:space="preserve">) oferowane </w:t>
      </w:r>
      <w:r w:rsidR="00080C19">
        <w:rPr>
          <w:rFonts w:eastAsia="Arial Unicode MS"/>
        </w:rPr>
        <w:t>urządzenie</w:t>
      </w:r>
      <w:r w:rsidRPr="00E47109">
        <w:rPr>
          <w:rFonts w:eastAsia="Arial Unicode MS"/>
        </w:rPr>
        <w:t xml:space="preserve">, podając nazwę producenta wraz z podaniem modelu/typu lub innych, przypisanych wyłącznie temu produktowi cech (np. nr katalogowy), jednoznacznie identyfikujących zaoferowane </w:t>
      </w:r>
      <w:r w:rsidR="00080C19">
        <w:rPr>
          <w:rFonts w:eastAsia="Arial Unicode MS"/>
        </w:rPr>
        <w:t>urządzenie</w:t>
      </w:r>
      <w:r w:rsidRPr="00E47109">
        <w:rPr>
          <w:rFonts w:eastAsia="Arial Unicode MS"/>
        </w:rPr>
        <w:t xml:space="preserve">. W przypadku </w:t>
      </w:r>
      <w:r w:rsidR="00080C19">
        <w:rPr>
          <w:rFonts w:eastAsia="Arial Unicode MS"/>
        </w:rPr>
        <w:t>urządzenia</w:t>
      </w:r>
      <w:r w:rsidRPr="00E47109">
        <w:rPr>
          <w:rFonts w:eastAsia="Arial Unicode MS"/>
        </w:rPr>
        <w:t>, które 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35058A" w:rsidRDefault="009A7B87" w:rsidP="0084016D">
      <w:pPr>
        <w:pStyle w:val="Nagwek2"/>
        <w:keepNext w:val="0"/>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Default="0035058A" w:rsidP="0084016D">
      <w:pPr>
        <w:pStyle w:val="Nagwek2"/>
        <w:keepNext w:val="0"/>
        <w:spacing w:line="360" w:lineRule="auto"/>
        <w:ind w:left="284" w:hanging="284"/>
      </w:pPr>
      <w:r w:rsidRPr="0035058A">
        <w:t>Opis sposobu obliczenia ceny</w:t>
      </w:r>
      <w:r w:rsidR="00805508">
        <w:t>:</w:t>
      </w:r>
    </w:p>
    <w:p w14:paraId="7DACC984" w14:textId="3F2E7EB3" w:rsidR="00805508" w:rsidRPr="00805508" w:rsidRDefault="00805508" w:rsidP="00512E3A">
      <w:pPr>
        <w:pStyle w:val="Nagwek3"/>
        <w:numPr>
          <w:ilvl w:val="0"/>
          <w:numId w:val="18"/>
        </w:numPr>
        <w:ind w:left="567" w:hanging="283"/>
      </w:pPr>
      <w:r w:rsidRPr="00805508">
        <w:t xml:space="preserve">Zaoferowana cena za przedmiot zamówienia musi uwzględniać wszystkie wymagania Zamawiającego określone w niniejszym ogłoszeniu o zamówieniu oraz obejmować wszelkie koszty, jakie poniesie Wykonawca z tytułu realizacji przedmiotu zamówienia, zgodnie z wymaganiami Zamawiającego określonymi w dokumentacji niniejszego postępowania jak również w niej nie ujęte, a bez których nie można wykonać zamówienia, w szczególności winna zawierać: koszt </w:t>
      </w:r>
      <w:r w:rsidR="00080C19">
        <w:t>urządzenia</w:t>
      </w:r>
      <w:r w:rsidRPr="00805508">
        <w:t xml:space="preserve"> wraz z</w:t>
      </w:r>
      <w:r>
        <w:t> </w:t>
      </w:r>
      <w:r w:rsidRPr="00805508">
        <w:t>wymaganym wyposażeniem (jeżeli jest wymagane),</w:t>
      </w:r>
      <w:r w:rsidR="007507B4">
        <w:t xml:space="preserve"> </w:t>
      </w:r>
      <w:r w:rsidRPr="00805508">
        <w:t>koszty transportu, rozładunku/wniesienia do miejsca wskazanego w umowie</w:t>
      </w:r>
      <w:r w:rsidR="00836C9D">
        <w:t xml:space="preserve">, </w:t>
      </w:r>
      <w:r w:rsidRPr="00805508">
        <w:t>koszt bezpłatnego serwisu technicznego w okresie gwarancyjnym, a</w:t>
      </w:r>
      <w:r>
        <w:t> </w:t>
      </w:r>
      <w:r w:rsidRPr="00805508">
        <w:t xml:space="preserve">także koszty ogólne, wszelkie podatki, opłaty i inne </w:t>
      </w:r>
      <w:r w:rsidRPr="00805508">
        <w:lastRenderedPageBreak/>
        <w:t>należności płatne przez Wykonawcę oraz wszelkie elementy ryzyka związane z realizacją zamówienia, ewentualny koszt cła oraz zysk Wykonawcy;</w:t>
      </w:r>
    </w:p>
    <w:p w14:paraId="68BBCCEE" w14:textId="77777777" w:rsidR="00805508" w:rsidRPr="002365B2" w:rsidRDefault="00805508" w:rsidP="0084016D">
      <w:pPr>
        <w:pStyle w:val="Nagwek3"/>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07B1A998" w14:textId="460BB942" w:rsidR="00805508" w:rsidRPr="002365B2" w:rsidRDefault="00805508" w:rsidP="0084016D">
      <w:pPr>
        <w:pStyle w:val="Nagwek3"/>
        <w:ind w:left="567" w:hanging="283"/>
      </w:pPr>
      <w:r w:rsidRPr="002365B2">
        <w:t xml:space="preserve">Cena w ofercie winna być wyrażona w </w:t>
      </w:r>
      <w:r w:rsidR="009834C3">
        <w:t>polskich złotych (PLN)</w:t>
      </w:r>
      <w:r w:rsidRPr="002365B2">
        <w:t>. Kwoty na fak</w:t>
      </w:r>
      <w:r w:rsidR="009834C3">
        <w:t>turach winny być wyrażone w PLN</w:t>
      </w:r>
      <w:r w:rsidRPr="002365B2">
        <w:t>. Rozliczenia z Wykon</w:t>
      </w:r>
      <w:r w:rsidR="009834C3">
        <w:t xml:space="preserve">awcą prowadzone będą </w:t>
      </w:r>
      <w:r w:rsidRPr="002365B2">
        <w:t xml:space="preserve">w </w:t>
      </w:r>
      <w:bookmarkStart w:id="7" w:name="_Hlk64355762"/>
      <w:r w:rsidRPr="002365B2">
        <w:t>polskich złotych (PLN)</w:t>
      </w:r>
      <w:bookmarkEnd w:id="7"/>
      <w:r w:rsidR="009834C3">
        <w:t>.</w:t>
      </w:r>
    </w:p>
    <w:p w14:paraId="45C3EB9C" w14:textId="77777777" w:rsidR="00805508" w:rsidRPr="002365B2" w:rsidRDefault="00805508" w:rsidP="0084016D">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4016D">
      <w:pPr>
        <w:pStyle w:val="Nagwek3"/>
        <w:ind w:left="567" w:hanging="283"/>
      </w:pPr>
      <w:r w:rsidRPr="002365B2">
        <w:t>Cena oferty brutto powinn</w:t>
      </w:r>
      <w:r w:rsidR="00207630">
        <w:t>a być podana liczbowo i słownie;</w:t>
      </w:r>
    </w:p>
    <w:p w14:paraId="164F5E40" w14:textId="77777777" w:rsidR="00805508" w:rsidRPr="002365B2" w:rsidRDefault="00805508" w:rsidP="0084016D">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4016D">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84016D">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84016D">
      <w:pPr>
        <w:pStyle w:val="Nagwek2"/>
        <w:keepNext w:val="0"/>
        <w:spacing w:line="360" w:lineRule="auto"/>
        <w:ind w:left="284" w:hanging="284"/>
        <w:rPr>
          <w:b/>
        </w:rPr>
      </w:pPr>
      <w:r w:rsidRPr="00207630">
        <w:rPr>
          <w:b/>
        </w:rPr>
        <w:t>Tajemnica przedsiębiorstwa.</w:t>
      </w:r>
    </w:p>
    <w:p w14:paraId="231798EF" w14:textId="77777777" w:rsidR="0035058A" w:rsidRPr="0035058A" w:rsidRDefault="0035058A" w:rsidP="00512E3A">
      <w:pPr>
        <w:pStyle w:val="Nagwek3"/>
        <w:numPr>
          <w:ilvl w:val="0"/>
          <w:numId w:val="19"/>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 xml:space="preserve">o nazwach albo imionach i nazwiskach oraz siedzibach lub miejscach prowadzonej </w:t>
      </w:r>
      <w:r w:rsidRPr="0035058A">
        <w:lastRenderedPageBreak/>
        <w:t>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84016D">
      <w:pPr>
        <w:pStyle w:val="Nagwek3"/>
        <w:ind w:left="567" w:hanging="283"/>
      </w:pPr>
      <w:r w:rsidRPr="0035058A">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84016D">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84016D">
      <w:pPr>
        <w:pStyle w:val="Nagwek1"/>
        <w:keepNext w:val="0"/>
      </w:pPr>
      <w:bookmarkStart w:id="8" w:name="_Toc62396896"/>
      <w:r w:rsidRPr="0035058A">
        <w:t>Sposób oraz termin składania ofert.</w:t>
      </w:r>
      <w:bookmarkEnd w:id="8"/>
    </w:p>
    <w:p w14:paraId="5C835942" w14:textId="77777777" w:rsidR="0035058A" w:rsidRPr="00207630" w:rsidRDefault="0035058A" w:rsidP="00512E3A">
      <w:pPr>
        <w:pStyle w:val="Nagwek2"/>
        <w:keepNext w:val="0"/>
        <w:numPr>
          <w:ilvl w:val="0"/>
          <w:numId w:val="20"/>
        </w:numPr>
        <w:ind w:left="284" w:hanging="284"/>
        <w:rPr>
          <w:rFonts w:eastAsia="Calibri"/>
        </w:rPr>
      </w:pPr>
      <w:r w:rsidRPr="00207630">
        <w:rPr>
          <w:rFonts w:eastAsia="Calibri"/>
          <w:b/>
        </w:rPr>
        <w:t>Termin złożenia oferty</w:t>
      </w:r>
      <w:r w:rsidRPr="00207630">
        <w:rPr>
          <w:rFonts w:eastAsia="Calibri"/>
        </w:rPr>
        <w:t>.</w:t>
      </w:r>
    </w:p>
    <w:p w14:paraId="360429BF" w14:textId="1A145B84" w:rsidR="001F0583" w:rsidRDefault="0035058A" w:rsidP="0084016D">
      <w:pPr>
        <w:ind w:left="284" w:firstLine="0"/>
        <w:rPr>
          <w:highlight w:val="yellow"/>
        </w:rPr>
      </w:pPr>
      <w:r w:rsidRPr="0035058A">
        <w:t xml:space="preserve">Ofertę wraz z wymaganymi dokumentami należy złożyć w nieprzekraczalnym terminie do dnia </w:t>
      </w:r>
      <w:r w:rsidR="00803958" w:rsidRPr="00803958">
        <w:rPr>
          <w:b/>
          <w:color w:val="FF0000"/>
        </w:rPr>
        <w:t>26.04.</w:t>
      </w:r>
      <w:r w:rsidR="00747FCA" w:rsidRPr="00803958">
        <w:rPr>
          <w:b/>
          <w:color w:val="FF0000"/>
        </w:rPr>
        <w:t>202</w:t>
      </w:r>
      <w:r w:rsidR="00AB06FE" w:rsidRPr="00803958">
        <w:rPr>
          <w:b/>
          <w:color w:val="FF0000"/>
        </w:rPr>
        <w:t>3</w:t>
      </w:r>
      <w:r w:rsidR="00733424" w:rsidRPr="00803958">
        <w:rPr>
          <w:b/>
          <w:color w:val="FF0000"/>
        </w:rPr>
        <w:t>r.</w:t>
      </w:r>
      <w:r w:rsidRPr="00803958">
        <w:rPr>
          <w:b/>
          <w:color w:val="FF0000"/>
        </w:rPr>
        <w:t xml:space="preserve"> do godziny </w:t>
      </w:r>
      <w:r w:rsidR="00733424" w:rsidRPr="00803958">
        <w:rPr>
          <w:b/>
          <w:color w:val="FF0000"/>
        </w:rPr>
        <w:t xml:space="preserve"> </w:t>
      </w:r>
      <w:r w:rsidR="00747FCA" w:rsidRPr="00803958">
        <w:rPr>
          <w:b/>
          <w:color w:val="FF0000"/>
        </w:rPr>
        <w:t>10</w:t>
      </w:r>
      <w:r w:rsidR="00733424" w:rsidRPr="00803958">
        <w:rPr>
          <w:b/>
          <w:color w:val="FF0000"/>
        </w:rPr>
        <w:t>:</w:t>
      </w:r>
      <w:r w:rsidR="00747FCA" w:rsidRPr="00803958">
        <w:rPr>
          <w:b/>
          <w:color w:val="FF0000"/>
        </w:rPr>
        <w:t>0</w:t>
      </w:r>
      <w:r w:rsidR="00733424" w:rsidRPr="00803958">
        <w:rPr>
          <w:b/>
          <w:color w:val="FF0000"/>
        </w:rPr>
        <w:t>0</w:t>
      </w:r>
      <w:r w:rsidRPr="0035058A">
        <w:t>.</w:t>
      </w:r>
      <w:r w:rsidR="00733424">
        <w:t xml:space="preserve">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054AE352" w:rsidR="0035058A" w:rsidRPr="0035058A" w:rsidRDefault="0035058A" w:rsidP="0084016D">
      <w:pPr>
        <w:pStyle w:val="Nagwek2"/>
        <w:keepNext w:val="0"/>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512E3A">
      <w:pPr>
        <w:pStyle w:val="Nagwek3"/>
        <w:numPr>
          <w:ilvl w:val="0"/>
          <w:numId w:val="21"/>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84016D">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84016D">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84016D">
      <w:pPr>
        <w:pStyle w:val="Nagwek3"/>
        <w:ind w:left="567" w:hanging="283"/>
        <w:rPr>
          <w:rFonts w:eastAsia="Calibri"/>
        </w:rPr>
      </w:pPr>
      <w:r w:rsidRPr="0035058A">
        <w:rPr>
          <w:rFonts w:eastAsia="Calibri"/>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Pr="00E47109" w:rsidRDefault="0035058A" w:rsidP="0084016D">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0824795C" w14:textId="77777777" w:rsidR="0035058A" w:rsidRPr="0035058A" w:rsidRDefault="0035058A" w:rsidP="0084016D">
      <w:pPr>
        <w:pStyle w:val="Nagwek1"/>
        <w:keepNext w:val="0"/>
      </w:pPr>
      <w:bookmarkStart w:id="9" w:name="_Toc62396897"/>
      <w:r w:rsidRPr="0035058A">
        <w:t>Termin i tryb otwarcia ofert.</w:t>
      </w:r>
      <w:bookmarkEnd w:id="9"/>
      <w:r w:rsidR="00D47FBC">
        <w:t xml:space="preserve"> Termin związania ofertą.</w:t>
      </w:r>
    </w:p>
    <w:p w14:paraId="7A50695A" w14:textId="77777777" w:rsidR="0035058A" w:rsidRPr="009F6977" w:rsidRDefault="0035058A" w:rsidP="00512E3A">
      <w:pPr>
        <w:pStyle w:val="Nagwek2"/>
        <w:keepNext w:val="0"/>
        <w:numPr>
          <w:ilvl w:val="0"/>
          <w:numId w:val="22"/>
        </w:numPr>
        <w:ind w:left="284" w:hanging="284"/>
        <w:rPr>
          <w:rFonts w:eastAsia="Calibri"/>
          <w:b/>
        </w:rPr>
      </w:pPr>
      <w:r w:rsidRPr="009F6977">
        <w:rPr>
          <w:rFonts w:eastAsia="Calibri"/>
          <w:b/>
        </w:rPr>
        <w:t>Termin otwarcia ofert.</w:t>
      </w:r>
    </w:p>
    <w:p w14:paraId="79E6A4F7" w14:textId="38FE6E89" w:rsidR="0035058A" w:rsidRPr="009F6977" w:rsidRDefault="0035058A" w:rsidP="00512E3A">
      <w:pPr>
        <w:pStyle w:val="Nagwek3"/>
        <w:numPr>
          <w:ilvl w:val="0"/>
          <w:numId w:val="23"/>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803958" w:rsidRPr="00803958">
        <w:rPr>
          <w:rFonts w:eastAsia="Calibri"/>
          <w:b/>
          <w:color w:val="FF0000"/>
        </w:rPr>
        <w:t>26.04.</w:t>
      </w:r>
      <w:r w:rsidR="00747FCA" w:rsidRPr="00803958">
        <w:rPr>
          <w:rFonts w:eastAsia="Calibri"/>
          <w:b/>
          <w:color w:val="FF0000"/>
        </w:rPr>
        <w:t>202</w:t>
      </w:r>
      <w:r w:rsidR="00AB06FE" w:rsidRPr="00803958">
        <w:rPr>
          <w:rFonts w:eastAsia="Calibri"/>
          <w:b/>
          <w:color w:val="FF0000"/>
        </w:rPr>
        <w:t>3</w:t>
      </w:r>
      <w:r w:rsidR="00747FCA" w:rsidRPr="00803958">
        <w:rPr>
          <w:rFonts w:eastAsia="Calibri"/>
          <w:b/>
          <w:color w:val="FF0000"/>
        </w:rPr>
        <w:t>r.</w:t>
      </w:r>
      <w:r w:rsidRPr="00803958">
        <w:rPr>
          <w:rFonts w:eastAsia="Calibri"/>
          <w:b/>
          <w:color w:val="FF0000"/>
        </w:rPr>
        <w:t xml:space="preserve"> o </w:t>
      </w:r>
      <w:r w:rsidR="009F6977" w:rsidRPr="00803958">
        <w:rPr>
          <w:rFonts w:eastAsia="Calibri"/>
          <w:b/>
          <w:color w:val="FF0000"/>
        </w:rPr>
        <w:t xml:space="preserve">godz. </w:t>
      </w:r>
      <w:r w:rsidR="00747FCA" w:rsidRPr="00803958">
        <w:rPr>
          <w:rFonts w:eastAsia="Calibri"/>
          <w:b/>
          <w:color w:val="FF0000"/>
        </w:rPr>
        <w:t>10:</w:t>
      </w:r>
      <w:r w:rsidR="00B800FF" w:rsidRPr="00803958">
        <w:rPr>
          <w:rFonts w:eastAsia="Calibri"/>
          <w:b/>
          <w:color w:val="FF0000"/>
        </w:rPr>
        <w:t>15</w:t>
      </w:r>
      <w:r w:rsidRPr="00B800FF">
        <w:rPr>
          <w:rFonts w:eastAsia="Calibri"/>
          <w:b/>
        </w:rPr>
        <w:t>;</w:t>
      </w:r>
    </w:p>
    <w:p w14:paraId="2053A0ED" w14:textId="77777777" w:rsidR="0035058A" w:rsidRPr="0035058A" w:rsidRDefault="0035058A" w:rsidP="0084016D">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bookmarkStart w:id="10" w:name="_GoBack"/>
      <w:bookmarkEnd w:id="10"/>
    </w:p>
    <w:p w14:paraId="43516E0D" w14:textId="77777777" w:rsidR="0035058A" w:rsidRPr="0035058A" w:rsidRDefault="0035058A" w:rsidP="0084016D">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84016D">
      <w:pPr>
        <w:pStyle w:val="Nagwek2"/>
        <w:keepNext w:val="0"/>
        <w:ind w:left="284" w:hanging="284"/>
        <w:rPr>
          <w:rFonts w:eastAsia="Calibri"/>
          <w:b/>
        </w:rPr>
      </w:pPr>
      <w:r w:rsidRPr="00191FC0">
        <w:rPr>
          <w:rFonts w:eastAsia="Calibri"/>
          <w:b/>
        </w:rPr>
        <w:t>Tryb otwarcia ofert.</w:t>
      </w:r>
    </w:p>
    <w:p w14:paraId="2E8AED7E" w14:textId="77777777" w:rsidR="0035058A" w:rsidRPr="00191FC0" w:rsidRDefault="0035058A" w:rsidP="00512E3A">
      <w:pPr>
        <w:pStyle w:val="Nagwek3"/>
        <w:numPr>
          <w:ilvl w:val="0"/>
          <w:numId w:val="24"/>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84016D">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84016D">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84016D">
      <w:pPr>
        <w:pStyle w:val="Nagwek4"/>
        <w:spacing w:before="0" w:after="0"/>
        <w:ind w:left="992" w:hanging="357"/>
        <w:rPr>
          <w:rFonts w:eastAsia="Calibri"/>
        </w:rPr>
      </w:pPr>
      <w:r w:rsidRPr="0035058A">
        <w:rPr>
          <w:rFonts w:eastAsia="Calibri"/>
        </w:rPr>
        <w:t>cenach lub kosztach zawartych w ofertach.</w:t>
      </w:r>
    </w:p>
    <w:p w14:paraId="359C33F0" w14:textId="77777777" w:rsidR="0035058A" w:rsidRDefault="0035058A" w:rsidP="0084016D">
      <w:pPr>
        <w:pStyle w:val="Nagwek2"/>
        <w:keepNext w:val="0"/>
        <w:ind w:left="284" w:hanging="284"/>
        <w:rPr>
          <w:rFonts w:eastAsia="Calibri"/>
        </w:rPr>
      </w:pPr>
      <w:r w:rsidRPr="0035058A">
        <w:rPr>
          <w:rFonts w:eastAsia="Calibri"/>
        </w:rPr>
        <w:t>Zamawiający nie ma obowiązku przeprowadzania jawnej sesji otwarcia ofert z udziałem wykonawców lub jej transmitowania za pośrednictwem elektronicznych narzędzi do przekazu wideo on-line, a ma jedynie takie uprawnienie.</w:t>
      </w:r>
    </w:p>
    <w:p w14:paraId="44815E65" w14:textId="77777777" w:rsidR="00D47FBC" w:rsidRPr="00D47FBC" w:rsidRDefault="00D47FBC" w:rsidP="0084016D">
      <w:pPr>
        <w:pStyle w:val="Nagwek2"/>
        <w:keepNext w:val="0"/>
        <w:ind w:left="284" w:hanging="284"/>
        <w:rPr>
          <w:rFonts w:eastAsia="Calibri"/>
          <w:b/>
        </w:rPr>
      </w:pPr>
      <w:r w:rsidRPr="00D47FBC">
        <w:rPr>
          <w:rFonts w:eastAsia="Calibri"/>
          <w:b/>
        </w:rPr>
        <w:lastRenderedPageBreak/>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84016D">
      <w:pPr>
        <w:pStyle w:val="Nagwek1"/>
        <w:keepNext w:val="0"/>
      </w:pPr>
      <w:r w:rsidRPr="00203917">
        <w:t>Ochrona danych osobowych.</w:t>
      </w:r>
    </w:p>
    <w:p w14:paraId="0AF9FE14" w14:textId="77777777" w:rsidR="00203917" w:rsidRPr="00203917" w:rsidRDefault="00203917" w:rsidP="00512E3A">
      <w:pPr>
        <w:pStyle w:val="Nagwek2"/>
        <w:keepNext w:val="0"/>
        <w:numPr>
          <w:ilvl w:val="0"/>
          <w:numId w:val="25"/>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84016D">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512E3A">
      <w:pPr>
        <w:pStyle w:val="Nagwek3"/>
        <w:numPr>
          <w:ilvl w:val="0"/>
          <w:numId w:val="26"/>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512E3A">
      <w:pPr>
        <w:pStyle w:val="Nagwek4"/>
        <w:numPr>
          <w:ilvl w:val="0"/>
          <w:numId w:val="27"/>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84016D">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84016D">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512E3A">
      <w:pPr>
        <w:pStyle w:val="Nagwek4"/>
        <w:numPr>
          <w:ilvl w:val="0"/>
          <w:numId w:val="28"/>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84016D">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39DACA4E" w:rsidR="00203917" w:rsidRPr="00203917" w:rsidRDefault="00203917" w:rsidP="0084016D">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00AB06FE" w:rsidRPr="00AB06FE">
        <w:rPr>
          <w:b/>
        </w:rPr>
        <w:t>DZP.382.3.2.2023</w:t>
      </w:r>
      <w:r w:rsidRPr="00203917">
        <w:rPr>
          <w:b/>
        </w:rPr>
        <w:t>,</w:t>
      </w:r>
      <w:r w:rsidRPr="00203917">
        <w:t xml:space="preserve"> o nazwie </w:t>
      </w:r>
      <w:r w:rsidRPr="00203917">
        <w:rPr>
          <w:b/>
        </w:rPr>
        <w:t>Dostawa</w:t>
      </w:r>
      <w:r w:rsidR="00AB06FE" w:rsidRPr="00AB06FE">
        <w:t xml:space="preserve"> </w:t>
      </w:r>
      <w:r w:rsidR="00AB06FE" w:rsidRPr="00AB06FE">
        <w:rPr>
          <w:b/>
        </w:rPr>
        <w:t>suszarki z wymuszonym obiegiem powietrza</w:t>
      </w:r>
      <w:r w:rsidRPr="00203917">
        <w:rPr>
          <w:b/>
        </w:rPr>
        <w:t xml:space="preserve">, </w:t>
      </w:r>
      <w:r w:rsidRPr="00203917">
        <w:t>prowadzonym w trybie zamówienia z dziedziny nauki.</w:t>
      </w:r>
    </w:p>
    <w:p w14:paraId="6A37CF62" w14:textId="77777777" w:rsidR="00203917" w:rsidRPr="00203917" w:rsidRDefault="00203917" w:rsidP="0084016D">
      <w:pPr>
        <w:spacing w:before="60" w:after="60"/>
        <w:ind w:left="567" w:firstLine="0"/>
        <w:contextualSpacing/>
        <w:outlineLvl w:val="3"/>
        <w:rPr>
          <w:rFonts w:eastAsia="Times New Roman" w:cs="Arial"/>
          <w:bCs/>
          <w:iCs/>
          <w:szCs w:val="20"/>
        </w:rPr>
      </w:pPr>
      <w:r w:rsidRPr="00203917">
        <w:rPr>
          <w:rFonts w:eastAsia="Times New Roman" w:cs="Arial"/>
          <w:bCs/>
          <w:iCs/>
          <w:szCs w:val="20"/>
        </w:rPr>
        <w:t xml:space="preserve">Obowiązek podania przez Panią/Pana danych osobowych bezpośrednio Pani/Pana dotyczących jest wymogiem ustawowym określonym w przepisach ustawy </w:t>
      </w:r>
      <w:proofErr w:type="spellStart"/>
      <w:r w:rsidRPr="00203917">
        <w:rPr>
          <w:rFonts w:eastAsia="Times New Roman" w:cs="Arial"/>
          <w:bCs/>
          <w:iCs/>
          <w:szCs w:val="20"/>
        </w:rPr>
        <w:t>Pzp</w:t>
      </w:r>
      <w:proofErr w:type="spellEnd"/>
      <w:r w:rsidRPr="00203917">
        <w:rPr>
          <w:rFonts w:eastAsia="Times New Roman" w:cs="Arial"/>
          <w:bCs/>
          <w:iCs/>
          <w:szCs w:val="20"/>
        </w:rPr>
        <w:t xml:space="preserve">, związanym z udziałem </w:t>
      </w:r>
      <w:r w:rsidRPr="00203917">
        <w:rPr>
          <w:rFonts w:eastAsia="Times New Roman" w:cs="Arial"/>
          <w:bCs/>
          <w:iCs/>
          <w:szCs w:val="20"/>
        </w:rPr>
        <w:lastRenderedPageBreak/>
        <w:t xml:space="preserve">w postępowaniu o udzielenie zamówienia publicznego; konsekwencje niepodania określonych danych wynikają z ustawy </w:t>
      </w:r>
      <w:proofErr w:type="spellStart"/>
      <w:r w:rsidRPr="00203917">
        <w:rPr>
          <w:rFonts w:eastAsia="Times New Roman" w:cs="Arial"/>
          <w:bCs/>
          <w:iCs/>
          <w:szCs w:val="20"/>
        </w:rPr>
        <w:t>Pzp</w:t>
      </w:r>
      <w:proofErr w:type="spellEnd"/>
      <w:r w:rsidRPr="00203917">
        <w:rPr>
          <w:rFonts w:eastAsia="Times New Roman" w:cs="Arial"/>
          <w:bCs/>
          <w:iCs/>
          <w:szCs w:val="20"/>
        </w:rPr>
        <w:t>. W odniesieniu do Pani/Pana danych osobowych decyzje nie będą podejmowane w sposób zautomatyzowany, stosowanie do art. 22 RODO;</w:t>
      </w:r>
    </w:p>
    <w:p w14:paraId="7A1BE546" w14:textId="79DFC0A4" w:rsidR="00203917" w:rsidRPr="00203917" w:rsidRDefault="00203917" w:rsidP="0084016D">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w:t>
      </w:r>
      <w:r w:rsidR="009B3A16">
        <w:t>ówień publicznych (Dz. U. z 202</w:t>
      </w:r>
      <w:r w:rsidR="0007477D">
        <w:t>2</w:t>
      </w:r>
      <w:r w:rsidRPr="00203917">
        <w:t xml:space="preserve"> r. poz. </w:t>
      </w:r>
      <w:r w:rsidR="0007477D">
        <w:t xml:space="preserve">1710 z </w:t>
      </w:r>
      <w:proofErr w:type="spellStart"/>
      <w:r w:rsidR="0007477D">
        <w:t>późn</w:t>
      </w:r>
      <w:proofErr w:type="spellEnd"/>
      <w:r w:rsidR="0007477D">
        <w:t>. zm.</w:t>
      </w:r>
      <w:r w:rsidRPr="00203917">
        <w:t>), a także w</w:t>
      </w:r>
      <w:r w:rsidR="00191FC0">
        <w:t> </w:t>
      </w:r>
      <w:r w:rsidRPr="00203917">
        <w:t>oparciu o przepis art. 6 ustawy z dnia 6 września 2001 r. o dostępie do informacji publicznej (Dz. U. z 202</w:t>
      </w:r>
      <w:r w:rsidR="00C51621">
        <w:t>2</w:t>
      </w:r>
      <w:r w:rsidRPr="00203917">
        <w:t xml:space="preserve"> r. poz. </w:t>
      </w:r>
      <w:r w:rsidR="00C51621">
        <w:t>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84016D">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xml:space="preserve">. Pani/Pana dane osobowe będą przechowywane, zgodnie z art. 78 ust. 1 ustawy </w:t>
      </w:r>
      <w:proofErr w:type="spellStart"/>
      <w:r w:rsidRPr="00203917">
        <w:rPr>
          <w:rFonts w:cs="Arial"/>
          <w:iCs/>
          <w:szCs w:val="20"/>
        </w:rPr>
        <w:t>Pzp</w:t>
      </w:r>
      <w:proofErr w:type="spellEnd"/>
      <w:r w:rsidRPr="00203917">
        <w:rPr>
          <w:rFonts w:cs="Arial"/>
          <w:iCs/>
          <w:szCs w:val="20"/>
        </w:rPr>
        <w:t>,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84016D">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512E3A">
      <w:pPr>
        <w:pStyle w:val="Nagwek4"/>
        <w:numPr>
          <w:ilvl w:val="0"/>
          <w:numId w:val="29"/>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84016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84016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203917">
        <w:rPr>
          <w:rFonts w:eastAsia="Calibri"/>
        </w:rPr>
        <w:t>Pzp</w:t>
      </w:r>
      <w:proofErr w:type="spellEnd"/>
      <w:r w:rsidRPr="00203917">
        <w:rPr>
          <w:rFonts w:eastAsia="Calibri"/>
        </w:rPr>
        <w:t xml:space="preserve"> oraz nie może naruszać integralności protokołu z postępowania oraz jego załączników;</w:t>
      </w:r>
    </w:p>
    <w:p w14:paraId="22272AD5" w14:textId="77777777" w:rsidR="00203917" w:rsidRPr="00203917" w:rsidRDefault="00203917" w:rsidP="0084016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84016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w:t>
      </w:r>
      <w:r w:rsidRPr="00203917">
        <w:rPr>
          <w:rFonts w:eastAsia="Calibri"/>
        </w:rPr>
        <w:lastRenderedPageBreak/>
        <w:t xml:space="preserve">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84016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84016D">
      <w:pPr>
        <w:pStyle w:val="Nagwek3"/>
        <w:ind w:left="567" w:hanging="283"/>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512E3A">
      <w:pPr>
        <w:pStyle w:val="Nagwek4"/>
        <w:numPr>
          <w:ilvl w:val="0"/>
          <w:numId w:val="30"/>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84016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84016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84016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84016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84016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84016D">
      <w:pPr>
        <w:pStyle w:val="Nagwek1"/>
        <w:keepNext w:val="0"/>
      </w:pPr>
      <w:r w:rsidRPr="00203917">
        <w:t>Wykaz załączników do ogłoszenia.</w:t>
      </w:r>
    </w:p>
    <w:p w14:paraId="07A50C49" w14:textId="77777777" w:rsidR="00203917" w:rsidRPr="00D47FBC"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37D30D41" w:rsidR="00203917" w:rsidRPr="00D47FBC" w:rsidRDefault="001C3D0D" w:rsidP="0084016D">
      <w:pPr>
        <w:spacing w:after="200"/>
        <w:ind w:left="0" w:firstLine="0"/>
        <w:contextualSpacing/>
        <w:rPr>
          <w:rFonts w:eastAsia="Calibri" w:cs="Arial"/>
          <w:sz w:val="18"/>
          <w:szCs w:val="18"/>
        </w:rPr>
      </w:pPr>
      <w:r>
        <w:rPr>
          <w:rFonts w:eastAsia="Calibri" w:cs="Arial"/>
          <w:sz w:val="18"/>
          <w:szCs w:val="18"/>
        </w:rPr>
        <w:lastRenderedPageBreak/>
        <w:t>Z</w:t>
      </w:r>
      <w:r w:rsidR="009978A4">
        <w:rPr>
          <w:rFonts w:eastAsia="Calibri" w:cs="Arial"/>
          <w:sz w:val="18"/>
          <w:szCs w:val="18"/>
        </w:rPr>
        <w:t xml:space="preserve">ałącznik nr 2 </w:t>
      </w:r>
      <w:r w:rsidR="00203917" w:rsidRPr="00D47FBC">
        <w:rPr>
          <w:rFonts w:eastAsia="Calibri" w:cs="Arial"/>
          <w:sz w:val="18"/>
          <w:szCs w:val="18"/>
        </w:rPr>
        <w:t xml:space="preserve"> - Szczegółowy opis przedmiotu zamówienia,</w:t>
      </w:r>
    </w:p>
    <w:p w14:paraId="425F7777" w14:textId="77777777" w:rsidR="00203917" w:rsidRDefault="00203917" w:rsidP="0084016D">
      <w:pPr>
        <w:spacing w:after="200"/>
        <w:ind w:left="0" w:firstLine="0"/>
        <w:contextualSpacing/>
        <w:rPr>
          <w:rFonts w:eastAsia="Calibri" w:cs="Arial"/>
          <w:sz w:val="18"/>
          <w:szCs w:val="18"/>
        </w:rPr>
      </w:pPr>
      <w:r w:rsidRPr="00D47FBC">
        <w:rPr>
          <w:rFonts w:eastAsia="Calibri" w:cs="Arial"/>
          <w:sz w:val="18"/>
          <w:szCs w:val="18"/>
        </w:rPr>
        <w:t>Załącznik nr 3 – Wzór umowy.</w:t>
      </w:r>
    </w:p>
    <w:p w14:paraId="6376ED5D" w14:textId="77777777" w:rsidR="009049AD" w:rsidRDefault="009049AD" w:rsidP="0084016D">
      <w:pPr>
        <w:spacing w:before="40" w:after="40" w:line="240" w:lineRule="auto"/>
        <w:ind w:left="0" w:firstLine="0"/>
        <w:jc w:val="left"/>
        <w:rPr>
          <w:rFonts w:eastAsia="Calibri" w:cs="Arial"/>
          <w:b/>
          <w:szCs w:val="20"/>
          <w:lang w:eastAsia="pl-PL"/>
        </w:rPr>
      </w:pPr>
    </w:p>
    <w:p w14:paraId="7EC0C6D1" w14:textId="77777777" w:rsidR="00AC2C7A" w:rsidRDefault="00AC2C7A" w:rsidP="0084016D">
      <w:pPr>
        <w:spacing w:before="40" w:after="40" w:line="240" w:lineRule="auto"/>
        <w:ind w:left="0" w:firstLine="0"/>
        <w:jc w:val="left"/>
        <w:rPr>
          <w:rFonts w:eastAsia="Calibri" w:cs="Arial"/>
          <w:b/>
          <w:szCs w:val="20"/>
          <w:lang w:eastAsia="pl-PL"/>
        </w:rPr>
      </w:pPr>
    </w:p>
    <w:p w14:paraId="449846F2" w14:textId="77777777" w:rsidR="00AC2C7A" w:rsidRDefault="00AC2C7A" w:rsidP="0084016D">
      <w:pPr>
        <w:spacing w:before="40" w:after="40" w:line="240" w:lineRule="auto"/>
        <w:ind w:left="0" w:firstLine="0"/>
        <w:jc w:val="left"/>
        <w:rPr>
          <w:rFonts w:eastAsia="Calibri" w:cs="Arial"/>
          <w:b/>
          <w:szCs w:val="20"/>
          <w:lang w:eastAsia="pl-PL"/>
        </w:rPr>
      </w:pPr>
    </w:p>
    <w:p w14:paraId="20E6980B" w14:textId="77777777" w:rsidR="00AC2C7A" w:rsidRDefault="00AC2C7A" w:rsidP="0084016D">
      <w:pPr>
        <w:spacing w:before="40" w:after="40" w:line="240" w:lineRule="auto"/>
        <w:ind w:left="0" w:firstLine="0"/>
        <w:jc w:val="left"/>
        <w:rPr>
          <w:rFonts w:eastAsia="Calibri" w:cs="Arial"/>
          <w:b/>
          <w:szCs w:val="20"/>
          <w:lang w:eastAsia="pl-PL"/>
        </w:rPr>
      </w:pPr>
    </w:p>
    <w:p w14:paraId="0CC4F212" w14:textId="77777777" w:rsidR="00203917" w:rsidRDefault="00203917" w:rsidP="0084016D">
      <w:pPr>
        <w:ind w:left="0" w:firstLine="708"/>
        <w:jc w:val="right"/>
        <w:rPr>
          <w:rFonts w:eastAsia="Calibri" w:cs="Arial"/>
          <w:szCs w:val="20"/>
          <w:lang w:eastAsia="pl-PL"/>
        </w:rPr>
      </w:pPr>
      <w:r w:rsidRPr="00203917">
        <w:rPr>
          <w:rFonts w:eastAsia="Calibri" w:cs="Arial"/>
          <w:szCs w:val="20"/>
          <w:lang w:eastAsia="pl-PL"/>
        </w:rPr>
        <w:t>Zatwierdzam:</w:t>
      </w:r>
    </w:p>
    <w:p w14:paraId="034FE6D1" w14:textId="77777777" w:rsidR="0054546B" w:rsidRDefault="0054546B" w:rsidP="0084016D">
      <w:pPr>
        <w:ind w:left="0" w:firstLine="708"/>
        <w:jc w:val="right"/>
        <w:rPr>
          <w:rFonts w:eastAsia="Calibri" w:cs="Arial"/>
          <w:szCs w:val="20"/>
          <w:lang w:eastAsia="pl-PL"/>
        </w:rPr>
      </w:pPr>
    </w:p>
    <w:p w14:paraId="7A8749A5" w14:textId="77777777" w:rsidR="007507B4" w:rsidRDefault="007507B4" w:rsidP="0084016D">
      <w:pPr>
        <w:ind w:left="0" w:firstLine="708"/>
        <w:jc w:val="right"/>
        <w:rPr>
          <w:rFonts w:eastAsia="Calibri" w:cs="Arial"/>
          <w:szCs w:val="20"/>
          <w:lang w:eastAsia="pl-PL"/>
        </w:rPr>
      </w:pPr>
    </w:p>
    <w:p w14:paraId="3321261E" w14:textId="0FBA7F43" w:rsidR="00203917" w:rsidRDefault="00B800FF" w:rsidP="0084016D">
      <w:pPr>
        <w:ind w:left="0" w:firstLine="708"/>
        <w:jc w:val="right"/>
        <w:rPr>
          <w:rFonts w:eastAsia="Calibri" w:cs="Arial"/>
          <w:szCs w:val="20"/>
          <w:lang w:eastAsia="pl-PL"/>
        </w:rPr>
      </w:pPr>
      <w:r>
        <w:rPr>
          <w:rFonts w:eastAsia="Calibri" w:cs="Arial"/>
          <w:szCs w:val="20"/>
          <w:lang w:eastAsia="pl-PL"/>
        </w:rPr>
        <w:t>mgr Agnieszka Maj</w:t>
      </w:r>
    </w:p>
    <w:p w14:paraId="3AA17387" w14:textId="4C3F9A59" w:rsidR="00B800FF" w:rsidRDefault="00B800FF" w:rsidP="0084016D">
      <w:pPr>
        <w:ind w:left="0" w:firstLine="708"/>
        <w:jc w:val="right"/>
        <w:rPr>
          <w:rFonts w:eastAsia="Calibri" w:cs="Arial"/>
          <w:szCs w:val="20"/>
          <w:lang w:eastAsia="pl-PL"/>
        </w:rPr>
      </w:pPr>
      <w:r>
        <w:rPr>
          <w:rFonts w:eastAsia="Calibri" w:cs="Arial"/>
          <w:szCs w:val="20"/>
          <w:lang w:eastAsia="pl-PL"/>
        </w:rPr>
        <w:t>Z-ca Kanclerza ds. inwestycji i Zarządzania Logistycznego</w:t>
      </w:r>
    </w:p>
    <w:p w14:paraId="19C02B63" w14:textId="77777777" w:rsidR="00962414" w:rsidRDefault="00962414" w:rsidP="0084016D">
      <w:pPr>
        <w:rPr>
          <w:rFonts w:eastAsia="Calibri" w:cs="Arial"/>
          <w:szCs w:val="20"/>
          <w:lang w:eastAsia="pl-PL"/>
        </w:rPr>
      </w:pPr>
      <w:r>
        <w:rPr>
          <w:rFonts w:eastAsia="Calibri" w:cs="Arial"/>
          <w:szCs w:val="20"/>
          <w:lang w:eastAsia="pl-PL"/>
        </w:rPr>
        <w:br w:type="page"/>
      </w:r>
    </w:p>
    <w:tbl>
      <w:tblPr>
        <w:tblStyle w:val="Tabela-Siatka1"/>
        <w:tblW w:w="0" w:type="auto"/>
        <w:tblInd w:w="392" w:type="dxa"/>
        <w:shd w:val="clear" w:color="auto" w:fill="3B491E"/>
        <w:tblLook w:val="04A0" w:firstRow="1" w:lastRow="0" w:firstColumn="1" w:lastColumn="0" w:noHBand="0" w:noVBand="1"/>
      </w:tblPr>
      <w:tblGrid>
        <w:gridCol w:w="895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84016D">
            <w:pPr>
              <w:jc w:val="center"/>
              <w:rPr>
                <w:rFonts w:eastAsia="Calibri" w:cs="Arial"/>
                <w:color w:val="FFFFFF"/>
                <w:sz w:val="22"/>
              </w:rPr>
            </w:pPr>
            <w:r w:rsidRPr="00AF5007">
              <w:rPr>
                <w:rFonts w:eastAsia="Calibri" w:cs="Arial"/>
                <w:color w:val="FFFFFF"/>
                <w:sz w:val="22"/>
              </w:rPr>
              <w:lastRenderedPageBreak/>
              <w:t>Instrukcja dotycząca przeprowadzenia postępowania</w:t>
            </w:r>
          </w:p>
        </w:tc>
      </w:tr>
    </w:tbl>
    <w:p w14:paraId="7EE102BE" w14:textId="77777777" w:rsidR="00AF5007" w:rsidRDefault="00AF5007" w:rsidP="0084016D">
      <w:pPr>
        <w:spacing w:before="120" w:after="200" w:line="276" w:lineRule="auto"/>
        <w:ind w:left="425" w:firstLine="0"/>
        <w:contextualSpacing/>
        <w:rPr>
          <w:rFonts w:eastAsia="Times New Roman" w:cs="Arial"/>
          <w:sz w:val="18"/>
          <w:szCs w:val="18"/>
          <w:lang w:eastAsia="pl-PL"/>
        </w:rPr>
      </w:pPr>
    </w:p>
    <w:p w14:paraId="19333C12" w14:textId="77777777" w:rsidR="00203917" w:rsidRPr="00AF5007" w:rsidRDefault="00203917" w:rsidP="00512E3A">
      <w:pPr>
        <w:numPr>
          <w:ilvl w:val="0"/>
          <w:numId w:val="6"/>
        </w:numPr>
        <w:spacing w:before="120"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Zamawiający wyznacza termin składania ofert z uwzględnieniem czasu niezbędnego na przygotowanie i złożenie ofert przez potencjalnych Wykonawców. Oferta złożona po upływie wyznaczonego </w:t>
      </w:r>
      <w:r w:rsidR="00AF5007">
        <w:rPr>
          <w:rFonts w:eastAsia="Times New Roman" w:cs="Arial"/>
          <w:sz w:val="18"/>
          <w:szCs w:val="18"/>
          <w:lang w:eastAsia="pl-PL"/>
        </w:rPr>
        <w:t>przez Zamawiającego terminu podlega odrzuceniu</w:t>
      </w:r>
      <w:r w:rsidRPr="00AF5007">
        <w:rPr>
          <w:rFonts w:eastAsia="Times New Roman" w:cs="Arial"/>
          <w:sz w:val="18"/>
          <w:szCs w:val="18"/>
          <w:lang w:eastAsia="pl-PL"/>
        </w:rPr>
        <w:t>.</w:t>
      </w:r>
    </w:p>
    <w:p w14:paraId="5D943A8E"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w:t>
      </w:r>
      <w:r w:rsidR="00AF5007">
        <w:rPr>
          <w:rFonts w:eastAsia="Times New Roman" w:cs="Arial"/>
          <w:sz w:val="18"/>
          <w:szCs w:val="18"/>
          <w:lang w:eastAsia="pl-PL"/>
        </w:rPr>
        <w:t xml:space="preserve"> (platformie)</w:t>
      </w:r>
      <w:r w:rsidRPr="00AF5007">
        <w:rPr>
          <w:rFonts w:eastAsia="Times New Roman" w:cs="Arial"/>
          <w:sz w:val="18"/>
          <w:szCs w:val="18"/>
          <w:lang w:eastAsia="pl-PL"/>
        </w:rPr>
        <w:t>, na której zamieszczono ogłoszenie.</w:t>
      </w:r>
    </w:p>
    <w:p w14:paraId="1A974662"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3873ED8D"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w:t>
      </w:r>
      <w:r w:rsidR="00890677">
        <w:rPr>
          <w:rFonts w:eastAsia="Times New Roman" w:cs="Arial"/>
          <w:sz w:val="18"/>
          <w:szCs w:val="18"/>
          <w:lang w:eastAsia="pl-PL"/>
        </w:rPr>
        <w:t xml:space="preserve"> treścią ogłoszenia o</w:t>
      </w:r>
      <w:r w:rsidRPr="00AF5007">
        <w:rPr>
          <w:rFonts w:eastAsia="Times New Roman" w:cs="Arial"/>
          <w:sz w:val="18"/>
          <w:szCs w:val="18"/>
          <w:lang w:eastAsia="pl-PL"/>
        </w:rPr>
        <w:t xml:space="preserve"> zamówieniu, nie powodujących istotnych zmian w treści oferty – informując o tym Wykonawcę, którego oferta została poprawiona.</w:t>
      </w:r>
    </w:p>
    <w:p w14:paraId="526D0CCB" w14:textId="77777777" w:rsidR="00203917" w:rsidRPr="00AF5007" w:rsidRDefault="00203917" w:rsidP="00512E3A">
      <w:pPr>
        <w:numPr>
          <w:ilvl w:val="0"/>
          <w:numId w:val="6"/>
        </w:numPr>
        <w:spacing w:before="60" w:after="60" w:line="276" w:lineRule="auto"/>
        <w:ind w:left="284" w:hanging="284"/>
        <w:contextualSpacing/>
        <w:rPr>
          <w:rFonts w:eastAsia="Calibri" w:cs="Arial"/>
          <w:sz w:val="18"/>
          <w:szCs w:val="18"/>
          <w:u w:val="single"/>
          <w:lang w:eastAsia="pl-PL"/>
        </w:rPr>
      </w:pPr>
      <w:r w:rsidRPr="00AF5007">
        <w:rPr>
          <w:rFonts w:eastAsia="Calibri" w:cs="Arial"/>
          <w:sz w:val="18"/>
          <w:szCs w:val="18"/>
          <w:lang w:eastAsia="pl-PL"/>
        </w:rPr>
        <w:t>W niniejszym postępowaniu o udzielenie zamówienia, oświadczenia, wnioski, zawiadomienia oraz informacje Zamawiający i Wykonawcy przekazują drogą elektroniczną</w:t>
      </w:r>
      <w:r w:rsidR="00AF5007" w:rsidRPr="00AF5007">
        <w:rPr>
          <w:rFonts w:eastAsia="Calibri" w:cs="Arial"/>
          <w:sz w:val="18"/>
          <w:szCs w:val="18"/>
          <w:lang w:eastAsia="pl-PL"/>
        </w:rPr>
        <w:t>.</w:t>
      </w:r>
    </w:p>
    <w:p w14:paraId="3C90A808" w14:textId="77777777" w:rsidR="00203917" w:rsidRPr="0089067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890677">
        <w:rPr>
          <w:rFonts w:eastAsia="Times New Roman" w:cs="Arial"/>
          <w:sz w:val="18"/>
          <w:szCs w:val="18"/>
          <w:lang w:eastAsia="pl-PL"/>
        </w:rPr>
        <w:t xml:space="preserve">Zamawiający </w:t>
      </w:r>
      <w:r w:rsidRPr="00890677">
        <w:rPr>
          <w:rFonts w:eastAsia="Times New Roman" w:cs="Arial"/>
          <w:b/>
          <w:sz w:val="18"/>
          <w:szCs w:val="18"/>
          <w:lang w:eastAsia="pl-PL"/>
        </w:rPr>
        <w:t>odrzuca</w:t>
      </w:r>
      <w:r w:rsidRPr="00890677">
        <w:rPr>
          <w:rFonts w:eastAsia="Times New Roman" w:cs="Arial"/>
          <w:sz w:val="18"/>
          <w:szCs w:val="18"/>
          <w:lang w:eastAsia="pl-PL"/>
        </w:rPr>
        <w:t xml:space="preserve"> ofertę Wykonawcy jeżeli:</w:t>
      </w:r>
    </w:p>
    <w:p w14:paraId="148AFE0C" w14:textId="77777777" w:rsidR="000C6E83"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została złożona po terminie składania ofert,</w:t>
      </w:r>
    </w:p>
    <w:p w14:paraId="3340BC3F" w14:textId="77777777" w:rsidR="0060563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w:t>
      </w:r>
      <w:r w:rsidR="00605637" w:rsidRPr="00890677">
        <w:rPr>
          <w:rFonts w:eastAsia="Times New Roman" w:cs="Arial"/>
          <w:sz w:val="18"/>
          <w:szCs w:val="18"/>
          <w:lang w:eastAsia="pl-PL"/>
        </w:rPr>
        <w:t xml:space="preserve">ostała złożona przez </w:t>
      </w:r>
      <w:r w:rsidRPr="00890677">
        <w:rPr>
          <w:rFonts w:eastAsia="Times New Roman" w:cs="Arial"/>
          <w:sz w:val="18"/>
          <w:szCs w:val="18"/>
          <w:lang w:eastAsia="pl-PL"/>
        </w:rPr>
        <w:t>wykonawcę nie spełniającego warunków udziału w postępowaniu lub który nie złożył wymaganych w postępowaniu dokumentów (po wyczerpaniu procedury wezwania do ich uzupełnienia),</w:t>
      </w:r>
    </w:p>
    <w:p w14:paraId="558284F7" w14:textId="77777777" w:rsidR="00890677" w:rsidRPr="00890677" w:rsidRDefault="0089067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została złożona przez wykonawcę, który wykonywał bezpośrednio czynności związane z przygotowaniem prowadzo</w:t>
      </w:r>
      <w:r>
        <w:rPr>
          <w:rFonts w:eastAsia="Times New Roman" w:cs="Arial"/>
          <w:sz w:val="18"/>
          <w:szCs w:val="18"/>
          <w:lang w:eastAsia="pl-PL"/>
        </w:rPr>
        <w:t>nego postępowania lub posługiwał</w:t>
      </w:r>
      <w:r w:rsidRPr="00890677">
        <w:rPr>
          <w:rFonts w:eastAsia="Times New Roman" w:cs="Arial"/>
          <w:sz w:val="18"/>
          <w:szCs w:val="18"/>
          <w:lang w:eastAsia="pl-PL"/>
        </w:rPr>
        <w:t xml:space="preserve"> się w celu sporządzenia oferty osobami uczestniczącymi w</w:t>
      </w:r>
      <w:r>
        <w:rPr>
          <w:rFonts w:eastAsia="Times New Roman" w:cs="Arial"/>
          <w:sz w:val="18"/>
          <w:szCs w:val="18"/>
          <w:lang w:eastAsia="pl-PL"/>
        </w:rPr>
        <w:t> </w:t>
      </w:r>
      <w:r w:rsidRPr="00890677">
        <w:rPr>
          <w:rFonts w:eastAsia="Times New Roman" w:cs="Arial"/>
          <w:sz w:val="18"/>
          <w:szCs w:val="18"/>
          <w:lang w:eastAsia="pl-PL"/>
        </w:rPr>
        <w:t xml:space="preserve">dokonywaniu tych czynności, </w:t>
      </w:r>
      <w:r>
        <w:rPr>
          <w:rFonts w:eastAsia="Times New Roman" w:cs="Arial"/>
          <w:sz w:val="18"/>
          <w:szCs w:val="18"/>
          <w:lang w:eastAsia="pl-PL"/>
        </w:rPr>
        <w:t>chyba, że udział tego wykonawcy</w:t>
      </w:r>
      <w:r w:rsidRPr="00890677">
        <w:rPr>
          <w:rFonts w:eastAsia="Times New Roman" w:cs="Arial"/>
          <w:sz w:val="18"/>
          <w:szCs w:val="18"/>
          <w:lang w:eastAsia="pl-PL"/>
        </w:rPr>
        <w:t xml:space="preserve"> w postępowaniu nie utrudni uczciwej konkurencji</w:t>
      </w:r>
      <w:r>
        <w:rPr>
          <w:rFonts w:eastAsia="Times New Roman" w:cs="Arial"/>
          <w:sz w:val="18"/>
          <w:szCs w:val="18"/>
          <w:lang w:eastAsia="pl-PL"/>
        </w:rPr>
        <w:t>,</w:t>
      </w:r>
    </w:p>
    <w:p w14:paraId="0B33EDE5"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jej treść nie odpowiada</w:t>
      </w:r>
      <w:r w:rsidR="00890677">
        <w:rPr>
          <w:rFonts w:eastAsia="Times New Roman" w:cs="Arial"/>
          <w:sz w:val="18"/>
          <w:szCs w:val="18"/>
          <w:lang w:eastAsia="pl-PL"/>
        </w:rPr>
        <w:t xml:space="preserve"> treści ogłoszenia o </w:t>
      </w:r>
      <w:r w:rsidRPr="00890677">
        <w:rPr>
          <w:rFonts w:eastAsia="Times New Roman" w:cs="Arial"/>
          <w:sz w:val="18"/>
          <w:szCs w:val="18"/>
          <w:lang w:eastAsia="pl-PL"/>
        </w:rPr>
        <w:t>zamówieniu, a także treści załączników do ogłoszenia, jeżeli zostały przewidziane (w szczególności treści opisu przedmiotu zamówienia),</w:t>
      </w:r>
    </w:p>
    <w:p w14:paraId="623A2ED3" w14:textId="77777777" w:rsidR="00203917" w:rsidRPr="0089067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jest nieważna na podstawie odrębnych przepisów,</w:t>
      </w:r>
      <w:r w:rsidR="000C6E83">
        <w:rPr>
          <w:rFonts w:eastAsia="Times New Roman" w:cs="Arial"/>
          <w:sz w:val="18"/>
          <w:szCs w:val="18"/>
          <w:lang w:eastAsia="pl-PL"/>
        </w:rPr>
        <w:t xml:space="preserve"> w tym tych dotyczących formy czynności prawnych,</w:t>
      </w:r>
    </w:p>
    <w:p w14:paraId="6D233D2D"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zawiera błędy w obliczeniu ceny (dotyczy to w szczególności przyję</w:t>
      </w:r>
      <w:r w:rsidR="000C6E83">
        <w:rPr>
          <w:rFonts w:eastAsia="Times New Roman" w:cs="Arial"/>
          <w:sz w:val="18"/>
          <w:szCs w:val="18"/>
          <w:lang w:eastAsia="pl-PL"/>
        </w:rPr>
        <w:t>cia błędnej stawki podatku VAT),</w:t>
      </w:r>
    </w:p>
    <w:p w14:paraId="7BEED018" w14:textId="77777777" w:rsidR="000C6E83"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zawiera rażąco niską cenę (po wyczerpaniu procedury wyjaśnień elementów mających wpływ na jej ustalenie),</w:t>
      </w:r>
    </w:p>
    <w:p w14:paraId="13B22687" w14:textId="77777777" w:rsidR="00203917" w:rsidRPr="00890677" w:rsidRDefault="000C6E83" w:rsidP="00512E3A">
      <w:pPr>
        <w:numPr>
          <w:ilvl w:val="1"/>
          <w:numId w:val="8"/>
        </w:numPr>
        <w:spacing w:after="200" w:line="276" w:lineRule="auto"/>
        <w:ind w:left="567" w:hanging="284"/>
        <w:contextualSpacing/>
        <w:rPr>
          <w:rFonts w:eastAsia="Times New Roman" w:cs="Arial"/>
          <w:sz w:val="18"/>
          <w:szCs w:val="18"/>
          <w:lang w:eastAsia="pl-PL"/>
        </w:rPr>
      </w:pPr>
      <w:r>
        <w:rPr>
          <w:rFonts w:eastAsia="Times New Roman" w:cs="Arial"/>
          <w:sz w:val="18"/>
          <w:szCs w:val="18"/>
          <w:lang w:eastAsia="pl-PL"/>
        </w:rPr>
        <w:t>w</w:t>
      </w:r>
      <w:r w:rsidR="00203917" w:rsidRPr="00890677">
        <w:rPr>
          <w:rFonts w:eastAsia="Times New Roman" w:cs="Arial"/>
          <w:sz w:val="18"/>
          <w:szCs w:val="18"/>
          <w:lang w:eastAsia="pl-PL"/>
        </w:rPr>
        <w:t>ykonawca w</w:t>
      </w:r>
      <w:r>
        <w:rPr>
          <w:rFonts w:eastAsia="Times New Roman" w:cs="Arial"/>
          <w:sz w:val="18"/>
          <w:szCs w:val="18"/>
          <w:lang w:eastAsia="pl-PL"/>
        </w:rPr>
        <w:t xml:space="preserve"> wyznaczonym terminie</w:t>
      </w:r>
      <w:r w:rsidR="00203917" w:rsidRPr="00890677">
        <w:rPr>
          <w:rFonts w:eastAsia="Times New Roman" w:cs="Arial"/>
          <w:sz w:val="18"/>
          <w:szCs w:val="18"/>
          <w:lang w:eastAsia="pl-PL"/>
        </w:rPr>
        <w:t xml:space="preserve"> nie zgodził się na poprawienie innej omyłki polegającej na niezgodności oferty z treścią ogłoszenia o zamówieniu, nie powodującej istotnych zmian w treści oferty,</w:t>
      </w:r>
    </w:p>
    <w:p w14:paraId="347CBB9F" w14:textId="77777777" w:rsidR="00203917" w:rsidRDefault="00203917" w:rsidP="00512E3A">
      <w:pPr>
        <w:numPr>
          <w:ilvl w:val="1"/>
          <w:numId w:val="8"/>
        </w:numPr>
        <w:spacing w:after="200" w:line="276" w:lineRule="auto"/>
        <w:ind w:left="567" w:hanging="284"/>
        <w:contextualSpacing/>
        <w:rPr>
          <w:rFonts w:eastAsia="Times New Roman" w:cs="Arial"/>
          <w:sz w:val="18"/>
          <w:szCs w:val="18"/>
          <w:lang w:eastAsia="pl-PL"/>
        </w:rPr>
      </w:pPr>
      <w:r w:rsidRPr="00890677">
        <w:rPr>
          <w:rFonts w:eastAsia="Times New Roman" w:cs="Arial"/>
          <w:sz w:val="18"/>
          <w:szCs w:val="18"/>
          <w:lang w:eastAsia="pl-PL"/>
        </w:rPr>
        <w:t>jeżeli jej złożenie stanowi czyn nieuczciwej konkurencji w rozumieniu przepisów ustawy o zwalczaniu nieuczciwej konkurencji.</w:t>
      </w:r>
    </w:p>
    <w:p w14:paraId="4EEECBF9" w14:textId="114D44B9" w:rsidR="00E152E4" w:rsidRPr="00153546" w:rsidRDefault="00E152E4" w:rsidP="0084016D">
      <w:pPr>
        <w:spacing w:line="276" w:lineRule="auto"/>
        <w:ind w:left="567" w:hanging="567"/>
        <w:rPr>
          <w:rFonts w:eastAsia="Calibri" w:cs="Times New Roman"/>
          <w:b/>
          <w:bCs/>
          <w:noProof/>
          <w:szCs w:val="26"/>
          <w:lang w:eastAsia="x-none"/>
        </w:rPr>
      </w:pPr>
      <w:r>
        <w:rPr>
          <w:rFonts w:eastAsia="Calibri" w:cs="Times New Roman"/>
          <w:b/>
          <w:bCs/>
          <w:noProof/>
          <w:sz w:val="18"/>
          <w:szCs w:val="18"/>
          <w:lang w:eastAsia="x-none"/>
        </w:rPr>
        <w:t xml:space="preserve">6 A. </w:t>
      </w:r>
      <w:r w:rsidRPr="00D94BEF">
        <w:rPr>
          <w:rFonts w:eastAsia="Calibri" w:cs="Times New Roman"/>
          <w:b/>
          <w:bCs/>
          <w:noProof/>
          <w:sz w:val="18"/>
          <w:szCs w:val="18"/>
          <w:lang w:eastAsia="x-none"/>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3A13F8E2" w14:textId="1E1D9B49"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153546">
        <w:rPr>
          <w:rFonts w:eastAsia="Calibri" w:cs="Times New Roman"/>
          <w:bCs/>
          <w:sz w:val="18"/>
          <w:szCs w:val="18"/>
          <w:lang w:eastAsia="x-none"/>
        </w:rPr>
        <w:t xml:space="preserve">wykonawcę oraz uczestnika konkursu wymienionego w wykazach określonych w rozporządzeniu </w:t>
      </w:r>
      <w:r w:rsidRPr="0084016D">
        <w:rPr>
          <w:rFonts w:eastAsia="Times New Roman" w:cs="Arial"/>
          <w:sz w:val="18"/>
          <w:szCs w:val="18"/>
          <w:lang w:eastAsia="pl-PL"/>
        </w:rPr>
        <w:t xml:space="preserve">rozporządzenia Rady (WE) nr 765/2006 z dnia 18 maja 2006 r. dotyczącego środków ograniczających w związku z sytuacją na Białorusi i udziałem Białorusi w agresji Rosji wobec Ukrainy (Dz. Urz. UE L 134 z 20.05.2006, str. 1, 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xml:space="preserve">. zm.) - „rozporządzenie 765/2006” i rozporządzeniu Rady (UE) nr 269/2014 z dnia 17 marca 2014 r. w sprawie środków ograniczających w odniesieniu do działań podważających integralność terytorialną, </w:t>
      </w:r>
      <w:r w:rsidRPr="0084016D">
        <w:rPr>
          <w:rFonts w:eastAsia="Times New Roman" w:cs="Arial"/>
          <w:sz w:val="18"/>
          <w:szCs w:val="18"/>
          <w:lang w:eastAsia="pl-PL"/>
        </w:rPr>
        <w:lastRenderedPageBreak/>
        <w:t xml:space="preserve">suwerenność i nie-zależność Ukrainy lub im zagrażających (Dz. Urz. UE L 78 z 17.03.2014, str. 6, </w:t>
      </w:r>
      <w:bookmarkStart w:id="11" w:name="_Hlk132354280"/>
      <w:r w:rsidRPr="0084016D">
        <w:rPr>
          <w:rFonts w:eastAsia="Times New Roman" w:cs="Arial"/>
          <w:sz w:val="18"/>
          <w:szCs w:val="18"/>
          <w:lang w:eastAsia="pl-PL"/>
        </w:rPr>
        <w:t xml:space="preserve">z </w:t>
      </w:r>
      <w:proofErr w:type="spellStart"/>
      <w:r w:rsidRPr="0084016D">
        <w:rPr>
          <w:rFonts w:eastAsia="Times New Roman" w:cs="Arial"/>
          <w:sz w:val="18"/>
          <w:szCs w:val="18"/>
          <w:lang w:eastAsia="pl-PL"/>
        </w:rPr>
        <w:t>późn</w:t>
      </w:r>
      <w:proofErr w:type="spellEnd"/>
      <w:r w:rsidRPr="0084016D">
        <w:rPr>
          <w:rFonts w:eastAsia="Times New Roman" w:cs="Arial"/>
          <w:sz w:val="18"/>
          <w:szCs w:val="18"/>
          <w:lang w:eastAsia="pl-PL"/>
        </w:rPr>
        <w:t>. zm.</w:t>
      </w:r>
      <w:bookmarkEnd w:id="11"/>
      <w:r w:rsidRPr="0084016D">
        <w:rPr>
          <w:rFonts w:eastAsia="Times New Roman" w:cs="Arial"/>
          <w:sz w:val="18"/>
          <w:szCs w:val="18"/>
          <w:lang w:eastAsia="pl-PL"/>
        </w:rPr>
        <w:t>) – „rozporządzenie 269/2014” albo wpisanego na listę na podstawie decyzji w sprawie wpisu na listę rozstrzygającej o zastosowaniu środka, o którym mowa w art. 1 pkt 3 Ustawy;</w:t>
      </w:r>
    </w:p>
    <w:p w14:paraId="2B3FBF62" w14:textId="00BD9F1C"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wykonawcę oraz uczestnika konkursu, którego beneficjentem rzeczywistym w rozumieniu ustawy z dnia 1 marca 2018 r. o przeciwdziałaniu praniu pieniędzy oraz finansowaniu terroryzmu (Dz. U. z 2022 r. poz. 593</w:t>
      </w:r>
      <w:r w:rsidR="00CD4B2E" w:rsidRPr="00CD4B2E">
        <w:t xml:space="preserve"> </w:t>
      </w:r>
      <w:r w:rsidR="00CD4B2E" w:rsidRPr="00CD4B2E">
        <w:rPr>
          <w:rFonts w:eastAsia="Times New Roman" w:cs="Arial"/>
          <w:sz w:val="18"/>
          <w:szCs w:val="18"/>
          <w:lang w:eastAsia="pl-PL"/>
        </w:rPr>
        <w:t xml:space="preserve">z </w:t>
      </w:r>
      <w:proofErr w:type="spellStart"/>
      <w:r w:rsidR="00CD4B2E" w:rsidRPr="00CD4B2E">
        <w:rPr>
          <w:rFonts w:eastAsia="Times New Roman" w:cs="Arial"/>
          <w:sz w:val="18"/>
          <w:szCs w:val="18"/>
          <w:lang w:eastAsia="pl-PL"/>
        </w:rPr>
        <w:t>późn</w:t>
      </w:r>
      <w:proofErr w:type="spellEnd"/>
      <w:r w:rsidR="00CD4B2E" w:rsidRPr="00CD4B2E">
        <w:rPr>
          <w:rFonts w:eastAsia="Times New Roman" w:cs="Arial"/>
          <w:sz w:val="18"/>
          <w:szCs w:val="18"/>
          <w:lang w:eastAsia="pl-PL"/>
        </w:rPr>
        <w:t>. zm.</w:t>
      </w:r>
      <w:r w:rsidR="00CD4B2E">
        <w:rPr>
          <w:rFonts w:eastAsia="Times New Roman" w:cs="Arial"/>
          <w:sz w:val="18"/>
          <w:szCs w:val="18"/>
          <w:lang w:eastAsia="pl-PL"/>
        </w:rPr>
        <w:t xml:space="preserve"> </w:t>
      </w:r>
      <w:r w:rsidRPr="0084016D">
        <w:rPr>
          <w:rFonts w:eastAsia="Times New Roman" w:cs="Arial"/>
          <w:sz w:val="18"/>
          <w:szCs w:val="18"/>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9DDECE" w14:textId="66598DD2" w:rsidR="00E152E4" w:rsidRPr="0084016D" w:rsidRDefault="00E152E4" w:rsidP="00512E3A">
      <w:pPr>
        <w:numPr>
          <w:ilvl w:val="0"/>
          <w:numId w:val="31"/>
        </w:numPr>
        <w:spacing w:after="200" w:line="276" w:lineRule="auto"/>
        <w:ind w:left="567"/>
        <w:contextualSpacing/>
        <w:rPr>
          <w:rFonts w:eastAsia="Times New Roman" w:cs="Arial"/>
          <w:sz w:val="18"/>
          <w:szCs w:val="18"/>
          <w:lang w:eastAsia="pl-PL"/>
        </w:rPr>
      </w:pPr>
      <w:r w:rsidRPr="0084016D">
        <w:rPr>
          <w:rFonts w:eastAsia="Times New Roman" w:cs="Arial"/>
          <w:sz w:val="18"/>
          <w:szCs w:val="18"/>
          <w:lang w:eastAsia="pl-PL"/>
        </w:rPr>
        <w:t xml:space="preserve">wykonawcę oraz uczestnika konkursu, którego jednostką dominującą w rozumieniu art. 3 ust. 1 pkt 37 ustawy z dnia 29 września 1994 r. o rachunkowości (Dz. U. z </w:t>
      </w:r>
      <w:r w:rsidR="00AB06FE" w:rsidRPr="00AB06FE">
        <w:rPr>
          <w:rFonts w:eastAsia="Times New Roman" w:cs="Arial"/>
          <w:sz w:val="18"/>
          <w:szCs w:val="18"/>
          <w:lang w:eastAsia="pl-PL"/>
        </w:rPr>
        <w:t>2023 poz. 120 z</w:t>
      </w:r>
      <w:r w:rsidR="00AB06FE">
        <w:rPr>
          <w:rFonts w:eastAsia="Times New Roman" w:cs="Arial"/>
          <w:sz w:val="18"/>
          <w:szCs w:val="18"/>
          <w:lang w:eastAsia="pl-PL"/>
        </w:rPr>
        <w:t xml:space="preserve"> </w:t>
      </w:r>
      <w:proofErr w:type="spellStart"/>
      <w:r w:rsidR="00AB06FE">
        <w:rPr>
          <w:rFonts w:eastAsia="Times New Roman" w:cs="Arial"/>
          <w:sz w:val="18"/>
          <w:szCs w:val="18"/>
          <w:lang w:eastAsia="pl-PL"/>
        </w:rPr>
        <w:t>póź</w:t>
      </w:r>
      <w:proofErr w:type="spellEnd"/>
      <w:r w:rsidR="00AB06FE">
        <w:rPr>
          <w:rFonts w:eastAsia="Times New Roman" w:cs="Arial"/>
          <w:sz w:val="18"/>
          <w:szCs w:val="18"/>
          <w:lang w:eastAsia="pl-PL"/>
        </w:rPr>
        <w:t>.</w:t>
      </w:r>
      <w:r w:rsidR="00AB06FE" w:rsidRPr="00AB06FE">
        <w:rPr>
          <w:rFonts w:eastAsia="Times New Roman" w:cs="Arial"/>
          <w:sz w:val="18"/>
          <w:szCs w:val="18"/>
          <w:lang w:eastAsia="pl-PL"/>
        </w:rPr>
        <w:t xml:space="preserve"> zm.</w:t>
      </w:r>
      <w:r w:rsidRPr="0084016D">
        <w:rPr>
          <w:rFonts w:eastAsia="Times New Roman" w:cs="Arial"/>
          <w:sz w:val="18"/>
          <w:szCs w:val="18"/>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0368D8B"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dokonuje wyboru oferty najkorzystniejszej na podstawie kryteriów oceny ofert określ</w:t>
      </w:r>
      <w:r w:rsidR="00890677">
        <w:rPr>
          <w:rFonts w:eastAsia="Times New Roman" w:cs="Arial"/>
          <w:sz w:val="18"/>
          <w:szCs w:val="18"/>
          <w:lang w:eastAsia="pl-PL"/>
        </w:rPr>
        <w:t xml:space="preserve">onych w ogłoszeniu o </w:t>
      </w:r>
      <w:r w:rsidRPr="00AF5007">
        <w:rPr>
          <w:rFonts w:eastAsia="Times New Roman" w:cs="Arial"/>
          <w:sz w:val="18"/>
          <w:szCs w:val="18"/>
          <w:lang w:eastAsia="pl-PL"/>
        </w:rPr>
        <w:t>zamówieniu. Jeśli nie można wybrać oferty najkorzystniejszej z uwagi na to, że dwie lub więcej ofert przedstawia taki sam bilans ceny i innych kryteriów oceny ofert - Zamawiający spośród tych ofert wybiera ofertę z niższą ceną.</w:t>
      </w:r>
    </w:p>
    <w:p w14:paraId="37E0CB9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45F00FC4"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 xml:space="preserve">Każdy z Wykonawców, którzy złożyli oferty, zostanie niezwłocznie zawiadomiony w formie </w:t>
      </w:r>
      <w:r w:rsidR="00CF1507">
        <w:rPr>
          <w:rFonts w:eastAsia="Times New Roman" w:cs="Arial"/>
          <w:sz w:val="18"/>
          <w:szCs w:val="18"/>
          <w:lang w:eastAsia="pl-PL"/>
        </w:rPr>
        <w:t>elektronicznej</w:t>
      </w:r>
      <w:r w:rsidRPr="00AF5007">
        <w:rPr>
          <w:rFonts w:eastAsia="Times New Roman" w:cs="Arial"/>
          <w:sz w:val="18"/>
          <w:szCs w:val="18"/>
          <w:lang w:eastAsia="pl-PL"/>
        </w:rPr>
        <w:t>:</w:t>
      </w:r>
    </w:p>
    <w:p w14:paraId="2599A1DB" w14:textId="77777777" w:rsidR="00203917" w:rsidRPr="00AF5007" w:rsidRDefault="00203917" w:rsidP="00512E3A">
      <w:pPr>
        <w:numPr>
          <w:ilvl w:val="1"/>
          <w:numId w:val="7"/>
        </w:numPr>
        <w:spacing w:before="40"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11E30542" w14:textId="77777777" w:rsidR="00203917" w:rsidRPr="00AF5007" w:rsidRDefault="00203917" w:rsidP="00512E3A">
      <w:pPr>
        <w:numPr>
          <w:ilvl w:val="0"/>
          <w:numId w:val="7"/>
        </w:numPr>
        <w:spacing w:before="40" w:after="4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 xml:space="preserve">Wykonawcach, których oferty zostały odrzucone (z podaniem uzasadnienia faktycznego), </w:t>
      </w:r>
    </w:p>
    <w:p w14:paraId="4D4D7F61" w14:textId="77777777" w:rsidR="00203917" w:rsidRPr="00AF5007" w:rsidRDefault="00203917" w:rsidP="0084016D">
      <w:pPr>
        <w:spacing w:before="40" w:after="40" w:line="240" w:lineRule="auto"/>
        <w:ind w:left="284" w:firstLine="0"/>
        <w:contextualSpacing/>
        <w:rPr>
          <w:rFonts w:eastAsia="Times New Roman" w:cs="Arial"/>
          <w:sz w:val="18"/>
          <w:szCs w:val="18"/>
          <w:lang w:eastAsia="pl-PL"/>
        </w:rPr>
      </w:pPr>
      <w:r w:rsidRPr="00AF5007">
        <w:rPr>
          <w:rFonts w:eastAsia="Times New Roman" w:cs="Arial"/>
          <w:sz w:val="18"/>
          <w:szCs w:val="18"/>
          <w:lang w:eastAsia="pl-PL"/>
        </w:rPr>
        <w:t>Niezwłocznie po wyborze najkorzystniejszej oferty Zamawiający zamieści informację, o której</w:t>
      </w:r>
      <w:r w:rsidR="000C6E83">
        <w:rPr>
          <w:rFonts w:eastAsia="Times New Roman" w:cs="Arial"/>
          <w:sz w:val="18"/>
          <w:szCs w:val="18"/>
          <w:lang w:eastAsia="pl-PL"/>
        </w:rPr>
        <w:t xml:space="preserve"> mowa w  pkt 1 powyżej na</w:t>
      </w:r>
      <w:r w:rsidRPr="00AF5007">
        <w:rPr>
          <w:rFonts w:eastAsia="Times New Roman" w:cs="Arial"/>
          <w:sz w:val="18"/>
          <w:szCs w:val="18"/>
          <w:lang w:eastAsia="pl-PL"/>
        </w:rPr>
        <w:t xml:space="preserve"> stronie internetowej </w:t>
      </w:r>
      <w:r w:rsidR="000C6E83">
        <w:rPr>
          <w:rFonts w:eastAsia="Times New Roman" w:cs="Arial"/>
          <w:sz w:val="18"/>
          <w:szCs w:val="18"/>
          <w:lang w:eastAsia="pl-PL"/>
        </w:rPr>
        <w:t xml:space="preserve">(platformie) </w:t>
      </w:r>
      <w:r w:rsidRPr="00AF5007">
        <w:rPr>
          <w:rFonts w:eastAsia="Times New Roman" w:cs="Arial"/>
          <w:sz w:val="18"/>
          <w:szCs w:val="18"/>
          <w:lang w:eastAsia="pl-PL"/>
        </w:rPr>
        <w:t>Zamawiającego, na której dostępne było ogłoszenie o zamówieniu.</w:t>
      </w:r>
    </w:p>
    <w:p w14:paraId="311C943D" w14:textId="77777777" w:rsidR="00203917" w:rsidRPr="00AF5007" w:rsidRDefault="00203917" w:rsidP="00512E3A">
      <w:pPr>
        <w:numPr>
          <w:ilvl w:val="0"/>
          <w:numId w:val="6"/>
        </w:numPr>
        <w:spacing w:after="200" w:line="240"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Zamawiający unieważnia postępowanie:</w:t>
      </w:r>
    </w:p>
    <w:p w14:paraId="306FC67F"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jeżeli nie złożono żadnej oferty niepodlegającej odrzuceniu,</w:t>
      </w:r>
    </w:p>
    <w:p w14:paraId="4B1EC3E9" w14:textId="77777777" w:rsidR="00203917" w:rsidRPr="00AF5007" w:rsidRDefault="00203917" w:rsidP="00512E3A">
      <w:pPr>
        <w:numPr>
          <w:ilvl w:val="1"/>
          <w:numId w:val="7"/>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764EB050"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43CED1C4" w14:textId="77777777" w:rsidR="00203917" w:rsidRPr="00AF5007" w:rsidRDefault="00203917" w:rsidP="00512E3A">
      <w:pPr>
        <w:numPr>
          <w:ilvl w:val="0"/>
          <w:numId w:val="9"/>
        </w:numPr>
        <w:spacing w:after="200" w:line="240" w:lineRule="auto"/>
        <w:ind w:left="567" w:hanging="284"/>
        <w:contextualSpacing/>
        <w:rPr>
          <w:rFonts w:eastAsia="Times New Roman" w:cs="Arial"/>
          <w:sz w:val="18"/>
          <w:szCs w:val="18"/>
          <w:lang w:eastAsia="pl-PL"/>
        </w:rPr>
      </w:pPr>
      <w:r w:rsidRPr="00AF5007">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70522AD6"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 xml:space="preserve">Wykonawca może poinformować Zamawiającego w trakcie trwania postępowania o czynności Zamawiającego niezgodnej z postanowieniami niniejszej instrukcji, zasadami opisanymi w </w:t>
      </w:r>
      <w:r w:rsidR="000C6E83">
        <w:rPr>
          <w:rFonts w:eastAsia="Times New Roman" w:cs="Arial"/>
          <w:sz w:val="18"/>
          <w:szCs w:val="18"/>
          <w:lang w:eastAsia="pl-PL"/>
        </w:rPr>
        <w:t>art. 469 ustawy o szkolnictwie wyższym i nauce,</w:t>
      </w:r>
      <w:r w:rsidRPr="00AF5007">
        <w:rPr>
          <w:rFonts w:eastAsia="Times New Roman" w:cs="Arial"/>
          <w:sz w:val="18"/>
          <w:szCs w:val="18"/>
          <w:lang w:eastAsia="pl-PL"/>
        </w:rPr>
        <w:t xml:space="preserve"> czy innymi przepisami </w:t>
      </w:r>
      <w:r w:rsidR="000C6E83">
        <w:rPr>
          <w:rFonts w:eastAsia="Times New Roman" w:cs="Arial"/>
          <w:sz w:val="18"/>
          <w:szCs w:val="18"/>
          <w:lang w:eastAsia="pl-PL"/>
        </w:rPr>
        <w:t>powszechnie obowiązującego prawa</w:t>
      </w:r>
      <w:r w:rsidRPr="00AF5007">
        <w:rPr>
          <w:rFonts w:eastAsia="Times New Roman" w:cs="Arial"/>
          <w:sz w:val="18"/>
          <w:szCs w:val="18"/>
          <w:lang w:eastAsia="pl-PL"/>
        </w:rPr>
        <w:t>. W przypadku uznania zasadności przekazanej informacji Zamawiający powtarza czynność albo dokonuje czynności zaniechanej, informując o tym wykonawców w</w:t>
      </w:r>
      <w:r w:rsidR="004106DF">
        <w:rPr>
          <w:rFonts w:eastAsia="Times New Roman" w:cs="Arial"/>
          <w:sz w:val="18"/>
          <w:szCs w:val="18"/>
          <w:lang w:eastAsia="pl-PL"/>
        </w:rPr>
        <w:t> </w:t>
      </w:r>
      <w:r w:rsidRPr="00AF5007">
        <w:rPr>
          <w:rFonts w:eastAsia="Times New Roman" w:cs="Arial"/>
          <w:sz w:val="18"/>
          <w:szCs w:val="18"/>
          <w:lang w:eastAsia="pl-PL"/>
        </w:rPr>
        <w:t>sposób przewidziany dla tej czynności. Na czynności podjęte w niniejszym postępowaniu nie przysługuje odwołanie w rozumieniu ustawy – Prawo zamówień publicznych.</w:t>
      </w:r>
    </w:p>
    <w:p w14:paraId="1B423D65" w14:textId="77777777" w:rsidR="00203917" w:rsidRPr="00AF5007" w:rsidRDefault="00203917" w:rsidP="00512E3A">
      <w:pPr>
        <w:numPr>
          <w:ilvl w:val="0"/>
          <w:numId w:val="6"/>
        </w:numPr>
        <w:spacing w:after="200" w:line="240" w:lineRule="auto"/>
        <w:ind w:left="284" w:hanging="284"/>
        <w:contextualSpacing/>
        <w:rPr>
          <w:rFonts w:eastAsia="Times New Roman" w:cs="Arial"/>
          <w:i/>
          <w:sz w:val="18"/>
          <w:szCs w:val="18"/>
          <w:lang w:eastAsia="pl-PL"/>
        </w:rPr>
      </w:pPr>
      <w:r w:rsidRPr="00AF5007">
        <w:rPr>
          <w:rFonts w:eastAsia="Times New Roman" w:cs="Arial"/>
          <w:sz w:val="18"/>
          <w:szCs w:val="18"/>
          <w:lang w:eastAsia="pl-PL"/>
        </w:rPr>
        <w:t>Z Wykonawcą</w:t>
      </w:r>
      <w:r w:rsidRPr="00AF5007">
        <w:rPr>
          <w:rFonts w:eastAsia="Times New Roman" w:cs="Arial"/>
          <w:i/>
          <w:sz w:val="18"/>
          <w:szCs w:val="18"/>
          <w:lang w:eastAsia="pl-PL"/>
        </w:rPr>
        <w:t>,</w:t>
      </w:r>
      <w:r w:rsidRPr="00AF5007">
        <w:rPr>
          <w:rFonts w:eastAsia="Times New Roman" w:cs="Arial"/>
          <w:sz w:val="18"/>
          <w:szCs w:val="18"/>
          <w:lang w:eastAsia="pl-PL"/>
        </w:rPr>
        <w:t xml:space="preserve"> którego oferta zostanie uznana za najkorzystniejszą, zostanie zawarta umowa na warunkach podanych we </w:t>
      </w:r>
      <w:r w:rsidRPr="00AF5007">
        <w:rPr>
          <w:rFonts w:eastAsia="Times New Roman" w:cs="Arial"/>
          <w:b/>
          <w:sz w:val="18"/>
          <w:szCs w:val="18"/>
          <w:lang w:eastAsia="pl-PL"/>
        </w:rPr>
        <w:t>wzorze umowy</w:t>
      </w:r>
      <w:r w:rsidRPr="00AF5007">
        <w:rPr>
          <w:rFonts w:eastAsia="Times New Roman" w:cs="Arial"/>
          <w:sz w:val="18"/>
          <w:szCs w:val="18"/>
          <w:lang w:eastAsia="pl-PL"/>
        </w:rPr>
        <w:t xml:space="preserve"> stanowiącym załącznik nr 3 oraz w ofercie przedstawionej przez Wykonawcę. </w:t>
      </w:r>
    </w:p>
    <w:p w14:paraId="573A03A9"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w:t>
      </w:r>
      <w:r w:rsidR="004106DF">
        <w:rPr>
          <w:rFonts w:eastAsia="Times New Roman" w:cs="Arial"/>
          <w:sz w:val="18"/>
          <w:szCs w:val="18"/>
          <w:lang w:eastAsia="pl-PL"/>
        </w:rPr>
        <w:t>ępowania, o których mowa ust. 10</w:t>
      </w:r>
      <w:r w:rsidRPr="00AF5007">
        <w:rPr>
          <w:rFonts w:eastAsia="Times New Roman" w:cs="Arial"/>
          <w:sz w:val="18"/>
          <w:szCs w:val="18"/>
          <w:lang w:eastAsia="pl-PL"/>
        </w:rPr>
        <w:t>.</w:t>
      </w:r>
    </w:p>
    <w:p w14:paraId="67AB5E88"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lastRenderedPageBreak/>
        <w:t xml:space="preserve">Niezwłocznie po udzieleniu zamówienia </w:t>
      </w:r>
      <w:r w:rsidR="004106DF">
        <w:rPr>
          <w:rFonts w:eastAsia="Times New Roman" w:cs="Arial"/>
          <w:sz w:val="18"/>
          <w:szCs w:val="18"/>
          <w:lang w:eastAsia="pl-PL"/>
        </w:rPr>
        <w:t>Zamawiający zamieszcza na</w:t>
      </w:r>
      <w:r w:rsidRPr="00AF5007">
        <w:rPr>
          <w:rFonts w:eastAsia="Times New Roman" w:cs="Arial"/>
          <w:sz w:val="18"/>
          <w:szCs w:val="18"/>
          <w:lang w:eastAsia="pl-PL"/>
        </w:rPr>
        <w:t xml:space="preserve"> stronie internetowej </w:t>
      </w:r>
      <w:r w:rsidR="004106DF">
        <w:rPr>
          <w:rFonts w:eastAsia="Times New Roman" w:cs="Arial"/>
          <w:sz w:val="18"/>
          <w:szCs w:val="18"/>
          <w:lang w:eastAsia="pl-PL"/>
        </w:rPr>
        <w:t xml:space="preserve">prowadzonego postępowania </w:t>
      </w:r>
      <w:r w:rsidRPr="00AF5007">
        <w:rPr>
          <w:rFonts w:eastAsia="Times New Roman" w:cs="Arial"/>
          <w:sz w:val="18"/>
          <w:szCs w:val="18"/>
          <w:lang w:eastAsia="pl-PL"/>
        </w:rPr>
        <w:t>informację o udzieleniu zamówienia, podając nazwę (firmę) albo imię i nazwisko podmiotu, z którym zawarł umowę w sprawie zamówienia publicznego. W razie nieudzielenia zamówienia Zamawiający n</w:t>
      </w:r>
      <w:r w:rsidR="004106DF">
        <w:rPr>
          <w:rFonts w:eastAsia="Times New Roman" w:cs="Arial"/>
          <w:sz w:val="18"/>
          <w:szCs w:val="18"/>
          <w:lang w:eastAsia="pl-PL"/>
        </w:rPr>
        <w:t>iezwłocznie zamieszcza na</w:t>
      </w:r>
      <w:r w:rsidRPr="00AF5007">
        <w:rPr>
          <w:rFonts w:eastAsia="Times New Roman" w:cs="Arial"/>
          <w:sz w:val="18"/>
          <w:szCs w:val="18"/>
          <w:lang w:eastAsia="pl-PL"/>
        </w:rPr>
        <w:t xml:space="preserve"> stronie internetowej informację o nieudzieleniu zamówienia. </w:t>
      </w:r>
    </w:p>
    <w:p w14:paraId="34567614" w14:textId="77777777" w:rsidR="00203917" w:rsidRPr="00AF5007" w:rsidRDefault="00203917" w:rsidP="00512E3A">
      <w:pPr>
        <w:numPr>
          <w:ilvl w:val="0"/>
          <w:numId w:val="6"/>
        </w:numPr>
        <w:spacing w:after="200" w:line="276" w:lineRule="auto"/>
        <w:ind w:left="284" w:hanging="284"/>
        <w:contextualSpacing/>
        <w:rPr>
          <w:rFonts w:eastAsia="Times New Roman" w:cs="Arial"/>
          <w:sz w:val="18"/>
          <w:szCs w:val="18"/>
          <w:lang w:eastAsia="pl-PL"/>
        </w:rPr>
      </w:pPr>
      <w:r w:rsidRPr="00AF5007">
        <w:rPr>
          <w:rFonts w:eastAsia="Times New Roman" w:cs="Arial"/>
          <w:sz w:val="18"/>
          <w:szCs w:val="18"/>
          <w:lang w:eastAsia="pl-PL"/>
        </w:rPr>
        <w:t>Zamówienie zostanie zrealizowane zgodnie z prawem obowiązującym w Rzeczypospolitej Polskiej. W sprawach nieuregulowanych nini</w:t>
      </w:r>
      <w:r w:rsidR="00890677">
        <w:rPr>
          <w:rFonts w:eastAsia="Times New Roman" w:cs="Arial"/>
          <w:sz w:val="18"/>
          <w:szCs w:val="18"/>
          <w:lang w:eastAsia="pl-PL"/>
        </w:rPr>
        <w:t xml:space="preserve">ejszym ogłoszeniem o </w:t>
      </w:r>
      <w:r w:rsidRPr="00AF5007">
        <w:rPr>
          <w:rFonts w:eastAsia="Times New Roman" w:cs="Arial"/>
          <w:sz w:val="18"/>
          <w:szCs w:val="18"/>
          <w:lang w:eastAsia="pl-PL"/>
        </w:rPr>
        <w:t>zamówieniu, będą miały zastosowanie przepisy ustawy z dnia 23 kwietnia 1964 r. - kodeks cywilny</w:t>
      </w:r>
      <w:r w:rsidR="004106DF">
        <w:rPr>
          <w:rFonts w:eastAsia="Times New Roman" w:cs="Arial"/>
          <w:sz w:val="18"/>
          <w:szCs w:val="18"/>
          <w:lang w:eastAsia="pl-PL"/>
        </w:rPr>
        <w:t>, ustawy z dnia 11 września 2019 r. Prawo zamówień publicznych i innych właściwych w danych okolicznościach przepisów</w:t>
      </w:r>
      <w:r w:rsidRPr="00AF5007">
        <w:rPr>
          <w:rFonts w:eastAsia="Times New Roman" w:cs="Arial"/>
          <w:sz w:val="18"/>
          <w:szCs w:val="18"/>
          <w:lang w:eastAsia="pl-PL"/>
        </w:rPr>
        <w:t xml:space="preserve"> powszechnie obowiązującego prawa.</w:t>
      </w:r>
    </w:p>
    <w:p w14:paraId="73FC9B9A" w14:textId="77777777" w:rsidR="007566B0" w:rsidRPr="00DB0C3E" w:rsidRDefault="007566B0" w:rsidP="0084016D"/>
    <w:sectPr w:rsidR="007566B0" w:rsidRPr="00DB0C3E" w:rsidSect="004A629B">
      <w:headerReference w:type="default" r:id="rId33"/>
      <w:footerReference w:type="default" r:id="rId34"/>
      <w:pgSz w:w="11906" w:h="16838" w:code="9"/>
      <w:pgMar w:top="142" w:right="1134" w:bottom="567" w:left="1418" w:header="150" w:footer="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CE570" w14:textId="77777777" w:rsidR="004704B4" w:rsidRDefault="004704B4" w:rsidP="005D63CD">
      <w:pPr>
        <w:spacing w:line="240" w:lineRule="auto"/>
      </w:pPr>
      <w:r>
        <w:separator/>
      </w:r>
    </w:p>
  </w:endnote>
  <w:endnote w:type="continuationSeparator" w:id="0">
    <w:p w14:paraId="53021F8A" w14:textId="77777777" w:rsidR="004704B4" w:rsidRDefault="004704B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596"/>
      <w:gridCol w:w="7616"/>
    </w:tblGrid>
    <w:tr w:rsidR="004704B4" w:rsidRPr="003E75EA" w14:paraId="45A99690" w14:textId="77777777" w:rsidTr="00080C19">
      <w:tc>
        <w:tcPr>
          <w:tcW w:w="1596" w:type="dxa"/>
        </w:tcPr>
        <w:p w14:paraId="09707815" w14:textId="6362865E" w:rsidR="004704B4" w:rsidRDefault="004704B4" w:rsidP="004704B4">
          <w:pPr>
            <w:pStyle w:val="Stopka"/>
          </w:pPr>
        </w:p>
      </w:tc>
      <w:tc>
        <w:tcPr>
          <w:tcW w:w="7616" w:type="dxa"/>
        </w:tcPr>
        <w:p w14:paraId="3ABB7CA5" w14:textId="3EE2D962" w:rsidR="004704B4" w:rsidRPr="003E75EA" w:rsidRDefault="004704B4" w:rsidP="004704B4">
          <w:pPr>
            <w:pStyle w:val="Stopka"/>
            <w:jc w:val="center"/>
            <w:rPr>
              <w:lang w:val="en-US"/>
            </w:rPr>
          </w:pPr>
        </w:p>
      </w:tc>
    </w:tr>
  </w:tbl>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5197"/>
      <w:gridCol w:w="2060"/>
    </w:tblGrid>
    <w:tr w:rsidR="004704B4" w:rsidRPr="009070B5" w14:paraId="6ED234B0" w14:textId="77777777" w:rsidTr="004A629B">
      <w:tc>
        <w:tcPr>
          <w:tcW w:w="2097" w:type="dxa"/>
        </w:tcPr>
        <w:p w14:paraId="16EA3CDB" w14:textId="77777777" w:rsidR="004704B4" w:rsidRPr="009070B5" w:rsidRDefault="004704B4" w:rsidP="009070B5">
          <w:pPr>
            <w:tabs>
              <w:tab w:val="center" w:pos="4536"/>
              <w:tab w:val="right" w:pos="9072"/>
            </w:tabs>
          </w:pPr>
          <w:r w:rsidRPr="009070B5">
            <w:rPr>
              <w:rFonts w:ascii="PT Sans" w:hAnsi="PT Sans"/>
              <w:noProof/>
              <w:color w:val="002D59"/>
              <w:sz w:val="26"/>
              <w:szCs w:val="26"/>
            </w:rPr>
            <w:drawing>
              <wp:anchor distT="0" distB="0" distL="114300" distR="114300" simplePos="0" relativeHeight="251664384" behindDoc="1" locked="0" layoutInCell="1" allowOverlap="1" wp14:anchorId="4BDA89A6" wp14:editId="19DF82BE">
                <wp:simplePos x="0" y="0"/>
                <wp:positionH relativeFrom="page">
                  <wp:posOffset>9525</wp:posOffset>
                </wp:positionH>
                <wp:positionV relativeFrom="page">
                  <wp:posOffset>9709150</wp:posOffset>
                </wp:positionV>
                <wp:extent cx="3260037" cy="107091"/>
                <wp:effectExtent l="0" t="0" r="0" b="762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anchor>
            </w:drawing>
          </w:r>
          <w:r w:rsidRPr="009070B5">
            <w:rPr>
              <w:noProof/>
            </w:rPr>
            <mc:AlternateContent>
              <mc:Choice Requires="wps">
                <w:drawing>
                  <wp:anchor distT="0" distB="0" distL="114300" distR="114300" simplePos="0" relativeHeight="251665408" behindDoc="0" locked="0" layoutInCell="0" allowOverlap="1" wp14:anchorId="2EA779E8" wp14:editId="69FC8CAD">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A779E8" id="Prostokąt 3" o:spid="_x0000_s1026" style="position:absolute;left:0;text-align:left;margin-left:5.05pt;margin-top:663.15pt;width:45.75pt;height:24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34433A0B" w14:textId="77777777" w:rsidR="004704B4" w:rsidRPr="00203917" w:rsidRDefault="004704B4" w:rsidP="009070B5">
                          <w:pPr>
                            <w:pBdr>
                              <w:top w:val="single" w:sz="4" w:space="1" w:color="000000"/>
                            </w:pBdr>
                            <w:rPr>
                              <w:color w:val="2F5496" w:themeColor="accent1" w:themeShade="BF"/>
                              <w:sz w:val="24"/>
                              <w:szCs w:val="24"/>
                            </w:rPr>
                          </w:pPr>
                        </w:p>
                      </w:txbxContent>
                    </v:textbox>
                    <w10:wrap anchorx="margin" anchory="margin"/>
                  </v:rect>
                </w:pict>
              </mc:Fallback>
            </mc:AlternateContent>
          </w:r>
        </w:p>
      </w:tc>
      <w:tc>
        <w:tcPr>
          <w:tcW w:w="7257" w:type="dxa"/>
          <w:gridSpan w:val="2"/>
        </w:tcPr>
        <w:p w14:paraId="332D6040" w14:textId="77777777" w:rsidR="004704B4" w:rsidRPr="009070B5" w:rsidRDefault="004704B4" w:rsidP="009070B5">
          <w:pPr>
            <w:tabs>
              <w:tab w:val="center" w:pos="4536"/>
              <w:tab w:val="right" w:pos="9072"/>
            </w:tabs>
            <w:jc w:val="center"/>
            <w:rPr>
              <w:lang w:val="en-US"/>
            </w:rPr>
          </w:pPr>
        </w:p>
      </w:tc>
    </w:tr>
    <w:tr w:rsidR="004704B4" w:rsidRPr="009070B5" w14:paraId="4FBE6E72" w14:textId="77777777" w:rsidTr="004A629B">
      <w:tblPrEx>
        <w:tblLook w:val="06A0" w:firstRow="1" w:lastRow="0" w:firstColumn="1" w:lastColumn="0" w:noHBand="1" w:noVBand="1"/>
      </w:tblPrEx>
      <w:trPr>
        <w:gridAfter w:val="1"/>
        <w:wAfter w:w="2060" w:type="dxa"/>
      </w:trPr>
      <w:tc>
        <w:tcPr>
          <w:tcW w:w="7294" w:type="dxa"/>
          <w:gridSpan w:val="2"/>
        </w:tcPr>
        <w:p w14:paraId="113C420C" w14:textId="77777777" w:rsidR="004704B4" w:rsidRPr="009070B5" w:rsidRDefault="004704B4" w:rsidP="009070B5">
          <w:pPr>
            <w:tabs>
              <w:tab w:val="center" w:pos="4536"/>
              <w:tab w:val="right" w:pos="9072"/>
            </w:tabs>
            <w:jc w:val="center"/>
            <w:rPr>
              <w:lang w:val="en-US"/>
            </w:rPr>
          </w:pPr>
        </w:p>
      </w:tc>
    </w:tr>
  </w:tbl>
  <w:p w14:paraId="579FEC12" w14:textId="77777777" w:rsidR="004704B4" w:rsidRPr="009070B5" w:rsidRDefault="004704B4" w:rsidP="009070B5">
    <w:pPr>
      <w:tabs>
        <w:tab w:val="center" w:pos="4536"/>
        <w:tab w:val="right" w:pos="9072"/>
      </w:tabs>
      <w:spacing w:line="200" w:lineRule="exact"/>
      <w:rPr>
        <w:rFonts w:ascii="PT Sans" w:eastAsia="Palatino Linotype" w:hAnsi="PT Sans" w:cs="Times New Roman"/>
        <w:color w:val="002D59"/>
        <w:sz w:val="16"/>
        <w:szCs w:val="16"/>
        <w:vertAlign w:val="subscript"/>
      </w:rPr>
    </w:pPr>
    <w:r w:rsidRPr="009070B5">
      <w:rPr>
        <w:rFonts w:ascii="PT Sans" w:eastAsia="Palatino Linotype" w:hAnsi="PT Sans" w:cs="Times New Roman"/>
        <w:noProof/>
        <w:color w:val="002D59"/>
        <w:sz w:val="26"/>
        <w:szCs w:val="26"/>
        <w:lang w:eastAsia="pl-PL"/>
      </w:rPr>
      <w:drawing>
        <wp:anchor distT="0" distB="0" distL="114300" distR="114300" simplePos="0" relativeHeight="251666432" behindDoc="1" locked="0" layoutInCell="1" allowOverlap="1" wp14:anchorId="18ADA90F" wp14:editId="593B609E">
          <wp:simplePos x="0" y="0"/>
          <wp:positionH relativeFrom="page">
            <wp:posOffset>9525</wp:posOffset>
          </wp:positionH>
          <wp:positionV relativeFrom="page">
            <wp:posOffset>9709150</wp:posOffset>
          </wp:positionV>
          <wp:extent cx="3260037" cy="107091"/>
          <wp:effectExtent l="0" t="0" r="0" b="762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070B5">
      <w:rPr>
        <w:rFonts w:ascii="Times New Roman" w:eastAsia="Times New Roman" w:hAnsi="Times New Roman" w:cs="Times New Roman"/>
        <w:noProof/>
        <w:szCs w:val="20"/>
        <w:lang w:eastAsia="pl-PL"/>
      </w:rPr>
      <w:drawing>
        <wp:anchor distT="0" distB="0" distL="114300" distR="114300" simplePos="0" relativeHeight="251669504" behindDoc="1" locked="0" layoutInCell="1" allowOverlap="1" wp14:anchorId="55F661C4" wp14:editId="68118A45">
          <wp:simplePos x="0" y="0"/>
          <wp:positionH relativeFrom="page">
            <wp:posOffset>4813935</wp:posOffset>
          </wp:positionH>
          <wp:positionV relativeFrom="page">
            <wp:posOffset>9086850</wp:posOffset>
          </wp:positionV>
          <wp:extent cx="2292985" cy="1490345"/>
          <wp:effectExtent l="19050" t="0" r="0" b="0"/>
          <wp:wrapNone/>
          <wp:docPr id="1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D305485"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color w:val="002D59"/>
        <w:sz w:val="16"/>
        <w:szCs w:val="16"/>
      </w:rPr>
      <w:t>Uniwersytet Śląski w Katowicach</w:t>
    </w:r>
  </w:p>
  <w:p w14:paraId="32272DF6"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lang w:eastAsia="pl-PL"/>
      </w:rPr>
      <mc:AlternateContent>
        <mc:Choice Requires="wps">
          <w:drawing>
            <wp:anchor distT="0" distB="0" distL="114300" distR="114300" simplePos="0" relativeHeight="251667456" behindDoc="0" locked="0" layoutInCell="0" allowOverlap="1" wp14:anchorId="03F272C1" wp14:editId="072908FE">
              <wp:simplePos x="0" y="0"/>
              <wp:positionH relativeFrom="rightMargin">
                <wp:posOffset>64135</wp:posOffset>
              </wp:positionH>
              <wp:positionV relativeFrom="margin">
                <wp:posOffset>9166860</wp:posOffset>
              </wp:positionV>
              <wp:extent cx="581025" cy="304800"/>
              <wp:effectExtent l="0" t="0" r="9525" b="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3F272C1" id="Prostokąt 4" o:spid="_x0000_s1027" style="position:absolute;left:0;text-align:left;margin-left:5.05pt;margin-top:721.8pt;width:45.75pt;height:2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" o:allowincell="f" stroked="f">
              <v:textbox inset="0,,0">
                <w:txbxContent>
                  <w:p w14:paraId="12167883" w14:textId="77777777" w:rsidR="004704B4" w:rsidRPr="00691D7C" w:rsidRDefault="004704B4" w:rsidP="009070B5">
                    <w:pPr>
                      <w:pBdr>
                        <w:top w:val="single" w:sz="4" w:space="1" w:color="000000"/>
                      </w:pBdr>
                      <w:rPr>
                        <w:color w:val="365F91"/>
                        <w:sz w:val="24"/>
                        <w:szCs w:val="24"/>
                      </w:rPr>
                    </w:pPr>
                    <w:r w:rsidRPr="00691D7C">
                      <w:rPr>
                        <w:color w:val="365F91"/>
                        <w:sz w:val="22"/>
                      </w:rPr>
                      <w:t xml:space="preserve"> </w:t>
                    </w:r>
                    <w:r w:rsidRPr="00691D7C">
                      <w:rPr>
                        <w:color w:val="365F91"/>
                        <w:sz w:val="24"/>
                        <w:szCs w:val="24"/>
                      </w:rPr>
                      <w:fldChar w:fldCharType="begin"/>
                    </w:r>
                    <w:r w:rsidRPr="00691D7C">
                      <w:rPr>
                        <w:color w:val="365F91"/>
                        <w:sz w:val="24"/>
                        <w:szCs w:val="24"/>
                      </w:rPr>
                      <w:instrText>PAGE   \* MERGEFORMAT</w:instrText>
                    </w:r>
                    <w:r w:rsidRPr="00691D7C">
                      <w:rPr>
                        <w:color w:val="365F91"/>
                        <w:sz w:val="24"/>
                        <w:szCs w:val="24"/>
                      </w:rPr>
                      <w:fldChar w:fldCharType="separate"/>
                    </w:r>
                    <w:r w:rsidR="00683B50">
                      <w:rPr>
                        <w:noProof/>
                        <w:color w:val="365F91"/>
                        <w:sz w:val="24"/>
                        <w:szCs w:val="24"/>
                      </w:rPr>
                      <w:t>1</w:t>
                    </w:r>
                    <w:r w:rsidRPr="00691D7C">
                      <w:rPr>
                        <w:color w:val="365F91"/>
                        <w:sz w:val="24"/>
                        <w:szCs w:val="24"/>
                      </w:rPr>
                      <w:fldChar w:fldCharType="end"/>
                    </w:r>
                  </w:p>
                </w:txbxContent>
              </v:textbox>
              <w10:wrap anchorx="margin" anchory="margin"/>
            </v:rect>
          </w:pict>
        </mc:Fallback>
      </mc:AlternateContent>
    </w:r>
    <w:r w:rsidRPr="009070B5">
      <w:rPr>
        <w:rFonts w:eastAsia="Palatino Linotype" w:cs="Times New Roman"/>
        <w:color w:val="002D59"/>
        <w:sz w:val="16"/>
        <w:szCs w:val="16"/>
      </w:rPr>
      <w:t>Dział Zamówień Publicznych</w:t>
    </w:r>
  </w:p>
  <w:p w14:paraId="241B0053" w14:textId="77777777" w:rsidR="004704B4" w:rsidRPr="009070B5" w:rsidRDefault="004704B4" w:rsidP="009070B5">
    <w:pPr>
      <w:tabs>
        <w:tab w:val="center" w:pos="4536"/>
        <w:tab w:val="right" w:pos="9072"/>
      </w:tabs>
      <w:spacing w:line="276" w:lineRule="auto"/>
      <w:ind w:left="284"/>
      <w:jc w:val="left"/>
      <w:rPr>
        <w:rFonts w:eastAsia="Palatino Linotype" w:cs="Times New Roman"/>
        <w:color w:val="002D59"/>
        <w:sz w:val="16"/>
        <w:szCs w:val="16"/>
      </w:rPr>
    </w:pPr>
    <w:r w:rsidRPr="009070B5">
      <w:rPr>
        <w:rFonts w:eastAsia="Palatino Linotype" w:cs="Times New Roman"/>
        <w:noProof/>
        <w:sz w:val="16"/>
        <w:szCs w:val="16"/>
        <w:lang w:eastAsia="pl-PL"/>
      </w:rPr>
      <mc:AlternateContent>
        <mc:Choice Requires="wps">
          <w:drawing>
            <wp:anchor distT="0" distB="0" distL="114300" distR="114300" simplePos="0" relativeHeight="251668480" behindDoc="0" locked="0" layoutInCell="0" allowOverlap="1" wp14:anchorId="4C4AB890" wp14:editId="6997404E">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C4AB890" id="Prostokąt 2" o:spid="_x0000_s1028"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lZZkRYYCAAAFBQAADgAAAAAAAAAAAAAAAAAuAgAAZHJzL2Uyb0RvYy54bWxQSwECLQAUAAYA&#10;CAAAACEANISzNOEAAAALAQAADwAAAAAAAAAAAAAAAADgBAAAZHJzL2Rvd25yZXYueG1sUEsFBgAA&#10;AAAEAAQA8wAAAO4FAAAAAA==&#10;" o:allowincell="f" stroked="f">
              <v:textbox inset="0,,0">
                <w:txbxContent>
                  <w:p w14:paraId="0319FC21" w14:textId="77777777" w:rsidR="004704B4" w:rsidRPr="003A2237" w:rsidRDefault="004704B4" w:rsidP="009070B5">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683B50">
                      <w:rPr>
                        <w:noProof/>
                        <w:color w:val="2E74B5"/>
                        <w:sz w:val="22"/>
                      </w:rPr>
                      <w:t>1</w:t>
                    </w:r>
                    <w:r w:rsidRPr="003A2237">
                      <w:rPr>
                        <w:color w:val="2E74B5"/>
                        <w:sz w:val="22"/>
                      </w:rPr>
                      <w:fldChar w:fldCharType="end"/>
                    </w:r>
                  </w:p>
                </w:txbxContent>
              </v:textbox>
              <w10:wrap anchorx="margin" anchory="margin"/>
            </v:rect>
          </w:pict>
        </mc:Fallback>
      </mc:AlternateContent>
    </w:r>
    <w:r w:rsidRPr="009070B5">
      <w:rPr>
        <w:rFonts w:eastAsia="Palatino Linotype" w:cs="Times New Roman"/>
        <w:color w:val="002D59"/>
        <w:sz w:val="16"/>
        <w:szCs w:val="16"/>
      </w:rPr>
      <w:t>ul. Bankowa 12, 40-007 Katowice</w:t>
    </w:r>
  </w:p>
  <w:p w14:paraId="3AE82E58" w14:textId="77777777" w:rsidR="004704B4" w:rsidRPr="009070B5" w:rsidRDefault="004704B4" w:rsidP="009070B5">
    <w:pPr>
      <w:tabs>
        <w:tab w:val="left" w:pos="3630"/>
      </w:tabs>
      <w:spacing w:line="276" w:lineRule="auto"/>
      <w:ind w:left="284"/>
      <w:jc w:val="left"/>
      <w:rPr>
        <w:rFonts w:eastAsia="Palatino Linotype" w:cs="Times New Roman"/>
        <w:color w:val="002D59"/>
        <w:sz w:val="16"/>
        <w:szCs w:val="16"/>
        <w:u w:val="single"/>
        <w:lang w:val="de-DE"/>
      </w:rPr>
    </w:pPr>
    <w:r w:rsidRPr="009070B5">
      <w:rPr>
        <w:rFonts w:eastAsia="Palatino Linotype" w:cs="Times New Roman"/>
        <w:color w:val="002D59"/>
        <w:sz w:val="16"/>
        <w:szCs w:val="16"/>
        <w:lang w:val="de-DE"/>
      </w:rPr>
      <w:t>tel.: 32 359 13 34, e-mail: dzp@us.edu.pl</w:t>
    </w:r>
    <w:r w:rsidRPr="009070B5">
      <w:rPr>
        <w:rFonts w:eastAsia="Palatino Linotype" w:cs="Times New Roman"/>
        <w:color w:val="002D59"/>
        <w:sz w:val="16"/>
        <w:szCs w:val="16"/>
        <w:lang w:val="de-DE"/>
      </w:rPr>
      <w:tab/>
    </w:r>
  </w:p>
  <w:p w14:paraId="1601FD3D" w14:textId="7846B6AA" w:rsidR="004704B4" w:rsidRPr="006E73A0" w:rsidRDefault="004704B4" w:rsidP="002C4B2D">
    <w:pPr>
      <w:pStyle w:val="Stopka"/>
      <w:ind w:left="0" w:firstLine="0"/>
      <w:rPr>
        <w:szCs w:val="24"/>
      </w:rPr>
    </w:pPr>
    <w:r w:rsidRPr="009070B5">
      <w:rPr>
        <w:rFonts w:eastAsia="Palatino Linotype" w:cs="Times New Roman"/>
        <w:color w:val="002D59"/>
        <w:sz w:val="16"/>
        <w:szCs w:val="16"/>
      </w:rPr>
      <w:t>www.</w:t>
    </w:r>
    <w:r w:rsidRPr="009070B5">
      <w:rPr>
        <w:rFonts w:eastAsia="Palatino Linotype" w:cs="Times New Roman"/>
        <w:b/>
        <w:bCs/>
        <w:color w:val="002D59"/>
        <w:sz w:val="16"/>
        <w:szCs w:val="16"/>
      </w:rPr>
      <w:t>us.</w:t>
    </w:r>
    <w:r w:rsidRPr="009070B5">
      <w:rPr>
        <w:rFonts w:eastAsia="Palatino Linotype" w:cs="Times New Roman"/>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9DB17" w14:textId="77777777" w:rsidR="004704B4" w:rsidRDefault="004704B4" w:rsidP="005D63CD">
      <w:pPr>
        <w:spacing w:line="240" w:lineRule="auto"/>
      </w:pPr>
      <w:r>
        <w:separator/>
      </w:r>
    </w:p>
  </w:footnote>
  <w:footnote w:type="continuationSeparator" w:id="0">
    <w:p w14:paraId="4F93E93D" w14:textId="77777777" w:rsidR="004704B4" w:rsidRDefault="004704B4"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8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704B4" w14:paraId="763EC426" w14:textId="77777777" w:rsidTr="004A629B">
      <w:trPr>
        <w:trHeight w:val="2410"/>
      </w:trPr>
      <w:tc>
        <w:tcPr>
          <w:tcW w:w="4606" w:type="dxa"/>
        </w:tcPr>
        <w:p w14:paraId="300A361A" w14:textId="791E644C" w:rsidR="004704B4" w:rsidRDefault="004A629B" w:rsidP="004704B4">
          <w:pPr>
            <w:pStyle w:val="Nagwek"/>
          </w:pPr>
          <w:r w:rsidRPr="00B63F87">
            <w:rPr>
              <w:noProof/>
            </w:rPr>
            <w:drawing>
              <wp:inline distT="0" distB="0" distL="0" distR="0" wp14:anchorId="1DFAA2D6" wp14:editId="33459C86">
                <wp:extent cx="2237338" cy="483235"/>
                <wp:effectExtent l="0" t="0" r="0" b="0"/>
                <wp:docPr id="109" name="Obraz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363971" cy="510586"/>
                        </a:xfrm>
                        <a:prstGeom prst="rect">
                          <a:avLst/>
                        </a:prstGeom>
                      </pic:spPr>
                    </pic:pic>
                  </a:graphicData>
                </a:graphic>
              </wp:inline>
            </w:drawing>
          </w:r>
        </w:p>
      </w:tc>
      <w:tc>
        <w:tcPr>
          <w:tcW w:w="4606" w:type="dxa"/>
        </w:tcPr>
        <w:p w14:paraId="12CA4ED4" w14:textId="72CAF54D" w:rsidR="004704B4" w:rsidRDefault="004704B4" w:rsidP="004704B4">
          <w:pPr>
            <w:pStyle w:val="Nagwek"/>
            <w:jc w:val="right"/>
          </w:pPr>
        </w:p>
      </w:tc>
    </w:tr>
  </w:tbl>
  <w:p w14:paraId="59F5FB64" w14:textId="15256CB6" w:rsidR="004704B4" w:rsidRDefault="004A629B" w:rsidP="004A629B">
    <w:pPr>
      <w:pStyle w:val="Nagwek"/>
      <w:tabs>
        <w:tab w:val="clear" w:pos="4536"/>
        <w:tab w:val="clear" w:pos="9072"/>
        <w:tab w:val="left" w:pos="4035"/>
      </w:tabs>
    </w:pPr>
    <w:r>
      <w:rPr>
        <w:noProof/>
        <w:sz w:val="24"/>
        <w:szCs w:val="24"/>
      </w:rPr>
      <w:tab/>
    </w:r>
  </w:p>
  <w:p w14:paraId="2ADC2085" w14:textId="4BCB6229" w:rsidR="004704B4" w:rsidRPr="00EE36F8" w:rsidRDefault="004704B4" w:rsidP="004A629B">
    <w:pPr>
      <w:tabs>
        <w:tab w:val="left" w:pos="1650"/>
      </w:tabs>
      <w:spacing w:line="240" w:lineRule="auto"/>
    </w:pPr>
    <w:r w:rsidRPr="006D6437">
      <w:rPr>
        <w:noProof/>
        <w:lang w:eastAsia="pl-PL"/>
      </w:rPr>
      <w:drawing>
        <wp:anchor distT="0" distB="0" distL="114300" distR="114300" simplePos="0" relativeHeight="251662336" behindDoc="1" locked="1" layoutInCell="1" allowOverlap="1" wp14:anchorId="46292BE8" wp14:editId="4D163D51">
          <wp:simplePos x="0" y="0"/>
          <wp:positionH relativeFrom="margin">
            <wp:posOffset>-982980</wp:posOffset>
          </wp:positionH>
          <wp:positionV relativeFrom="margin">
            <wp:posOffset>-1514475</wp:posOffset>
          </wp:positionV>
          <wp:extent cx="7559675" cy="1181100"/>
          <wp:effectExtent l="0" t="0" r="3175" b="0"/>
          <wp:wrapNone/>
          <wp:docPr id="110" name="Obraz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19E8AC2"/>
    <w:lvl w:ilvl="0" w:tplc="B2284E28">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4"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C308F1"/>
    <w:multiLevelType w:val="hybridMultilevel"/>
    <w:tmpl w:val="69822E36"/>
    <w:lvl w:ilvl="0" w:tplc="E7E26E46">
      <w:start w:val="1"/>
      <w:numFmt w:val="decimal"/>
      <w:lvlText w:val="%1)"/>
      <w:lvlJc w:val="left"/>
      <w:pPr>
        <w:ind w:left="40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0"/>
    <w:lvlOverride w:ilvl="0">
      <w:startOverride w:val="1"/>
    </w:lvlOverride>
  </w:num>
  <w:num w:numId="6">
    <w:abstractNumId w:val="4"/>
  </w:num>
  <w:num w:numId="7">
    <w:abstractNumId w:val="8"/>
  </w:num>
  <w:num w:numId="8">
    <w:abstractNumId w:val="3"/>
  </w:num>
  <w:num w:numId="9">
    <w:abstractNumId w:val="5"/>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1"/>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1"/>
    <w:lvlOverride w:ilvl="0">
      <w:startOverride w:val="1"/>
    </w:lvlOverride>
  </w:num>
  <w:num w:numId="26">
    <w:abstractNumId w:val="0"/>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0758"/>
    <w:rsid w:val="0001285D"/>
    <w:rsid w:val="00017990"/>
    <w:rsid w:val="00021C6F"/>
    <w:rsid w:val="00023CE7"/>
    <w:rsid w:val="00026C8F"/>
    <w:rsid w:val="00034894"/>
    <w:rsid w:val="0003593D"/>
    <w:rsid w:val="000479C6"/>
    <w:rsid w:val="000518A0"/>
    <w:rsid w:val="00052289"/>
    <w:rsid w:val="00057324"/>
    <w:rsid w:val="00062715"/>
    <w:rsid w:val="000649CD"/>
    <w:rsid w:val="00065E6E"/>
    <w:rsid w:val="00066CCC"/>
    <w:rsid w:val="00070C25"/>
    <w:rsid w:val="000729DF"/>
    <w:rsid w:val="0007477D"/>
    <w:rsid w:val="00076F58"/>
    <w:rsid w:val="00080C19"/>
    <w:rsid w:val="00080C23"/>
    <w:rsid w:val="000836B7"/>
    <w:rsid w:val="00090ADB"/>
    <w:rsid w:val="000A0A8A"/>
    <w:rsid w:val="000A2883"/>
    <w:rsid w:val="000A37EA"/>
    <w:rsid w:val="000A3D64"/>
    <w:rsid w:val="000A5BCB"/>
    <w:rsid w:val="000B0AAE"/>
    <w:rsid w:val="000C35A2"/>
    <w:rsid w:val="000C5ABC"/>
    <w:rsid w:val="000C6E83"/>
    <w:rsid w:val="000D1F37"/>
    <w:rsid w:val="000E587B"/>
    <w:rsid w:val="000F0A18"/>
    <w:rsid w:val="000F3A2C"/>
    <w:rsid w:val="00103256"/>
    <w:rsid w:val="00110217"/>
    <w:rsid w:val="00111FD4"/>
    <w:rsid w:val="00113823"/>
    <w:rsid w:val="00116D1E"/>
    <w:rsid w:val="00120996"/>
    <w:rsid w:val="00127381"/>
    <w:rsid w:val="00133634"/>
    <w:rsid w:val="00136A33"/>
    <w:rsid w:val="00140517"/>
    <w:rsid w:val="001463E7"/>
    <w:rsid w:val="00147280"/>
    <w:rsid w:val="001509D7"/>
    <w:rsid w:val="00155256"/>
    <w:rsid w:val="00157924"/>
    <w:rsid w:val="00170642"/>
    <w:rsid w:val="001814C5"/>
    <w:rsid w:val="001863EA"/>
    <w:rsid w:val="001902EC"/>
    <w:rsid w:val="00191FC0"/>
    <w:rsid w:val="00192C13"/>
    <w:rsid w:val="00197885"/>
    <w:rsid w:val="00197CBB"/>
    <w:rsid w:val="001A0C84"/>
    <w:rsid w:val="001A45AD"/>
    <w:rsid w:val="001B1AC0"/>
    <w:rsid w:val="001C3D0D"/>
    <w:rsid w:val="001C43D0"/>
    <w:rsid w:val="001D05CD"/>
    <w:rsid w:val="001D46BB"/>
    <w:rsid w:val="001D6977"/>
    <w:rsid w:val="001D7E5F"/>
    <w:rsid w:val="001E3508"/>
    <w:rsid w:val="001F0188"/>
    <w:rsid w:val="001F0583"/>
    <w:rsid w:val="001F7B7A"/>
    <w:rsid w:val="00200A27"/>
    <w:rsid w:val="00203917"/>
    <w:rsid w:val="00207630"/>
    <w:rsid w:val="00221638"/>
    <w:rsid w:val="002248FB"/>
    <w:rsid w:val="00226310"/>
    <w:rsid w:val="002273E3"/>
    <w:rsid w:val="0023140F"/>
    <w:rsid w:val="002318AB"/>
    <w:rsid w:val="00241D9C"/>
    <w:rsid w:val="00253EA9"/>
    <w:rsid w:val="0026277C"/>
    <w:rsid w:val="00272E3F"/>
    <w:rsid w:val="002767DF"/>
    <w:rsid w:val="00290D14"/>
    <w:rsid w:val="00297E16"/>
    <w:rsid w:val="00297EB3"/>
    <w:rsid w:val="002A3574"/>
    <w:rsid w:val="002A3B02"/>
    <w:rsid w:val="002A50F6"/>
    <w:rsid w:val="002B0AD5"/>
    <w:rsid w:val="002B133D"/>
    <w:rsid w:val="002B20B0"/>
    <w:rsid w:val="002B3B39"/>
    <w:rsid w:val="002B5872"/>
    <w:rsid w:val="002B6782"/>
    <w:rsid w:val="002C4B2D"/>
    <w:rsid w:val="002C58C5"/>
    <w:rsid w:val="002C7EF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058A"/>
    <w:rsid w:val="00354EEE"/>
    <w:rsid w:val="00357D01"/>
    <w:rsid w:val="003636A2"/>
    <w:rsid w:val="003657C1"/>
    <w:rsid w:val="00370276"/>
    <w:rsid w:val="00382315"/>
    <w:rsid w:val="00382D7B"/>
    <w:rsid w:val="00384DA3"/>
    <w:rsid w:val="003925AC"/>
    <w:rsid w:val="003951F8"/>
    <w:rsid w:val="003A2237"/>
    <w:rsid w:val="003B21F8"/>
    <w:rsid w:val="003B3416"/>
    <w:rsid w:val="003C094D"/>
    <w:rsid w:val="003C0CBE"/>
    <w:rsid w:val="003C3AC5"/>
    <w:rsid w:val="003C461B"/>
    <w:rsid w:val="003C6D2D"/>
    <w:rsid w:val="003C6FE1"/>
    <w:rsid w:val="003E05AE"/>
    <w:rsid w:val="003E3BDD"/>
    <w:rsid w:val="003E695A"/>
    <w:rsid w:val="003F5479"/>
    <w:rsid w:val="004016A9"/>
    <w:rsid w:val="004045CF"/>
    <w:rsid w:val="00404C44"/>
    <w:rsid w:val="004106DF"/>
    <w:rsid w:val="00410DFD"/>
    <w:rsid w:val="00413486"/>
    <w:rsid w:val="00416D5A"/>
    <w:rsid w:val="00427AA5"/>
    <w:rsid w:val="00430D9E"/>
    <w:rsid w:val="0043134E"/>
    <w:rsid w:val="004343AA"/>
    <w:rsid w:val="00436F8D"/>
    <w:rsid w:val="004516FA"/>
    <w:rsid w:val="00453542"/>
    <w:rsid w:val="00455B33"/>
    <w:rsid w:val="00457D79"/>
    <w:rsid w:val="0046758A"/>
    <w:rsid w:val="00467882"/>
    <w:rsid w:val="004704B4"/>
    <w:rsid w:val="00471B27"/>
    <w:rsid w:val="00473D30"/>
    <w:rsid w:val="00473F6B"/>
    <w:rsid w:val="00475AAC"/>
    <w:rsid w:val="00477FA3"/>
    <w:rsid w:val="004837D8"/>
    <w:rsid w:val="00487059"/>
    <w:rsid w:val="00490CBC"/>
    <w:rsid w:val="0049113D"/>
    <w:rsid w:val="0049570C"/>
    <w:rsid w:val="004960E1"/>
    <w:rsid w:val="004A2BDB"/>
    <w:rsid w:val="004A629B"/>
    <w:rsid w:val="004A6BB3"/>
    <w:rsid w:val="004B4715"/>
    <w:rsid w:val="004B4CE9"/>
    <w:rsid w:val="004C0E1D"/>
    <w:rsid w:val="004C1347"/>
    <w:rsid w:val="004D22E3"/>
    <w:rsid w:val="004D2D43"/>
    <w:rsid w:val="004E0BD8"/>
    <w:rsid w:val="004E5AF0"/>
    <w:rsid w:val="004F088D"/>
    <w:rsid w:val="00512E3A"/>
    <w:rsid w:val="005149DB"/>
    <w:rsid w:val="00515101"/>
    <w:rsid w:val="00530CAA"/>
    <w:rsid w:val="005355C6"/>
    <w:rsid w:val="00536DD7"/>
    <w:rsid w:val="0054546B"/>
    <w:rsid w:val="0055317F"/>
    <w:rsid w:val="00553D74"/>
    <w:rsid w:val="00554026"/>
    <w:rsid w:val="0055442B"/>
    <w:rsid w:val="00557CB8"/>
    <w:rsid w:val="005625C2"/>
    <w:rsid w:val="00567B4A"/>
    <w:rsid w:val="00581E4E"/>
    <w:rsid w:val="00582D4F"/>
    <w:rsid w:val="00584E90"/>
    <w:rsid w:val="00586657"/>
    <w:rsid w:val="00590C44"/>
    <w:rsid w:val="005968E9"/>
    <w:rsid w:val="0059706C"/>
    <w:rsid w:val="005A19CF"/>
    <w:rsid w:val="005A269D"/>
    <w:rsid w:val="005B34FE"/>
    <w:rsid w:val="005B5871"/>
    <w:rsid w:val="005D0346"/>
    <w:rsid w:val="005D2930"/>
    <w:rsid w:val="005D4855"/>
    <w:rsid w:val="005D63CD"/>
    <w:rsid w:val="005D6930"/>
    <w:rsid w:val="005D7EA1"/>
    <w:rsid w:val="005E7B56"/>
    <w:rsid w:val="005F0C33"/>
    <w:rsid w:val="005F2A5F"/>
    <w:rsid w:val="005F47E3"/>
    <w:rsid w:val="00602A59"/>
    <w:rsid w:val="00604E76"/>
    <w:rsid w:val="00605637"/>
    <w:rsid w:val="0061008C"/>
    <w:rsid w:val="00610A45"/>
    <w:rsid w:val="0061140F"/>
    <w:rsid w:val="0061179E"/>
    <w:rsid w:val="00614792"/>
    <w:rsid w:val="0061721E"/>
    <w:rsid w:val="006378CF"/>
    <w:rsid w:val="00642C54"/>
    <w:rsid w:val="0066172A"/>
    <w:rsid w:val="00663D66"/>
    <w:rsid w:val="006675AE"/>
    <w:rsid w:val="00671CA8"/>
    <w:rsid w:val="006727FE"/>
    <w:rsid w:val="00672E4B"/>
    <w:rsid w:val="00673F0B"/>
    <w:rsid w:val="0067608C"/>
    <w:rsid w:val="00683B50"/>
    <w:rsid w:val="00687243"/>
    <w:rsid w:val="00692EEF"/>
    <w:rsid w:val="00696973"/>
    <w:rsid w:val="006A1250"/>
    <w:rsid w:val="006A5F11"/>
    <w:rsid w:val="006A784F"/>
    <w:rsid w:val="006B318B"/>
    <w:rsid w:val="006C5845"/>
    <w:rsid w:val="006D3219"/>
    <w:rsid w:val="006D5FAE"/>
    <w:rsid w:val="006D6009"/>
    <w:rsid w:val="006D6437"/>
    <w:rsid w:val="006E0140"/>
    <w:rsid w:val="006E2700"/>
    <w:rsid w:val="006E33C4"/>
    <w:rsid w:val="006E73A0"/>
    <w:rsid w:val="006F2450"/>
    <w:rsid w:val="0070662F"/>
    <w:rsid w:val="0071379B"/>
    <w:rsid w:val="00715211"/>
    <w:rsid w:val="007206AE"/>
    <w:rsid w:val="007213C6"/>
    <w:rsid w:val="00721F73"/>
    <w:rsid w:val="00722392"/>
    <w:rsid w:val="0072616A"/>
    <w:rsid w:val="00732B2D"/>
    <w:rsid w:val="00733424"/>
    <w:rsid w:val="00733EB6"/>
    <w:rsid w:val="007347EC"/>
    <w:rsid w:val="00743CB0"/>
    <w:rsid w:val="0074462E"/>
    <w:rsid w:val="00747C84"/>
    <w:rsid w:val="00747FCA"/>
    <w:rsid w:val="007507B4"/>
    <w:rsid w:val="0075211A"/>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1435"/>
    <w:rsid w:val="007B551E"/>
    <w:rsid w:val="007B6976"/>
    <w:rsid w:val="007C057C"/>
    <w:rsid w:val="007C071A"/>
    <w:rsid w:val="007C52C3"/>
    <w:rsid w:val="007C7952"/>
    <w:rsid w:val="007D67F0"/>
    <w:rsid w:val="007E1600"/>
    <w:rsid w:val="007E1EB6"/>
    <w:rsid w:val="007E45E7"/>
    <w:rsid w:val="007F153F"/>
    <w:rsid w:val="007F1CC6"/>
    <w:rsid w:val="007F2357"/>
    <w:rsid w:val="007F728E"/>
    <w:rsid w:val="00801A5D"/>
    <w:rsid w:val="00803958"/>
    <w:rsid w:val="00805508"/>
    <w:rsid w:val="00806AF9"/>
    <w:rsid w:val="00815FE8"/>
    <w:rsid w:val="00816F19"/>
    <w:rsid w:val="0082259F"/>
    <w:rsid w:val="008267E1"/>
    <w:rsid w:val="008278FB"/>
    <w:rsid w:val="008325FA"/>
    <w:rsid w:val="00836C9D"/>
    <w:rsid w:val="0084016D"/>
    <w:rsid w:val="00840CA1"/>
    <w:rsid w:val="00845B0F"/>
    <w:rsid w:val="00846CDE"/>
    <w:rsid w:val="00852791"/>
    <w:rsid w:val="008614DC"/>
    <w:rsid w:val="00876189"/>
    <w:rsid w:val="008771E4"/>
    <w:rsid w:val="00877825"/>
    <w:rsid w:val="00884A25"/>
    <w:rsid w:val="00886073"/>
    <w:rsid w:val="00886101"/>
    <w:rsid w:val="00890677"/>
    <w:rsid w:val="00891C1C"/>
    <w:rsid w:val="00896AA9"/>
    <w:rsid w:val="008974DB"/>
    <w:rsid w:val="008A431F"/>
    <w:rsid w:val="008A72DD"/>
    <w:rsid w:val="008B0002"/>
    <w:rsid w:val="008B02DD"/>
    <w:rsid w:val="008D5E0B"/>
    <w:rsid w:val="008D6FBC"/>
    <w:rsid w:val="008E7BEC"/>
    <w:rsid w:val="008F1477"/>
    <w:rsid w:val="008F2B8E"/>
    <w:rsid w:val="009049AD"/>
    <w:rsid w:val="009070B5"/>
    <w:rsid w:val="00907E2D"/>
    <w:rsid w:val="00912E09"/>
    <w:rsid w:val="009159B0"/>
    <w:rsid w:val="00915A9C"/>
    <w:rsid w:val="009161D6"/>
    <w:rsid w:val="00923402"/>
    <w:rsid w:val="0093436C"/>
    <w:rsid w:val="009361D0"/>
    <w:rsid w:val="00953442"/>
    <w:rsid w:val="00956290"/>
    <w:rsid w:val="00957171"/>
    <w:rsid w:val="00957C9F"/>
    <w:rsid w:val="00961D5D"/>
    <w:rsid w:val="00962414"/>
    <w:rsid w:val="009633E1"/>
    <w:rsid w:val="009637A6"/>
    <w:rsid w:val="009761C3"/>
    <w:rsid w:val="009834C3"/>
    <w:rsid w:val="0098442D"/>
    <w:rsid w:val="00985869"/>
    <w:rsid w:val="00990E43"/>
    <w:rsid w:val="0099161D"/>
    <w:rsid w:val="009947FB"/>
    <w:rsid w:val="00996376"/>
    <w:rsid w:val="009978A4"/>
    <w:rsid w:val="009A1C4B"/>
    <w:rsid w:val="009A1D27"/>
    <w:rsid w:val="009A3127"/>
    <w:rsid w:val="009A7AB0"/>
    <w:rsid w:val="009A7B87"/>
    <w:rsid w:val="009A7EBF"/>
    <w:rsid w:val="009B3A16"/>
    <w:rsid w:val="009B5DBA"/>
    <w:rsid w:val="009B64C5"/>
    <w:rsid w:val="009C40E6"/>
    <w:rsid w:val="009C6BCD"/>
    <w:rsid w:val="009D2FFA"/>
    <w:rsid w:val="009D33A0"/>
    <w:rsid w:val="009D4817"/>
    <w:rsid w:val="009D7BC2"/>
    <w:rsid w:val="009E4BCB"/>
    <w:rsid w:val="009E68C1"/>
    <w:rsid w:val="009F1645"/>
    <w:rsid w:val="009F5C6B"/>
    <w:rsid w:val="009F6977"/>
    <w:rsid w:val="009F6A1C"/>
    <w:rsid w:val="00A0368D"/>
    <w:rsid w:val="00A0438A"/>
    <w:rsid w:val="00A10728"/>
    <w:rsid w:val="00A2561E"/>
    <w:rsid w:val="00A30093"/>
    <w:rsid w:val="00A46D93"/>
    <w:rsid w:val="00A51D25"/>
    <w:rsid w:val="00A57F79"/>
    <w:rsid w:val="00A62353"/>
    <w:rsid w:val="00A62983"/>
    <w:rsid w:val="00A62DD6"/>
    <w:rsid w:val="00A738B2"/>
    <w:rsid w:val="00A853B3"/>
    <w:rsid w:val="00A867B7"/>
    <w:rsid w:val="00A953DB"/>
    <w:rsid w:val="00AB06FE"/>
    <w:rsid w:val="00AB3F45"/>
    <w:rsid w:val="00AB494E"/>
    <w:rsid w:val="00AC2C7A"/>
    <w:rsid w:val="00AD1DEF"/>
    <w:rsid w:val="00AD725D"/>
    <w:rsid w:val="00AD7B52"/>
    <w:rsid w:val="00AE0D46"/>
    <w:rsid w:val="00AE0FC0"/>
    <w:rsid w:val="00AE77D0"/>
    <w:rsid w:val="00AF09ED"/>
    <w:rsid w:val="00AF3FA8"/>
    <w:rsid w:val="00AF5007"/>
    <w:rsid w:val="00AF6E83"/>
    <w:rsid w:val="00AF756E"/>
    <w:rsid w:val="00AF7FE4"/>
    <w:rsid w:val="00B01AF8"/>
    <w:rsid w:val="00B01BE8"/>
    <w:rsid w:val="00B12030"/>
    <w:rsid w:val="00B1250E"/>
    <w:rsid w:val="00B15A1F"/>
    <w:rsid w:val="00B16EC9"/>
    <w:rsid w:val="00B173C4"/>
    <w:rsid w:val="00B200E2"/>
    <w:rsid w:val="00B21686"/>
    <w:rsid w:val="00B241D6"/>
    <w:rsid w:val="00B2627A"/>
    <w:rsid w:val="00B262D1"/>
    <w:rsid w:val="00B3055B"/>
    <w:rsid w:val="00B3356E"/>
    <w:rsid w:val="00B376D2"/>
    <w:rsid w:val="00B37975"/>
    <w:rsid w:val="00B5169B"/>
    <w:rsid w:val="00B54EAD"/>
    <w:rsid w:val="00B556BD"/>
    <w:rsid w:val="00B61F3A"/>
    <w:rsid w:val="00B66BD4"/>
    <w:rsid w:val="00B73B67"/>
    <w:rsid w:val="00B7608D"/>
    <w:rsid w:val="00B76598"/>
    <w:rsid w:val="00B800FF"/>
    <w:rsid w:val="00B945EF"/>
    <w:rsid w:val="00BA337D"/>
    <w:rsid w:val="00BA4B90"/>
    <w:rsid w:val="00BA4C2B"/>
    <w:rsid w:val="00BA4FE0"/>
    <w:rsid w:val="00BA6ABB"/>
    <w:rsid w:val="00BA7E0B"/>
    <w:rsid w:val="00BA7EAE"/>
    <w:rsid w:val="00BB33A4"/>
    <w:rsid w:val="00BB50C1"/>
    <w:rsid w:val="00BB5B69"/>
    <w:rsid w:val="00BC4ABA"/>
    <w:rsid w:val="00BD1DFF"/>
    <w:rsid w:val="00BD3BCB"/>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1621"/>
    <w:rsid w:val="00C53138"/>
    <w:rsid w:val="00C540B8"/>
    <w:rsid w:val="00C60A60"/>
    <w:rsid w:val="00C6398C"/>
    <w:rsid w:val="00C64F53"/>
    <w:rsid w:val="00C65658"/>
    <w:rsid w:val="00C7019D"/>
    <w:rsid w:val="00C72ACD"/>
    <w:rsid w:val="00C76434"/>
    <w:rsid w:val="00C775FE"/>
    <w:rsid w:val="00C80205"/>
    <w:rsid w:val="00C812CA"/>
    <w:rsid w:val="00C8603B"/>
    <w:rsid w:val="00C9602F"/>
    <w:rsid w:val="00CA3460"/>
    <w:rsid w:val="00CC1292"/>
    <w:rsid w:val="00CD1C73"/>
    <w:rsid w:val="00CD4B2E"/>
    <w:rsid w:val="00CD6350"/>
    <w:rsid w:val="00CE1120"/>
    <w:rsid w:val="00CE4834"/>
    <w:rsid w:val="00CE7E76"/>
    <w:rsid w:val="00CF1507"/>
    <w:rsid w:val="00CF4850"/>
    <w:rsid w:val="00CF6A08"/>
    <w:rsid w:val="00D006E3"/>
    <w:rsid w:val="00D00A2F"/>
    <w:rsid w:val="00D00D00"/>
    <w:rsid w:val="00D052E5"/>
    <w:rsid w:val="00D05F0F"/>
    <w:rsid w:val="00D06776"/>
    <w:rsid w:val="00D110D3"/>
    <w:rsid w:val="00D21ADE"/>
    <w:rsid w:val="00D27B27"/>
    <w:rsid w:val="00D310A4"/>
    <w:rsid w:val="00D31A33"/>
    <w:rsid w:val="00D370E8"/>
    <w:rsid w:val="00D47FBC"/>
    <w:rsid w:val="00D52676"/>
    <w:rsid w:val="00D54C1C"/>
    <w:rsid w:val="00D601BE"/>
    <w:rsid w:val="00D61394"/>
    <w:rsid w:val="00D65CB7"/>
    <w:rsid w:val="00D749C0"/>
    <w:rsid w:val="00D83EC3"/>
    <w:rsid w:val="00D85C54"/>
    <w:rsid w:val="00D963CD"/>
    <w:rsid w:val="00DA3CE7"/>
    <w:rsid w:val="00DA74F9"/>
    <w:rsid w:val="00DB0C3E"/>
    <w:rsid w:val="00DB261B"/>
    <w:rsid w:val="00DB655D"/>
    <w:rsid w:val="00DC41C9"/>
    <w:rsid w:val="00DE1639"/>
    <w:rsid w:val="00DE7088"/>
    <w:rsid w:val="00DE720A"/>
    <w:rsid w:val="00DF03A0"/>
    <w:rsid w:val="00E054BA"/>
    <w:rsid w:val="00E1454C"/>
    <w:rsid w:val="00E152E4"/>
    <w:rsid w:val="00E1641F"/>
    <w:rsid w:val="00E25C1E"/>
    <w:rsid w:val="00E32027"/>
    <w:rsid w:val="00E36F6A"/>
    <w:rsid w:val="00E4497C"/>
    <w:rsid w:val="00E47109"/>
    <w:rsid w:val="00E50E74"/>
    <w:rsid w:val="00E55DC3"/>
    <w:rsid w:val="00E5792C"/>
    <w:rsid w:val="00E57DC0"/>
    <w:rsid w:val="00E60D50"/>
    <w:rsid w:val="00E61C2F"/>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F12B3"/>
    <w:rsid w:val="00F01522"/>
    <w:rsid w:val="00F0343C"/>
    <w:rsid w:val="00F1351F"/>
    <w:rsid w:val="00F16680"/>
    <w:rsid w:val="00F17680"/>
    <w:rsid w:val="00F23144"/>
    <w:rsid w:val="00F31808"/>
    <w:rsid w:val="00F3429A"/>
    <w:rsid w:val="00F40113"/>
    <w:rsid w:val="00F42F62"/>
    <w:rsid w:val="00F43774"/>
    <w:rsid w:val="00F54060"/>
    <w:rsid w:val="00F55A20"/>
    <w:rsid w:val="00F65A36"/>
    <w:rsid w:val="00F81CA1"/>
    <w:rsid w:val="00F81F2F"/>
    <w:rsid w:val="00F8247C"/>
    <w:rsid w:val="00F84BE2"/>
    <w:rsid w:val="00F84EF3"/>
    <w:rsid w:val="00F85C46"/>
    <w:rsid w:val="00F96B4C"/>
    <w:rsid w:val="00F9784B"/>
    <w:rsid w:val="00FB0199"/>
    <w:rsid w:val="00FB1D1B"/>
    <w:rsid w:val="00FB3F58"/>
    <w:rsid w:val="00FC5477"/>
    <w:rsid w:val="00FD073F"/>
    <w:rsid w:val="00FE10A7"/>
    <w:rsid w:val="00FE2B3F"/>
    <w:rsid w:val="00FE3130"/>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16B1507"/>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2">
    <w:name w:val="Tabela - Siatka2"/>
    <w:basedOn w:val="Standardowy"/>
    <w:next w:val="Tabela-Siatka"/>
    <w:uiPriority w:val="59"/>
    <w:rsid w:val="009070B5"/>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9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theme" Target="theme/theme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ntTable" Target="fontTable.xml"/><Relationship Id="rId8" Type="http://schemas.openxmlformats.org/officeDocument/2006/relationships/hyperlink" Target="mailto:dzp@us.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51CCE-6658-44D6-AEDD-B53D54168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6712</Words>
  <Characters>40272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10</cp:revision>
  <cp:lastPrinted>2022-12-02T09:47:00Z</cp:lastPrinted>
  <dcterms:created xsi:type="dcterms:W3CDTF">2022-12-05T12:10:00Z</dcterms:created>
  <dcterms:modified xsi:type="dcterms:W3CDTF">2023-04-17T12:14:00Z</dcterms:modified>
</cp:coreProperties>
</file>