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BE09C" w14:textId="076D72F7" w:rsidR="00E64DA4" w:rsidRPr="00AB6844" w:rsidRDefault="00E64DA4" w:rsidP="00AB6844">
      <w:pPr>
        <w:spacing w:line="360" w:lineRule="auto"/>
        <w:rPr>
          <w:rFonts w:cstheme="minorHAnsi"/>
          <w:sz w:val="24"/>
          <w:szCs w:val="24"/>
        </w:rPr>
      </w:pPr>
      <w:r w:rsidRPr="00AB6844">
        <w:rPr>
          <w:rFonts w:cstheme="minorHAnsi"/>
          <w:sz w:val="24"/>
          <w:szCs w:val="24"/>
        </w:rPr>
        <w:t xml:space="preserve">Załącznik Nr 4 </w:t>
      </w:r>
    </w:p>
    <w:p w14:paraId="7DE4B88E" w14:textId="67220033" w:rsidR="00E64DA4" w:rsidRPr="00AB6844" w:rsidRDefault="00E64DA4" w:rsidP="00AB6844">
      <w:pPr>
        <w:spacing w:line="360" w:lineRule="auto"/>
        <w:rPr>
          <w:rFonts w:cstheme="minorHAnsi"/>
          <w:sz w:val="24"/>
          <w:szCs w:val="24"/>
        </w:rPr>
      </w:pPr>
      <w:r w:rsidRPr="00AB6844">
        <w:rPr>
          <w:rFonts w:cstheme="minorHAnsi"/>
          <w:sz w:val="24"/>
          <w:szCs w:val="24"/>
        </w:rPr>
        <w:t xml:space="preserve">Nr zamówienia: </w:t>
      </w:r>
      <w:bookmarkStart w:id="0" w:name="_Hlk155378643"/>
      <w:r w:rsidRPr="00AB6844">
        <w:rPr>
          <w:rFonts w:cstheme="minorHAnsi"/>
          <w:sz w:val="24"/>
          <w:szCs w:val="24"/>
        </w:rPr>
        <w:t>DZiK-DZP.2921.</w:t>
      </w:r>
      <w:r w:rsidR="00752FA0">
        <w:rPr>
          <w:rFonts w:cstheme="minorHAnsi"/>
          <w:sz w:val="24"/>
          <w:szCs w:val="24"/>
        </w:rPr>
        <w:t>57</w:t>
      </w:r>
      <w:r w:rsidRPr="00AB6844">
        <w:rPr>
          <w:rFonts w:cstheme="minorHAnsi"/>
          <w:sz w:val="24"/>
          <w:szCs w:val="24"/>
        </w:rPr>
        <w:t>.2024 </w:t>
      </w:r>
    </w:p>
    <w:bookmarkEnd w:id="0"/>
    <w:p w14:paraId="16548160" w14:textId="77777777" w:rsidR="007324EE" w:rsidRPr="00AB6844" w:rsidRDefault="007324EE" w:rsidP="00AB6844">
      <w:pPr>
        <w:spacing w:after="0" w:line="240" w:lineRule="auto"/>
        <w:ind w:left="6372"/>
        <w:rPr>
          <w:rFonts w:eastAsia="Times New Roman" w:cstheme="minorHAnsi"/>
          <w:bCs/>
          <w:i/>
          <w:sz w:val="24"/>
          <w:szCs w:val="24"/>
          <w:lang w:eastAsia="pl-PL"/>
        </w:rPr>
      </w:pPr>
    </w:p>
    <w:p w14:paraId="42F40A94" w14:textId="77777777" w:rsidR="007324EE" w:rsidRPr="00AB6844" w:rsidRDefault="007324EE" w:rsidP="00AB6844">
      <w:pPr>
        <w:spacing w:after="0" w:line="240" w:lineRule="auto"/>
        <w:ind w:left="6372"/>
        <w:rPr>
          <w:rFonts w:eastAsia="Times New Roman" w:cstheme="minorHAnsi"/>
          <w:b/>
          <w:bCs/>
          <w:i/>
          <w:sz w:val="24"/>
          <w:szCs w:val="24"/>
          <w:lang w:eastAsia="pl-PL"/>
        </w:rPr>
      </w:pPr>
    </w:p>
    <w:p w14:paraId="2746AD47" w14:textId="77777777" w:rsidR="007324EE" w:rsidRPr="00AB6844" w:rsidRDefault="007324EE" w:rsidP="00AB6844">
      <w:pPr>
        <w:spacing w:after="0" w:line="360" w:lineRule="auto"/>
        <w:ind w:left="284" w:hanging="284"/>
        <w:rPr>
          <w:rFonts w:eastAsia="Times New Roman" w:cstheme="minorHAnsi"/>
          <w:b/>
          <w:bCs/>
          <w:sz w:val="24"/>
          <w:szCs w:val="24"/>
          <w:lang w:eastAsia="pl-PL"/>
        </w:rPr>
      </w:pPr>
      <w:r w:rsidRPr="00AB6844">
        <w:rPr>
          <w:rFonts w:eastAsia="Times New Roman" w:cstheme="minorHAnsi"/>
          <w:b/>
          <w:bCs/>
          <w:sz w:val="24"/>
          <w:szCs w:val="24"/>
          <w:lang w:eastAsia="pl-PL"/>
        </w:rPr>
        <w:t>Projektowane postanowienia umowy</w:t>
      </w:r>
    </w:p>
    <w:p w14:paraId="5D724AA4" w14:textId="275B3E2E" w:rsidR="007324EE" w:rsidRPr="00AB6844" w:rsidRDefault="007324EE" w:rsidP="00AB6844">
      <w:pPr>
        <w:spacing w:after="0" w:line="360" w:lineRule="auto"/>
        <w:ind w:left="284" w:hanging="284"/>
        <w:rPr>
          <w:rFonts w:eastAsia="Times New Roman" w:cstheme="minorHAnsi"/>
          <w:b/>
          <w:bCs/>
          <w:sz w:val="24"/>
          <w:szCs w:val="24"/>
          <w:lang w:eastAsia="pl-PL"/>
        </w:rPr>
      </w:pPr>
      <w:r w:rsidRPr="00AB6844">
        <w:rPr>
          <w:rFonts w:eastAsia="Times New Roman" w:cstheme="minorHAnsi"/>
          <w:b/>
          <w:bCs/>
          <w:sz w:val="24"/>
          <w:szCs w:val="24"/>
          <w:lang w:eastAsia="pl-PL"/>
        </w:rPr>
        <w:t>Umowa Nr DZP-292/1-……../202</w:t>
      </w:r>
      <w:r w:rsidR="00E64DA4" w:rsidRPr="00AB6844">
        <w:rPr>
          <w:rFonts w:eastAsia="Times New Roman" w:cstheme="minorHAnsi"/>
          <w:b/>
          <w:bCs/>
          <w:sz w:val="24"/>
          <w:szCs w:val="24"/>
          <w:lang w:eastAsia="pl-PL"/>
        </w:rPr>
        <w:t>4</w:t>
      </w:r>
    </w:p>
    <w:p w14:paraId="04A66B38" w14:textId="77777777" w:rsidR="007324EE" w:rsidRPr="00AB6844" w:rsidRDefault="007324EE" w:rsidP="00AB6844">
      <w:pPr>
        <w:spacing w:after="0" w:line="360" w:lineRule="auto"/>
        <w:rPr>
          <w:rFonts w:eastAsia="Times New Roman" w:cstheme="minorHAnsi"/>
          <w:b/>
          <w:bCs/>
          <w:sz w:val="24"/>
          <w:szCs w:val="24"/>
          <w:lang w:eastAsia="pl-PL"/>
        </w:rPr>
      </w:pPr>
    </w:p>
    <w:p w14:paraId="7F6BFD8F" w14:textId="60FAC0BC"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Zawarta w dniu ....................202</w:t>
      </w:r>
      <w:r w:rsidR="00E64DA4" w:rsidRPr="00AB6844">
        <w:rPr>
          <w:rFonts w:eastAsia="Times New Roman" w:cstheme="minorHAnsi"/>
          <w:sz w:val="24"/>
          <w:szCs w:val="24"/>
          <w:lang w:eastAsia="pl-PL"/>
        </w:rPr>
        <w:t>4*</w:t>
      </w:r>
      <w:r w:rsidRPr="00AB6844">
        <w:rPr>
          <w:rFonts w:eastAsia="Times New Roman" w:cstheme="minorHAnsi"/>
          <w:sz w:val="24"/>
          <w:szCs w:val="24"/>
          <w:lang w:eastAsia="pl-PL"/>
        </w:rPr>
        <w:t xml:space="preserve"> roku w Krakowie pomiędzy:</w:t>
      </w:r>
    </w:p>
    <w:p w14:paraId="6CEB5C52"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Uniwersytetem Rolniczym im. Hugona Kołłątaja, 31-120 Kraków, al. Adama Mickiewicza 21, </w:t>
      </w:r>
    </w:p>
    <w:p w14:paraId="1C419BEB"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który reprezentuje:</w:t>
      </w:r>
    </w:p>
    <w:p w14:paraId="1C075007"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t>
      </w:r>
    </w:p>
    <w:p w14:paraId="5F95E539"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przy kontrasygnacie</w:t>
      </w:r>
    </w:p>
    <w:p w14:paraId="14879CE4" w14:textId="77777777" w:rsidR="007324EE" w:rsidRPr="00AB6844" w:rsidRDefault="007324EE" w:rsidP="00AB6844">
      <w:pPr>
        <w:spacing w:after="0" w:line="360" w:lineRule="auto"/>
        <w:rPr>
          <w:rFonts w:eastAsia="Times New Roman" w:cstheme="minorHAnsi"/>
          <w:bCs/>
          <w:iCs/>
          <w:sz w:val="24"/>
          <w:szCs w:val="24"/>
          <w:lang w:eastAsia="pl-PL"/>
        </w:rPr>
      </w:pPr>
      <w:r w:rsidRPr="00AB6844">
        <w:rPr>
          <w:rFonts w:eastAsia="Times New Roman" w:cstheme="minorHAnsi"/>
          <w:bCs/>
          <w:iCs/>
          <w:sz w:val="24"/>
          <w:szCs w:val="24"/>
          <w:lang w:eastAsia="pl-PL"/>
        </w:rPr>
        <w:t>………………………………………………………………………………</w:t>
      </w:r>
      <w:r w:rsidRPr="00AB6844">
        <w:rPr>
          <w:rFonts w:eastAsia="Times New Roman" w:cstheme="minorHAnsi"/>
          <w:bCs/>
          <w:iCs/>
          <w:sz w:val="24"/>
          <w:szCs w:val="24"/>
          <w:lang w:eastAsia="pl-PL"/>
        </w:rPr>
        <w:tab/>
        <w:t xml:space="preserve"> </w:t>
      </w:r>
    </w:p>
    <w:p w14:paraId="319AA0DC" w14:textId="77777777" w:rsidR="007324EE" w:rsidRPr="00AB6844" w:rsidRDefault="007324EE" w:rsidP="00AB6844">
      <w:p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zwanym dalej Zamawiającym,</w:t>
      </w:r>
    </w:p>
    <w:p w14:paraId="1419DD15" w14:textId="77777777" w:rsidR="007324EE" w:rsidRPr="00AB6844" w:rsidRDefault="007324EE" w:rsidP="00AB6844">
      <w:p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a</w:t>
      </w:r>
    </w:p>
    <w:p w14:paraId="3F433B35"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bCs/>
          <w:iCs/>
          <w:sz w:val="24"/>
          <w:szCs w:val="24"/>
          <w:lang w:eastAsia="pl-PL"/>
        </w:rPr>
        <w:t>……………………………………………………………………………………….</w:t>
      </w:r>
    </w:p>
    <w:p w14:paraId="11432C29"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reprezentowaną przez:</w:t>
      </w:r>
    </w:p>
    <w:p w14:paraId="5901D472"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t>
      </w:r>
    </w:p>
    <w:p w14:paraId="363FF20E"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zwaną w dalszej części umowy Wykonawcą, </w:t>
      </w:r>
    </w:p>
    <w:p w14:paraId="4E35D85B"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łącznie zwanych dalej również „Stronami”. </w:t>
      </w:r>
    </w:p>
    <w:p w14:paraId="02B9E9AA" w14:textId="77777777" w:rsidR="007324EE" w:rsidRPr="00AB6844" w:rsidRDefault="007324EE" w:rsidP="00AB6844">
      <w:pPr>
        <w:spacing w:after="0" w:line="360" w:lineRule="auto"/>
        <w:rPr>
          <w:rFonts w:eastAsia="Times New Roman" w:cstheme="minorHAnsi"/>
          <w:sz w:val="24"/>
          <w:szCs w:val="24"/>
          <w:lang w:eastAsia="pl-PL"/>
        </w:rPr>
      </w:pPr>
    </w:p>
    <w:p w14:paraId="3145C0A0" w14:textId="0A24AD49"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zostaje zawarta w wyniku rozstrzygnięcia postępowania o udzielenie zamówienia publicznego przeprowadzonego w trybie podstawowym</w:t>
      </w:r>
      <w:r w:rsidR="00E64DA4" w:rsidRPr="00AB6844">
        <w:rPr>
          <w:rFonts w:eastAsia="Times New Roman" w:cstheme="minorHAnsi"/>
          <w:sz w:val="24"/>
          <w:szCs w:val="24"/>
          <w:lang w:eastAsia="pl-PL"/>
        </w:rPr>
        <w:t xml:space="preserve"> bez negocjacji</w:t>
      </w:r>
      <w:r w:rsidRPr="00AB6844">
        <w:rPr>
          <w:rFonts w:eastAsia="Times New Roman" w:cstheme="minorHAnsi"/>
          <w:sz w:val="24"/>
          <w:szCs w:val="24"/>
          <w:lang w:eastAsia="pl-PL"/>
        </w:rPr>
        <w:t xml:space="preserve"> pn. </w:t>
      </w:r>
      <w:r w:rsidR="00E64DA4" w:rsidRPr="00AB6844">
        <w:rPr>
          <w:rFonts w:eastAsia="Times New Roman" w:cstheme="minorHAnsi"/>
          <w:b/>
          <w:bCs/>
          <w:sz w:val="24"/>
          <w:szCs w:val="24"/>
          <w:lang w:eastAsia="pl-PL"/>
        </w:rPr>
        <w:t xml:space="preserve">na  </w:t>
      </w:r>
      <w:r w:rsidR="00E64DA4" w:rsidRPr="00AB6844">
        <w:rPr>
          <w:rFonts w:eastAsia="Times New Roman" w:cstheme="minorHAnsi"/>
          <w:b/>
          <w:sz w:val="24"/>
          <w:szCs w:val="24"/>
          <w:lang w:eastAsia="pl-PL"/>
        </w:rPr>
        <w:t>„</w:t>
      </w:r>
      <w:r w:rsidR="00E64DA4" w:rsidRPr="00AB6844">
        <w:rPr>
          <w:rFonts w:eastAsia="Times New Roman" w:cstheme="minorHAnsi"/>
          <w:b/>
          <w:bCs/>
          <w:sz w:val="24"/>
          <w:szCs w:val="24"/>
          <w:lang w:eastAsia="pl-PL"/>
        </w:rPr>
        <w:t xml:space="preserve">Dostawę </w:t>
      </w:r>
      <w:r w:rsidR="0073201B">
        <w:rPr>
          <w:rFonts w:eastAsia="Times New Roman" w:cstheme="minorHAnsi"/>
          <w:b/>
          <w:bCs/>
          <w:sz w:val="24"/>
          <w:szCs w:val="24"/>
          <w:lang w:eastAsia="pl-PL"/>
        </w:rPr>
        <w:t>materiałów eksploatacyjnych do urządzeń drukujących na potrzeby</w:t>
      </w:r>
      <w:r w:rsidR="00E64DA4" w:rsidRPr="00AB6844">
        <w:rPr>
          <w:rFonts w:eastAsia="Times New Roman" w:cstheme="minorHAnsi"/>
          <w:b/>
          <w:bCs/>
          <w:sz w:val="24"/>
          <w:szCs w:val="24"/>
          <w:lang w:eastAsia="pl-PL"/>
        </w:rPr>
        <w:t xml:space="preserve"> jednostek organizacyjnych Uniwersytetu Rolniczego im. Hugona Kołłątaja w Krakowie” nr postępowania „DZiK-DZP.2921.</w:t>
      </w:r>
      <w:r w:rsidR="00752FA0">
        <w:rPr>
          <w:rFonts w:eastAsia="Times New Roman" w:cstheme="minorHAnsi"/>
          <w:b/>
          <w:bCs/>
          <w:sz w:val="24"/>
          <w:szCs w:val="24"/>
          <w:lang w:eastAsia="pl-PL"/>
        </w:rPr>
        <w:t>57</w:t>
      </w:r>
      <w:r w:rsidR="00E64DA4" w:rsidRPr="00AB6844">
        <w:rPr>
          <w:rFonts w:eastAsia="Times New Roman" w:cstheme="minorHAnsi"/>
          <w:b/>
          <w:bCs/>
          <w:sz w:val="24"/>
          <w:szCs w:val="24"/>
          <w:lang w:eastAsia="pl-PL"/>
        </w:rPr>
        <w:t xml:space="preserve">.2024”, </w:t>
      </w:r>
      <w:r w:rsidRPr="00AB6844">
        <w:rPr>
          <w:rFonts w:eastAsia="Times New Roman" w:cstheme="minorHAnsi"/>
          <w:sz w:val="24"/>
          <w:szCs w:val="24"/>
          <w:lang w:eastAsia="pl-PL"/>
        </w:rPr>
        <w:t>zgodnie z ustawą z dnia 11 września 2019 r. – Prawo zamówień publicznych (</w:t>
      </w:r>
      <w:proofErr w:type="spellStart"/>
      <w:r w:rsidRPr="00AB6844">
        <w:rPr>
          <w:rFonts w:eastAsia="Times New Roman" w:cstheme="minorHAnsi"/>
          <w:sz w:val="24"/>
          <w:szCs w:val="24"/>
          <w:lang w:eastAsia="pl-PL"/>
        </w:rPr>
        <w:t>t.j</w:t>
      </w:r>
      <w:proofErr w:type="spellEnd"/>
      <w:r w:rsidRPr="00AB6844">
        <w:rPr>
          <w:rFonts w:eastAsia="Times New Roman" w:cstheme="minorHAnsi"/>
          <w:sz w:val="24"/>
          <w:szCs w:val="24"/>
          <w:lang w:eastAsia="pl-PL"/>
        </w:rPr>
        <w:t>. Dz. U. z  202</w:t>
      </w:r>
      <w:r w:rsidR="00E64DA4" w:rsidRPr="00AB6844">
        <w:rPr>
          <w:rFonts w:eastAsia="Times New Roman" w:cstheme="minorHAnsi"/>
          <w:sz w:val="24"/>
          <w:szCs w:val="24"/>
          <w:lang w:eastAsia="pl-PL"/>
        </w:rPr>
        <w:t>3</w:t>
      </w:r>
      <w:r w:rsidRPr="00AB6844">
        <w:rPr>
          <w:rFonts w:eastAsia="Times New Roman" w:cstheme="minorHAnsi"/>
          <w:sz w:val="24"/>
          <w:szCs w:val="24"/>
          <w:lang w:eastAsia="pl-PL"/>
        </w:rPr>
        <w:t xml:space="preserve"> r.,  poz. </w:t>
      </w:r>
      <w:r w:rsidR="00E64DA4" w:rsidRPr="00AB6844">
        <w:rPr>
          <w:rFonts w:eastAsia="Times New Roman" w:cstheme="minorHAnsi"/>
          <w:sz w:val="24"/>
          <w:szCs w:val="24"/>
          <w:lang w:eastAsia="pl-PL"/>
        </w:rPr>
        <w:t>1605</w:t>
      </w:r>
      <w:r w:rsidRPr="00AB6844">
        <w:rPr>
          <w:rFonts w:eastAsia="Times New Roman" w:cstheme="minorHAnsi"/>
          <w:sz w:val="24"/>
          <w:szCs w:val="24"/>
          <w:lang w:eastAsia="pl-PL"/>
        </w:rPr>
        <w:t xml:space="preserve"> ze zm.)</w:t>
      </w:r>
      <w:r w:rsidR="00E64DA4" w:rsidRPr="00AB6844">
        <w:rPr>
          <w:rFonts w:eastAsia="Times New Roman" w:cstheme="minorHAnsi"/>
          <w:sz w:val="24"/>
          <w:szCs w:val="24"/>
          <w:lang w:eastAsia="pl-PL"/>
        </w:rPr>
        <w:t xml:space="preserve">, </w:t>
      </w:r>
      <w:r w:rsidRPr="00AB6844">
        <w:rPr>
          <w:rFonts w:eastAsia="Times New Roman" w:cstheme="minorHAnsi"/>
          <w:sz w:val="24"/>
          <w:szCs w:val="24"/>
          <w:lang w:eastAsia="pl-PL"/>
        </w:rPr>
        <w:t>- Strony zawarły umowę następującej treści:</w:t>
      </w:r>
    </w:p>
    <w:p w14:paraId="5BFB97DC" w14:textId="77777777" w:rsidR="007324EE" w:rsidRPr="00AB6844" w:rsidRDefault="007324EE" w:rsidP="00AB6844">
      <w:pPr>
        <w:spacing w:after="0" w:line="360" w:lineRule="auto"/>
        <w:ind w:left="284" w:hanging="284"/>
        <w:rPr>
          <w:rFonts w:eastAsia="Times New Roman" w:cstheme="minorHAnsi"/>
          <w:b/>
          <w:sz w:val="24"/>
          <w:szCs w:val="24"/>
          <w:lang w:eastAsia="pl-PL"/>
        </w:rPr>
      </w:pPr>
    </w:p>
    <w:p w14:paraId="5DFDCCAE" w14:textId="53C2365E"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5C6BF8">
        <w:rPr>
          <w:rFonts w:eastAsia="Times New Roman" w:cstheme="minorHAnsi"/>
          <w:b/>
          <w:sz w:val="24"/>
          <w:szCs w:val="24"/>
          <w:lang w:eastAsia="pl-PL"/>
        </w:rPr>
        <w:t>.</w:t>
      </w:r>
    </w:p>
    <w:p w14:paraId="7BE4A9BF" w14:textId="693AE62B" w:rsidR="006311DA" w:rsidRPr="00752FA0" w:rsidRDefault="007324EE" w:rsidP="00752FA0">
      <w:pPr>
        <w:numPr>
          <w:ilvl w:val="0"/>
          <w:numId w:val="1"/>
        </w:numPr>
        <w:spacing w:after="0" w:line="360" w:lineRule="auto"/>
        <w:ind w:left="357"/>
        <w:rPr>
          <w:rFonts w:eastAsia="Times New Roman" w:cstheme="minorHAnsi"/>
          <w:sz w:val="24"/>
          <w:szCs w:val="24"/>
          <w:lang w:eastAsia="pl-PL"/>
        </w:rPr>
      </w:pPr>
      <w:r w:rsidRPr="00AB6844">
        <w:rPr>
          <w:rFonts w:eastAsia="Times New Roman" w:cstheme="minorHAnsi"/>
          <w:sz w:val="24"/>
          <w:szCs w:val="24"/>
          <w:lang w:eastAsia="pl-PL"/>
        </w:rPr>
        <w:lastRenderedPageBreak/>
        <w:t xml:space="preserve">Przedmiotem umowy jest dostawa </w:t>
      </w:r>
      <w:r w:rsidR="0073201B">
        <w:rPr>
          <w:rFonts w:eastAsia="Times New Roman" w:cstheme="minorHAnsi"/>
          <w:sz w:val="24"/>
          <w:szCs w:val="24"/>
          <w:lang w:eastAsia="pl-PL"/>
        </w:rPr>
        <w:t>materiałów eksploatacyjnych do urządzeń drukujących na potrzeby</w:t>
      </w:r>
      <w:r w:rsidRPr="00AB6844">
        <w:rPr>
          <w:rFonts w:eastAsia="Times New Roman" w:cstheme="minorHAnsi"/>
          <w:sz w:val="24"/>
          <w:szCs w:val="24"/>
          <w:lang w:eastAsia="pl-PL"/>
        </w:rPr>
        <w:t xml:space="preserve"> jednostek organizacyjnych Uniwersytetu Rolniczego im. Hugona Kołłątaja w Krakowie, zwanych w dalszej części umowy „m</w:t>
      </w:r>
      <w:r w:rsidR="0073201B">
        <w:rPr>
          <w:rFonts w:eastAsia="Times New Roman" w:cstheme="minorHAnsi"/>
          <w:sz w:val="24"/>
          <w:szCs w:val="24"/>
          <w:lang w:eastAsia="pl-PL"/>
        </w:rPr>
        <w:t>ateriałami eksploatacyjnymi</w:t>
      </w:r>
      <w:r w:rsidRPr="00AB6844">
        <w:rPr>
          <w:rFonts w:eastAsia="Times New Roman" w:cstheme="minorHAnsi"/>
          <w:sz w:val="24"/>
          <w:szCs w:val="24"/>
          <w:lang w:eastAsia="pl-PL"/>
        </w:rPr>
        <w:t xml:space="preserve">”, zgodnie z niniejszą umową oraz </w:t>
      </w:r>
      <w:r w:rsidR="0073201B">
        <w:rPr>
          <w:rFonts w:eastAsia="Times New Roman" w:cstheme="minorHAnsi"/>
          <w:sz w:val="24"/>
          <w:szCs w:val="24"/>
          <w:lang w:eastAsia="pl-PL"/>
        </w:rPr>
        <w:t>z</w:t>
      </w:r>
      <w:r w:rsidRPr="00AB6844">
        <w:rPr>
          <w:rFonts w:eastAsia="Times New Roman" w:cstheme="minorHAnsi"/>
          <w:sz w:val="24"/>
          <w:szCs w:val="24"/>
          <w:lang w:eastAsia="pl-PL"/>
        </w:rPr>
        <w:t>ałącznik</w:t>
      </w:r>
      <w:r w:rsidR="0073201B">
        <w:rPr>
          <w:rFonts w:eastAsia="Times New Roman" w:cstheme="minorHAnsi"/>
          <w:sz w:val="24"/>
          <w:szCs w:val="24"/>
          <w:lang w:eastAsia="pl-PL"/>
        </w:rPr>
        <w:t>ami</w:t>
      </w:r>
      <w:r w:rsidRPr="00AB6844">
        <w:rPr>
          <w:rFonts w:eastAsia="Times New Roman" w:cstheme="minorHAnsi"/>
          <w:sz w:val="24"/>
          <w:szCs w:val="24"/>
          <w:lang w:eastAsia="pl-PL"/>
        </w:rPr>
        <w:t xml:space="preserve"> do niej, warunkami Specyfikacji Warunków Zamówienia</w:t>
      </w:r>
      <w:r w:rsidR="006311DA" w:rsidRPr="00AB6844">
        <w:rPr>
          <w:rFonts w:eastAsia="Times New Roman" w:cstheme="minorHAnsi"/>
          <w:sz w:val="24"/>
          <w:szCs w:val="24"/>
          <w:lang w:eastAsia="pl-PL"/>
        </w:rPr>
        <w:t>, zwanej w dalszej części umowy „SWZ”,</w:t>
      </w:r>
      <w:r w:rsidRPr="00AB6844">
        <w:rPr>
          <w:rFonts w:eastAsia="Times New Roman" w:cstheme="minorHAnsi"/>
          <w:sz w:val="24"/>
          <w:szCs w:val="24"/>
          <w:lang w:eastAsia="pl-PL"/>
        </w:rPr>
        <w:t xml:space="preserve"> oraz złożoną przez </w:t>
      </w:r>
      <w:r w:rsidR="006311DA" w:rsidRPr="00AB6844">
        <w:rPr>
          <w:rFonts w:eastAsia="Times New Roman" w:cstheme="minorHAnsi"/>
          <w:sz w:val="24"/>
          <w:szCs w:val="24"/>
          <w:lang w:eastAsia="pl-PL"/>
        </w:rPr>
        <w:t>W</w:t>
      </w:r>
      <w:r w:rsidRPr="00AB6844">
        <w:rPr>
          <w:rFonts w:eastAsia="Times New Roman" w:cstheme="minorHAnsi"/>
          <w:sz w:val="24"/>
          <w:szCs w:val="24"/>
          <w:lang w:eastAsia="pl-PL"/>
        </w:rPr>
        <w:t>ykonawcę ofertą</w:t>
      </w:r>
      <w:r w:rsidR="00752FA0">
        <w:rPr>
          <w:rFonts w:eastAsia="Times New Roman" w:cstheme="minorHAnsi"/>
          <w:sz w:val="24"/>
          <w:szCs w:val="24"/>
          <w:lang w:eastAsia="pl-PL"/>
        </w:rPr>
        <w:t>.</w:t>
      </w:r>
    </w:p>
    <w:p w14:paraId="600BE46B" w14:textId="6116CC3A" w:rsidR="007324EE" w:rsidRPr="00AB6844" w:rsidRDefault="007324EE" w:rsidP="00AB6844">
      <w:pPr>
        <w:numPr>
          <w:ilvl w:val="0"/>
          <w:numId w:val="1"/>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 xml:space="preserve">Szczegółowy opis przedmiotu zamówienia </w:t>
      </w:r>
      <w:r w:rsidR="0073201B">
        <w:rPr>
          <w:rFonts w:eastAsia="Times New Roman" w:cstheme="minorHAnsi"/>
          <w:sz w:val="24"/>
          <w:szCs w:val="24"/>
          <w:lang w:eastAsia="pl-PL"/>
        </w:rPr>
        <w:t xml:space="preserve">w zakresie przewidywanej ilości oraz parametrów technicznych </w:t>
      </w:r>
      <w:r w:rsidRPr="00AB6844">
        <w:rPr>
          <w:rFonts w:eastAsia="Times New Roman" w:cstheme="minorHAnsi"/>
          <w:sz w:val="24"/>
          <w:szCs w:val="24"/>
          <w:lang w:eastAsia="pl-PL"/>
        </w:rPr>
        <w:t>zawiera Załącznik</w:t>
      </w:r>
      <w:r w:rsidR="0073201B">
        <w:rPr>
          <w:rFonts w:eastAsia="Times New Roman" w:cstheme="minorHAnsi"/>
          <w:sz w:val="24"/>
          <w:szCs w:val="24"/>
          <w:lang w:eastAsia="pl-PL"/>
        </w:rPr>
        <w:t xml:space="preserve"> </w:t>
      </w:r>
      <w:r w:rsidR="00752FA0">
        <w:rPr>
          <w:rFonts w:eastAsia="Times New Roman" w:cstheme="minorHAnsi"/>
          <w:sz w:val="24"/>
          <w:szCs w:val="24"/>
          <w:lang w:eastAsia="pl-PL"/>
        </w:rPr>
        <w:t>nr 2</w:t>
      </w:r>
      <w:r w:rsidRPr="00AB6844">
        <w:rPr>
          <w:rFonts w:eastAsia="Times New Roman" w:cstheme="minorHAnsi"/>
          <w:sz w:val="24"/>
          <w:szCs w:val="24"/>
          <w:lang w:eastAsia="pl-PL"/>
        </w:rPr>
        <w:t xml:space="preserve"> do </w:t>
      </w:r>
      <w:r w:rsidR="0073201B">
        <w:rPr>
          <w:rFonts w:eastAsia="Times New Roman" w:cstheme="minorHAnsi"/>
          <w:sz w:val="24"/>
          <w:szCs w:val="24"/>
          <w:lang w:eastAsia="pl-PL"/>
        </w:rPr>
        <w:t>SWZ</w:t>
      </w:r>
      <w:r w:rsidRPr="00AB6844">
        <w:rPr>
          <w:rFonts w:eastAsia="Times New Roman" w:cstheme="minorHAnsi"/>
          <w:sz w:val="24"/>
          <w:szCs w:val="24"/>
          <w:lang w:eastAsia="pl-PL"/>
        </w:rPr>
        <w:t xml:space="preserve"> (Formularz Cenow</w:t>
      </w:r>
      <w:r w:rsidR="00752FA0">
        <w:rPr>
          <w:rFonts w:eastAsia="Times New Roman" w:cstheme="minorHAnsi"/>
          <w:sz w:val="24"/>
          <w:szCs w:val="24"/>
          <w:lang w:eastAsia="pl-PL"/>
        </w:rPr>
        <w:t>y</w:t>
      </w:r>
      <w:r w:rsidR="0073201B">
        <w:rPr>
          <w:rFonts w:eastAsia="Times New Roman" w:cstheme="minorHAnsi"/>
          <w:sz w:val="24"/>
          <w:szCs w:val="24"/>
          <w:lang w:eastAsia="pl-PL"/>
        </w:rPr>
        <w:t>/ Opis przedmiotu zamówienia</w:t>
      </w:r>
      <w:r w:rsidRPr="00AB6844">
        <w:rPr>
          <w:rFonts w:eastAsia="Times New Roman" w:cstheme="minorHAnsi"/>
          <w:sz w:val="24"/>
          <w:szCs w:val="24"/>
          <w:lang w:eastAsia="pl-PL"/>
        </w:rPr>
        <w:t>).</w:t>
      </w:r>
    </w:p>
    <w:p w14:paraId="3EA4A09A" w14:textId="6F39D517" w:rsidR="009901BB" w:rsidRPr="009901BB" w:rsidRDefault="005E6BAF" w:rsidP="007B19B9">
      <w:pPr>
        <w:numPr>
          <w:ilvl w:val="0"/>
          <w:numId w:val="1"/>
        </w:numPr>
        <w:spacing w:after="0" w:line="360" w:lineRule="auto"/>
        <w:ind w:left="357" w:hanging="357"/>
        <w:rPr>
          <w:rFonts w:eastAsia="Times New Roman" w:cstheme="minorHAnsi"/>
          <w:bCs/>
          <w:sz w:val="24"/>
          <w:szCs w:val="24"/>
          <w:lang w:eastAsia="pl-PL"/>
        </w:rPr>
      </w:pPr>
      <w:r w:rsidRPr="009901BB">
        <w:rPr>
          <w:rFonts w:eastAsia="Times New Roman" w:cstheme="minorHAnsi"/>
          <w:bCs/>
          <w:sz w:val="24"/>
          <w:szCs w:val="24"/>
          <w:lang w:eastAsia="pl-PL"/>
        </w:rPr>
        <w:t xml:space="preserve">Zamawiający zastrzega sobie możliwość zakupu mniejszej ilości produktów, w stosunku do ilości i rodzajów określonych w </w:t>
      </w:r>
      <w:r w:rsidR="00752FA0">
        <w:rPr>
          <w:rFonts w:eastAsia="Times New Roman" w:cstheme="minorHAnsi"/>
          <w:bCs/>
          <w:sz w:val="24"/>
          <w:szCs w:val="24"/>
          <w:lang w:eastAsia="pl-PL"/>
        </w:rPr>
        <w:t>Załączniku nr 2</w:t>
      </w:r>
      <w:r w:rsidRPr="009901BB">
        <w:rPr>
          <w:rFonts w:eastAsia="Times New Roman" w:cstheme="minorHAnsi"/>
          <w:bCs/>
          <w:sz w:val="24"/>
          <w:szCs w:val="24"/>
          <w:lang w:eastAsia="pl-PL"/>
        </w:rPr>
        <w:t xml:space="preserve"> do SWZ spowodowanych zmianami organizacyjnymi, bądź bieżącymi potrzebami Zamawiającego, z zastrzeżeniem że ceny jednostkowe podane prze Wykonawcę w ofercie nie ulegną zmianie przez cały okres jej obowiązywania, z zastrzeżeniem postanowień </w:t>
      </w:r>
      <w:r w:rsidR="009901BB" w:rsidRPr="009901BB">
        <w:rPr>
          <w:rFonts w:eastAsia="Times New Roman" w:cstheme="minorHAnsi"/>
          <w:bCs/>
          <w:sz w:val="24"/>
          <w:szCs w:val="24"/>
          <w:lang w:eastAsia="pl-PL"/>
        </w:rPr>
        <w:t>§ 7 niniejszej umowy.</w:t>
      </w:r>
      <w:r w:rsidR="009901BB">
        <w:rPr>
          <w:rFonts w:eastAsia="Times New Roman" w:cstheme="minorHAnsi"/>
          <w:b/>
          <w:bCs/>
          <w:sz w:val="24"/>
          <w:szCs w:val="24"/>
          <w:lang w:eastAsia="pl-PL"/>
        </w:rPr>
        <w:t xml:space="preserve"> </w:t>
      </w:r>
    </w:p>
    <w:p w14:paraId="0A5A936F" w14:textId="139462F2" w:rsidR="005E6BAF" w:rsidRPr="009901BB" w:rsidRDefault="005E6BAF" w:rsidP="007B19B9">
      <w:pPr>
        <w:numPr>
          <w:ilvl w:val="0"/>
          <w:numId w:val="1"/>
        </w:numPr>
        <w:spacing w:after="0" w:line="360" w:lineRule="auto"/>
        <w:ind w:left="357" w:hanging="357"/>
        <w:rPr>
          <w:rFonts w:eastAsia="Times New Roman" w:cstheme="minorHAnsi"/>
          <w:bCs/>
          <w:sz w:val="24"/>
          <w:szCs w:val="24"/>
          <w:lang w:eastAsia="pl-PL"/>
        </w:rPr>
      </w:pPr>
      <w:r w:rsidRPr="009901BB">
        <w:rPr>
          <w:rFonts w:eastAsia="Times New Roman" w:cstheme="minorHAnsi"/>
          <w:bCs/>
          <w:sz w:val="24"/>
          <w:szCs w:val="24"/>
          <w:lang w:eastAsia="pl-PL"/>
        </w:rPr>
        <w:t xml:space="preserve">Ilości zamawianych poszczególnych rodzajów materiałów są wielkościami orientacyjnymi i mogą ulec zmianie (zmniejszeniu lub zwiększeniu) w trakcie trwania umowy w ramach zamówień zamiennie bilansujących się w kwocie wynagrodzenia brutto wskazanego w §4 ust. 1 umowy. Wykonawca oświadcza, że z tego tytułu, jak również w przypadku zmniejszenia ilości zamówionych materiałów, nie będzie dochodził jakichkolwiek roszczeń od Zamawiającego, z zastrzeżeniem, że minimalna wartość świadczenia stron wynosić będzie </w:t>
      </w:r>
      <w:r w:rsidRPr="009901BB">
        <w:rPr>
          <w:rFonts w:eastAsia="Times New Roman" w:cstheme="minorHAnsi"/>
          <w:b/>
          <w:sz w:val="24"/>
          <w:szCs w:val="24"/>
          <w:lang w:eastAsia="pl-PL"/>
        </w:rPr>
        <w:t>40%</w:t>
      </w:r>
      <w:r w:rsidRPr="009901BB">
        <w:rPr>
          <w:rFonts w:eastAsia="Times New Roman" w:cstheme="minorHAnsi"/>
          <w:bCs/>
          <w:sz w:val="24"/>
          <w:szCs w:val="24"/>
          <w:lang w:eastAsia="pl-PL"/>
        </w:rPr>
        <w:t xml:space="preserve"> wynagrodzenia brutto, określonego w  §4 ust. 1 umowy.  </w:t>
      </w:r>
    </w:p>
    <w:p w14:paraId="3091F940" w14:textId="04E6A7D0" w:rsidR="00CB25A5" w:rsidRPr="00752FA0" w:rsidRDefault="00CB25A5" w:rsidP="00752FA0">
      <w:pPr>
        <w:numPr>
          <w:ilvl w:val="0"/>
          <w:numId w:val="1"/>
        </w:numPr>
        <w:spacing w:after="0" w:line="360" w:lineRule="auto"/>
        <w:ind w:left="284" w:hanging="284"/>
        <w:rPr>
          <w:rFonts w:eastAsia="Times New Roman" w:cstheme="minorHAnsi"/>
          <w:sz w:val="24"/>
          <w:szCs w:val="24"/>
          <w:lang w:eastAsia="pl-PL"/>
        </w:rPr>
      </w:pPr>
      <w:r>
        <w:rPr>
          <w:rFonts w:eastAsia="Times New Roman" w:cstheme="minorHAnsi"/>
          <w:sz w:val="24"/>
          <w:szCs w:val="24"/>
          <w:lang w:eastAsia="pl-PL"/>
        </w:rPr>
        <w:t xml:space="preserve">Miejscem dostaw </w:t>
      </w:r>
      <w:r w:rsidRPr="00752FA0">
        <w:rPr>
          <w:rFonts w:eastAsia="Times New Roman" w:cstheme="minorHAnsi"/>
          <w:sz w:val="24"/>
          <w:szCs w:val="24"/>
          <w:lang w:eastAsia="pl-PL"/>
        </w:rPr>
        <w:t xml:space="preserve">są jednostki organizacyjne Uniwersytetu Rolniczego im. Hugona Kołłątaja w Krakowie znajdujące się przy: al. Mickiewicza 21, al. Mickiewicza 24/28, ul. Czystej 21, ul. Łobzowskiej 24, al. 29 Listopada 46, al. 29 Listopada 48 B, al. 29 Listopada 48 C, al. 29 Listopada 52, al. 29 Listopada 54, al. 29 Listopada 58, ul. Klemensiewicza 3, ul. Urzędniczej 68, ul. Balickiej 120, ul. Balickiej 122, ul. Balickiej 116 B, ul. Balickiej 253, ul. Balickiej 253 A, ul. Balickiej 253 C, ul. Jodłowa 12, ul. Podłużnej 3, ul. Prof. T. </w:t>
      </w:r>
      <w:proofErr w:type="spellStart"/>
      <w:r w:rsidRPr="00752FA0">
        <w:rPr>
          <w:rFonts w:eastAsia="Times New Roman" w:cstheme="minorHAnsi"/>
          <w:sz w:val="24"/>
          <w:szCs w:val="24"/>
          <w:lang w:eastAsia="pl-PL"/>
        </w:rPr>
        <w:t>Spiczakowa</w:t>
      </w:r>
      <w:proofErr w:type="spellEnd"/>
      <w:r w:rsidRPr="00752FA0">
        <w:rPr>
          <w:rFonts w:eastAsia="Times New Roman" w:cstheme="minorHAnsi"/>
          <w:sz w:val="24"/>
          <w:szCs w:val="24"/>
          <w:lang w:eastAsia="pl-PL"/>
        </w:rPr>
        <w:t xml:space="preserve"> 6, ul. Łupaszki 6, ul. Rędzina 1 B, ul. Rędzina 1C, ul. Jabłonowskich 10/12, ul Krakowska 4 (gm. Zabierzów), Prusy ul. Uniwersytecka 7 (gm. Kocmyrzów), Garlica Murowana ul. Murowana 5 gmina Zielonki.</w:t>
      </w:r>
    </w:p>
    <w:p w14:paraId="0F292443" w14:textId="77777777" w:rsidR="007324EE" w:rsidRPr="00AB6844" w:rsidRDefault="007324EE" w:rsidP="00AB6844">
      <w:pPr>
        <w:tabs>
          <w:tab w:val="left" w:pos="350"/>
        </w:tabs>
        <w:autoSpaceDE w:val="0"/>
        <w:autoSpaceDN w:val="0"/>
        <w:adjustRightInd w:val="0"/>
        <w:spacing w:after="0" w:line="360" w:lineRule="auto"/>
        <w:rPr>
          <w:rFonts w:eastAsia="Times New Roman" w:cstheme="minorHAnsi"/>
          <w:b/>
          <w:bCs/>
          <w:sz w:val="24"/>
          <w:szCs w:val="24"/>
          <w:lang w:eastAsia="pl-PL"/>
        </w:rPr>
      </w:pPr>
    </w:p>
    <w:p w14:paraId="3860CBE6" w14:textId="5758994A" w:rsidR="007324EE" w:rsidRPr="00AB6844" w:rsidRDefault="007324EE" w:rsidP="00AB6844">
      <w:pPr>
        <w:tabs>
          <w:tab w:val="left" w:pos="350"/>
        </w:tabs>
        <w:autoSpaceDE w:val="0"/>
        <w:autoSpaceDN w:val="0"/>
        <w:adjustRightInd w:val="0"/>
        <w:spacing w:after="0" w:line="360" w:lineRule="auto"/>
        <w:rPr>
          <w:rFonts w:eastAsia="Times New Roman" w:cstheme="minorHAnsi"/>
          <w:b/>
          <w:bCs/>
          <w:sz w:val="24"/>
          <w:szCs w:val="24"/>
          <w:lang w:eastAsia="pl-PL"/>
        </w:rPr>
      </w:pPr>
      <w:r w:rsidRPr="00AB6844">
        <w:rPr>
          <w:rFonts w:eastAsia="Times New Roman" w:cstheme="minorHAnsi"/>
          <w:b/>
          <w:bCs/>
          <w:sz w:val="24"/>
          <w:szCs w:val="24"/>
          <w:lang w:eastAsia="pl-PL"/>
        </w:rPr>
        <w:lastRenderedPageBreak/>
        <w:t>§2</w:t>
      </w:r>
      <w:r w:rsidR="00C618D4">
        <w:rPr>
          <w:rFonts w:eastAsia="Times New Roman" w:cstheme="minorHAnsi"/>
          <w:b/>
          <w:bCs/>
          <w:sz w:val="24"/>
          <w:szCs w:val="24"/>
          <w:lang w:eastAsia="pl-PL"/>
        </w:rPr>
        <w:t>.</w:t>
      </w:r>
    </w:p>
    <w:p w14:paraId="747AFAD0" w14:textId="1DDDEEEC" w:rsidR="00026199" w:rsidRDefault="00D623B5" w:rsidP="00AB684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bCs/>
          <w:sz w:val="24"/>
          <w:szCs w:val="24"/>
          <w:lang w:eastAsia="pl-PL"/>
        </w:rPr>
        <w:t>Materi</w:t>
      </w:r>
      <w:r w:rsidR="00C618D4">
        <w:rPr>
          <w:rFonts w:eastAsia="Times New Roman" w:cstheme="minorHAnsi"/>
          <w:bCs/>
          <w:sz w:val="24"/>
          <w:szCs w:val="24"/>
          <w:lang w:eastAsia="pl-PL"/>
        </w:rPr>
        <w:t>ały eksploatacyjne</w:t>
      </w:r>
      <w:r w:rsidR="007324EE" w:rsidRPr="00AB6844">
        <w:rPr>
          <w:rFonts w:eastAsia="Times New Roman" w:cstheme="minorHAnsi"/>
          <w:bCs/>
          <w:sz w:val="24"/>
          <w:szCs w:val="24"/>
          <w:lang w:eastAsia="pl-PL"/>
        </w:rPr>
        <w:t xml:space="preserve"> opisane w </w:t>
      </w:r>
      <w:r w:rsidR="00752FA0">
        <w:rPr>
          <w:rFonts w:eastAsia="Times New Roman" w:cstheme="minorHAnsi"/>
          <w:bCs/>
          <w:sz w:val="24"/>
          <w:szCs w:val="24"/>
          <w:lang w:eastAsia="pl-PL"/>
        </w:rPr>
        <w:t>załączniku nr 2</w:t>
      </w:r>
      <w:r w:rsidR="007324EE" w:rsidRPr="00AB6844">
        <w:rPr>
          <w:rFonts w:eastAsia="Times New Roman" w:cstheme="minorHAnsi"/>
          <w:bCs/>
          <w:sz w:val="24"/>
          <w:szCs w:val="24"/>
          <w:lang w:eastAsia="pl-PL"/>
        </w:rPr>
        <w:t xml:space="preserve"> do </w:t>
      </w:r>
      <w:r w:rsidR="00C618D4">
        <w:rPr>
          <w:rFonts w:eastAsia="Times New Roman" w:cstheme="minorHAnsi"/>
          <w:bCs/>
          <w:sz w:val="24"/>
          <w:szCs w:val="24"/>
          <w:lang w:eastAsia="pl-PL"/>
        </w:rPr>
        <w:t>SWZ</w:t>
      </w:r>
      <w:r w:rsidR="007324EE" w:rsidRPr="00AB6844">
        <w:rPr>
          <w:rFonts w:eastAsia="Times New Roman" w:cstheme="minorHAnsi"/>
          <w:bCs/>
          <w:sz w:val="24"/>
          <w:szCs w:val="24"/>
          <w:lang w:eastAsia="pl-PL"/>
        </w:rPr>
        <w:t xml:space="preserve"> będą dostarczane </w:t>
      </w:r>
      <w:r w:rsidR="00026199" w:rsidRPr="00AB6844">
        <w:rPr>
          <w:rFonts w:eastAsia="Times New Roman" w:cstheme="minorHAnsi"/>
          <w:bCs/>
          <w:sz w:val="24"/>
          <w:szCs w:val="24"/>
          <w:lang w:eastAsia="pl-PL"/>
        </w:rPr>
        <w:t xml:space="preserve">sukcesywnie, w zależności od potrzeb Zamawiającego, </w:t>
      </w:r>
      <w:r w:rsidR="007324EE" w:rsidRPr="00AB6844">
        <w:rPr>
          <w:rFonts w:eastAsia="Times New Roman" w:cstheme="minorHAnsi"/>
          <w:bCs/>
          <w:sz w:val="24"/>
          <w:szCs w:val="24"/>
          <w:lang w:eastAsia="pl-PL"/>
        </w:rPr>
        <w:t xml:space="preserve">bezpośrednio do miejsca wskazanego w § 1 ust. </w:t>
      </w:r>
      <w:r w:rsidR="00DC2BA2">
        <w:rPr>
          <w:rFonts w:eastAsia="Times New Roman" w:cstheme="minorHAnsi"/>
          <w:bCs/>
          <w:sz w:val="24"/>
          <w:szCs w:val="24"/>
          <w:lang w:eastAsia="pl-PL"/>
        </w:rPr>
        <w:t>5</w:t>
      </w:r>
      <w:r w:rsidR="007324EE" w:rsidRPr="00AB6844">
        <w:rPr>
          <w:rFonts w:eastAsia="Times New Roman" w:cstheme="minorHAnsi"/>
          <w:bCs/>
          <w:sz w:val="24"/>
          <w:szCs w:val="24"/>
          <w:lang w:eastAsia="pl-PL"/>
        </w:rPr>
        <w:t xml:space="preserve"> umowy</w:t>
      </w:r>
      <w:r w:rsidR="00026199" w:rsidRPr="00AB6844">
        <w:rPr>
          <w:rFonts w:eastAsia="Times New Roman" w:cstheme="minorHAnsi"/>
          <w:bCs/>
          <w:sz w:val="24"/>
          <w:szCs w:val="24"/>
          <w:lang w:eastAsia="pl-PL"/>
        </w:rPr>
        <w:t>, przez cały okres obowiązywania umowy</w:t>
      </w:r>
      <w:r w:rsidR="007324EE" w:rsidRPr="00AB6844">
        <w:rPr>
          <w:rFonts w:eastAsia="Times New Roman" w:cstheme="minorHAnsi"/>
          <w:bCs/>
          <w:sz w:val="24"/>
          <w:szCs w:val="24"/>
          <w:lang w:eastAsia="pl-PL"/>
        </w:rPr>
        <w:t xml:space="preserve">. </w:t>
      </w:r>
    </w:p>
    <w:p w14:paraId="59AD27C1" w14:textId="77777777" w:rsidR="00A42EAD" w:rsidRPr="00A42EAD" w:rsidRDefault="00A42EAD" w:rsidP="008E6E5F">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sidRPr="00A42EAD">
        <w:rPr>
          <w:rFonts w:eastAsia="Calibri" w:cstheme="minorHAnsi"/>
          <w:bCs/>
          <w:iCs/>
          <w:sz w:val="24"/>
          <w:szCs w:val="24"/>
        </w:rPr>
        <w:t xml:space="preserve">Przez </w:t>
      </w:r>
      <w:r w:rsidRPr="00A42EAD">
        <w:rPr>
          <w:rFonts w:eastAsia="Calibri" w:cstheme="minorHAnsi"/>
          <w:b/>
          <w:iCs/>
          <w:sz w:val="24"/>
          <w:szCs w:val="24"/>
        </w:rPr>
        <w:t>materiał eksploatacyjny</w:t>
      </w:r>
      <w:r w:rsidRPr="00A42EAD">
        <w:rPr>
          <w:rFonts w:eastAsia="Calibri" w:cstheme="minorHAnsi"/>
          <w:bCs/>
          <w:iCs/>
          <w:sz w:val="24"/>
          <w:szCs w:val="24"/>
        </w:rPr>
        <w:t xml:space="preserve"> stanowiący przedmiot zamówienia, Zamawiający rozumie produkt o poniżej wymienionych minimalnych parametrach:</w:t>
      </w:r>
    </w:p>
    <w:p w14:paraId="62DAFA9E" w14:textId="6CEB7F3F" w:rsidR="00A42EAD" w:rsidRPr="00A42EAD" w:rsidRDefault="00A42EAD" w:rsidP="008E6E5F">
      <w:pPr>
        <w:numPr>
          <w:ilvl w:val="0"/>
          <w:numId w:val="23"/>
        </w:numPr>
        <w:spacing w:after="0" w:line="360" w:lineRule="auto"/>
        <w:ind w:left="851" w:hanging="425"/>
        <w:rPr>
          <w:rFonts w:eastAsia="Calibri" w:cstheme="minorHAnsi"/>
          <w:bCs/>
          <w:iCs/>
          <w:strike/>
          <w:sz w:val="24"/>
          <w:szCs w:val="24"/>
        </w:rPr>
      </w:pPr>
      <w:r w:rsidRPr="00A42EAD">
        <w:rPr>
          <w:rFonts w:eastAsia="Calibri" w:cstheme="minorHAnsi"/>
          <w:bCs/>
          <w:iCs/>
          <w:sz w:val="24"/>
          <w:szCs w:val="24"/>
        </w:rPr>
        <w:t>fabrycznie nowy, pochodzący z bieżącej produkcji, wysokiej jakości, pełnowartościowy, zdatny do użytku, nieregenerowany, niepoddawany procesowi ponownego napełniania, będący w okresie ważności produktu do użytku, wytworzony seryjnie w cyklu produkcyjnym,</w:t>
      </w:r>
    </w:p>
    <w:p w14:paraId="05CD61A2"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wolny od wad technicznych i prawnych, dopuszczony do obrotu, spełniający warunki gwarancyjne,</w:t>
      </w:r>
    </w:p>
    <w:p w14:paraId="33273C59" w14:textId="79598178"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niewchodzący wcześniej (pierwotnie), w całości ani też w części, w skład innych materiałów</w:t>
      </w:r>
      <w:r>
        <w:rPr>
          <w:rFonts w:eastAsia="Calibri" w:cstheme="minorHAnsi"/>
          <w:bCs/>
          <w:iCs/>
          <w:sz w:val="24"/>
          <w:szCs w:val="24"/>
        </w:rPr>
        <w:t>, bądź</w:t>
      </w:r>
      <w:r w:rsidRPr="00A42EAD">
        <w:rPr>
          <w:rFonts w:eastAsia="Calibri" w:cstheme="minorHAnsi"/>
          <w:bCs/>
          <w:iCs/>
          <w:sz w:val="24"/>
          <w:szCs w:val="24"/>
        </w:rPr>
        <w:t xml:space="preserve"> urządzeń,</w:t>
      </w:r>
    </w:p>
    <w:p w14:paraId="0342FA87" w14:textId="79C8DAE4"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opakowany/zabezpieczony w wewnętrzne, szczelne i hermetyczne opakowanie zabezpieczające przed kontaktem z otoczeniem, nienoszący śladów uszkodzeń zewnętrznych oraz śladów używania,</w:t>
      </w:r>
    </w:p>
    <w:p w14:paraId="3B91B881"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zapakowany w oryginalne opakowania producenta, posiadający na opakowaniu zewnętrznym informacje pozwalające na jednoznaczną identyfikację produktu, nazwę producenta lub logo producenta,  datę jego ważności oraz oznaczenie typu urządzenia drukującego, do którego jest dedykowany,</w:t>
      </w:r>
    </w:p>
    <w:p w14:paraId="605FEDD4" w14:textId="2B3EE706"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t>kompatybilny z urządzeniami drukującymi, d</w:t>
      </w:r>
      <w:r>
        <w:rPr>
          <w:rFonts w:cstheme="minorHAnsi"/>
          <w:sz w:val="24"/>
          <w:szCs w:val="24"/>
        </w:rPr>
        <w:t>la</w:t>
      </w:r>
      <w:r w:rsidRPr="00A42EAD">
        <w:rPr>
          <w:rFonts w:cstheme="minorHAnsi"/>
          <w:sz w:val="24"/>
          <w:szCs w:val="24"/>
        </w:rPr>
        <w:t xml:space="preserve"> których jest dedykowany, zapewniający pod względem technicznym i jakościowym ich właściwą i pełną eksploatację oraz ich bezawaryjność i żywotność,</w:t>
      </w:r>
    </w:p>
    <w:p w14:paraId="5B33BB00" w14:textId="0692ADD2"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t>odpowiedni dla danego rodzaju urządzenia drukującego i w pełni z nim współpracujący, umożliwiający wykorzystanie wszystkich funkcji technicznych, diagnostycznych i informacyjnych urządzeń drukujących, zarówno w czasie pracy stanowiskowej, jak i w sieci informatycznej. Materiał eksploatacyjny, nie powinien powodować zgłaszania błędów i informacji urządzeń drukujących, niezwiązanych z awarią techniczną</w:t>
      </w:r>
      <w:r w:rsidR="008E6E5F">
        <w:rPr>
          <w:rFonts w:cstheme="minorHAnsi"/>
          <w:sz w:val="24"/>
          <w:szCs w:val="24"/>
        </w:rPr>
        <w:t xml:space="preserve"> – przykładowo, że</w:t>
      </w:r>
      <w:r w:rsidRPr="00A42EAD">
        <w:rPr>
          <w:rFonts w:cstheme="minorHAnsi"/>
          <w:sz w:val="24"/>
          <w:szCs w:val="24"/>
        </w:rPr>
        <w:t xml:space="preserve"> zastosowany materiał eksploatacyjny nie jest kompatybilny z urządzeniem drukującym. </w:t>
      </w:r>
      <w:r w:rsidR="008E6E5F">
        <w:rPr>
          <w:rFonts w:cstheme="minorHAnsi"/>
          <w:sz w:val="24"/>
          <w:szCs w:val="24"/>
        </w:rPr>
        <w:t>Materiał eksploatacyjny powinien</w:t>
      </w:r>
      <w:r w:rsidRPr="00A42EAD">
        <w:rPr>
          <w:rFonts w:cstheme="minorHAnsi"/>
          <w:sz w:val="24"/>
          <w:szCs w:val="24"/>
        </w:rPr>
        <w:t xml:space="preserve"> być </w:t>
      </w:r>
      <w:r w:rsidRPr="00A42EAD">
        <w:rPr>
          <w:rFonts w:cstheme="minorHAnsi"/>
          <w:sz w:val="24"/>
          <w:szCs w:val="24"/>
        </w:rPr>
        <w:lastRenderedPageBreak/>
        <w:t>jednoznacznie rozpoznawany przez urządzenia drukujące pobierające informacje z układu elektronicznego materiału eksploatacyjnego.</w:t>
      </w:r>
    </w:p>
    <w:p w14:paraId="6A99D8CC"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który nie ogranicza pełnej współpracy z oprogramowaniem sprzętu, monitorującym stan zasobników z tuszem lub tonerem, który w żadnym stopniu nie narusza praw patentowych ani innej własności intelektualnej,</w:t>
      </w:r>
    </w:p>
    <w:p w14:paraId="2B1EF63C"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w którym wszystkie części są nowe, w szczególności co najmniej bęben światłoczuły, listwa podająca, listwa zbierająca, wałek magnetyczny, kaseta, listwa czyszcząca, toner, tusz,</w:t>
      </w:r>
    </w:p>
    <w:p w14:paraId="164471D8" w14:textId="7F6771C9"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t>nie może ujemnie wpływać na jakość wydruków, brudzić wydruków oraz urządzeń drukujących, wpływać na jakość pracy podzespołów urządzeń drukujących, w których będą użytkowane, a proszek znajdujący się w tonerach nie może się wysypywać.</w:t>
      </w:r>
    </w:p>
    <w:p w14:paraId="14FA469A" w14:textId="7026F42E" w:rsidR="00C618D4" w:rsidRDefault="00C618D4" w:rsidP="00AB684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bCs/>
          <w:sz w:val="24"/>
          <w:szCs w:val="24"/>
          <w:lang w:eastAsia="pl-PL"/>
        </w:rPr>
        <w:t xml:space="preserve">Ilość oraz rodzaj zamawianych materiałów eksploatacyjnych będzie określany każdorazowo przez upoważnionych Zamawiającego. </w:t>
      </w:r>
    </w:p>
    <w:p w14:paraId="010C265A" w14:textId="774AE032" w:rsidR="00356902" w:rsidRPr="005C6BF8" w:rsidRDefault="00356902" w:rsidP="00C618D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sidRPr="00C618D4">
        <w:rPr>
          <w:rFonts w:eastAsia="Times New Roman" w:cstheme="minorHAnsi"/>
          <w:sz w:val="24"/>
          <w:szCs w:val="24"/>
          <w:lang w:eastAsia="pl-PL"/>
        </w:rPr>
        <w:t>Wykonawca jest zobowiązany udostępnić Zamawiającemu adres e-mail</w:t>
      </w:r>
      <w:r w:rsidR="00C618D4">
        <w:rPr>
          <w:rFonts w:eastAsia="Times New Roman" w:cstheme="minorHAnsi"/>
          <w:sz w:val="24"/>
          <w:szCs w:val="24"/>
          <w:lang w:eastAsia="pl-PL"/>
        </w:rPr>
        <w:t xml:space="preserve">, na który składane będą zamówienia. </w:t>
      </w:r>
    </w:p>
    <w:p w14:paraId="0A99AAB6" w14:textId="7D307878" w:rsidR="005C6BF8" w:rsidRPr="00C618D4" w:rsidRDefault="005C6BF8" w:rsidP="00C618D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sz w:val="24"/>
          <w:szCs w:val="24"/>
          <w:lang w:eastAsia="pl-PL"/>
        </w:rPr>
        <w:t xml:space="preserve">Materiały eksploatacyjne będą dostarczane transportem Wykonawcy, na jego koszt i ryzyko wraz z rozładunkiem i wniesieniem do miejsca wskazanego przez Zamawiającego. </w:t>
      </w:r>
    </w:p>
    <w:p w14:paraId="3FC4615C" w14:textId="78532E34" w:rsidR="00FB327B" w:rsidRDefault="007324EE" w:rsidP="00AB6844">
      <w:pPr>
        <w:numPr>
          <w:ilvl w:val="0"/>
          <w:numId w:val="4"/>
        </w:numPr>
        <w:tabs>
          <w:tab w:val="left" w:pos="284"/>
        </w:tabs>
        <w:spacing w:after="0" w:line="360" w:lineRule="auto"/>
        <w:ind w:right="-143"/>
        <w:contextualSpacing/>
        <w:rPr>
          <w:rFonts w:eastAsia="Times New Roman" w:cstheme="minorHAnsi"/>
          <w:sz w:val="24"/>
          <w:szCs w:val="24"/>
          <w:lang w:eastAsia="pl-PL"/>
        </w:rPr>
      </w:pPr>
      <w:r w:rsidRPr="00AB6844">
        <w:rPr>
          <w:rFonts w:eastAsia="Times New Roman" w:cstheme="minorHAnsi"/>
          <w:sz w:val="24"/>
          <w:szCs w:val="24"/>
          <w:lang w:eastAsia="pl-PL"/>
        </w:rPr>
        <w:t xml:space="preserve">Termin dostawy </w:t>
      </w:r>
      <w:r w:rsidR="005C6BF8">
        <w:rPr>
          <w:rFonts w:eastAsia="Times New Roman" w:cstheme="minorHAnsi"/>
          <w:sz w:val="24"/>
          <w:szCs w:val="24"/>
          <w:lang w:eastAsia="pl-PL"/>
        </w:rPr>
        <w:t>zamówionych materiałów eksploatacyjnych</w:t>
      </w:r>
      <w:r w:rsidR="00356902" w:rsidRPr="00AB6844">
        <w:rPr>
          <w:rFonts w:eastAsia="Times New Roman" w:cstheme="minorHAnsi"/>
          <w:sz w:val="24"/>
          <w:szCs w:val="24"/>
          <w:lang w:eastAsia="pl-PL"/>
        </w:rPr>
        <w:t xml:space="preserve"> wynosi </w:t>
      </w:r>
      <w:r w:rsidRPr="00AB6844">
        <w:rPr>
          <w:rFonts w:eastAsia="Times New Roman" w:cstheme="minorHAnsi"/>
          <w:sz w:val="24"/>
          <w:szCs w:val="24"/>
          <w:lang w:eastAsia="pl-PL"/>
        </w:rPr>
        <w:t xml:space="preserve"> </w:t>
      </w:r>
      <w:r w:rsidR="00356902" w:rsidRPr="00AB6844">
        <w:rPr>
          <w:rFonts w:eastAsia="Times New Roman" w:cstheme="minorHAnsi"/>
          <w:b/>
          <w:sz w:val="24"/>
          <w:szCs w:val="24"/>
          <w:lang w:eastAsia="pl-PL"/>
        </w:rPr>
        <w:t xml:space="preserve">………………(minimalnie 2 dni robocze a maksymalnie </w:t>
      </w:r>
      <w:r w:rsidR="005C6BF8">
        <w:rPr>
          <w:rFonts w:eastAsia="Times New Roman" w:cstheme="minorHAnsi"/>
          <w:b/>
          <w:sz w:val="24"/>
          <w:szCs w:val="24"/>
          <w:lang w:eastAsia="pl-PL"/>
        </w:rPr>
        <w:t>4</w:t>
      </w:r>
      <w:r w:rsidR="00356902" w:rsidRPr="00AB6844">
        <w:rPr>
          <w:rFonts w:eastAsia="Times New Roman" w:cstheme="minorHAnsi"/>
          <w:b/>
          <w:sz w:val="24"/>
          <w:szCs w:val="24"/>
          <w:lang w:eastAsia="pl-PL"/>
        </w:rPr>
        <w:t xml:space="preserve"> dni roboczych, zgodnie z ofertą Wykonawcy</w:t>
      </w:r>
      <w:r w:rsidR="00356902" w:rsidRPr="00AB6844">
        <w:rPr>
          <w:rFonts w:eastAsia="Times New Roman" w:cstheme="minorHAnsi"/>
          <w:sz w:val="24"/>
          <w:szCs w:val="24"/>
          <w:lang w:eastAsia="pl-PL"/>
        </w:rPr>
        <w:t xml:space="preserve">) </w:t>
      </w:r>
      <w:r w:rsidRPr="00AB6844">
        <w:rPr>
          <w:rFonts w:eastAsia="Times New Roman" w:cstheme="minorHAnsi"/>
          <w:sz w:val="24"/>
          <w:szCs w:val="24"/>
          <w:lang w:eastAsia="pl-PL"/>
        </w:rPr>
        <w:t xml:space="preserve">od daty złożenia </w:t>
      </w:r>
      <w:r w:rsidR="005C6BF8">
        <w:rPr>
          <w:rFonts w:eastAsia="Times New Roman" w:cstheme="minorHAnsi"/>
          <w:sz w:val="24"/>
          <w:szCs w:val="24"/>
          <w:lang w:eastAsia="pl-PL"/>
        </w:rPr>
        <w:t>każdorazowego zamówienia</w:t>
      </w:r>
      <w:r w:rsidR="00280DB0" w:rsidRPr="00AB6844">
        <w:rPr>
          <w:rFonts w:eastAsia="Times New Roman" w:cstheme="minorHAnsi"/>
          <w:sz w:val="24"/>
          <w:szCs w:val="24"/>
          <w:lang w:eastAsia="pl-PL"/>
        </w:rPr>
        <w:t xml:space="preserve"> (</w:t>
      </w:r>
      <w:r w:rsidR="00280DB0" w:rsidRPr="00EA02E6">
        <w:rPr>
          <w:rFonts w:eastAsia="Times New Roman" w:cstheme="minorHAnsi"/>
          <w:i/>
          <w:iCs/>
          <w:sz w:val="24"/>
          <w:szCs w:val="24"/>
          <w:lang w:eastAsia="pl-PL"/>
        </w:rPr>
        <w:t>kryterium oceny ofert</w:t>
      </w:r>
      <w:r w:rsidR="00280DB0" w:rsidRPr="00AB6844">
        <w:rPr>
          <w:rFonts w:eastAsia="Times New Roman" w:cstheme="minorHAnsi"/>
          <w:sz w:val="24"/>
          <w:szCs w:val="24"/>
          <w:lang w:eastAsia="pl-PL"/>
        </w:rPr>
        <w:t>)</w:t>
      </w:r>
      <w:r w:rsidRPr="00AB6844">
        <w:rPr>
          <w:rFonts w:eastAsia="Times New Roman" w:cstheme="minorHAnsi"/>
          <w:sz w:val="24"/>
          <w:szCs w:val="24"/>
          <w:lang w:eastAsia="pl-PL"/>
        </w:rPr>
        <w:t>.</w:t>
      </w:r>
    </w:p>
    <w:p w14:paraId="2A208AC3" w14:textId="3A219439" w:rsidR="008E6E5F" w:rsidRDefault="008E6E5F" w:rsidP="008E6E5F">
      <w:pPr>
        <w:pStyle w:val="Akapitzlist"/>
        <w:numPr>
          <w:ilvl w:val="0"/>
          <w:numId w:val="4"/>
        </w:numPr>
        <w:spacing w:line="360" w:lineRule="auto"/>
        <w:rPr>
          <w:rFonts w:eastAsia="Times New Roman" w:cstheme="minorHAnsi"/>
          <w:sz w:val="24"/>
          <w:szCs w:val="24"/>
          <w:lang w:eastAsia="pl-PL"/>
        </w:rPr>
      </w:pPr>
      <w:r w:rsidRPr="008E6E5F">
        <w:rPr>
          <w:rFonts w:eastAsia="Times New Roman" w:cstheme="minorHAnsi"/>
          <w:sz w:val="24"/>
          <w:szCs w:val="24"/>
          <w:lang w:eastAsia="pl-PL"/>
        </w:rPr>
        <w:t>W przypadku ważnych okoliczności leżących po stronie Zamawiającego</w:t>
      </w:r>
      <w:r>
        <w:rPr>
          <w:rFonts w:eastAsia="Times New Roman" w:cstheme="minorHAnsi"/>
          <w:sz w:val="24"/>
          <w:szCs w:val="24"/>
          <w:lang w:eastAsia="pl-PL"/>
        </w:rPr>
        <w:t>,</w:t>
      </w:r>
      <w:r w:rsidRPr="008E6E5F">
        <w:rPr>
          <w:rFonts w:eastAsia="Times New Roman" w:cstheme="minorHAnsi"/>
          <w:sz w:val="24"/>
          <w:szCs w:val="24"/>
          <w:lang w:eastAsia="pl-PL"/>
        </w:rPr>
        <w:t xml:space="preserve"> w szczególności przeszkód takich jak nieobecność w pracy osoby upoważnionej do odbioru materiałów eksploatacyjnych, powodujących, że odbiór w pierwotnie ustalonym terminie będzie dla Zamawiającego utrudniony lub niemożliwy, Wykonawca jest zobowiązany dostarczyć materiały eksploatacyjne w innym terminie, ustalonym przez strony. Zamawiający jest zobowiązany powiadomić Wykonawcę o przeszkodach uniemożliwiających odbiór wraz z propozycją terminu, najpóźniej w dniu zawiadomienia go przez Wykonawcę o terminie dostawy. Przesunięcie terminu odbioru nie może nastąpić o więcej niż </w:t>
      </w:r>
      <w:r w:rsidR="0069756C">
        <w:rPr>
          <w:rFonts w:eastAsia="Times New Roman" w:cstheme="minorHAnsi"/>
          <w:sz w:val="24"/>
          <w:szCs w:val="24"/>
          <w:lang w:eastAsia="pl-PL"/>
        </w:rPr>
        <w:t>2</w:t>
      </w:r>
      <w:r w:rsidRPr="008E6E5F">
        <w:rPr>
          <w:rFonts w:eastAsia="Times New Roman" w:cstheme="minorHAnsi"/>
          <w:sz w:val="24"/>
          <w:szCs w:val="24"/>
          <w:lang w:eastAsia="pl-PL"/>
        </w:rPr>
        <w:t xml:space="preserve"> d</w:t>
      </w:r>
      <w:r w:rsidR="0069756C">
        <w:rPr>
          <w:rFonts w:eastAsia="Times New Roman" w:cstheme="minorHAnsi"/>
          <w:sz w:val="24"/>
          <w:szCs w:val="24"/>
          <w:lang w:eastAsia="pl-PL"/>
        </w:rPr>
        <w:t>ni</w:t>
      </w:r>
      <w:r w:rsidRPr="008E6E5F">
        <w:rPr>
          <w:rFonts w:eastAsia="Times New Roman" w:cstheme="minorHAnsi"/>
          <w:sz w:val="24"/>
          <w:szCs w:val="24"/>
          <w:lang w:eastAsia="pl-PL"/>
        </w:rPr>
        <w:t xml:space="preserve"> robocz</w:t>
      </w:r>
      <w:r w:rsidR="0069756C">
        <w:rPr>
          <w:rFonts w:eastAsia="Times New Roman" w:cstheme="minorHAnsi"/>
          <w:sz w:val="24"/>
          <w:szCs w:val="24"/>
          <w:lang w:eastAsia="pl-PL"/>
        </w:rPr>
        <w:t>e</w:t>
      </w:r>
      <w:r w:rsidRPr="008E6E5F">
        <w:rPr>
          <w:rFonts w:eastAsia="Times New Roman" w:cstheme="minorHAnsi"/>
          <w:sz w:val="24"/>
          <w:szCs w:val="24"/>
          <w:lang w:eastAsia="pl-PL"/>
        </w:rPr>
        <w:t xml:space="preserve"> od terminu, o którym jest mowa w ust. </w:t>
      </w:r>
      <w:r>
        <w:rPr>
          <w:rFonts w:eastAsia="Times New Roman" w:cstheme="minorHAnsi"/>
          <w:sz w:val="24"/>
          <w:szCs w:val="24"/>
          <w:lang w:eastAsia="pl-PL"/>
        </w:rPr>
        <w:t>6</w:t>
      </w:r>
      <w:r w:rsidRPr="008E6E5F">
        <w:rPr>
          <w:rFonts w:eastAsia="Times New Roman" w:cstheme="minorHAnsi"/>
          <w:sz w:val="24"/>
          <w:szCs w:val="24"/>
          <w:lang w:eastAsia="pl-PL"/>
        </w:rPr>
        <w:t xml:space="preserve">. Wykonawca ponosi koszty przechowania </w:t>
      </w:r>
      <w:r w:rsidRPr="008E6E5F">
        <w:rPr>
          <w:rFonts w:eastAsia="Times New Roman" w:cstheme="minorHAnsi"/>
          <w:sz w:val="24"/>
          <w:szCs w:val="24"/>
          <w:lang w:eastAsia="pl-PL"/>
        </w:rPr>
        <w:lastRenderedPageBreak/>
        <w:t xml:space="preserve">materiałów eksploatacyjnych do chwili ich odbioru. Taka zmiana terminu nie wymaga podpisania aneksu do umowy. </w:t>
      </w:r>
    </w:p>
    <w:p w14:paraId="6BD7DB77" w14:textId="620B4928" w:rsidR="007324EE" w:rsidRPr="008E6E5F" w:rsidRDefault="007324EE" w:rsidP="008E6E5F">
      <w:pPr>
        <w:pStyle w:val="Akapitzlist"/>
        <w:numPr>
          <w:ilvl w:val="0"/>
          <w:numId w:val="4"/>
        </w:numPr>
        <w:spacing w:line="360" w:lineRule="auto"/>
        <w:rPr>
          <w:rFonts w:eastAsia="Times New Roman" w:cstheme="minorHAnsi"/>
          <w:sz w:val="24"/>
          <w:szCs w:val="24"/>
          <w:lang w:eastAsia="pl-PL"/>
        </w:rPr>
      </w:pPr>
      <w:r w:rsidRPr="008E6E5F">
        <w:rPr>
          <w:rFonts w:eastAsia="Times New Roman" w:cstheme="minorHAnsi"/>
          <w:bCs/>
          <w:sz w:val="24"/>
          <w:szCs w:val="24"/>
          <w:lang w:eastAsia="pl-PL"/>
        </w:rPr>
        <w:t xml:space="preserve">Ilekroć jest mowa w niniejszej umowie o </w:t>
      </w:r>
      <w:r w:rsidRPr="009901BB">
        <w:rPr>
          <w:rFonts w:eastAsia="Times New Roman" w:cstheme="minorHAnsi"/>
          <w:b/>
          <w:sz w:val="24"/>
          <w:szCs w:val="24"/>
          <w:lang w:eastAsia="pl-PL"/>
        </w:rPr>
        <w:t>dniach roboczych</w:t>
      </w:r>
      <w:r w:rsidRPr="008E6E5F">
        <w:rPr>
          <w:rFonts w:eastAsia="Times New Roman" w:cstheme="minorHAnsi"/>
          <w:bCs/>
          <w:sz w:val="24"/>
          <w:szCs w:val="24"/>
          <w:lang w:eastAsia="pl-PL"/>
        </w:rPr>
        <w:t xml:space="preserve"> – rozumiane są jako dni od poniedziałku do piątku z wyłączeniem dni ustawowo wolnych od pracy.</w:t>
      </w:r>
    </w:p>
    <w:p w14:paraId="1A7F6D2B" w14:textId="77777777" w:rsidR="007324EE" w:rsidRPr="00AB6844" w:rsidRDefault="007324EE" w:rsidP="00AB6844">
      <w:pPr>
        <w:autoSpaceDE w:val="0"/>
        <w:autoSpaceDN w:val="0"/>
        <w:adjustRightInd w:val="0"/>
        <w:spacing w:after="0" w:line="360" w:lineRule="auto"/>
        <w:rPr>
          <w:rFonts w:eastAsia="Times New Roman" w:cstheme="minorHAnsi"/>
          <w:b/>
          <w:bCs/>
          <w:sz w:val="24"/>
          <w:szCs w:val="24"/>
          <w:lang w:eastAsia="pl-PL"/>
        </w:rPr>
      </w:pPr>
    </w:p>
    <w:p w14:paraId="258BD76D" w14:textId="3DA7B078" w:rsidR="007324EE"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§3</w:t>
      </w:r>
      <w:r w:rsidR="005C6BF8">
        <w:rPr>
          <w:rFonts w:eastAsia="Times New Roman" w:cstheme="minorHAnsi"/>
          <w:b/>
          <w:sz w:val="24"/>
          <w:szCs w:val="24"/>
          <w:lang w:eastAsia="pl-PL"/>
        </w:rPr>
        <w:t>.</w:t>
      </w:r>
    </w:p>
    <w:p w14:paraId="453F9313" w14:textId="77777777" w:rsidR="00EA02E6" w:rsidRPr="00EA02E6" w:rsidRDefault="00EA02E6" w:rsidP="00EA02E6">
      <w:pPr>
        <w:numPr>
          <w:ilvl w:val="0"/>
          <w:numId w:val="24"/>
        </w:numPr>
        <w:spacing w:after="0" w:line="360" w:lineRule="auto"/>
        <w:ind w:right="14" w:hanging="428"/>
        <w:jc w:val="both"/>
        <w:rPr>
          <w:rFonts w:ascii="Calibri" w:eastAsia="Times New Roman" w:hAnsi="Calibri" w:cs="Calibri"/>
          <w:color w:val="000000"/>
          <w:sz w:val="24"/>
          <w:szCs w:val="24"/>
          <w:lang w:eastAsia="pl-PL"/>
        </w:rPr>
      </w:pPr>
      <w:r w:rsidRPr="00EA02E6">
        <w:rPr>
          <w:rFonts w:ascii="Calibri" w:eastAsia="Times New Roman" w:hAnsi="Calibri" w:cs="Calibri"/>
          <w:color w:val="000000"/>
          <w:sz w:val="24"/>
          <w:szCs w:val="24"/>
          <w:lang w:eastAsia="pl-PL"/>
        </w:rPr>
        <w:t xml:space="preserve">Wykonawca oświadcza, że posiada odpowiednią wiedzę, doświadczenie i dysponuje wystarczającym personelem do wykonania przedmiotu umowy. </w:t>
      </w:r>
    </w:p>
    <w:p w14:paraId="32FA273B" w14:textId="1B66704B" w:rsidR="00EA02E6" w:rsidRPr="00DE2CE8" w:rsidRDefault="00EA02E6" w:rsidP="00EA02E6">
      <w:pPr>
        <w:numPr>
          <w:ilvl w:val="0"/>
          <w:numId w:val="24"/>
        </w:numPr>
        <w:spacing w:after="0" w:line="360" w:lineRule="auto"/>
        <w:ind w:right="14" w:hanging="428"/>
        <w:jc w:val="both"/>
        <w:rPr>
          <w:rFonts w:ascii="Calibri" w:eastAsia="Times New Roman" w:hAnsi="Calibri" w:cs="Calibri"/>
          <w:color w:val="000000"/>
          <w:sz w:val="24"/>
          <w:szCs w:val="24"/>
          <w:lang w:eastAsia="pl-PL"/>
        </w:rPr>
      </w:pPr>
      <w:r w:rsidRPr="00EA02E6">
        <w:rPr>
          <w:rFonts w:ascii="Calibri" w:eastAsia="Times New Roman" w:hAnsi="Calibri" w:cs="Calibri"/>
          <w:color w:val="000000"/>
          <w:sz w:val="24"/>
          <w:szCs w:val="24"/>
          <w:lang w:eastAsia="pl-PL"/>
        </w:rPr>
        <w:t xml:space="preserve">Wykonawca oświadcza, iż przedmiot umowy wykona z zachowaniem wysokiej jakości użytych materiałów oraz dotrzyma umówionych terminów przy zachowaniu należytej staranności uwzględniając zawodowy charakter prowadzonej przez niego działalności. </w:t>
      </w:r>
    </w:p>
    <w:p w14:paraId="255CB713" w14:textId="56CD3DB4"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Wykonawca zapewnia, </w:t>
      </w:r>
      <w:r w:rsidRPr="009901BB">
        <w:rPr>
          <w:rFonts w:cstheme="minorHAnsi"/>
          <w:sz w:val="24"/>
          <w:szCs w:val="24"/>
        </w:rPr>
        <w:t>iż oferowan</w:t>
      </w:r>
      <w:r w:rsidR="007C66BC" w:rsidRPr="009901BB">
        <w:rPr>
          <w:rFonts w:cstheme="minorHAnsi"/>
          <w:sz w:val="24"/>
          <w:szCs w:val="24"/>
        </w:rPr>
        <w:t xml:space="preserve">e materiały eksploatacyjne </w:t>
      </w:r>
      <w:r w:rsidRPr="009901BB">
        <w:rPr>
          <w:rFonts w:cstheme="minorHAnsi"/>
          <w:sz w:val="24"/>
          <w:szCs w:val="24"/>
        </w:rPr>
        <w:t>w czasie trwania umowy nie uleg</w:t>
      </w:r>
      <w:r w:rsidR="00E70DD3" w:rsidRPr="009901BB">
        <w:rPr>
          <w:rFonts w:cstheme="minorHAnsi"/>
          <w:sz w:val="24"/>
          <w:szCs w:val="24"/>
        </w:rPr>
        <w:t>ną</w:t>
      </w:r>
      <w:r w:rsidRPr="009901BB">
        <w:rPr>
          <w:rFonts w:cstheme="minorHAnsi"/>
          <w:sz w:val="24"/>
          <w:szCs w:val="24"/>
        </w:rPr>
        <w:t xml:space="preserve"> zmianie</w:t>
      </w:r>
      <w:r w:rsidR="0069756C">
        <w:rPr>
          <w:rFonts w:cstheme="minorHAnsi"/>
          <w:sz w:val="24"/>
          <w:szCs w:val="24"/>
        </w:rPr>
        <w:t>.</w:t>
      </w:r>
    </w:p>
    <w:p w14:paraId="70E80833" w14:textId="77777777"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Stosowanie materiałów eksploatacyjnych nie może powodować uszkodzeń, awarii eksploatowanych urządzeń drukujących. </w:t>
      </w:r>
    </w:p>
    <w:p w14:paraId="108F847E" w14:textId="5BD9A0D9"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Wykonawca bierze na siebie pełną odpowiedzialność za uszkodzenia</w:t>
      </w:r>
      <w:r>
        <w:rPr>
          <w:rFonts w:cstheme="minorHAnsi"/>
          <w:sz w:val="24"/>
          <w:szCs w:val="24"/>
        </w:rPr>
        <w:t xml:space="preserve"> lub awarię</w:t>
      </w:r>
      <w:r w:rsidRPr="00DE2CE8">
        <w:rPr>
          <w:rFonts w:cstheme="minorHAnsi"/>
          <w:sz w:val="24"/>
          <w:szCs w:val="24"/>
        </w:rPr>
        <w:t xml:space="preserve"> urządzeń drukujących spowodowane używaniem zaoferowanych materiałów eksploatacyjnych. </w:t>
      </w:r>
    </w:p>
    <w:p w14:paraId="6CDA81E7" w14:textId="3560C92F"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Wykonawca zobowiązuje się, że w przypadku </w:t>
      </w:r>
      <w:r>
        <w:rPr>
          <w:rFonts w:cstheme="minorHAnsi"/>
          <w:sz w:val="24"/>
          <w:szCs w:val="24"/>
        </w:rPr>
        <w:t xml:space="preserve">uszkodzenia lub </w:t>
      </w:r>
      <w:r w:rsidRPr="00DE2CE8">
        <w:rPr>
          <w:rFonts w:cstheme="minorHAnsi"/>
          <w:sz w:val="24"/>
          <w:szCs w:val="24"/>
        </w:rPr>
        <w:t xml:space="preserve">awarii urządzenia drukującego: </w:t>
      </w:r>
    </w:p>
    <w:p w14:paraId="15B67A99" w14:textId="7EF8A6EC" w:rsidR="00DE2CE8" w:rsidRPr="00DE2CE8" w:rsidRDefault="00DE2CE8" w:rsidP="00DE2CE8">
      <w:pPr>
        <w:numPr>
          <w:ilvl w:val="1"/>
          <w:numId w:val="24"/>
        </w:numPr>
        <w:spacing w:after="0" w:line="360" w:lineRule="auto"/>
        <w:ind w:right="14" w:hanging="360"/>
        <w:rPr>
          <w:rFonts w:cstheme="minorHAnsi"/>
          <w:sz w:val="24"/>
          <w:szCs w:val="24"/>
        </w:rPr>
      </w:pPr>
      <w:r w:rsidRPr="00DE2CE8">
        <w:rPr>
          <w:rFonts w:cstheme="minorHAnsi"/>
          <w:sz w:val="24"/>
          <w:szCs w:val="24"/>
        </w:rPr>
        <w:t xml:space="preserve">nieposiadającego gwarancji, </w:t>
      </w:r>
      <w:r>
        <w:rPr>
          <w:rFonts w:cstheme="minorHAnsi"/>
          <w:sz w:val="24"/>
          <w:szCs w:val="24"/>
        </w:rPr>
        <w:t xml:space="preserve">powstałych w wyniku zastosowania dostarczonych przez Wykonawcę materiałów eksploatacyjnych, </w:t>
      </w:r>
      <w:r w:rsidRPr="00DE2CE8">
        <w:rPr>
          <w:rFonts w:cstheme="minorHAnsi"/>
          <w:sz w:val="24"/>
          <w:szCs w:val="24"/>
        </w:rPr>
        <w:t xml:space="preserve">pokryje koszty naprawy uszkodzonego urządzenia drukującego (wraz z kosztami wszystkich uszkodzonych materiałów eksploatacyjnych oraz kosztami ekspertyz) wynikające z otrzymanej faktury VAT, a w przypadku braku możliwości lub nieopłacalności naprawy wymieni urządzenie drukujące na nowe. Materiały eksploatacyjne do nowego urządzenia drukującego muszą być objęte niniejszą umową. </w:t>
      </w:r>
    </w:p>
    <w:p w14:paraId="148A06D8" w14:textId="188B81CE" w:rsidR="00DE2CE8" w:rsidRPr="00DE2CE8" w:rsidRDefault="00DE2CE8" w:rsidP="00DE2CE8">
      <w:pPr>
        <w:numPr>
          <w:ilvl w:val="1"/>
          <w:numId w:val="24"/>
        </w:numPr>
        <w:spacing w:after="0" w:line="360" w:lineRule="auto"/>
        <w:ind w:right="14" w:hanging="360"/>
        <w:rPr>
          <w:rFonts w:cstheme="minorHAnsi"/>
          <w:sz w:val="24"/>
          <w:szCs w:val="24"/>
        </w:rPr>
      </w:pPr>
      <w:r w:rsidRPr="00DE2CE8">
        <w:rPr>
          <w:rFonts w:cstheme="minorHAnsi"/>
          <w:sz w:val="24"/>
          <w:szCs w:val="24"/>
        </w:rPr>
        <w:t xml:space="preserve">posiadającego gwarancję, </w:t>
      </w:r>
      <w:r>
        <w:rPr>
          <w:rFonts w:cstheme="minorHAnsi"/>
          <w:sz w:val="24"/>
          <w:szCs w:val="24"/>
        </w:rPr>
        <w:t xml:space="preserve">powstałych w wyniku zastosowania dostarczonych przez Wykonawcę materiałów eksploatacyjnych i wynikającą z tego powodu utratą gwarancji potwierdzoną przez przedstawiciela producenta lub dostawcę urządzenia drukującego, wymieni urządzenie na nowe objęte gwarancją. </w:t>
      </w:r>
    </w:p>
    <w:p w14:paraId="2A64A9CA" w14:textId="113D34C3"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lastRenderedPageBreak/>
        <w:t>Zamawiający zastrzega</w:t>
      </w:r>
      <w:r>
        <w:rPr>
          <w:rFonts w:cstheme="minorHAnsi"/>
          <w:sz w:val="24"/>
          <w:szCs w:val="24"/>
        </w:rPr>
        <w:t xml:space="preserve">, że w przypadku stwierdzenia i udokumentowania uszkodzenia urządzenia drukującego Zamawiającego, spowodowanego przez dostarczony materiał eksploatacyjny, Wykonawca zobowiązuje się naprawić uszkodzone urządzenie drukujące lub wymienić uszkodzone urządzenie drukujące na nowe, na własny koszt i ryzyko w terminie do 7 dni roboczych. W przypadku braku naprawy lub wymiany urządzenia w terminie wskazanym powyżej Zamawiający zleci wykonanie wspomnianych czynności podmiotowi zewnętrznemu, a kosztami powstałymi w wyżej wymienionego tytułu </w:t>
      </w:r>
      <w:r w:rsidR="00FE5A26">
        <w:rPr>
          <w:rFonts w:cstheme="minorHAnsi"/>
          <w:sz w:val="24"/>
          <w:szCs w:val="24"/>
        </w:rPr>
        <w:t xml:space="preserve">obciąży Wykonawcę. </w:t>
      </w:r>
      <w:r w:rsidRPr="00DE2CE8">
        <w:rPr>
          <w:rFonts w:cstheme="minorHAnsi"/>
          <w:sz w:val="24"/>
          <w:szCs w:val="24"/>
        </w:rPr>
        <w:t xml:space="preserve"> </w:t>
      </w:r>
    </w:p>
    <w:p w14:paraId="43EE9D33" w14:textId="0D9B56A9" w:rsidR="00EA02E6"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Odbiór wykonania danego zamówienia (dostawy) stanowiącego część przedmiotu umowy nie wyłącza roszczeń Zamawiającego z tytułu nienależytego wykonania umowy,  w szczególności w przypadku wykrycia wad przedmiotu umowy przez Zamawiającego po dokonaniu odbioru. </w:t>
      </w:r>
    </w:p>
    <w:p w14:paraId="1B58543C" w14:textId="11B233A7" w:rsidR="00EE0DE9" w:rsidRPr="00EA02E6" w:rsidRDefault="00EE0DE9" w:rsidP="00EE0DE9">
      <w:pPr>
        <w:numPr>
          <w:ilvl w:val="0"/>
          <w:numId w:val="24"/>
        </w:numPr>
        <w:spacing w:after="0" w:line="360" w:lineRule="auto"/>
        <w:ind w:left="425" w:right="11" w:hanging="425"/>
        <w:rPr>
          <w:rFonts w:cstheme="minorHAnsi"/>
          <w:sz w:val="24"/>
          <w:szCs w:val="24"/>
        </w:rPr>
      </w:pPr>
      <w:r>
        <w:rPr>
          <w:rFonts w:cstheme="minorHAnsi"/>
          <w:sz w:val="24"/>
          <w:szCs w:val="24"/>
        </w:rPr>
        <w:t xml:space="preserve">W przypadku dostarczenia materiałów eksploatacyjnych niezgodnych z opisem podanym w ofercie, niespełniających wymagań określonych w dokumentach zamówienia, złej jakości, uszkodzonych lub w inny sposób wadliwych, nie zostaną one odebrane przez Zamawiającego. Wykonawca zobowiązuje się – na żądanie Zamawiającego – do ich wymiany na materiały eksploatacyjne wolne od wad, zgodne z wymaganiami określonymi w dokumentach zamówienia, zgodne z obowiązującymi normami, w terminie do 3 dni roboczych. Brak realizacji dostawy w tym terminie uprawnia Zamawiającego do odstąpienia od umowy z winy Wykonawcy. Dostawa w powyższym terminie nie zwalnia Wykonawcy z zapłaty kary umownej z tytułu zwłoki w dostawie.  </w:t>
      </w:r>
    </w:p>
    <w:p w14:paraId="2E8FAB90" w14:textId="58B585E2" w:rsidR="00A42EAD" w:rsidRDefault="00A42EAD" w:rsidP="00AB6844">
      <w:pPr>
        <w:autoSpaceDE w:val="0"/>
        <w:autoSpaceDN w:val="0"/>
        <w:adjustRightInd w:val="0"/>
        <w:spacing w:after="0" w:line="360" w:lineRule="auto"/>
        <w:rPr>
          <w:rFonts w:eastAsia="Times New Roman" w:cstheme="minorHAnsi"/>
          <w:b/>
          <w:sz w:val="24"/>
          <w:szCs w:val="24"/>
          <w:lang w:eastAsia="pl-PL"/>
        </w:rPr>
      </w:pPr>
    </w:p>
    <w:p w14:paraId="46DE0F62" w14:textId="1419D42E" w:rsidR="00A42EAD" w:rsidRPr="00AB6844" w:rsidRDefault="00A42EAD" w:rsidP="00AB6844">
      <w:pPr>
        <w:autoSpaceDE w:val="0"/>
        <w:autoSpaceDN w:val="0"/>
        <w:adjustRightInd w:val="0"/>
        <w:spacing w:after="0" w:line="360" w:lineRule="auto"/>
        <w:rPr>
          <w:rFonts w:eastAsia="Times New Roman" w:cstheme="minorHAnsi"/>
          <w:b/>
          <w:sz w:val="24"/>
          <w:szCs w:val="24"/>
          <w:lang w:eastAsia="pl-PL"/>
        </w:rPr>
      </w:pPr>
      <w:r w:rsidRPr="00A42EAD">
        <w:rPr>
          <w:rFonts w:eastAsia="Times New Roman" w:cstheme="minorHAnsi"/>
          <w:b/>
          <w:sz w:val="24"/>
          <w:szCs w:val="24"/>
          <w:lang w:eastAsia="pl-PL"/>
        </w:rPr>
        <w:t>§</w:t>
      </w:r>
      <w:r>
        <w:rPr>
          <w:rFonts w:eastAsia="Times New Roman" w:cstheme="minorHAnsi"/>
          <w:b/>
          <w:sz w:val="24"/>
          <w:szCs w:val="24"/>
          <w:lang w:eastAsia="pl-PL"/>
        </w:rPr>
        <w:t>4</w:t>
      </w:r>
      <w:r w:rsidRPr="00A42EAD">
        <w:rPr>
          <w:rFonts w:eastAsia="Times New Roman" w:cstheme="minorHAnsi"/>
          <w:b/>
          <w:sz w:val="24"/>
          <w:szCs w:val="24"/>
          <w:lang w:eastAsia="pl-PL"/>
        </w:rPr>
        <w:t>.</w:t>
      </w:r>
    </w:p>
    <w:p w14:paraId="00D42B0C" w14:textId="2131FDAF" w:rsidR="007324EE" w:rsidRPr="00AB6844" w:rsidRDefault="006E2E1D" w:rsidP="00AB6844">
      <w:pPr>
        <w:numPr>
          <w:ilvl w:val="1"/>
          <w:numId w:val="5"/>
        </w:numPr>
        <w:spacing w:after="0" w:line="360" w:lineRule="auto"/>
        <w:ind w:left="284" w:hanging="284"/>
        <w:contextualSpacing/>
        <w:rPr>
          <w:rFonts w:eastAsia="Times New Roman" w:cstheme="minorHAnsi"/>
          <w:sz w:val="24"/>
          <w:szCs w:val="24"/>
          <w:lang w:eastAsia="pl-PL"/>
        </w:rPr>
      </w:pPr>
      <w:r w:rsidRPr="00AB6844">
        <w:rPr>
          <w:rFonts w:eastAsia="Times New Roman" w:cstheme="minorHAnsi"/>
          <w:sz w:val="24"/>
          <w:szCs w:val="24"/>
          <w:lang w:eastAsia="pl-PL"/>
        </w:rPr>
        <w:t xml:space="preserve">Umowa zostaje zawarta z dniem jej podpisania przez obie Strony i obowiązuje od dnia jej zawarcia przez okres </w:t>
      </w:r>
      <w:r w:rsidR="00C35B12" w:rsidRPr="00AB6844">
        <w:rPr>
          <w:rFonts w:eastAsia="Times New Roman" w:cstheme="minorHAnsi"/>
          <w:sz w:val="24"/>
          <w:szCs w:val="24"/>
          <w:lang w:eastAsia="pl-PL"/>
        </w:rPr>
        <w:t>12</w:t>
      </w:r>
      <w:r w:rsidRPr="00AB6844">
        <w:rPr>
          <w:rFonts w:eastAsia="Times New Roman" w:cstheme="minorHAnsi"/>
          <w:sz w:val="24"/>
          <w:szCs w:val="24"/>
          <w:lang w:eastAsia="pl-PL"/>
        </w:rPr>
        <w:t xml:space="preserve"> miesięcy. </w:t>
      </w:r>
    </w:p>
    <w:p w14:paraId="6684128B" w14:textId="7B911997" w:rsidR="007324EE" w:rsidRPr="00AB6844" w:rsidRDefault="007324EE" w:rsidP="00AB6844">
      <w:pPr>
        <w:numPr>
          <w:ilvl w:val="0"/>
          <w:numId w:val="5"/>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obowiązuje nie dłużej niż do wyczerpania kwoty, o której mowa w § 4 ust. 1 umowy</w:t>
      </w:r>
      <w:r w:rsidRPr="00AB6844">
        <w:rPr>
          <w:rFonts w:eastAsia="Times New Roman" w:cstheme="minorHAnsi"/>
          <w:bCs/>
          <w:sz w:val="24"/>
          <w:szCs w:val="24"/>
          <w:lang w:eastAsia="pl-PL"/>
        </w:rPr>
        <w:t xml:space="preserve"> z zastrzeżeniem, że w przypadku wycze</w:t>
      </w:r>
      <w:r w:rsidR="00C35B12" w:rsidRPr="00AB6844">
        <w:rPr>
          <w:rFonts w:eastAsia="Times New Roman" w:cstheme="minorHAnsi"/>
          <w:bCs/>
          <w:sz w:val="24"/>
          <w:szCs w:val="24"/>
          <w:lang w:eastAsia="pl-PL"/>
        </w:rPr>
        <w:t>r</w:t>
      </w:r>
      <w:r w:rsidRPr="00AB6844">
        <w:rPr>
          <w:rFonts w:eastAsia="Times New Roman" w:cstheme="minorHAnsi"/>
          <w:bCs/>
          <w:sz w:val="24"/>
          <w:szCs w:val="24"/>
          <w:lang w:eastAsia="pl-PL"/>
        </w:rPr>
        <w:t>p</w:t>
      </w:r>
      <w:r w:rsidR="00C35B12" w:rsidRPr="00AB6844">
        <w:rPr>
          <w:rFonts w:eastAsia="Times New Roman" w:cstheme="minorHAnsi"/>
          <w:bCs/>
          <w:sz w:val="24"/>
          <w:szCs w:val="24"/>
          <w:lang w:eastAsia="pl-PL"/>
        </w:rPr>
        <w:t>ania</w:t>
      </w:r>
      <w:r w:rsidRPr="00AB6844">
        <w:rPr>
          <w:rFonts w:eastAsia="Times New Roman" w:cstheme="minorHAnsi"/>
          <w:bCs/>
          <w:sz w:val="24"/>
          <w:szCs w:val="24"/>
          <w:lang w:eastAsia="pl-PL"/>
        </w:rPr>
        <w:t xml:space="preserve"> kwoty, </w:t>
      </w:r>
      <w:r w:rsidRPr="00AB6844">
        <w:rPr>
          <w:rFonts w:eastAsia="Times New Roman" w:cstheme="minorHAnsi"/>
          <w:sz w:val="24"/>
          <w:szCs w:val="24"/>
          <w:lang w:eastAsia="pl-PL"/>
        </w:rPr>
        <w:t>o której mowa w § 4 ust. 2</w:t>
      </w:r>
      <w:r w:rsidR="00C35B12" w:rsidRPr="00AB6844">
        <w:rPr>
          <w:rFonts w:eastAsia="Times New Roman" w:cstheme="minorHAnsi"/>
          <w:sz w:val="24"/>
          <w:szCs w:val="24"/>
          <w:lang w:eastAsia="pl-PL"/>
        </w:rPr>
        <w:t>,</w:t>
      </w:r>
      <w:r w:rsidRPr="00AB6844">
        <w:rPr>
          <w:rFonts w:eastAsia="Times New Roman" w:cstheme="minorHAnsi"/>
          <w:sz w:val="24"/>
          <w:szCs w:val="24"/>
          <w:lang w:eastAsia="pl-PL"/>
        </w:rPr>
        <w:t xml:space="preserve"> umowa wygasa.</w:t>
      </w:r>
      <w:r w:rsidRPr="00AB6844">
        <w:rPr>
          <w:rFonts w:eastAsia="Times New Roman" w:cstheme="minorHAnsi"/>
          <w:bCs/>
          <w:sz w:val="24"/>
          <w:szCs w:val="24"/>
          <w:lang w:eastAsia="pl-PL"/>
        </w:rPr>
        <w:t xml:space="preserve"> </w:t>
      </w:r>
    </w:p>
    <w:p w14:paraId="73C85E9F" w14:textId="77777777" w:rsidR="007324EE" w:rsidRPr="00AB6844" w:rsidRDefault="007324EE" w:rsidP="00AB6844">
      <w:pPr>
        <w:tabs>
          <w:tab w:val="left" w:pos="6465"/>
        </w:tabs>
        <w:autoSpaceDE w:val="0"/>
        <w:autoSpaceDN w:val="0"/>
        <w:adjustRightInd w:val="0"/>
        <w:spacing w:after="0" w:line="360" w:lineRule="auto"/>
        <w:rPr>
          <w:rFonts w:eastAsia="Times New Roman" w:cstheme="minorHAnsi"/>
          <w:bCs/>
          <w:sz w:val="24"/>
          <w:szCs w:val="24"/>
          <w:lang w:eastAsia="pl-PL"/>
        </w:rPr>
      </w:pPr>
      <w:r w:rsidRPr="00AB6844">
        <w:rPr>
          <w:rFonts w:eastAsia="Times New Roman" w:cstheme="minorHAnsi"/>
          <w:bCs/>
          <w:sz w:val="24"/>
          <w:szCs w:val="24"/>
          <w:lang w:eastAsia="pl-PL"/>
        </w:rPr>
        <w:tab/>
      </w:r>
    </w:p>
    <w:p w14:paraId="68E2F64A" w14:textId="60AA424E"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A42EAD">
        <w:rPr>
          <w:rFonts w:eastAsia="Times New Roman" w:cstheme="minorHAnsi"/>
          <w:b/>
          <w:sz w:val="24"/>
          <w:szCs w:val="24"/>
          <w:lang w:eastAsia="pl-PL"/>
        </w:rPr>
        <w:t>5</w:t>
      </w:r>
      <w:r w:rsidR="005C6BF8">
        <w:rPr>
          <w:rFonts w:eastAsia="Times New Roman" w:cstheme="minorHAnsi"/>
          <w:b/>
          <w:sz w:val="24"/>
          <w:szCs w:val="24"/>
          <w:lang w:eastAsia="pl-PL"/>
        </w:rPr>
        <w:t>.</w:t>
      </w:r>
    </w:p>
    <w:p w14:paraId="660F70E3" w14:textId="77777777"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lastRenderedPageBreak/>
        <w:t xml:space="preserve">Z tytułu należytego wykonania umowy w pełnym zakresie Wykonawcy  przysługuje łączne wynagrodzenie w wysokości  </w:t>
      </w:r>
      <w:r w:rsidR="006E2E1D" w:rsidRPr="00AB6844">
        <w:rPr>
          <w:rFonts w:eastAsia="Times New Roman" w:cstheme="minorHAnsi"/>
          <w:b/>
          <w:sz w:val="24"/>
          <w:szCs w:val="24"/>
          <w:lang w:eastAsia="pl-PL"/>
        </w:rPr>
        <w:t>………………..</w:t>
      </w:r>
      <w:r w:rsidRPr="00AB6844">
        <w:rPr>
          <w:rFonts w:eastAsia="Times New Roman" w:cstheme="minorHAnsi"/>
          <w:b/>
          <w:sz w:val="24"/>
          <w:szCs w:val="24"/>
          <w:lang w:eastAsia="pl-PL"/>
        </w:rPr>
        <w:t xml:space="preserve"> </w:t>
      </w:r>
      <w:r w:rsidRPr="00AB6844">
        <w:rPr>
          <w:rFonts w:eastAsia="Times New Roman" w:cstheme="minorHAnsi"/>
          <w:sz w:val="24"/>
          <w:szCs w:val="24"/>
          <w:lang w:eastAsia="pl-PL"/>
        </w:rPr>
        <w:t xml:space="preserve">złotych brutto (słownie: </w:t>
      </w:r>
      <w:r w:rsidR="006E2E1D" w:rsidRPr="00AB6844">
        <w:rPr>
          <w:rFonts w:eastAsia="Times New Roman" w:cstheme="minorHAnsi"/>
          <w:sz w:val="24"/>
          <w:szCs w:val="24"/>
          <w:lang w:eastAsia="pl-PL"/>
        </w:rPr>
        <w:t>…………………………………</w:t>
      </w:r>
      <w:r w:rsidRPr="00AB6844">
        <w:rPr>
          <w:rFonts w:eastAsia="Times New Roman" w:cstheme="minorHAnsi"/>
          <w:sz w:val="24"/>
          <w:szCs w:val="24"/>
          <w:lang w:eastAsia="pl-PL"/>
        </w:rPr>
        <w:t xml:space="preserve">), </w:t>
      </w:r>
      <w:r w:rsidRPr="00AB6844">
        <w:rPr>
          <w:rFonts w:eastAsia="Times New Roman" w:cstheme="minorHAnsi"/>
          <w:color w:val="000000"/>
          <w:sz w:val="24"/>
          <w:szCs w:val="24"/>
          <w:lang w:eastAsia="pl-PL"/>
        </w:rPr>
        <w:t xml:space="preserve">netto </w:t>
      </w:r>
      <w:r w:rsidR="006E2E1D" w:rsidRPr="00AB6844">
        <w:rPr>
          <w:rFonts w:eastAsia="Times New Roman" w:cstheme="minorHAnsi"/>
          <w:color w:val="000000"/>
          <w:sz w:val="24"/>
          <w:szCs w:val="24"/>
          <w:lang w:eastAsia="pl-PL"/>
        </w:rPr>
        <w:t>…………………………………</w:t>
      </w:r>
      <w:r w:rsidRPr="00AB6844">
        <w:rPr>
          <w:rFonts w:eastAsia="Times New Roman" w:cstheme="minorHAnsi"/>
          <w:color w:val="000000"/>
          <w:sz w:val="24"/>
          <w:szCs w:val="24"/>
          <w:lang w:eastAsia="pl-PL"/>
        </w:rPr>
        <w:t xml:space="preserve"> zł (słownie </w:t>
      </w:r>
      <w:r w:rsidR="006E2E1D" w:rsidRPr="00AB6844">
        <w:rPr>
          <w:rFonts w:eastAsia="Times New Roman" w:cstheme="minorHAnsi"/>
          <w:sz w:val="24"/>
          <w:szCs w:val="24"/>
          <w:lang w:eastAsia="pl-PL"/>
        </w:rPr>
        <w:t>…………………………….</w:t>
      </w:r>
      <w:r w:rsidRPr="00AB6844">
        <w:rPr>
          <w:rFonts w:eastAsia="Times New Roman" w:cstheme="minorHAnsi"/>
          <w:color w:val="000000"/>
          <w:sz w:val="24"/>
          <w:szCs w:val="24"/>
          <w:lang w:eastAsia="pl-PL"/>
        </w:rPr>
        <w:t xml:space="preserve">) +  </w:t>
      </w:r>
      <w:r w:rsidR="006E2E1D" w:rsidRPr="00AB6844">
        <w:rPr>
          <w:rFonts w:eastAsia="Times New Roman" w:cstheme="minorHAnsi"/>
          <w:color w:val="000000"/>
          <w:sz w:val="24"/>
          <w:szCs w:val="24"/>
          <w:lang w:eastAsia="pl-PL"/>
        </w:rPr>
        <w:t>…………………</w:t>
      </w:r>
      <w:r w:rsidRPr="00AB6844">
        <w:rPr>
          <w:rFonts w:eastAsia="Times New Roman" w:cstheme="minorHAnsi"/>
          <w:color w:val="000000"/>
          <w:sz w:val="24"/>
          <w:szCs w:val="24"/>
          <w:lang w:eastAsia="pl-PL"/>
        </w:rPr>
        <w:t>% podatku VAT</w:t>
      </w:r>
      <w:r w:rsidR="006E2E1D" w:rsidRPr="00AB6844">
        <w:rPr>
          <w:rFonts w:eastAsia="Times New Roman" w:cstheme="minorHAnsi"/>
          <w:color w:val="000000"/>
          <w:sz w:val="24"/>
          <w:szCs w:val="24"/>
          <w:lang w:eastAsia="pl-PL"/>
        </w:rPr>
        <w:t>.</w:t>
      </w:r>
    </w:p>
    <w:p w14:paraId="0B6B8F46" w14:textId="1FA2DD06"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Wynagrodzenie należne Wykonawcy, o którym mowa w ust. 1 obejmuje wszystkie koszty </w:t>
      </w:r>
      <w:r w:rsidRPr="00A42EAD">
        <w:rPr>
          <w:rFonts w:eastAsia="Times New Roman" w:cstheme="minorHAnsi"/>
          <w:sz w:val="24"/>
          <w:szCs w:val="24"/>
          <w:lang w:eastAsia="pl-PL"/>
        </w:rPr>
        <w:t>związane z realizacją niniejszej</w:t>
      </w:r>
      <w:r w:rsidRPr="00AB6844">
        <w:rPr>
          <w:rFonts w:eastAsia="Times New Roman" w:cstheme="minorHAnsi"/>
          <w:sz w:val="24"/>
          <w:szCs w:val="24"/>
          <w:lang w:eastAsia="pl-PL"/>
        </w:rPr>
        <w:t xml:space="preserve"> umowy, a w szczególności koszty </w:t>
      </w:r>
      <w:r w:rsidR="00A42EAD">
        <w:rPr>
          <w:rFonts w:eastAsia="Times New Roman" w:cstheme="minorHAnsi"/>
          <w:sz w:val="24"/>
          <w:szCs w:val="24"/>
          <w:lang w:eastAsia="pl-PL"/>
        </w:rPr>
        <w:t>materiałów eksploatacyjnych</w:t>
      </w:r>
      <w:r w:rsidRPr="00AB6844">
        <w:rPr>
          <w:rFonts w:eastAsia="Times New Roman" w:cstheme="minorHAnsi"/>
          <w:sz w:val="24"/>
          <w:szCs w:val="24"/>
          <w:lang w:eastAsia="pl-PL"/>
        </w:rPr>
        <w:t xml:space="preserve">, koszty transportu do miejsca wskazanego w §1 ust. </w:t>
      </w:r>
      <w:r w:rsidR="00A42EAD">
        <w:rPr>
          <w:rFonts w:eastAsia="Times New Roman" w:cstheme="minorHAnsi"/>
          <w:sz w:val="24"/>
          <w:szCs w:val="24"/>
          <w:lang w:eastAsia="pl-PL"/>
        </w:rPr>
        <w:t>4</w:t>
      </w:r>
      <w:r w:rsidRPr="00AB6844">
        <w:rPr>
          <w:rFonts w:eastAsia="Times New Roman" w:cstheme="minorHAnsi"/>
          <w:sz w:val="24"/>
          <w:szCs w:val="24"/>
          <w:lang w:eastAsia="pl-PL"/>
        </w:rPr>
        <w:t xml:space="preserve"> niniejszej umowy, koszt wniesienia, opakowania, wydania, odebrania, ubezpieczenia, koszty </w:t>
      </w:r>
      <w:r w:rsidR="00A42EAD">
        <w:rPr>
          <w:rFonts w:eastAsia="Times New Roman" w:cstheme="minorHAnsi"/>
          <w:sz w:val="24"/>
          <w:szCs w:val="24"/>
          <w:lang w:eastAsia="pl-PL"/>
        </w:rPr>
        <w:t>zapewnienia serwisu gwarancyjnego oraz pozostałe czynniki cenotwórcze związane z realizacją przedmiotu zamówienia.</w:t>
      </w:r>
    </w:p>
    <w:p w14:paraId="386429C0" w14:textId="011C6E9E"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Ceny jednostkowe brutto określone w </w:t>
      </w:r>
      <w:r w:rsidR="00A42EAD">
        <w:rPr>
          <w:rFonts w:eastAsia="Times New Roman" w:cstheme="minorHAnsi"/>
          <w:sz w:val="24"/>
          <w:szCs w:val="24"/>
          <w:lang w:eastAsia="pl-PL"/>
        </w:rPr>
        <w:t>z</w:t>
      </w:r>
      <w:r w:rsidRPr="00AB6844">
        <w:rPr>
          <w:rFonts w:eastAsia="Times New Roman" w:cstheme="minorHAnsi"/>
          <w:sz w:val="24"/>
          <w:szCs w:val="24"/>
          <w:lang w:eastAsia="pl-PL"/>
        </w:rPr>
        <w:t xml:space="preserve">ałączniku </w:t>
      </w:r>
      <w:r w:rsidR="00752FA0">
        <w:rPr>
          <w:rFonts w:eastAsia="Times New Roman" w:cstheme="minorHAnsi"/>
          <w:sz w:val="24"/>
          <w:szCs w:val="24"/>
          <w:lang w:eastAsia="pl-PL"/>
        </w:rPr>
        <w:t>nr 2</w:t>
      </w:r>
      <w:r w:rsidRPr="00AB6844">
        <w:rPr>
          <w:rFonts w:eastAsia="Times New Roman" w:cstheme="minorHAnsi"/>
          <w:sz w:val="24"/>
          <w:szCs w:val="24"/>
          <w:lang w:eastAsia="pl-PL"/>
        </w:rPr>
        <w:t xml:space="preserve"> do </w:t>
      </w:r>
      <w:r w:rsidR="00A42EAD">
        <w:rPr>
          <w:rFonts w:eastAsia="Times New Roman" w:cstheme="minorHAnsi"/>
          <w:sz w:val="24"/>
          <w:szCs w:val="24"/>
          <w:lang w:eastAsia="pl-PL"/>
        </w:rPr>
        <w:t>SWZ</w:t>
      </w:r>
      <w:r w:rsidRPr="00AB6844">
        <w:rPr>
          <w:rFonts w:eastAsia="Times New Roman" w:cstheme="minorHAnsi"/>
          <w:sz w:val="24"/>
          <w:szCs w:val="24"/>
          <w:lang w:eastAsia="pl-PL"/>
        </w:rPr>
        <w:t xml:space="preserve"> – Formularz Cenowy będą niezmienne przez cały okres obowiązywania umowy</w:t>
      </w:r>
      <w:r w:rsidR="00C35B12" w:rsidRPr="00AB6844">
        <w:rPr>
          <w:rFonts w:eastAsia="Times New Roman" w:cstheme="minorHAnsi"/>
          <w:sz w:val="24"/>
          <w:szCs w:val="24"/>
          <w:lang w:eastAsia="pl-PL"/>
        </w:rPr>
        <w:t>, z zastrzeżeniem postanow</w:t>
      </w:r>
      <w:r w:rsidR="00C35B12" w:rsidRPr="00D65E14">
        <w:rPr>
          <w:rFonts w:eastAsia="Times New Roman" w:cstheme="minorHAnsi"/>
          <w:sz w:val="24"/>
          <w:szCs w:val="24"/>
          <w:lang w:eastAsia="pl-PL"/>
        </w:rPr>
        <w:t>ień  §</w:t>
      </w:r>
      <w:r w:rsidR="007C66BC" w:rsidRPr="00D65E14">
        <w:rPr>
          <w:rFonts w:eastAsia="Times New Roman" w:cstheme="minorHAnsi"/>
          <w:sz w:val="24"/>
          <w:szCs w:val="24"/>
          <w:lang w:eastAsia="pl-PL"/>
        </w:rPr>
        <w:t>7</w:t>
      </w:r>
      <w:r w:rsidR="00C35B12" w:rsidRPr="00D65E14">
        <w:rPr>
          <w:rFonts w:eastAsia="Times New Roman" w:cstheme="minorHAnsi"/>
          <w:sz w:val="24"/>
          <w:szCs w:val="24"/>
          <w:lang w:eastAsia="pl-PL"/>
        </w:rPr>
        <w:t xml:space="preserve"> </w:t>
      </w:r>
      <w:r w:rsidR="009901BB">
        <w:rPr>
          <w:rFonts w:eastAsia="Times New Roman" w:cstheme="minorHAnsi"/>
          <w:sz w:val="24"/>
          <w:szCs w:val="24"/>
          <w:lang w:eastAsia="pl-PL"/>
        </w:rPr>
        <w:t xml:space="preserve">niniejszej </w:t>
      </w:r>
      <w:r w:rsidR="00C35B12" w:rsidRPr="00D65E14">
        <w:rPr>
          <w:rFonts w:eastAsia="Times New Roman" w:cstheme="minorHAnsi"/>
          <w:sz w:val="24"/>
          <w:szCs w:val="24"/>
          <w:lang w:eastAsia="pl-PL"/>
        </w:rPr>
        <w:t>umowy.</w:t>
      </w:r>
    </w:p>
    <w:p w14:paraId="75A282DD" w14:textId="75C4B988" w:rsidR="007324EE"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Wykonawca otrzyma wynagrodzenie za faktyczną ilość dostarczonych </w:t>
      </w:r>
      <w:r w:rsidR="00A42EAD">
        <w:rPr>
          <w:rFonts w:eastAsia="Times New Roman" w:cstheme="minorHAnsi"/>
          <w:sz w:val="24"/>
          <w:szCs w:val="24"/>
          <w:lang w:eastAsia="pl-PL"/>
        </w:rPr>
        <w:t>materiałów eksploatacyjnych</w:t>
      </w:r>
      <w:r w:rsidRPr="00AB6844">
        <w:rPr>
          <w:rFonts w:eastAsia="Times New Roman" w:cstheme="minorHAnsi"/>
          <w:sz w:val="24"/>
          <w:szCs w:val="24"/>
          <w:lang w:eastAsia="pl-PL"/>
        </w:rPr>
        <w:t xml:space="preserve">. Rozliczenie wynagrodzenia Wykonawcy odbywać się będzie odrębnie dla każdego zlecenia na podstawie cen określonych w </w:t>
      </w:r>
      <w:r w:rsidR="00752FA0">
        <w:rPr>
          <w:rFonts w:eastAsia="Times New Roman" w:cstheme="minorHAnsi"/>
          <w:sz w:val="24"/>
          <w:szCs w:val="24"/>
          <w:lang w:eastAsia="pl-PL"/>
        </w:rPr>
        <w:t>załączniku nr 2</w:t>
      </w:r>
      <w:r w:rsidRPr="00AB6844">
        <w:rPr>
          <w:rFonts w:eastAsia="Times New Roman" w:cstheme="minorHAnsi"/>
          <w:sz w:val="24"/>
          <w:szCs w:val="24"/>
          <w:lang w:eastAsia="pl-PL"/>
        </w:rPr>
        <w:t xml:space="preserve"> do umowy.</w:t>
      </w:r>
    </w:p>
    <w:p w14:paraId="070E6717" w14:textId="3FDD0D7C"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Na fakturze Wykonawca </w:t>
      </w:r>
      <w:r w:rsidR="00450C39">
        <w:rPr>
          <w:rFonts w:eastAsia="Times New Roman" w:cstheme="minorHAnsi"/>
          <w:sz w:val="24"/>
          <w:szCs w:val="24"/>
          <w:lang w:eastAsia="pl-PL"/>
        </w:rPr>
        <w:t>po</w:t>
      </w:r>
      <w:r w:rsidRPr="00BC2BB6">
        <w:rPr>
          <w:rFonts w:eastAsia="Times New Roman" w:cstheme="minorHAnsi"/>
          <w:sz w:val="24"/>
          <w:szCs w:val="24"/>
          <w:lang w:eastAsia="pl-PL"/>
        </w:rPr>
        <w:t xml:space="preserve">winien podać pełną nazwę jednostki Zamawiającego, nazwę zamawianego materiału eksploatacyjnego, datę zamówienia, wartość netto materiału eksploatacyjnego, </w:t>
      </w:r>
      <w:r w:rsidR="00450C39">
        <w:rPr>
          <w:rFonts w:eastAsia="Times New Roman" w:cstheme="minorHAnsi"/>
          <w:sz w:val="24"/>
          <w:szCs w:val="24"/>
          <w:lang w:eastAsia="pl-PL"/>
        </w:rPr>
        <w:t>wartość</w:t>
      </w:r>
      <w:r w:rsidRPr="00BC2BB6">
        <w:rPr>
          <w:rFonts w:eastAsia="Times New Roman" w:cstheme="minorHAnsi"/>
          <w:sz w:val="24"/>
          <w:szCs w:val="24"/>
          <w:lang w:eastAsia="pl-PL"/>
        </w:rPr>
        <w:t xml:space="preserve"> brutto, vat</w:t>
      </w:r>
      <w:r w:rsidR="00450C39">
        <w:rPr>
          <w:rFonts w:eastAsia="Times New Roman" w:cstheme="minorHAnsi"/>
          <w:sz w:val="24"/>
          <w:szCs w:val="24"/>
          <w:lang w:eastAsia="pl-PL"/>
        </w:rPr>
        <w:t xml:space="preserve"> oraz </w:t>
      </w:r>
      <w:r w:rsidRPr="00BC2BB6">
        <w:rPr>
          <w:rFonts w:eastAsia="Times New Roman" w:cstheme="minorHAnsi"/>
          <w:sz w:val="24"/>
          <w:szCs w:val="24"/>
          <w:lang w:eastAsia="pl-PL"/>
        </w:rPr>
        <w:t xml:space="preserve">ilość. </w:t>
      </w:r>
    </w:p>
    <w:p w14:paraId="4E95903B" w14:textId="342051B4"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Płatność nastąpi w terminie 30 dni od daty otrzymania przez Zamawiającego prawidłowo wystawionej przez Wykonawcę faktury VAT. </w:t>
      </w:r>
    </w:p>
    <w:p w14:paraId="5ACB0E16" w14:textId="77777777"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Wszelkie rozliczenia związane z realizacją niniejszej umowy, dokonywane będą w PLN  na rachunek bankowy Wykonawcy wskazany na fakturze. </w:t>
      </w:r>
    </w:p>
    <w:p w14:paraId="3AE835FD" w14:textId="77777777"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Wykonawca ponosi odpowiedzialność wobec Zamawiającego za rzetelność, prawidłowość i terminowość rozliczenia wszelkich podatków i innych należności publicznoprawnych podlegających doliczeniu do wynagrodzenia Wykonawcy. </w:t>
      </w:r>
    </w:p>
    <w:p w14:paraId="53B9D4D4" w14:textId="13BC785E"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Za termin zapłaty uważa się dzień obciążenia rachunku bankowego Zamawiającego. </w:t>
      </w:r>
    </w:p>
    <w:p w14:paraId="2BA8FC35" w14:textId="436D9282" w:rsidR="007324EE" w:rsidRDefault="007324EE" w:rsidP="00AB6844">
      <w:pPr>
        <w:autoSpaceDE w:val="0"/>
        <w:autoSpaceDN w:val="0"/>
        <w:adjustRightInd w:val="0"/>
        <w:spacing w:after="0" w:line="360" w:lineRule="auto"/>
        <w:rPr>
          <w:rFonts w:eastAsia="Times New Roman" w:cstheme="minorHAnsi"/>
          <w:b/>
          <w:sz w:val="24"/>
          <w:szCs w:val="24"/>
          <w:lang w:eastAsia="pl-PL"/>
        </w:rPr>
      </w:pPr>
    </w:p>
    <w:p w14:paraId="32D85D1B" w14:textId="52DCAFA3" w:rsidR="007C66BC" w:rsidRPr="007C66BC" w:rsidRDefault="007C66BC" w:rsidP="007C66BC">
      <w:pPr>
        <w:autoSpaceDE w:val="0"/>
        <w:autoSpaceDN w:val="0"/>
        <w:adjustRightInd w:val="0"/>
        <w:spacing w:after="0" w:line="360" w:lineRule="auto"/>
        <w:rPr>
          <w:rFonts w:eastAsia="Times New Roman" w:cstheme="minorHAnsi"/>
          <w:b/>
          <w:sz w:val="24"/>
          <w:szCs w:val="24"/>
          <w:lang w:eastAsia="pl-PL"/>
        </w:rPr>
      </w:pPr>
      <w:r w:rsidRPr="007C66BC">
        <w:rPr>
          <w:rFonts w:eastAsia="Times New Roman" w:cstheme="minorHAnsi"/>
          <w:b/>
          <w:sz w:val="24"/>
          <w:szCs w:val="24"/>
          <w:lang w:eastAsia="pl-PL"/>
        </w:rPr>
        <w:t>§</w:t>
      </w:r>
      <w:r>
        <w:rPr>
          <w:rFonts w:eastAsia="Times New Roman" w:cstheme="minorHAnsi"/>
          <w:b/>
          <w:sz w:val="24"/>
          <w:szCs w:val="24"/>
          <w:lang w:eastAsia="pl-PL"/>
        </w:rPr>
        <w:t>6</w:t>
      </w:r>
      <w:r w:rsidRPr="007C66BC">
        <w:rPr>
          <w:rFonts w:eastAsia="Times New Roman" w:cstheme="minorHAnsi"/>
          <w:b/>
          <w:sz w:val="24"/>
          <w:szCs w:val="24"/>
          <w:lang w:eastAsia="pl-PL"/>
        </w:rPr>
        <w:t>.</w:t>
      </w:r>
    </w:p>
    <w:p w14:paraId="056D5724" w14:textId="64B90389"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Wykonawca udziela 12 miesięcznej gwarancji na materiały eksploatacyjne</w:t>
      </w:r>
      <w:r w:rsidR="0080642B">
        <w:rPr>
          <w:rFonts w:ascii="Calibri" w:eastAsia="Times New Roman" w:hAnsi="Calibri" w:cs="Calibri"/>
          <w:color w:val="000000"/>
          <w:sz w:val="24"/>
          <w:szCs w:val="24"/>
          <w:lang w:eastAsia="pl-PL"/>
        </w:rPr>
        <w:t>.</w:t>
      </w:r>
    </w:p>
    <w:p w14:paraId="35F47A00"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eastAsia="Times New Roman" w:cstheme="minorHAnsi"/>
          <w:sz w:val="24"/>
          <w:szCs w:val="24"/>
          <w:lang w:eastAsia="pl-PL"/>
        </w:rPr>
        <w:lastRenderedPageBreak/>
        <w:t xml:space="preserve">Wykonawca gwarantuje, że dostarczone materiały eksploatacyjne są wysokiej jakości, fabrycznie nowe, bez ukrytych wad, zapewniające kompatybilność pracy z urządzeniem drukującym Zamawiającego (w tym przykładowo odczytywanie danego tuszu/ tonera przez dane dedykowane urządzeniu drukującemu), bezpieczne dla urządzeń drukujących oraz posiadające właściwe opakowanie i oznakowanie. </w:t>
      </w:r>
    </w:p>
    <w:p w14:paraId="1F5FEF2F" w14:textId="6CDE4173"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eastAsia="Times New Roman" w:cstheme="minorHAnsi"/>
          <w:sz w:val="24"/>
          <w:szCs w:val="24"/>
          <w:lang w:eastAsia="pl-PL"/>
        </w:rPr>
        <w:t xml:space="preserve">Wykonawca odpowiada za jakościowe i ilościowe wady dostarczonych materiałów eksploatacyjnych. </w:t>
      </w:r>
      <w:r w:rsidRPr="007C66BC">
        <w:rPr>
          <w:rFonts w:eastAsia="Times New Roman" w:cstheme="minorHAnsi"/>
          <w:sz w:val="24"/>
          <w:szCs w:val="24"/>
          <w:lang w:eastAsia="pl-PL"/>
        </w:rPr>
        <w:t xml:space="preserve"> </w:t>
      </w:r>
    </w:p>
    <w:p w14:paraId="4EB4A4CB"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W przypadku, gdy okres gwarancji udzielany Wykonawcy przez producenta materiałów eksploatacyjnych jest dłuższy od okresu gwarancji udzielonego Zamawiającemu przez Wykonawcę, wówczas obowiązuje okres gwarancji zgodny z okresem gwarancji producenta. </w:t>
      </w:r>
    </w:p>
    <w:p w14:paraId="6B07E0E7"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Strony rozszerzają uprawnienia z tytułu rękojmi w ten sposób, że Zamawiającemu przysługują uprawnienia z tytułu rękojmi za wady fizyczne i prawne przez okres równy okresowi udzielonej przez Wykonawcę lub producenta (korzystniejszej) gwarancji, jednak nie krótszy niż 12 miesięcy. </w:t>
      </w:r>
    </w:p>
    <w:p w14:paraId="284BF56F" w14:textId="2581BFE2" w:rsid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Okres rękojmi rozpoczyna bieg w dacie, kiedy rozpoczyna bieg okres udzielonej gwarancji.  </w:t>
      </w:r>
    </w:p>
    <w:p w14:paraId="7DAAFDB7" w14:textId="74116AAA" w:rsid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Wykonawca gwarantuje, że zamontowanie i użytkowanie dostarczonych przez niego materiałów eksploatacyjnych nie spowoduje utraty praw gwarancji producenta dla urządzenia drukującego w sytuacji, gdy urządzenie drukujące jest objęte gwarancją producenta, a w którym zastosowano dostarczony materiał eksploatacyjny, do którego – zgodnie z oświadczeniem Wykonawcy – jest on przeznaczony. </w:t>
      </w:r>
    </w:p>
    <w:p w14:paraId="5B35FBF5" w14:textId="3D01A3DD" w:rsidR="00BC7E6A" w:rsidRDefault="00BC7E6A"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Jeżeli w trakcie realizacji umowy Zamawiający stwierdzi, że wydajność, jakość lub niezawodność dostarczonych materiałów eksploatacyjnych niekorzystnie odbiega od wymagań producenta urządzeń drukujących, a wręcz wpływa </w:t>
      </w:r>
      <w:r w:rsidR="00683B64">
        <w:rPr>
          <w:rFonts w:ascii="Calibri" w:eastAsia="Times New Roman" w:hAnsi="Calibri" w:cs="Calibri"/>
          <w:color w:val="000000"/>
          <w:sz w:val="24"/>
          <w:szCs w:val="24"/>
          <w:lang w:eastAsia="pl-PL"/>
        </w:rPr>
        <w:t xml:space="preserve">na nieprawidłowe działanie urządzenia drukującego, </w:t>
      </w:r>
      <w:r w:rsidR="00683B64" w:rsidRPr="00D96B33">
        <w:rPr>
          <w:rFonts w:ascii="Calibri" w:eastAsia="Times New Roman" w:hAnsi="Calibri" w:cs="Calibri"/>
          <w:b/>
          <w:bCs/>
          <w:color w:val="000000"/>
          <w:sz w:val="24"/>
          <w:szCs w:val="24"/>
          <w:lang w:eastAsia="pl-PL"/>
        </w:rPr>
        <w:t>Wykonawca jest zobowiązany w okresie gwarancji do wymiany materiału eksploatacyjnego na nowy w terminie do 2 dni roboczych od momentu zgłoszenia dokonanego przez Zamawiającego</w:t>
      </w:r>
      <w:r w:rsidR="00683B64">
        <w:rPr>
          <w:rFonts w:ascii="Calibri" w:eastAsia="Times New Roman" w:hAnsi="Calibri" w:cs="Calibri"/>
          <w:color w:val="000000"/>
          <w:sz w:val="24"/>
          <w:szCs w:val="24"/>
          <w:lang w:eastAsia="pl-PL"/>
        </w:rPr>
        <w:t>, drogą mailową, o wadliwym produkcie. Wymiana nastąpi w siedzibie Zamawiającego na koszt i ryzyko Wykonawcy</w:t>
      </w:r>
      <w:r w:rsidR="00D92EC0">
        <w:rPr>
          <w:rFonts w:ascii="Calibri" w:eastAsia="Times New Roman" w:hAnsi="Calibri" w:cs="Calibri"/>
          <w:color w:val="000000"/>
          <w:sz w:val="24"/>
          <w:szCs w:val="24"/>
          <w:lang w:eastAsia="pl-PL"/>
        </w:rPr>
        <w:t>.</w:t>
      </w:r>
    </w:p>
    <w:p w14:paraId="09522F24" w14:textId="50759322" w:rsidR="007C66BC" w:rsidRDefault="00D92EC0"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Wykonawca ponosi całkowitą odpowiedzialność materialną i prawną za powstałe u </w:t>
      </w:r>
      <w:r w:rsidR="00EE0DE9">
        <w:rPr>
          <w:rFonts w:ascii="Calibri" w:eastAsia="Times New Roman" w:hAnsi="Calibri" w:cs="Calibri"/>
          <w:color w:val="000000"/>
          <w:sz w:val="24"/>
          <w:szCs w:val="24"/>
          <w:lang w:eastAsia="pl-PL"/>
        </w:rPr>
        <w:t xml:space="preserve">Zamawiającego szkody spowodowane działaniem urządzeń drukujących, wynikłą z dostarczonych przez Wykonawcę materiałów eksploatacyjnych. </w:t>
      </w:r>
    </w:p>
    <w:p w14:paraId="06612863" w14:textId="77777777" w:rsidR="00D96B33" w:rsidRPr="00D96B33" w:rsidRDefault="00D96B33" w:rsidP="00D96B33">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lastRenderedPageBreak/>
        <w:t>Lokalizacja  serwisu gwarancyjnego dla sprzętu, o którym mowa w § 1 umowy:</w:t>
      </w:r>
    </w:p>
    <w:p w14:paraId="585700CE" w14:textId="77777777"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t>nazwa i dokładny adres: ………………………………………………………………………………</w:t>
      </w:r>
    </w:p>
    <w:p w14:paraId="1CC6CA6F" w14:textId="79B9F881"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a</w:t>
      </w:r>
      <w:r w:rsidRPr="00D96B33">
        <w:rPr>
          <w:rFonts w:ascii="Calibri" w:eastAsia="Times New Roman" w:hAnsi="Calibri" w:cs="Calibri"/>
          <w:color w:val="000000"/>
          <w:sz w:val="24"/>
          <w:szCs w:val="24"/>
          <w:lang w:eastAsia="pl-PL"/>
        </w:rPr>
        <w:t>dres e-mail: ……………………………………………………………………….……………………..</w:t>
      </w:r>
    </w:p>
    <w:p w14:paraId="1E221A7A" w14:textId="32ADC272"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t>tel. …………………………………………………………*</w:t>
      </w:r>
    </w:p>
    <w:p w14:paraId="0CB6DE5A" w14:textId="65C52A0D" w:rsidR="00D96B33" w:rsidRDefault="00D96B33"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Osobą upoważnioną ze strony </w:t>
      </w:r>
      <w:r w:rsidRPr="00D96B33">
        <w:rPr>
          <w:rFonts w:ascii="Calibri" w:eastAsia="Times New Roman" w:hAnsi="Calibri" w:cs="Calibri"/>
          <w:color w:val="000000"/>
          <w:sz w:val="24"/>
          <w:szCs w:val="24"/>
          <w:lang w:eastAsia="pl-PL"/>
        </w:rPr>
        <w:t xml:space="preserve">Wykonawcy do kontaktu z Zamawiającym w sprawach dotyczących </w:t>
      </w:r>
      <w:r w:rsidR="009901BB">
        <w:rPr>
          <w:rFonts w:ascii="Calibri" w:eastAsia="Times New Roman" w:hAnsi="Calibri" w:cs="Calibri"/>
          <w:color w:val="000000"/>
          <w:sz w:val="24"/>
          <w:szCs w:val="24"/>
          <w:lang w:eastAsia="pl-PL"/>
        </w:rPr>
        <w:t>serwisu gwarancyjnego</w:t>
      </w:r>
      <w:r w:rsidRPr="00D96B33">
        <w:rPr>
          <w:rFonts w:ascii="Calibri" w:eastAsia="Times New Roman" w:hAnsi="Calibri" w:cs="Calibri"/>
          <w:color w:val="000000"/>
          <w:sz w:val="24"/>
          <w:szCs w:val="24"/>
          <w:lang w:eastAsia="pl-PL"/>
        </w:rPr>
        <w:t xml:space="preserve"> jest Pani/Pan …………….. e-mail: …………… tel. ………………*</w:t>
      </w:r>
    </w:p>
    <w:p w14:paraId="56380B6A" w14:textId="3C3C0835" w:rsidR="00D96B33" w:rsidRPr="00EE0DE9" w:rsidRDefault="00D96B33"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Zamawiający nie ponosi </w:t>
      </w:r>
      <w:r w:rsidRPr="00D96B33">
        <w:rPr>
          <w:rFonts w:ascii="Calibri" w:eastAsia="Times New Roman" w:hAnsi="Calibri" w:cs="Calibri"/>
          <w:color w:val="000000"/>
          <w:sz w:val="24"/>
          <w:szCs w:val="24"/>
          <w:lang w:eastAsia="pl-PL"/>
        </w:rPr>
        <w:t>żadnych dodatkowych kosztów związanych z udzieleniem gwarancji (z serwisem gwarancyjnym).</w:t>
      </w:r>
    </w:p>
    <w:p w14:paraId="2F8A37BE" w14:textId="77777777" w:rsidR="007C66BC" w:rsidRPr="00AB6844" w:rsidRDefault="007C66BC" w:rsidP="00AB6844">
      <w:pPr>
        <w:autoSpaceDE w:val="0"/>
        <w:autoSpaceDN w:val="0"/>
        <w:adjustRightInd w:val="0"/>
        <w:spacing w:after="0" w:line="360" w:lineRule="auto"/>
        <w:rPr>
          <w:rFonts w:eastAsia="Times New Roman" w:cstheme="minorHAnsi"/>
          <w:b/>
          <w:sz w:val="24"/>
          <w:szCs w:val="24"/>
          <w:lang w:eastAsia="pl-PL"/>
        </w:rPr>
      </w:pPr>
    </w:p>
    <w:p w14:paraId="577B8342" w14:textId="18CB1EE9" w:rsidR="00C35B12" w:rsidRPr="00AB6844" w:rsidRDefault="00C35B12"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7C66BC">
        <w:rPr>
          <w:rFonts w:eastAsia="Times New Roman" w:cstheme="minorHAnsi"/>
          <w:b/>
          <w:sz w:val="24"/>
          <w:szCs w:val="24"/>
          <w:lang w:eastAsia="pl-PL"/>
        </w:rPr>
        <w:t>7.</w:t>
      </w:r>
    </w:p>
    <w:p w14:paraId="4234318D" w14:textId="2AFA7C2E"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Strony umowy uprawnione są do zmiany cen jednostkowych materiałów eksploatacyjnych wskazanych w załączniku do umowy (Formularz cenowy), jeżeli poziom zmiany ceny materiałów lub kosztów związanych z realizacją </w:t>
      </w:r>
      <w:r w:rsidRPr="00D65E14">
        <w:rPr>
          <w:rFonts w:eastAsia="Calibri" w:cstheme="minorHAnsi"/>
          <w:b/>
          <w:bCs/>
          <w:sz w:val="24"/>
          <w:szCs w:val="24"/>
        </w:rPr>
        <w:t xml:space="preserve">zamówienia przekroczy: </w:t>
      </w:r>
      <w:r>
        <w:rPr>
          <w:rFonts w:eastAsia="Calibri" w:cstheme="minorHAnsi"/>
          <w:b/>
          <w:bCs/>
          <w:sz w:val="24"/>
          <w:szCs w:val="24"/>
        </w:rPr>
        <w:t>20</w:t>
      </w:r>
      <w:r w:rsidRPr="00D65E14">
        <w:rPr>
          <w:rFonts w:eastAsia="Calibri" w:cstheme="minorHAnsi"/>
          <w:b/>
          <w:bCs/>
          <w:sz w:val="24"/>
          <w:szCs w:val="24"/>
        </w:rPr>
        <w:t>%.</w:t>
      </w:r>
      <w:r w:rsidRPr="00D65E14">
        <w:rPr>
          <w:rFonts w:eastAsia="Calibri" w:cstheme="minorHAnsi"/>
          <w:sz w:val="24"/>
          <w:szCs w:val="24"/>
        </w:rPr>
        <w:t xml:space="preserve"> </w:t>
      </w:r>
    </w:p>
    <w:p w14:paraId="518146BA" w14:textId="675DD15A"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 </w:t>
      </w:r>
    </w:p>
    <w:p w14:paraId="67833319" w14:textId="38FC08ED"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Wskaźnik waloryzacji zwany dalej „Wskaźnikiem G”, wyliczony zostanie jako średnia wskaźników GUS publikowanych z okresu pełnych miesięcy kalendarzowych obowiązywania umowy.  </w:t>
      </w:r>
    </w:p>
    <w:p w14:paraId="2F4C24A5" w14:textId="77777777" w:rsidR="00D65E14" w:rsidRP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Ceny jednostkowe materiałów eksploatacyjnych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określone w formularzu cenowym, mogą ulec zmianie o kwotę (</w:t>
      </w:r>
      <w:proofErr w:type="spellStart"/>
      <w:r w:rsidRPr="00D65E14">
        <w:rPr>
          <w:rFonts w:eastAsia="Calibri" w:cstheme="minorHAnsi"/>
          <w:sz w:val="24"/>
          <w:szCs w:val="24"/>
        </w:rPr>
        <w:t>Kz</w:t>
      </w:r>
      <w:r w:rsidRPr="00D65E14">
        <w:rPr>
          <w:rFonts w:eastAsia="Calibri" w:cstheme="minorHAnsi"/>
          <w:sz w:val="24"/>
          <w:szCs w:val="24"/>
          <w:vertAlign w:val="subscript"/>
        </w:rPr>
        <w:t>x</w:t>
      </w:r>
      <w:proofErr w:type="spellEnd"/>
      <w:r w:rsidRPr="00D65E14">
        <w:rPr>
          <w:rFonts w:eastAsia="Calibri" w:cstheme="minorHAnsi"/>
          <w:sz w:val="24"/>
          <w:szCs w:val="24"/>
        </w:rPr>
        <w:t>) odpowiadającą iloczynowi ceny jednostkowej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i Wskaźnika G, wg wzoru:  </w:t>
      </w:r>
    </w:p>
    <w:p w14:paraId="17268A43"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vertAlign w:val="subscript"/>
        </w:rPr>
        <w:t>`</w:t>
      </w:r>
      <w:r w:rsidRPr="00D65E14">
        <w:rPr>
          <w:rFonts w:eastAsia="Calibri" w:cstheme="minorHAnsi"/>
          <w:sz w:val="24"/>
          <w:szCs w:val="24"/>
        </w:rPr>
        <w:t xml:space="preserve"> =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 </w:t>
      </w:r>
      <w:proofErr w:type="spellStart"/>
      <w:r w:rsidRPr="00D65E14">
        <w:rPr>
          <w:rFonts w:eastAsia="Calibri" w:cstheme="minorHAnsi"/>
          <w:sz w:val="24"/>
          <w:szCs w:val="24"/>
        </w:rPr>
        <w:t>Kz</w:t>
      </w:r>
      <w:proofErr w:type="spellEnd"/>
      <w:r w:rsidRPr="00D65E14">
        <w:rPr>
          <w:rFonts w:eastAsia="Calibri" w:cstheme="minorHAnsi"/>
          <w:sz w:val="24"/>
          <w:szCs w:val="24"/>
        </w:rPr>
        <w:t xml:space="preserve">;   </w:t>
      </w:r>
    </w:p>
    <w:p w14:paraId="3C92E848"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vertAlign w:val="subscript"/>
        </w:rPr>
        <w:t>`</w:t>
      </w:r>
      <w:r w:rsidRPr="00D65E14">
        <w:rPr>
          <w:rFonts w:eastAsia="Calibri" w:cstheme="minorHAnsi"/>
          <w:sz w:val="24"/>
          <w:szCs w:val="24"/>
        </w:rPr>
        <w:t xml:space="preserve"> – Cena jednostkowa materiału eksploatacyjnego po waloryzacji;  </w:t>
      </w:r>
    </w:p>
    <w:p w14:paraId="6AE5F7FB"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 cena jednostkowa materiału eksploatacyjnego przed waloryzacją; </w:t>
      </w:r>
    </w:p>
    <w:p w14:paraId="1367529F"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Kz</w:t>
      </w:r>
      <w:proofErr w:type="spellEnd"/>
      <w:r w:rsidRPr="00D65E14">
        <w:rPr>
          <w:rFonts w:eastAsia="Calibri" w:cstheme="minorHAnsi"/>
          <w:sz w:val="24"/>
          <w:szCs w:val="24"/>
        </w:rPr>
        <w:t xml:space="preserve"> – kwota, o którą zmieniona będzie cena jednostkowa materiału eksploatacyjnego w przypadku waloryzacji. </w:t>
      </w:r>
    </w:p>
    <w:p w14:paraId="7DD949BE"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lastRenderedPageBreak/>
        <w:t>Kz</w:t>
      </w:r>
      <w:proofErr w:type="spellEnd"/>
      <w:r w:rsidRPr="00D65E14">
        <w:rPr>
          <w:rFonts w:eastAsia="Calibri" w:cstheme="minorHAnsi"/>
          <w:sz w:val="24"/>
          <w:szCs w:val="24"/>
        </w:rPr>
        <w:t xml:space="preserve"> =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*G </w:t>
      </w:r>
    </w:p>
    <w:p w14:paraId="13EEEFC5"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r w:rsidRPr="00D65E14">
        <w:rPr>
          <w:rFonts w:eastAsia="Calibri" w:cstheme="minorHAnsi"/>
          <w:sz w:val="24"/>
          <w:szCs w:val="24"/>
        </w:rPr>
        <w:t xml:space="preserve">G – Wskaźnik waloryzacji, liczony jako średnia wskaźników GUS publikowanych z okresu pełnych miesięcy kalendarzowych obowiązywania umowy; </w:t>
      </w:r>
    </w:p>
    <w:p w14:paraId="507101DA" w14:textId="5A8BBDE2"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Waloryzacja dotyczy cen materiałów eksploatacyjnych, których zlecenie dostawy i dostawa nastąpi po zatwierdzeniu przez Strony umowy wniosku waloryzacyjnego, zgodnie z </w:t>
      </w:r>
      <w:r>
        <w:rPr>
          <w:rFonts w:eastAsia="Calibri" w:cstheme="minorHAnsi"/>
          <w:sz w:val="24"/>
          <w:szCs w:val="24"/>
        </w:rPr>
        <w:t xml:space="preserve">ust. 6 niniejszego paragrafu </w:t>
      </w:r>
      <w:r w:rsidRPr="00D65E14">
        <w:rPr>
          <w:rFonts w:eastAsia="Calibri" w:cstheme="minorHAnsi"/>
          <w:sz w:val="24"/>
          <w:szCs w:val="24"/>
        </w:rPr>
        <w:t xml:space="preserve">i podpisaniu stosownego aneksu do umowy. </w:t>
      </w:r>
    </w:p>
    <w:p w14:paraId="1A60E542" w14:textId="2006955C"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Każdej ze </w:t>
      </w:r>
      <w:r>
        <w:rPr>
          <w:rFonts w:eastAsia="Calibri" w:cstheme="minorHAnsi"/>
          <w:sz w:val="24"/>
          <w:szCs w:val="24"/>
        </w:rPr>
        <w:t>S</w:t>
      </w:r>
      <w:r w:rsidRPr="00D65E14">
        <w:rPr>
          <w:rFonts w:eastAsia="Calibri" w:cstheme="minorHAnsi"/>
          <w:sz w:val="24"/>
          <w:szCs w:val="24"/>
        </w:rPr>
        <w:t>tron umowy przysługuje możliwość jednokrotnej waloryzacji cen jednostkowych materiałów eksploatacyjnych, przy czym wniosek o waloryzację cen może zostać złożony nie wcześniej niż po 6 miesiącach</w:t>
      </w:r>
      <w:r>
        <w:rPr>
          <w:rFonts w:eastAsia="Calibri" w:cstheme="minorHAnsi"/>
          <w:sz w:val="24"/>
          <w:szCs w:val="24"/>
        </w:rPr>
        <w:t xml:space="preserve"> kalendarzowych</w:t>
      </w:r>
      <w:r w:rsidRPr="00D65E14">
        <w:rPr>
          <w:rFonts w:eastAsia="Calibri" w:cstheme="minorHAnsi"/>
          <w:sz w:val="24"/>
          <w:szCs w:val="24"/>
        </w:rPr>
        <w:t xml:space="preserve"> od daty zawarcia umowy. </w:t>
      </w:r>
    </w:p>
    <w:p w14:paraId="1247DF62" w14:textId="5D251135"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Pr>
          <w:rFonts w:eastAsia="Calibri" w:cstheme="minorHAnsi"/>
          <w:sz w:val="24"/>
          <w:szCs w:val="24"/>
        </w:rPr>
        <w:t>M</w:t>
      </w:r>
      <w:r w:rsidRPr="00D65E14">
        <w:rPr>
          <w:rFonts w:eastAsia="Calibri" w:cstheme="minorHAnsi"/>
          <w:sz w:val="24"/>
          <w:szCs w:val="24"/>
        </w:rPr>
        <w:t xml:space="preserve">aksymalna wartość zmiany ceny jednostkowej danego materiału eksploatacyjnego, jaką dopuszcza Zamawiający w efekcie zastosowania postanowień o zasadach wprowadzania zmiany wysokości ceny wynosi </w:t>
      </w:r>
      <w:r>
        <w:rPr>
          <w:rFonts w:eastAsia="Calibri" w:cstheme="minorHAnsi"/>
          <w:sz w:val="24"/>
          <w:szCs w:val="24"/>
        </w:rPr>
        <w:t xml:space="preserve">5 </w:t>
      </w:r>
      <w:r w:rsidRPr="00D65E14">
        <w:rPr>
          <w:rFonts w:eastAsia="Calibri" w:cstheme="minorHAnsi"/>
          <w:sz w:val="24"/>
          <w:szCs w:val="24"/>
        </w:rPr>
        <w:t xml:space="preserve">% ceny jednostkowej tego materiału eksploatacyjnego. </w:t>
      </w:r>
    </w:p>
    <w:p w14:paraId="6A51743D" w14:textId="2F903ADE"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Początkowym terminem ustalenia zmiany cen materiałów eksploatacyjnych jest data zawarcia umowy.* </w:t>
      </w:r>
    </w:p>
    <w:p w14:paraId="51E5267E" w14:textId="4C5E9C8B"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 przypadku likwidacji Wskaźnika GUS, lub zmiany podmiotu, który urzędowo go ustala, mechanizm, o którym mowa w </w:t>
      </w:r>
      <w:r>
        <w:rPr>
          <w:rFonts w:eastAsia="Calibri" w:cstheme="minorHAnsi"/>
          <w:sz w:val="24"/>
          <w:szCs w:val="24"/>
        </w:rPr>
        <w:t>ust. 2 - 8</w:t>
      </w:r>
      <w:r w:rsidRPr="00D65E14">
        <w:rPr>
          <w:rFonts w:eastAsia="Calibri" w:cstheme="minorHAnsi"/>
          <w:sz w:val="24"/>
          <w:szCs w:val="24"/>
        </w:rPr>
        <w:t xml:space="preserve"> stosuje się odpowiednio do wskaźnika i podmiotu, który zgodnie z odpowiednimi przepisami prawa zastąpi dotychczasowy Wskaźnik GUS lub podmiot. </w:t>
      </w:r>
    </w:p>
    <w:p w14:paraId="5F02A3E9" w14:textId="4FC56492"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Każda ze Stron może wystąpić do drugiej Strony z wnioskiem o zmianę cen jednostkowych materiałów eksploatacyjnych, wraz z uzasadnieniem zawierającym szczegółowe wyliczenie kwot, o jakie poszczególne ceny powinny ulec zmianie, oraz wskazaniem daty, od której nastąpiła bądź nastąpi zmiana wysokości kosztów wykonania umowy uzasadniająca zmianę cen jednostkowych. </w:t>
      </w:r>
    </w:p>
    <w:p w14:paraId="03571051" w14:textId="70A34EA9"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 terminie 14 dni roboczych od dnia przekazania wniosku, o którym mowa </w:t>
      </w:r>
      <w:r>
        <w:rPr>
          <w:rFonts w:eastAsia="Calibri" w:cstheme="minorHAnsi"/>
          <w:sz w:val="24"/>
          <w:szCs w:val="24"/>
        </w:rPr>
        <w:t>w ust.6</w:t>
      </w:r>
      <w:r w:rsidRPr="00D65E14">
        <w:rPr>
          <w:rFonts w:eastAsia="Calibri" w:cstheme="minorHAnsi"/>
          <w:sz w:val="24"/>
          <w:szCs w:val="24"/>
        </w:rPr>
        <w:t xml:space="preserve">, Strona, która otrzymała wniosek, przekaże drugiej Stronie informację o zakresie, w jakim zatwierdza wniosek, oraz wskaże kwoty, o które ceny jednostkowe materiałów eksploatacyjnych powinny ulec zmianie, albo informację o niezatwierdzeniu wniosku wraz z uzasadnieniem. </w:t>
      </w:r>
    </w:p>
    <w:p w14:paraId="3E19B1C4" w14:textId="022AF780" w:rsidR="00D65E14" w:rsidRP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lastRenderedPageBreak/>
        <w:t xml:space="preserve">W przypadku otrzymania przez Stronę informacji o niezatwierdzeniu wniosku lub częściowym zatwierdzeniu wniosku Strona ta może ponownie wystąpić z wnioskiem, o którym mowa w </w:t>
      </w:r>
      <w:r>
        <w:rPr>
          <w:rFonts w:eastAsia="Calibri" w:cstheme="minorHAnsi"/>
          <w:sz w:val="24"/>
          <w:szCs w:val="24"/>
        </w:rPr>
        <w:t xml:space="preserve">ust.6. </w:t>
      </w:r>
      <w:r w:rsidRPr="00D65E14">
        <w:rPr>
          <w:rFonts w:eastAsia="Calibri" w:cstheme="minorHAnsi"/>
          <w:sz w:val="24"/>
          <w:szCs w:val="24"/>
        </w:rPr>
        <w:t xml:space="preserve"> </w:t>
      </w:r>
    </w:p>
    <w:p w14:paraId="7AC58AD6" w14:textId="77777777" w:rsidR="00D65E14" w:rsidRPr="00D65E14" w:rsidRDefault="00D65E14" w:rsidP="00D65E14">
      <w:pPr>
        <w:autoSpaceDE w:val="0"/>
        <w:autoSpaceDN w:val="0"/>
        <w:adjustRightInd w:val="0"/>
        <w:spacing w:after="0" w:line="360" w:lineRule="auto"/>
        <w:rPr>
          <w:rFonts w:eastAsia="Calibri" w:cstheme="minorHAnsi"/>
          <w:sz w:val="24"/>
          <w:szCs w:val="24"/>
        </w:rPr>
      </w:pPr>
      <w:r w:rsidRPr="00D65E14">
        <w:rPr>
          <w:rFonts w:eastAsia="Calibri" w:cstheme="minorHAnsi"/>
          <w:sz w:val="24"/>
          <w:szCs w:val="24"/>
        </w:rPr>
        <w:t xml:space="preserve"> (* Jeżeli umowa zostanie zawarta po upływie 180 dni od dnia upływu terminu składania ofert, początkowym terminem ustalenia zmiany wynagrodzenia będzie dzień otwarcia ofert). </w:t>
      </w:r>
    </w:p>
    <w:p w14:paraId="011835C3" w14:textId="77777777" w:rsidR="00C35B12" w:rsidRPr="00AB6844" w:rsidRDefault="00C35B12" w:rsidP="00AB6844">
      <w:pPr>
        <w:autoSpaceDE w:val="0"/>
        <w:autoSpaceDN w:val="0"/>
        <w:adjustRightInd w:val="0"/>
        <w:spacing w:after="0" w:line="360" w:lineRule="auto"/>
        <w:rPr>
          <w:rFonts w:eastAsia="Times New Roman" w:cstheme="minorHAnsi"/>
          <w:b/>
          <w:sz w:val="24"/>
          <w:szCs w:val="24"/>
          <w:lang w:eastAsia="pl-PL"/>
        </w:rPr>
      </w:pPr>
    </w:p>
    <w:p w14:paraId="0CE04FE7" w14:textId="1D92E4E2"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9901BB">
        <w:rPr>
          <w:rFonts w:eastAsia="Times New Roman" w:cstheme="minorHAnsi"/>
          <w:b/>
          <w:sz w:val="24"/>
          <w:szCs w:val="24"/>
          <w:lang w:eastAsia="pl-PL"/>
        </w:rPr>
        <w:t>8.</w:t>
      </w:r>
    </w:p>
    <w:p w14:paraId="264E1C1E" w14:textId="77777777" w:rsidR="00D96B33" w:rsidRPr="00D96B33" w:rsidRDefault="00D96B33" w:rsidP="00D96B33">
      <w:pPr>
        <w:numPr>
          <w:ilvl w:val="0"/>
          <w:numId w:val="30"/>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Wykonawca zapłaci Zamawiającemu kary umowne w następującej wysokości:</w:t>
      </w:r>
    </w:p>
    <w:p w14:paraId="1D9960A0" w14:textId="327CCA88"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odstąpienie od umowy z winy Wykonawcy – </w:t>
      </w:r>
      <w:r>
        <w:rPr>
          <w:rFonts w:ascii="Calibri" w:eastAsia="Times New Roman" w:hAnsi="Calibri" w:cs="Calibri"/>
          <w:kern w:val="2"/>
          <w:sz w:val="24"/>
          <w:szCs w:val="24"/>
          <w:lang w:eastAsia="ar-SA"/>
        </w:rPr>
        <w:t>1</w:t>
      </w:r>
      <w:r w:rsidRPr="00D96B33">
        <w:rPr>
          <w:rFonts w:ascii="Calibri" w:eastAsia="Times New Roman" w:hAnsi="Calibri" w:cs="Calibri"/>
          <w:kern w:val="2"/>
          <w:sz w:val="24"/>
          <w:szCs w:val="24"/>
          <w:lang w:eastAsia="ar-SA"/>
        </w:rPr>
        <w:t xml:space="preserve">5 %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201C96AB" w14:textId="048D41A4"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za zwłokę w terminie dostawy z winy Wykonawcy – 1 % ceny brutto niedostarczon</w:t>
      </w:r>
      <w:r w:rsidR="009901BB">
        <w:rPr>
          <w:rFonts w:ascii="Calibri" w:eastAsia="Times New Roman" w:hAnsi="Calibri" w:cs="Calibri"/>
          <w:kern w:val="2"/>
          <w:sz w:val="24"/>
          <w:szCs w:val="24"/>
          <w:lang w:eastAsia="ar-SA"/>
        </w:rPr>
        <w:t>ych materiałów eksploatacyjnych</w:t>
      </w:r>
      <w:r w:rsidRPr="00D96B33">
        <w:rPr>
          <w:rFonts w:ascii="Calibri" w:eastAsia="Times New Roman" w:hAnsi="Calibri" w:cs="Calibri"/>
          <w:kern w:val="2"/>
          <w:sz w:val="24"/>
          <w:szCs w:val="24"/>
          <w:lang w:eastAsia="ar-SA"/>
        </w:rPr>
        <w:t xml:space="preserve">, za każdy dzień zwłoki w stosunku do wyznaczonego terminu dostawy, nie więcej niż </w:t>
      </w:r>
      <w:r>
        <w:rPr>
          <w:rFonts w:ascii="Calibri" w:eastAsia="Times New Roman" w:hAnsi="Calibri" w:cs="Calibri"/>
          <w:kern w:val="2"/>
          <w:sz w:val="24"/>
          <w:szCs w:val="24"/>
          <w:lang w:eastAsia="ar-SA"/>
        </w:rPr>
        <w:t xml:space="preserve">3 </w:t>
      </w:r>
      <w:r w:rsidRPr="00D96B33">
        <w:rPr>
          <w:rFonts w:ascii="Calibri" w:eastAsia="Times New Roman" w:hAnsi="Calibri" w:cs="Calibri"/>
          <w:kern w:val="2"/>
          <w:sz w:val="24"/>
          <w:szCs w:val="24"/>
          <w:lang w:eastAsia="ar-SA"/>
        </w:rPr>
        <w:t xml:space="preserve">%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03CCEEF9" w14:textId="3B03EDD2"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zwłokę w czasie </w:t>
      </w:r>
      <w:r>
        <w:rPr>
          <w:rFonts w:ascii="Calibri" w:eastAsia="Times New Roman" w:hAnsi="Calibri" w:cs="Calibri"/>
          <w:kern w:val="2"/>
          <w:sz w:val="24"/>
          <w:szCs w:val="24"/>
          <w:lang w:eastAsia="ar-SA"/>
        </w:rPr>
        <w:t>wymiany wadliwego materiału eksploatacyjnego</w:t>
      </w:r>
      <w:r w:rsidRPr="00D96B33">
        <w:rPr>
          <w:rFonts w:ascii="Calibri" w:eastAsia="Times New Roman" w:hAnsi="Calibri" w:cs="Calibri"/>
          <w:kern w:val="2"/>
          <w:sz w:val="24"/>
          <w:szCs w:val="24"/>
          <w:lang w:eastAsia="ar-SA"/>
        </w:rPr>
        <w:t xml:space="preserve"> z winy Wykonawcy – 1 % ceny brutto, obejmującego wadliwy sprzęt za każdy dzień zwłoki w stosunku do czasu określonego w § </w:t>
      </w:r>
      <w:r>
        <w:rPr>
          <w:rFonts w:ascii="Calibri" w:eastAsia="Times New Roman" w:hAnsi="Calibri" w:cs="Calibri"/>
          <w:kern w:val="2"/>
          <w:sz w:val="24"/>
          <w:szCs w:val="24"/>
          <w:lang w:eastAsia="ar-SA"/>
        </w:rPr>
        <w:t>5</w:t>
      </w:r>
      <w:r w:rsidRPr="00D96B33">
        <w:rPr>
          <w:rFonts w:ascii="Calibri" w:eastAsia="Times New Roman" w:hAnsi="Calibri" w:cs="Calibri"/>
          <w:kern w:val="2"/>
          <w:sz w:val="24"/>
          <w:szCs w:val="24"/>
          <w:lang w:eastAsia="ar-SA"/>
        </w:rPr>
        <w:t xml:space="preserve"> niniejszej umowy, nie więcej niż 5%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425C3825" w14:textId="04FB7823"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kern w:val="2"/>
          <w:sz w:val="24"/>
          <w:szCs w:val="24"/>
          <w:lang w:eastAsia="ar-SA"/>
        </w:rPr>
      </w:pPr>
      <w:r w:rsidRPr="00D96B33">
        <w:rPr>
          <w:rFonts w:ascii="Calibri" w:eastAsia="Times New Roman" w:hAnsi="Calibri" w:cs="Calibri"/>
          <w:kern w:val="2"/>
          <w:sz w:val="24"/>
          <w:szCs w:val="24"/>
          <w:lang w:eastAsia="ar-SA"/>
        </w:rPr>
        <w:t xml:space="preserve">w przypadku nienaprawienia urządzenia drukującego lub niedostarczenia nowego urządzenia drukującego, w okolicznościach o których jest mowa w § 3 ust. </w:t>
      </w:r>
      <w:r w:rsidR="009901BB">
        <w:rPr>
          <w:rFonts w:ascii="Calibri" w:eastAsia="Times New Roman" w:hAnsi="Calibri" w:cs="Calibri"/>
          <w:kern w:val="2"/>
          <w:sz w:val="24"/>
          <w:szCs w:val="24"/>
          <w:lang w:eastAsia="ar-SA"/>
        </w:rPr>
        <w:t>7</w:t>
      </w:r>
      <w:r w:rsidRPr="00D96B33">
        <w:rPr>
          <w:rFonts w:ascii="Calibri" w:eastAsia="Times New Roman" w:hAnsi="Calibri" w:cs="Calibri"/>
          <w:kern w:val="2"/>
          <w:sz w:val="24"/>
          <w:szCs w:val="24"/>
          <w:lang w:eastAsia="ar-SA"/>
        </w:rPr>
        <w:t xml:space="preserve"> umowy, w wysokości </w:t>
      </w:r>
      <w:r w:rsidR="009901BB">
        <w:rPr>
          <w:rFonts w:ascii="Calibri" w:eastAsia="Times New Roman" w:hAnsi="Calibri" w:cs="Calibri"/>
          <w:kern w:val="2"/>
          <w:sz w:val="24"/>
          <w:szCs w:val="24"/>
          <w:lang w:eastAsia="ar-SA"/>
        </w:rPr>
        <w:t>500,00</w:t>
      </w:r>
      <w:r w:rsidRPr="00D96B33">
        <w:rPr>
          <w:rFonts w:ascii="Calibri" w:eastAsia="Times New Roman" w:hAnsi="Calibri" w:cs="Calibri"/>
          <w:kern w:val="2"/>
          <w:sz w:val="24"/>
          <w:szCs w:val="24"/>
          <w:lang w:eastAsia="ar-SA"/>
        </w:rPr>
        <w:t xml:space="preserve"> złotych, za każdy dzień zwłoki w stosunku do terminu określonego w §3 ust. </w:t>
      </w:r>
      <w:r w:rsidR="009901BB">
        <w:rPr>
          <w:rFonts w:ascii="Calibri" w:eastAsia="Times New Roman" w:hAnsi="Calibri" w:cs="Calibri"/>
          <w:kern w:val="2"/>
          <w:sz w:val="24"/>
          <w:szCs w:val="24"/>
          <w:lang w:eastAsia="ar-SA"/>
        </w:rPr>
        <w:t>7</w:t>
      </w:r>
      <w:r w:rsidRPr="00D96B33">
        <w:rPr>
          <w:rFonts w:ascii="Calibri" w:eastAsia="Times New Roman" w:hAnsi="Calibri" w:cs="Calibri"/>
          <w:kern w:val="2"/>
          <w:sz w:val="24"/>
          <w:szCs w:val="24"/>
          <w:lang w:eastAsia="ar-SA"/>
        </w:rPr>
        <w:t xml:space="preserve"> umowy.  </w:t>
      </w:r>
    </w:p>
    <w:p w14:paraId="66E2AB12" w14:textId="53651D82"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każdy inny przypadek nienależytego wykonania umowy, rozumianego, jako naruszenie postanowień umowy, w szczególności zapisów § 1, 2 i </w:t>
      </w:r>
      <w:r>
        <w:rPr>
          <w:rFonts w:ascii="Calibri" w:eastAsia="Times New Roman" w:hAnsi="Calibri" w:cs="Calibri"/>
          <w:kern w:val="2"/>
          <w:sz w:val="24"/>
          <w:szCs w:val="24"/>
          <w:lang w:eastAsia="ar-SA"/>
        </w:rPr>
        <w:t>5</w:t>
      </w:r>
      <w:r w:rsidRPr="00D96B33">
        <w:rPr>
          <w:rFonts w:ascii="Calibri" w:eastAsia="Times New Roman" w:hAnsi="Calibri" w:cs="Calibri"/>
          <w:kern w:val="2"/>
          <w:sz w:val="24"/>
          <w:szCs w:val="24"/>
          <w:lang w:eastAsia="ar-SA"/>
        </w:rPr>
        <w:t xml:space="preserve">  – 0,5 %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niniejszej umowy, nie więcej niż 5%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20C9C442" w14:textId="77777777"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Kary umowne mogą zostać potrącone z należności objętych fakturą. W przypadku braku możliwości potrącenia, kary umowne zostaną zapłacone w terminie 14 dni od dnia wezwania do zapłaty.</w:t>
      </w:r>
    </w:p>
    <w:p w14:paraId="777ACEF9" w14:textId="77777777"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lastRenderedPageBreak/>
        <w:t>Zamawiający zachowuje prawo do odszkodowania uzupełniającego do wysokości poniesionej szkody na zasadach ogólnych.</w:t>
      </w:r>
    </w:p>
    <w:p w14:paraId="1BEC5FE4" w14:textId="5303AB34"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Łączna, maksymalna wysokość kar umownych, których mogą dochodzić Strony wynosi </w:t>
      </w:r>
      <w:r w:rsidR="009901BB">
        <w:rPr>
          <w:rFonts w:ascii="Calibri" w:eastAsia="Times New Roman" w:hAnsi="Calibri" w:cs="Calibri"/>
          <w:kern w:val="2"/>
          <w:sz w:val="24"/>
          <w:szCs w:val="24"/>
          <w:lang w:eastAsia="ar-SA"/>
        </w:rPr>
        <w:t>2</w:t>
      </w:r>
      <w:r w:rsidRPr="00D96B33">
        <w:rPr>
          <w:rFonts w:ascii="Calibri" w:eastAsia="Times New Roman" w:hAnsi="Calibri" w:cs="Calibri"/>
          <w:kern w:val="2"/>
          <w:sz w:val="24"/>
          <w:szCs w:val="24"/>
          <w:lang w:eastAsia="ar-SA"/>
        </w:rPr>
        <w:t xml:space="preserve">5% wartości brutto przedmiotu umowy, o której mowa w § </w:t>
      </w:r>
      <w:r w:rsidR="009901BB">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  </w:t>
      </w:r>
    </w:p>
    <w:p w14:paraId="2CF91F35" w14:textId="77777777" w:rsidR="007324EE" w:rsidRPr="00AB6844" w:rsidRDefault="007324EE" w:rsidP="00AB6844">
      <w:pPr>
        <w:autoSpaceDE w:val="0"/>
        <w:autoSpaceDN w:val="0"/>
        <w:adjustRightInd w:val="0"/>
        <w:spacing w:after="0" w:line="360" w:lineRule="auto"/>
        <w:ind w:left="284"/>
        <w:rPr>
          <w:rFonts w:eastAsia="Times New Roman" w:cstheme="minorHAnsi"/>
          <w:sz w:val="24"/>
          <w:szCs w:val="24"/>
          <w:lang w:eastAsia="pl-PL"/>
        </w:rPr>
      </w:pPr>
    </w:p>
    <w:p w14:paraId="6C2EFAC2" w14:textId="3A018407"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9901BB">
        <w:rPr>
          <w:rFonts w:eastAsia="Times New Roman" w:cstheme="minorHAnsi"/>
          <w:b/>
          <w:sz w:val="24"/>
          <w:szCs w:val="24"/>
          <w:lang w:eastAsia="pl-PL"/>
        </w:rPr>
        <w:t>9.</w:t>
      </w:r>
    </w:p>
    <w:p w14:paraId="2CFE4A02" w14:textId="62FA59F8" w:rsidR="009901BB" w:rsidRPr="009901BB" w:rsidRDefault="007324EE" w:rsidP="009901BB">
      <w:pPr>
        <w:numPr>
          <w:ilvl w:val="0"/>
          <w:numId w:val="9"/>
        </w:numPr>
        <w:autoSpaceDE w:val="0"/>
        <w:autoSpaceDN w:val="0"/>
        <w:adjustRightInd w:val="0"/>
        <w:spacing w:after="0" w:line="360" w:lineRule="auto"/>
        <w:ind w:left="360" w:hanging="360"/>
        <w:rPr>
          <w:rFonts w:eastAsia="Times New Roman" w:cstheme="minorHAnsi"/>
          <w:sz w:val="24"/>
          <w:szCs w:val="24"/>
        </w:rPr>
      </w:pPr>
      <w:r w:rsidRPr="00AB6844">
        <w:rPr>
          <w:rFonts w:eastAsia="Times New Roman" w:cstheme="minorHAnsi"/>
          <w:sz w:val="24"/>
          <w:szCs w:val="24"/>
        </w:rPr>
        <w:t>Zamawiający może odstąpić od umowy:</w:t>
      </w:r>
    </w:p>
    <w:p w14:paraId="5D1F9DED" w14:textId="612A8E3F" w:rsidR="007324EE" w:rsidRPr="009901BB" w:rsidRDefault="007324EE" w:rsidP="009901BB">
      <w:pPr>
        <w:pStyle w:val="Akapitzlist"/>
        <w:numPr>
          <w:ilvl w:val="1"/>
          <w:numId w:val="5"/>
        </w:numPr>
        <w:tabs>
          <w:tab w:val="num" w:pos="1440"/>
        </w:tabs>
        <w:autoSpaceDE w:val="0"/>
        <w:autoSpaceDN w:val="0"/>
        <w:adjustRightInd w:val="0"/>
        <w:spacing w:after="0" w:line="360" w:lineRule="auto"/>
        <w:rPr>
          <w:rFonts w:eastAsia="Times New Roman" w:cstheme="minorHAnsi"/>
          <w:sz w:val="24"/>
          <w:szCs w:val="24"/>
        </w:rPr>
      </w:pPr>
      <w:r w:rsidRPr="009901BB">
        <w:rPr>
          <w:rFonts w:eastAsia="Times New Roman"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0FA6DC2" w14:textId="77777777" w:rsidR="007324EE" w:rsidRPr="00AB6844" w:rsidRDefault="007324EE" w:rsidP="009901BB">
      <w:pPr>
        <w:numPr>
          <w:ilvl w:val="1"/>
          <w:numId w:val="5"/>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jeżeli zachodzi co najmniej jedna z następujących okoliczności:</w:t>
      </w:r>
    </w:p>
    <w:p w14:paraId="42516B17"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 xml:space="preserve"> dokonano zmiany umowy z naruszeniem art. 454 i art. 455,</w:t>
      </w:r>
    </w:p>
    <w:p w14:paraId="4886335D"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Wykonawca w chwili zawarcia umowy podlegał wykluczeniu na podstawie art. 180,</w:t>
      </w:r>
    </w:p>
    <w:p w14:paraId="5F6D40BD"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color w:val="000000"/>
          <w:sz w:val="24"/>
          <w:szCs w:val="24"/>
        </w:rPr>
      </w:pPr>
      <w:r w:rsidRPr="00AB6844">
        <w:rPr>
          <w:rFonts w:eastAsia="Times New Roman" w:cstheme="minorHAnsi"/>
          <w:color w:val="000000"/>
          <w:sz w:val="24"/>
          <w:szCs w:val="24"/>
          <w:lang w:eastAsia="pl-PL"/>
        </w:rPr>
        <w:t xml:space="preserve">Trybunał Sprawiedliwości Unii Europejskiej stwierdził, w ramach procedury przewidzianej w </w:t>
      </w:r>
      <w:hyperlink r:id="rId7" w:anchor="/document/17099384?unitId=art(258)&amp;cm=DOCUMENT" w:history="1">
        <w:r w:rsidRPr="00AB6844">
          <w:rPr>
            <w:rFonts w:eastAsia="Times New Roman" w:cstheme="minorHAnsi"/>
            <w:color w:val="000000"/>
            <w:sz w:val="24"/>
            <w:szCs w:val="24"/>
            <w:lang w:eastAsia="pl-PL"/>
          </w:rPr>
          <w:t>art. 258</w:t>
        </w:r>
      </w:hyperlink>
      <w:r w:rsidRPr="00AB6844">
        <w:rPr>
          <w:rFonts w:eastAsia="Times New Roman" w:cstheme="minorHAnsi"/>
          <w:color w:val="000000"/>
          <w:sz w:val="24"/>
          <w:szCs w:val="24"/>
          <w:lang w:eastAsia="pl-PL"/>
        </w:rPr>
        <w:t xml:space="preserve"> Traktatu o funkcjonowaniu Unii Europejskiej, że Rzeczpospolita Polska uchybiła zobowiązaniom, które ciążą na niej na mocy Traktatów, </w:t>
      </w:r>
      <w:hyperlink r:id="rId8" w:anchor="/document/68413979?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2014/24/UE, </w:t>
      </w:r>
      <w:hyperlink r:id="rId9" w:anchor="/document/68413980?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2014/25/UE i </w:t>
      </w:r>
      <w:hyperlink r:id="rId10" w:anchor="/document/67894791?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2009/81/WE, z uwagi na to, że zamawiający udzielił zamówienia z naruszeniem prawa Unii Europejskiej.</w:t>
      </w:r>
    </w:p>
    <w:p w14:paraId="7D597736" w14:textId="77777777" w:rsidR="007324EE" w:rsidRPr="00AB6844" w:rsidRDefault="007324EE" w:rsidP="00AB6844">
      <w:pPr>
        <w:numPr>
          <w:ilvl w:val="0"/>
          <w:numId w:val="9"/>
        </w:numPr>
        <w:autoSpaceDE w:val="0"/>
        <w:autoSpaceDN w:val="0"/>
        <w:adjustRightInd w:val="0"/>
        <w:spacing w:after="0" w:line="360" w:lineRule="auto"/>
        <w:ind w:left="360" w:hanging="360"/>
        <w:rPr>
          <w:rFonts w:eastAsia="Times New Roman" w:cstheme="minorHAnsi"/>
          <w:bCs/>
          <w:sz w:val="24"/>
          <w:szCs w:val="24"/>
          <w:lang w:eastAsia="pl-PL"/>
        </w:rPr>
      </w:pPr>
      <w:r w:rsidRPr="00AB6844">
        <w:rPr>
          <w:rFonts w:eastAsia="Times New Roman" w:cstheme="minorHAnsi"/>
          <w:sz w:val="24"/>
          <w:szCs w:val="24"/>
        </w:rPr>
        <w:t>W sytuacji, o której mowa w ust. 1 Wykonawca może żądać wyłącznie wynagrodzenia należnego z tytułu wykonania części umowy.</w:t>
      </w:r>
    </w:p>
    <w:p w14:paraId="6C3F49AD" w14:textId="77777777" w:rsidR="007324EE" w:rsidRPr="00AB6844" w:rsidRDefault="007324EE" w:rsidP="00AB6844">
      <w:pPr>
        <w:spacing w:after="0" w:line="360" w:lineRule="auto"/>
        <w:ind w:left="3"/>
        <w:rPr>
          <w:rFonts w:eastAsia="Times New Roman" w:cstheme="minorHAnsi"/>
          <w:b/>
          <w:sz w:val="24"/>
          <w:szCs w:val="24"/>
          <w:lang w:eastAsia="pl-PL"/>
        </w:rPr>
      </w:pPr>
    </w:p>
    <w:p w14:paraId="36A9E07F" w14:textId="77777777" w:rsidR="007324EE" w:rsidRPr="00AB6844" w:rsidRDefault="007324EE" w:rsidP="00AB6844">
      <w:pPr>
        <w:spacing w:after="0" w:line="360" w:lineRule="auto"/>
        <w:ind w:left="360"/>
        <w:rPr>
          <w:rFonts w:eastAsia="Times New Roman" w:cstheme="minorHAnsi"/>
          <w:sz w:val="24"/>
          <w:szCs w:val="24"/>
          <w:lang w:eastAsia="pl-PL"/>
        </w:rPr>
      </w:pPr>
    </w:p>
    <w:p w14:paraId="2E16267A" w14:textId="6732DE0D" w:rsidR="007324EE" w:rsidRPr="00AB6844" w:rsidRDefault="007324EE" w:rsidP="00AB6844">
      <w:pPr>
        <w:spacing w:after="0" w:line="360" w:lineRule="auto"/>
        <w:rPr>
          <w:rFonts w:eastAsia="Times New Roman" w:cstheme="minorHAnsi"/>
          <w:b/>
          <w:sz w:val="24"/>
          <w:szCs w:val="24"/>
        </w:rPr>
      </w:pPr>
      <w:r w:rsidRPr="00AB6844">
        <w:rPr>
          <w:rFonts w:eastAsia="Times New Roman" w:cstheme="minorHAnsi"/>
          <w:b/>
          <w:sz w:val="24"/>
          <w:szCs w:val="24"/>
        </w:rPr>
        <w:t xml:space="preserve">§ </w:t>
      </w:r>
      <w:r w:rsidR="00C35B12" w:rsidRPr="00AB6844">
        <w:rPr>
          <w:rFonts w:eastAsia="Times New Roman" w:cstheme="minorHAnsi"/>
          <w:b/>
          <w:sz w:val="24"/>
          <w:szCs w:val="24"/>
        </w:rPr>
        <w:t>10</w:t>
      </w:r>
      <w:r w:rsidR="009901BB">
        <w:rPr>
          <w:rFonts w:eastAsia="Times New Roman" w:cstheme="minorHAnsi"/>
          <w:b/>
          <w:sz w:val="24"/>
          <w:szCs w:val="24"/>
        </w:rPr>
        <w:t>.</w:t>
      </w:r>
    </w:p>
    <w:p w14:paraId="73BA69D5" w14:textId="77777777" w:rsidR="00C21114" w:rsidRPr="00C21114" w:rsidRDefault="00C21114" w:rsidP="00C21114">
      <w:pPr>
        <w:numPr>
          <w:ilvl w:val="0"/>
          <w:numId w:val="35"/>
        </w:numPr>
        <w:spacing w:after="0" w:line="360" w:lineRule="auto"/>
        <w:ind w:right="14" w:hanging="427"/>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t xml:space="preserve">Zmiana istotnych postanowień niniejszej umowy w stosunku do treści oferty może nastąpić za zgodą stron wyrażoną w formie pisemnej pod rygorem nieważności, w następujących przypadkach: </w:t>
      </w:r>
    </w:p>
    <w:p w14:paraId="517AF90E" w14:textId="77777777" w:rsidR="00C21114" w:rsidRPr="00C21114" w:rsidRDefault="00C21114" w:rsidP="00C21114">
      <w:pPr>
        <w:numPr>
          <w:ilvl w:val="0"/>
          <w:numId w:val="36"/>
        </w:numPr>
        <w:spacing w:after="0" w:line="360" w:lineRule="auto"/>
        <w:ind w:right="14"/>
        <w:contextualSpacing/>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lastRenderedPageBreak/>
        <w:t xml:space="preserve">zmiany przedmiotu umowy, gdy zaoferowany materiał eksploatacyjny nie będzie dostępny na rynku z powodu zaprzestania jego produkcji, pod warunkiem, że materiał zamienny spełni wymagania zawarte w SWZ dotyczące przedmiotu zamówienia oraz pod warunkiem, że cena nie ulegnie zwiększeniu, </w:t>
      </w:r>
    </w:p>
    <w:p w14:paraId="30829111" w14:textId="77777777" w:rsidR="00C21114" w:rsidRPr="00C21114" w:rsidRDefault="00C21114" w:rsidP="00C21114">
      <w:pPr>
        <w:numPr>
          <w:ilvl w:val="0"/>
          <w:numId w:val="36"/>
        </w:numPr>
        <w:spacing w:after="0" w:line="360" w:lineRule="auto"/>
        <w:ind w:right="14"/>
        <w:contextualSpacing/>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t xml:space="preserve">zmiany terminu wykonania umowy pod warunkiem, że wykonanie umowy 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pandemie, strajk generalny lub branżowy trwający dłużej niż 5 dni. Jeśli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 </w:t>
      </w:r>
    </w:p>
    <w:p w14:paraId="4853F38C" w14:textId="77777777" w:rsidR="007324EE" w:rsidRPr="00AB6844" w:rsidRDefault="007324EE" w:rsidP="00AB6844">
      <w:pPr>
        <w:numPr>
          <w:ilvl w:val="0"/>
          <w:numId w:val="13"/>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Każda ze stron przedkładając drugiej stronie propozycję zmian spełniającą wymogi określone w ust. 1 wraz z tą propozycją przedłoży:</w:t>
      </w:r>
    </w:p>
    <w:p w14:paraId="57B3122E" w14:textId="77777777" w:rsidR="007324EE" w:rsidRPr="00AB6844" w:rsidRDefault="007324EE" w:rsidP="00AB6844">
      <w:pPr>
        <w:numPr>
          <w:ilvl w:val="0"/>
          <w:numId w:val="14"/>
        </w:numPr>
        <w:spacing w:after="0" w:line="360" w:lineRule="auto"/>
        <w:ind w:hanging="496"/>
        <w:rPr>
          <w:rFonts w:eastAsia="Times New Roman" w:cstheme="minorHAnsi"/>
          <w:sz w:val="24"/>
          <w:szCs w:val="24"/>
          <w:lang w:eastAsia="pl-PL"/>
        </w:rPr>
      </w:pPr>
      <w:r w:rsidRPr="00AB6844">
        <w:rPr>
          <w:rFonts w:eastAsia="Times New Roman" w:cstheme="minorHAnsi"/>
          <w:sz w:val="24"/>
          <w:szCs w:val="24"/>
          <w:lang w:eastAsia="pl-PL"/>
        </w:rPr>
        <w:t>opis proponowanych zmian,</w:t>
      </w:r>
    </w:p>
    <w:p w14:paraId="0BCD6421" w14:textId="77777777" w:rsidR="007324EE" w:rsidRPr="00AB6844" w:rsidRDefault="007324EE" w:rsidP="00AB6844">
      <w:pPr>
        <w:numPr>
          <w:ilvl w:val="0"/>
          <w:numId w:val="14"/>
        </w:numPr>
        <w:spacing w:after="0" w:line="360" w:lineRule="auto"/>
        <w:ind w:hanging="496"/>
        <w:rPr>
          <w:rFonts w:eastAsia="Times New Roman" w:cstheme="minorHAnsi"/>
          <w:sz w:val="24"/>
          <w:szCs w:val="24"/>
          <w:lang w:eastAsia="pl-PL"/>
        </w:rPr>
      </w:pPr>
      <w:r w:rsidRPr="00AB6844">
        <w:rPr>
          <w:rFonts w:eastAsia="Times New Roman" w:cstheme="minorHAnsi"/>
          <w:sz w:val="24"/>
          <w:szCs w:val="24"/>
          <w:lang w:eastAsia="pl-PL"/>
        </w:rPr>
        <w:t>uzasadnienie.</w:t>
      </w:r>
    </w:p>
    <w:p w14:paraId="6186EB4D"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Po otrzymaniu propozycji, Wykonawca albo Zamawiający (w zależności od przypadku) w terminie 3 dni zatwierdzi bądź odrzuci otrzymaną propozycję zmiany, bądź w tym terminie wystąpi do strony występującej z propozycją zmian przesyłając zmodyfikowaną propozycję zmian spełniającą wymogi opisane w ust. 1 i 2.</w:t>
      </w:r>
    </w:p>
    <w:p w14:paraId="0FFDD459"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W przypadku upływu terminu podanego w ust. 3 traktuje się, że propozycja wprowadzenia zmian została odrzucona.</w:t>
      </w:r>
    </w:p>
    <w:p w14:paraId="17C818FA"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Do przesłanych zmodyfikowanych propozycji zmian mają zastosowanie postanowienia ust. 3 i 4.</w:t>
      </w:r>
    </w:p>
    <w:p w14:paraId="7272DC99"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lastRenderedPageBreak/>
        <w:t>Każda zmiana umowy wymaga formy pisemnej pod rygorem nieważności i musi być dokonana poprzez sporządzenie zmiany do umowy – aneksu.</w:t>
      </w:r>
    </w:p>
    <w:p w14:paraId="3B85D91C"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 xml:space="preserve">Zmiana umowy dokonana z naruszeniem postanowień ust. 1-6 jest nieważna. </w:t>
      </w:r>
    </w:p>
    <w:p w14:paraId="18E6E702" w14:textId="77777777" w:rsidR="007324EE" w:rsidRPr="00AB6844" w:rsidRDefault="007324EE" w:rsidP="00AB6844">
      <w:pPr>
        <w:spacing w:after="0" w:line="360" w:lineRule="auto"/>
        <w:rPr>
          <w:rFonts w:eastAsia="Times New Roman" w:cstheme="minorHAnsi"/>
          <w:b/>
          <w:sz w:val="24"/>
          <w:szCs w:val="24"/>
          <w:lang w:eastAsia="pl-PL"/>
        </w:rPr>
      </w:pPr>
    </w:p>
    <w:p w14:paraId="6D38F76A" w14:textId="0401625A" w:rsidR="007324EE" w:rsidRPr="00AB6844" w:rsidRDefault="007324EE" w:rsidP="00AB6844">
      <w:pPr>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1</w:t>
      </w:r>
      <w:r w:rsidR="0069756C">
        <w:rPr>
          <w:rFonts w:eastAsia="Times New Roman" w:cstheme="minorHAnsi"/>
          <w:b/>
          <w:sz w:val="24"/>
          <w:szCs w:val="24"/>
          <w:lang w:eastAsia="pl-PL"/>
        </w:rPr>
        <w:t>.</w:t>
      </w:r>
      <w:r w:rsidR="00971F14" w:rsidRPr="00AB6844">
        <w:rPr>
          <w:rFonts w:eastAsia="Times New Roman" w:cstheme="minorHAnsi"/>
          <w:b/>
          <w:sz w:val="24"/>
          <w:szCs w:val="24"/>
          <w:lang w:eastAsia="pl-PL"/>
        </w:rPr>
        <w:t>*</w:t>
      </w:r>
    </w:p>
    <w:p w14:paraId="3D78867C" w14:textId="77777777" w:rsidR="007324EE" w:rsidRPr="00AB6844" w:rsidRDefault="007324EE"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Wykonawca zrealizuje niniejsze zamówienie własnymi siłami, bez udziału podwykonawców.</w:t>
      </w:r>
    </w:p>
    <w:p w14:paraId="53CC08F4" w14:textId="77777777" w:rsidR="00971F14" w:rsidRPr="00AB6844" w:rsidRDefault="00971F14"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Wykonawca powierzy podwykonawcom realizację niniejszego zamówienia w zakresie:……………..</w:t>
      </w:r>
    </w:p>
    <w:p w14:paraId="55806489" w14:textId="77777777" w:rsidR="00971F14" w:rsidRPr="00AB6844" w:rsidRDefault="00971F14"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 xml:space="preserve">Wykonawca odpowiada za działania i zaniechania podwykonawców jak za swoje własne działania lub zaniechania. </w:t>
      </w:r>
    </w:p>
    <w:p w14:paraId="399DCB30" w14:textId="77777777" w:rsidR="007324EE" w:rsidRPr="00AB6844" w:rsidRDefault="007324EE" w:rsidP="00AB6844">
      <w:pPr>
        <w:spacing w:after="0" w:line="360" w:lineRule="auto"/>
        <w:rPr>
          <w:rFonts w:eastAsia="Times New Roman" w:cstheme="minorHAnsi"/>
          <w:b/>
          <w:sz w:val="24"/>
          <w:szCs w:val="24"/>
          <w:lang w:eastAsia="pl-PL"/>
        </w:rPr>
      </w:pPr>
    </w:p>
    <w:p w14:paraId="7588CE18" w14:textId="4E072ACA"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2</w:t>
      </w:r>
      <w:r w:rsidR="0069756C">
        <w:rPr>
          <w:rFonts w:eastAsia="Times New Roman" w:cstheme="minorHAnsi"/>
          <w:b/>
          <w:sz w:val="24"/>
          <w:szCs w:val="24"/>
          <w:lang w:eastAsia="pl-PL"/>
        </w:rPr>
        <w:t>.</w:t>
      </w:r>
    </w:p>
    <w:p w14:paraId="1C5770DF" w14:textId="77777777" w:rsidR="007324EE" w:rsidRPr="00AB6844" w:rsidRDefault="007324EE" w:rsidP="00AB6844">
      <w:pPr>
        <w:numPr>
          <w:ilvl w:val="0"/>
          <w:numId w:val="16"/>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Strony wskazują następujące adresy do doręczeń:</w:t>
      </w:r>
    </w:p>
    <w:p w14:paraId="6191E21E" w14:textId="77777777" w:rsidR="007324EE" w:rsidRPr="00AB6844" w:rsidRDefault="007324EE" w:rsidP="00AB6844">
      <w:pPr>
        <w:numPr>
          <w:ilvl w:val="1"/>
          <w:numId w:val="16"/>
        </w:numPr>
        <w:spacing w:after="0" w:line="360" w:lineRule="auto"/>
        <w:ind w:left="567" w:hanging="141"/>
        <w:rPr>
          <w:rFonts w:eastAsia="Times New Roman" w:cstheme="minorHAnsi"/>
          <w:sz w:val="24"/>
          <w:szCs w:val="24"/>
          <w:lang w:eastAsia="pl-PL"/>
        </w:rPr>
      </w:pPr>
      <w:r w:rsidRPr="00AB6844">
        <w:rPr>
          <w:rFonts w:eastAsia="Times New Roman" w:cstheme="minorHAnsi"/>
          <w:sz w:val="24"/>
          <w:szCs w:val="24"/>
          <w:lang w:eastAsia="pl-PL"/>
        </w:rPr>
        <w:t>Zamawiający: Uniwersytet Rolniczy im. Hugona Kołłątaja w Krakowie, al. Adama Mickiewicza 21,    31-120 Kraków</w:t>
      </w:r>
    </w:p>
    <w:p w14:paraId="349C8133" w14:textId="77777777" w:rsidR="007324EE" w:rsidRPr="00AB6844" w:rsidRDefault="007324EE" w:rsidP="00AB6844">
      <w:pPr>
        <w:numPr>
          <w:ilvl w:val="1"/>
          <w:numId w:val="16"/>
        </w:numPr>
        <w:spacing w:after="0" w:line="360" w:lineRule="auto"/>
        <w:ind w:hanging="1254"/>
        <w:rPr>
          <w:rFonts w:eastAsia="Times New Roman" w:cstheme="minorHAnsi"/>
          <w:sz w:val="24"/>
          <w:szCs w:val="24"/>
          <w:lang w:eastAsia="pl-PL"/>
        </w:rPr>
      </w:pPr>
      <w:r w:rsidRPr="00AB6844">
        <w:rPr>
          <w:rFonts w:eastAsia="Times New Roman" w:cstheme="minorHAnsi"/>
          <w:sz w:val="24"/>
          <w:szCs w:val="24"/>
          <w:lang w:eastAsia="pl-PL"/>
        </w:rPr>
        <w:t>Wykonawca:</w:t>
      </w:r>
      <w:r w:rsidRPr="00AB6844">
        <w:rPr>
          <w:rFonts w:eastAsia="Times New Roman" w:cstheme="minorHAnsi"/>
          <w:bCs/>
          <w:iCs/>
          <w:sz w:val="24"/>
          <w:szCs w:val="24"/>
          <w:lang w:eastAsia="pl-PL"/>
        </w:rPr>
        <w:t xml:space="preserve"> </w:t>
      </w:r>
      <w:r w:rsidR="00971F14" w:rsidRPr="00AB6844">
        <w:rPr>
          <w:rFonts w:eastAsia="Times New Roman" w:cstheme="minorHAnsi"/>
          <w:bCs/>
          <w:iCs/>
          <w:sz w:val="24"/>
          <w:szCs w:val="24"/>
          <w:lang w:eastAsia="pl-PL"/>
        </w:rPr>
        <w:t>…………………………………………………………………………………………………………….</w:t>
      </w:r>
    </w:p>
    <w:p w14:paraId="7315555F" w14:textId="771FCF32" w:rsidR="007324EE" w:rsidRPr="00AB6844" w:rsidRDefault="007324EE" w:rsidP="00AB6844">
      <w:pPr>
        <w:numPr>
          <w:ilvl w:val="0"/>
          <w:numId w:val="16"/>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O każdej zmianie adresu każda ze stron jest zobowiązana niezwłocznie powiadomić drugą stronę – pod rygorem uznania za skuteczne doręczoną korespondencję kierowaną listem poleconym na adres wskazany w ust. 1.</w:t>
      </w:r>
    </w:p>
    <w:p w14:paraId="1A5CB617" w14:textId="77777777" w:rsidR="00C35B12" w:rsidRPr="00AB6844" w:rsidRDefault="00C35B12" w:rsidP="00AB6844">
      <w:pPr>
        <w:spacing w:after="0" w:line="360" w:lineRule="auto"/>
        <w:ind w:left="360"/>
        <w:rPr>
          <w:rFonts w:eastAsia="Times New Roman" w:cstheme="minorHAnsi"/>
          <w:sz w:val="24"/>
          <w:szCs w:val="24"/>
          <w:lang w:eastAsia="pl-PL"/>
        </w:rPr>
      </w:pPr>
    </w:p>
    <w:p w14:paraId="1479012B" w14:textId="5854F350"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 xml:space="preserve">    §1</w:t>
      </w:r>
      <w:r w:rsidR="00C35B12" w:rsidRPr="00AB6844">
        <w:rPr>
          <w:rFonts w:eastAsia="Times New Roman" w:cstheme="minorHAnsi"/>
          <w:b/>
          <w:sz w:val="24"/>
          <w:szCs w:val="24"/>
          <w:lang w:eastAsia="pl-PL"/>
        </w:rPr>
        <w:t>3</w:t>
      </w:r>
      <w:r w:rsidR="0069756C">
        <w:rPr>
          <w:rFonts w:eastAsia="Times New Roman" w:cstheme="minorHAnsi"/>
          <w:b/>
          <w:sz w:val="24"/>
          <w:szCs w:val="24"/>
          <w:lang w:eastAsia="pl-PL"/>
        </w:rPr>
        <w:t>.</w:t>
      </w:r>
    </w:p>
    <w:p w14:paraId="012E9894" w14:textId="77777777" w:rsidR="007324EE" w:rsidRPr="00AB6844" w:rsidRDefault="007324EE" w:rsidP="00AB6844">
      <w:pPr>
        <w:numPr>
          <w:ilvl w:val="0"/>
          <w:numId w:val="17"/>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Wykonawca nie może powierzyć zobowiązań wynikających z niniejszej umowy osobom trzecim bez uprzedniej zgody Zamawiającego wyrażonej na piśmie, pod rygorem nieważności. Jakakolwiek cesja dokonana bez takiej zgody nie będzie ważna i stanowić będzie istotne naruszenie postanowień umowy.</w:t>
      </w:r>
    </w:p>
    <w:p w14:paraId="73A023F4" w14:textId="77777777" w:rsidR="007324EE" w:rsidRPr="00AB6844" w:rsidRDefault="007324EE" w:rsidP="00AB6844">
      <w:pPr>
        <w:numPr>
          <w:ilvl w:val="0"/>
          <w:numId w:val="17"/>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Wszelkie zmiany umowy wymagają formy pisemnej w postaci aneksu pod rygorem nieważności, z zastrzeżeniem przepisów art. 144 ustawy Prawo zamówień publicznych.</w:t>
      </w:r>
    </w:p>
    <w:p w14:paraId="61903EB3" w14:textId="77777777" w:rsidR="007324EE" w:rsidRPr="00AB6844" w:rsidRDefault="007324EE" w:rsidP="00AB6844">
      <w:pPr>
        <w:spacing w:after="0" w:line="360" w:lineRule="auto"/>
        <w:rPr>
          <w:rFonts w:eastAsia="Times New Roman" w:cstheme="minorHAnsi"/>
          <w:b/>
          <w:sz w:val="24"/>
          <w:szCs w:val="24"/>
          <w:lang w:eastAsia="pl-PL"/>
        </w:rPr>
      </w:pPr>
    </w:p>
    <w:p w14:paraId="75C25687" w14:textId="78365B2E"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4</w:t>
      </w:r>
      <w:r w:rsidR="0069756C">
        <w:rPr>
          <w:rFonts w:eastAsia="Times New Roman" w:cstheme="minorHAnsi"/>
          <w:b/>
          <w:sz w:val="24"/>
          <w:szCs w:val="24"/>
          <w:lang w:eastAsia="pl-PL"/>
        </w:rPr>
        <w:t>.</w:t>
      </w:r>
    </w:p>
    <w:p w14:paraId="3B7E82C3" w14:textId="7E532A5F" w:rsidR="007324EE" w:rsidRPr="00AB6844" w:rsidRDefault="007324EE" w:rsidP="00AB6844">
      <w:pPr>
        <w:suppressAutoHyphens/>
        <w:spacing w:after="0" w:line="360" w:lineRule="auto"/>
        <w:rPr>
          <w:rFonts w:eastAsia="Times New Roman" w:cstheme="minorHAnsi"/>
          <w:kern w:val="2"/>
          <w:sz w:val="24"/>
          <w:szCs w:val="24"/>
          <w:lang w:eastAsia="ar-SA"/>
        </w:rPr>
      </w:pPr>
      <w:r w:rsidRPr="00AB6844">
        <w:rPr>
          <w:rFonts w:eastAsia="Times New Roman" w:cstheme="minorHAnsi"/>
          <w:kern w:val="2"/>
          <w:sz w:val="24"/>
          <w:szCs w:val="24"/>
          <w:lang w:eastAsia="ar-SA"/>
        </w:rPr>
        <w:lastRenderedPageBreak/>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AB6844">
          <w:rPr>
            <w:rFonts w:eastAsia="Times New Roman" w:cstheme="minorHAnsi"/>
            <w:color w:val="0000FF"/>
            <w:kern w:val="2"/>
            <w:sz w:val="24"/>
            <w:szCs w:val="24"/>
            <w:u w:val="single"/>
            <w:lang w:eastAsia="ar-SA"/>
          </w:rPr>
          <w:t>https:// iod.urk.edu.pl</w:t>
        </w:r>
      </w:hyperlink>
      <w:r w:rsidRPr="00AB6844">
        <w:rPr>
          <w:rFonts w:eastAsia="Times New Roman" w:cstheme="minorHAnsi"/>
          <w:kern w:val="2"/>
          <w:sz w:val="24"/>
          <w:szCs w:val="24"/>
          <w:lang w:eastAsia="ar-SA"/>
        </w:rPr>
        <w:t>, na której umieścił stosowne informacje.</w:t>
      </w:r>
    </w:p>
    <w:p w14:paraId="578D7951" w14:textId="77777777" w:rsidR="00C35B12" w:rsidRPr="00AB6844" w:rsidRDefault="00C35B12" w:rsidP="00AB6844">
      <w:pPr>
        <w:suppressAutoHyphens/>
        <w:spacing w:after="0" w:line="360" w:lineRule="auto"/>
        <w:rPr>
          <w:rFonts w:eastAsia="Times New Roman" w:cstheme="minorHAnsi"/>
          <w:kern w:val="2"/>
          <w:sz w:val="24"/>
          <w:szCs w:val="24"/>
          <w:lang w:eastAsia="ar-SA"/>
        </w:rPr>
      </w:pPr>
    </w:p>
    <w:p w14:paraId="7F6B4748" w14:textId="701BDE91"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5</w:t>
      </w:r>
      <w:r w:rsidR="0069756C">
        <w:rPr>
          <w:rFonts w:eastAsia="Times New Roman" w:cstheme="minorHAnsi"/>
          <w:b/>
          <w:sz w:val="24"/>
          <w:szCs w:val="24"/>
          <w:lang w:eastAsia="pl-PL"/>
        </w:rPr>
        <w:t>.</w:t>
      </w:r>
    </w:p>
    <w:p w14:paraId="519A8A32"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 sprawach nieuregulowanych niniejszą umową mają zastosowanie przepisy Kodeksu Cywilnego oraz ustawy z dnia 11 września 2019 r. – Prawo zamówień publicznych.</w:t>
      </w:r>
    </w:p>
    <w:p w14:paraId="30B46F84"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Spory mogące wyniknąć przy realizacji niniejszej umowy będą rozstrzygane przez Sąd właściwy dla siedziby Zamawiającego wg prawa polskiego.</w:t>
      </w:r>
    </w:p>
    <w:p w14:paraId="1526DC25" w14:textId="61CE005F"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Integralną część umowy stanowią: oferta Wykonawcy wraz z załącznikami, Specyfikacja Istotnych Warunków Zamówienia, </w:t>
      </w:r>
      <w:r w:rsidR="00C35B12" w:rsidRPr="00AB6844">
        <w:rPr>
          <w:rFonts w:eastAsia="Times New Roman" w:cstheme="minorHAnsi"/>
          <w:sz w:val="24"/>
          <w:szCs w:val="24"/>
          <w:lang w:eastAsia="pl-PL"/>
        </w:rPr>
        <w:t>Z</w:t>
      </w:r>
      <w:r w:rsidRPr="00AB6844">
        <w:rPr>
          <w:rFonts w:eastAsia="Times New Roman" w:cstheme="minorHAnsi"/>
          <w:sz w:val="24"/>
          <w:szCs w:val="24"/>
          <w:lang w:eastAsia="pl-PL"/>
        </w:rPr>
        <w:t xml:space="preserve">ałącznik nr </w:t>
      </w:r>
      <w:r w:rsidR="00C35B12" w:rsidRPr="00AB6844">
        <w:rPr>
          <w:rFonts w:eastAsia="Times New Roman" w:cstheme="minorHAnsi"/>
          <w:sz w:val="24"/>
          <w:szCs w:val="24"/>
          <w:lang w:eastAsia="pl-PL"/>
        </w:rPr>
        <w:t>2</w:t>
      </w:r>
      <w:r w:rsidR="00C21114">
        <w:rPr>
          <w:rFonts w:eastAsia="Times New Roman" w:cstheme="minorHAnsi"/>
          <w:sz w:val="24"/>
          <w:szCs w:val="24"/>
          <w:lang w:eastAsia="pl-PL"/>
        </w:rPr>
        <w:t xml:space="preserve"> </w:t>
      </w:r>
      <w:r w:rsidRPr="00AB6844">
        <w:rPr>
          <w:rFonts w:eastAsia="Times New Roman" w:cstheme="minorHAnsi"/>
          <w:sz w:val="24"/>
          <w:szCs w:val="24"/>
          <w:lang w:eastAsia="pl-PL"/>
        </w:rPr>
        <w:t>do umowy - Formularz cenowy</w:t>
      </w:r>
    </w:p>
    <w:p w14:paraId="0ED82BF8"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została sporządzona w trzech jednobrzmiących egzemplarzach – dwa dla Zamawiającego i jeden dla Wykonawcy.</w:t>
      </w:r>
      <w:r w:rsidR="00971F14" w:rsidRPr="00AB6844">
        <w:rPr>
          <w:rFonts w:eastAsia="Times New Roman" w:cstheme="minorHAnsi"/>
          <w:sz w:val="24"/>
          <w:szCs w:val="24"/>
          <w:lang w:eastAsia="pl-PL"/>
        </w:rPr>
        <w:t>**</w:t>
      </w:r>
    </w:p>
    <w:p w14:paraId="161B893C" w14:textId="77777777" w:rsidR="00971F14" w:rsidRPr="00AB6844" w:rsidRDefault="00971F14" w:rsidP="00AB6844">
      <w:pPr>
        <w:pStyle w:val="Akapitzlist"/>
        <w:numPr>
          <w:ilvl w:val="0"/>
          <w:numId w:val="18"/>
        </w:numPr>
        <w:spacing w:line="360" w:lineRule="auto"/>
        <w:rPr>
          <w:rFonts w:eastAsia="Times New Roman" w:cstheme="minorHAnsi"/>
          <w:sz w:val="24"/>
          <w:szCs w:val="24"/>
          <w:lang w:eastAsia="pl-PL"/>
        </w:rPr>
      </w:pPr>
      <w:r w:rsidRPr="00AB6844">
        <w:rPr>
          <w:rFonts w:eastAsia="Times New Roman" w:cstheme="minorHAnsi"/>
          <w:sz w:val="24"/>
          <w:szCs w:val="24"/>
          <w:lang w:eastAsia="pl-PL"/>
        </w:rPr>
        <w:t>Umowa zostaje zawarta z chwilą złożenia ostatniego z podpisów elektronicznych. **</w:t>
      </w:r>
    </w:p>
    <w:p w14:paraId="396C88DB" w14:textId="77777777" w:rsidR="00971F14" w:rsidRPr="00AB6844" w:rsidRDefault="00971F14" w:rsidP="00AB6844">
      <w:pPr>
        <w:spacing w:line="360" w:lineRule="auto"/>
        <w:rPr>
          <w:rFonts w:eastAsia="Times New Roman" w:cstheme="minorHAnsi"/>
          <w:sz w:val="24"/>
          <w:szCs w:val="24"/>
          <w:lang w:eastAsia="pl-PL"/>
        </w:rPr>
      </w:pPr>
    </w:p>
    <w:p w14:paraId="13CB0D08" w14:textId="77777777" w:rsidR="00971F14" w:rsidRPr="00AB6844" w:rsidRDefault="00971F14" w:rsidP="00AB6844">
      <w:pPr>
        <w:spacing w:after="0" w:line="360" w:lineRule="auto"/>
        <w:rPr>
          <w:rFonts w:eastAsia="Times New Roman" w:cstheme="minorHAnsi"/>
          <w:i/>
          <w:sz w:val="24"/>
          <w:szCs w:val="24"/>
          <w:lang w:eastAsia="pl-PL"/>
        </w:rPr>
      </w:pPr>
      <w:r w:rsidRPr="00AB6844">
        <w:rPr>
          <w:rFonts w:eastAsia="Times New Roman" w:cstheme="minorHAnsi"/>
          <w:i/>
          <w:sz w:val="24"/>
          <w:szCs w:val="24"/>
          <w:lang w:eastAsia="pl-PL"/>
        </w:rPr>
        <w:t>Załączniki:</w:t>
      </w:r>
    </w:p>
    <w:p w14:paraId="6FBFACB7" w14:textId="77777777" w:rsidR="00971F14" w:rsidRPr="00AB6844" w:rsidRDefault="00971F14" w:rsidP="00AB6844">
      <w:pPr>
        <w:numPr>
          <w:ilvl w:val="0"/>
          <w:numId w:val="19"/>
        </w:numPr>
        <w:spacing w:after="0" w:line="360" w:lineRule="auto"/>
        <w:contextualSpacing/>
        <w:rPr>
          <w:rFonts w:eastAsia="Times New Roman" w:cstheme="minorHAnsi"/>
          <w:i/>
          <w:sz w:val="24"/>
          <w:szCs w:val="24"/>
          <w:lang w:eastAsia="pl-PL"/>
        </w:rPr>
      </w:pPr>
      <w:r w:rsidRPr="00AB6844">
        <w:rPr>
          <w:rFonts w:eastAsia="Times New Roman" w:cstheme="minorHAnsi"/>
          <w:i/>
          <w:sz w:val="24"/>
          <w:szCs w:val="24"/>
          <w:lang w:eastAsia="pl-PL"/>
        </w:rPr>
        <w:t>Formularz ofertowy,</w:t>
      </w:r>
    </w:p>
    <w:p w14:paraId="2751ED41" w14:textId="77777777" w:rsidR="00971F14" w:rsidRPr="00AB6844" w:rsidRDefault="00971F14" w:rsidP="00AB6844">
      <w:pPr>
        <w:numPr>
          <w:ilvl w:val="0"/>
          <w:numId w:val="19"/>
        </w:numPr>
        <w:spacing w:after="0" w:line="360" w:lineRule="auto"/>
        <w:contextualSpacing/>
        <w:rPr>
          <w:rFonts w:eastAsia="Times New Roman" w:cstheme="minorHAnsi"/>
          <w:i/>
          <w:sz w:val="24"/>
          <w:szCs w:val="24"/>
          <w:lang w:eastAsia="pl-PL"/>
        </w:rPr>
      </w:pPr>
      <w:r w:rsidRPr="00AB6844">
        <w:rPr>
          <w:rFonts w:eastAsia="Times New Roman" w:cstheme="minorHAnsi"/>
          <w:i/>
          <w:sz w:val="24"/>
          <w:szCs w:val="24"/>
          <w:lang w:eastAsia="pl-PL"/>
        </w:rPr>
        <w:t>Formularz cenowy</w:t>
      </w:r>
    </w:p>
    <w:p w14:paraId="0D07AB5C" w14:textId="77777777" w:rsidR="00971F14" w:rsidRPr="00AB6844" w:rsidRDefault="00971F14" w:rsidP="00AB6844">
      <w:pPr>
        <w:spacing w:line="360" w:lineRule="auto"/>
        <w:rPr>
          <w:rFonts w:eastAsia="Times New Roman" w:cstheme="minorHAnsi"/>
          <w:sz w:val="24"/>
          <w:szCs w:val="24"/>
          <w:lang w:eastAsia="pl-PL"/>
        </w:rPr>
      </w:pPr>
    </w:p>
    <w:p w14:paraId="7A45AC9A" w14:textId="77777777" w:rsidR="00971F14" w:rsidRPr="00AB6844" w:rsidRDefault="00971F14" w:rsidP="00AB6844">
      <w:pPr>
        <w:tabs>
          <w:tab w:val="left" w:pos="9214"/>
        </w:tabs>
        <w:spacing w:after="0" w:line="360" w:lineRule="auto"/>
        <w:ind w:left="360"/>
        <w:rPr>
          <w:rFonts w:eastAsia="Times New Roman" w:cstheme="minorHAnsi"/>
          <w:sz w:val="24"/>
          <w:szCs w:val="24"/>
          <w:lang w:eastAsia="pl-PL"/>
        </w:rPr>
      </w:pPr>
    </w:p>
    <w:p w14:paraId="5DFB9B63" w14:textId="77777777" w:rsidR="007324EE" w:rsidRPr="00AB6844" w:rsidRDefault="007324EE" w:rsidP="00AB6844">
      <w:pPr>
        <w:tabs>
          <w:tab w:val="left" w:pos="9214"/>
        </w:tabs>
        <w:spacing w:after="0" w:line="360" w:lineRule="auto"/>
        <w:ind w:left="360"/>
        <w:rPr>
          <w:rFonts w:eastAsia="Times New Roman" w:cstheme="minorHAnsi"/>
          <w:sz w:val="24"/>
          <w:szCs w:val="24"/>
          <w:lang w:eastAsia="pl-PL"/>
        </w:rPr>
      </w:pPr>
    </w:p>
    <w:p w14:paraId="18850028" w14:textId="77777777" w:rsidR="007324EE" w:rsidRPr="00AB6844" w:rsidRDefault="007324EE" w:rsidP="00AB6844">
      <w:pPr>
        <w:spacing w:after="0" w:line="360" w:lineRule="auto"/>
        <w:rPr>
          <w:rFonts w:eastAsia="Times New Roman" w:cstheme="minorHAnsi"/>
          <w:b/>
          <w:sz w:val="24"/>
          <w:szCs w:val="24"/>
          <w:lang w:eastAsia="pl-PL"/>
        </w:rPr>
      </w:pPr>
      <w:r w:rsidRPr="00AB6844">
        <w:rPr>
          <w:rFonts w:eastAsia="Times New Roman" w:cstheme="minorHAnsi"/>
          <w:sz w:val="24"/>
          <w:szCs w:val="24"/>
          <w:lang w:eastAsia="pl-PL"/>
        </w:rPr>
        <w:t xml:space="preserve">         </w:t>
      </w:r>
      <w:r w:rsidRPr="00AB6844">
        <w:rPr>
          <w:rFonts w:eastAsia="Times New Roman" w:cstheme="minorHAnsi"/>
          <w:b/>
          <w:sz w:val="24"/>
          <w:szCs w:val="24"/>
          <w:lang w:eastAsia="pl-PL"/>
        </w:rPr>
        <w:t xml:space="preserve">ZAMAWIAJĄCY: </w:t>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t>WYKONAWCA:</w:t>
      </w:r>
    </w:p>
    <w:p w14:paraId="4163B42E" w14:textId="77777777" w:rsidR="007324EE" w:rsidRPr="00AB6844" w:rsidRDefault="007324EE" w:rsidP="00AB6844">
      <w:pPr>
        <w:spacing w:after="0" w:line="240" w:lineRule="auto"/>
        <w:rPr>
          <w:rFonts w:eastAsia="Times New Roman" w:cstheme="minorHAnsi"/>
          <w:i/>
          <w:sz w:val="24"/>
          <w:szCs w:val="24"/>
          <w:lang w:eastAsia="pl-PL"/>
        </w:rPr>
      </w:pPr>
    </w:p>
    <w:p w14:paraId="290424A6" w14:textId="77777777" w:rsidR="007324EE" w:rsidRPr="00AB6844" w:rsidRDefault="007324EE" w:rsidP="00AB6844">
      <w:pPr>
        <w:spacing w:after="0" w:line="240" w:lineRule="auto"/>
        <w:rPr>
          <w:rFonts w:eastAsia="Times New Roman" w:cstheme="minorHAnsi"/>
          <w:i/>
          <w:sz w:val="24"/>
          <w:szCs w:val="24"/>
          <w:lang w:eastAsia="pl-PL"/>
        </w:rPr>
      </w:pPr>
    </w:p>
    <w:p w14:paraId="1EFEC947" w14:textId="77777777" w:rsidR="00971F14" w:rsidRPr="00AB6844" w:rsidRDefault="00971F14" w:rsidP="00AB6844">
      <w:pPr>
        <w:spacing w:after="0" w:line="240" w:lineRule="auto"/>
        <w:rPr>
          <w:rFonts w:eastAsia="Times New Roman" w:cstheme="minorHAnsi"/>
          <w:i/>
          <w:sz w:val="24"/>
          <w:szCs w:val="24"/>
          <w:lang w:eastAsia="pl-PL"/>
        </w:rPr>
      </w:pPr>
    </w:p>
    <w:p w14:paraId="2F7C5B85" w14:textId="77777777" w:rsidR="00971F14" w:rsidRPr="00AB6844" w:rsidRDefault="00971F14" w:rsidP="00AB6844">
      <w:pPr>
        <w:spacing w:after="0" w:line="240" w:lineRule="auto"/>
        <w:rPr>
          <w:rFonts w:eastAsia="Times New Roman" w:cstheme="minorHAnsi"/>
          <w:i/>
          <w:sz w:val="24"/>
          <w:szCs w:val="24"/>
          <w:lang w:eastAsia="pl-PL"/>
        </w:rPr>
      </w:pPr>
    </w:p>
    <w:p w14:paraId="50CFD608" w14:textId="77777777" w:rsidR="007324EE" w:rsidRPr="00AB6844" w:rsidRDefault="007324EE" w:rsidP="00AB6844">
      <w:pPr>
        <w:spacing w:after="0" w:line="240" w:lineRule="auto"/>
        <w:rPr>
          <w:rFonts w:eastAsia="Times New Roman" w:cstheme="minorHAnsi"/>
          <w:i/>
          <w:sz w:val="24"/>
          <w:szCs w:val="24"/>
          <w:lang w:eastAsia="pl-PL"/>
        </w:rPr>
      </w:pPr>
    </w:p>
    <w:p w14:paraId="5052CD24" w14:textId="77777777" w:rsidR="007324EE" w:rsidRPr="00AB6844" w:rsidRDefault="007324EE" w:rsidP="00AB6844">
      <w:pPr>
        <w:spacing w:after="0" w:line="240" w:lineRule="auto"/>
        <w:rPr>
          <w:rFonts w:eastAsia="Times New Roman" w:cstheme="minorHAnsi"/>
          <w:i/>
          <w:sz w:val="24"/>
          <w:szCs w:val="24"/>
          <w:lang w:eastAsia="pl-PL"/>
        </w:rPr>
      </w:pPr>
    </w:p>
    <w:p w14:paraId="1394CEEC" w14:textId="77777777" w:rsidR="007324EE" w:rsidRPr="00AB6844" w:rsidRDefault="00971F14" w:rsidP="00AB6844">
      <w:pPr>
        <w:spacing w:after="0" w:line="240" w:lineRule="auto"/>
        <w:ind w:left="180" w:hanging="284"/>
        <w:rPr>
          <w:rFonts w:eastAsia="Times New Roman" w:cstheme="minorHAnsi"/>
          <w:i/>
          <w:sz w:val="24"/>
          <w:szCs w:val="24"/>
          <w:lang w:eastAsia="pl-PL"/>
        </w:rPr>
      </w:pPr>
      <w:r w:rsidRPr="00AB6844">
        <w:rPr>
          <w:rFonts w:eastAsia="Times New Roman" w:cstheme="minorHAnsi"/>
          <w:i/>
          <w:sz w:val="24"/>
          <w:szCs w:val="24"/>
          <w:lang w:eastAsia="pl-PL"/>
        </w:rPr>
        <w:t>*zapis zostanie odpowiednio zmodyfikowany w zależności od treści oferty Wykonawcy</w:t>
      </w:r>
    </w:p>
    <w:p w14:paraId="4ED2FC57" w14:textId="77777777" w:rsidR="00971F14" w:rsidRPr="00AB6844" w:rsidRDefault="00971F14" w:rsidP="00AB6844">
      <w:pPr>
        <w:spacing w:after="0" w:line="240" w:lineRule="auto"/>
        <w:ind w:left="180" w:hanging="284"/>
        <w:rPr>
          <w:rFonts w:eastAsia="Times New Roman" w:cstheme="minorHAnsi"/>
          <w:i/>
          <w:sz w:val="24"/>
          <w:szCs w:val="24"/>
          <w:lang w:eastAsia="pl-PL"/>
        </w:rPr>
      </w:pPr>
      <w:r w:rsidRPr="00AB6844">
        <w:rPr>
          <w:rFonts w:eastAsia="Times New Roman" w:cstheme="minorHAnsi"/>
          <w:i/>
          <w:sz w:val="24"/>
          <w:szCs w:val="24"/>
          <w:lang w:eastAsia="pl-PL"/>
        </w:rPr>
        <w:t xml:space="preserve">**zapisy ulegną odpowiedniej modyfikacji w zależności od formy zawarcia umowy w sprawie udzielenia zamówienia publicznego. </w:t>
      </w:r>
    </w:p>
    <w:p w14:paraId="0F276FD3" w14:textId="77777777" w:rsidR="007324EE" w:rsidRPr="00AB6844" w:rsidRDefault="007324EE" w:rsidP="00AB6844">
      <w:pPr>
        <w:spacing w:after="0" w:line="240" w:lineRule="auto"/>
        <w:rPr>
          <w:rFonts w:eastAsia="Times New Roman" w:cstheme="minorHAnsi"/>
          <w:sz w:val="24"/>
          <w:szCs w:val="24"/>
          <w:lang w:eastAsia="pl-PL"/>
        </w:rPr>
      </w:pPr>
    </w:p>
    <w:p w14:paraId="76F99970" w14:textId="77777777" w:rsidR="0079390D" w:rsidRPr="00AB6844" w:rsidRDefault="0079390D" w:rsidP="00AB6844">
      <w:pPr>
        <w:rPr>
          <w:rFonts w:cstheme="minorHAnsi"/>
          <w:sz w:val="24"/>
          <w:szCs w:val="24"/>
        </w:rPr>
      </w:pPr>
    </w:p>
    <w:sectPr w:rsidR="0079390D" w:rsidRPr="00AB684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2A78" w14:textId="77777777" w:rsidR="000D4CA3" w:rsidRDefault="000D4CA3" w:rsidP="00E64DA4">
      <w:pPr>
        <w:spacing w:after="0" w:line="240" w:lineRule="auto"/>
      </w:pPr>
      <w:r>
        <w:separator/>
      </w:r>
    </w:p>
  </w:endnote>
  <w:endnote w:type="continuationSeparator" w:id="0">
    <w:p w14:paraId="44AF74C2" w14:textId="77777777" w:rsidR="000D4CA3" w:rsidRDefault="000D4CA3" w:rsidP="00E64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343D" w14:textId="77777777" w:rsidR="000D4CA3" w:rsidRDefault="000D4CA3" w:rsidP="00E64DA4">
      <w:pPr>
        <w:spacing w:after="0" w:line="240" w:lineRule="auto"/>
      </w:pPr>
      <w:r>
        <w:separator/>
      </w:r>
    </w:p>
  </w:footnote>
  <w:footnote w:type="continuationSeparator" w:id="0">
    <w:p w14:paraId="59E3E891" w14:textId="77777777" w:rsidR="000D4CA3" w:rsidRDefault="000D4CA3" w:rsidP="00E64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A223" w14:textId="77794946" w:rsidR="00E64DA4" w:rsidRDefault="00E64DA4">
    <w:pPr>
      <w:pStyle w:val="Nagwek"/>
    </w:pPr>
    <w:r>
      <w:rPr>
        <w:noProof/>
      </w:rPr>
      <w:drawing>
        <wp:inline distT="0" distB="0" distL="0" distR="0" wp14:anchorId="24B1350E" wp14:editId="55D8C137">
          <wp:extent cx="1938655" cy="56070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B407CF"/>
    <w:multiLevelType w:val="hybridMultilevel"/>
    <w:tmpl w:val="BCE63C88"/>
    <w:lvl w:ilvl="0" w:tplc="158609F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A8B4A2">
      <w:start w:val="1"/>
      <w:numFmt w:val="lowerLetter"/>
      <w:lvlText w:val="%2)"/>
      <w:lvlJc w:val="left"/>
      <w:pPr>
        <w:ind w:left="70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D7808D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D6D8D2">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243B54">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DA9E04">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02E79C">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CA9960">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E6D7B4">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2905660"/>
    <w:multiLevelType w:val="hybridMultilevel"/>
    <w:tmpl w:val="9C2CDF66"/>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C6006790">
      <w:start w:val="1"/>
      <w:numFmt w:val="lowerLetter"/>
      <w:lvlText w:val="%2)"/>
      <w:lvlJc w:val="left"/>
      <w:pPr>
        <w:tabs>
          <w:tab w:val="num" w:pos="644"/>
        </w:tabs>
        <w:ind w:left="644" w:hanging="360"/>
      </w:pPr>
      <w:rPr>
        <w:b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31B2C00"/>
    <w:multiLevelType w:val="hybridMultilevel"/>
    <w:tmpl w:val="6DE8FFC4"/>
    <w:lvl w:ilvl="0" w:tplc="8DA46C12">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79B40AD"/>
    <w:multiLevelType w:val="hybridMultilevel"/>
    <w:tmpl w:val="1F3CBD16"/>
    <w:lvl w:ilvl="0" w:tplc="AB5C9266">
      <w:start w:val="1"/>
      <w:numFmt w:val="decimal"/>
      <w:lvlText w:val="%1."/>
      <w:lvlJc w:val="left"/>
      <w:pPr>
        <w:ind w:left="42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D004E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B7CB23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14DAE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6357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44B94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612A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1470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F6460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2" w15:restartNumberingAfterBreak="0">
    <w:nsid w:val="3823549B"/>
    <w:multiLevelType w:val="hybridMultilevel"/>
    <w:tmpl w:val="C2BC630C"/>
    <w:lvl w:ilvl="0" w:tplc="39C6DFDC">
      <w:start w:val="1"/>
      <w:numFmt w:val="decimal"/>
      <w:lvlText w:val="%1."/>
      <w:lvlJc w:val="left"/>
      <w:pPr>
        <w:tabs>
          <w:tab w:val="num" w:pos="720"/>
        </w:tabs>
        <w:ind w:left="720" w:hanging="360"/>
      </w:pPr>
    </w:lvl>
    <w:lvl w:ilvl="1" w:tplc="B23AF00C">
      <w:start w:val="1"/>
      <w:numFmt w:val="decimal"/>
      <w:lvlText w:val="%2)"/>
      <w:lvlJc w:val="left"/>
      <w:pPr>
        <w:tabs>
          <w:tab w:val="num" w:pos="786"/>
        </w:tabs>
        <w:ind w:left="786"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C2F0613"/>
    <w:multiLevelType w:val="hybridMultilevel"/>
    <w:tmpl w:val="A5809B9A"/>
    <w:lvl w:ilvl="0" w:tplc="0415000F">
      <w:start w:val="1"/>
      <w:numFmt w:val="decimal"/>
      <w:lvlText w:val="%1."/>
      <w:lvlJc w:val="left"/>
      <w:pPr>
        <w:ind w:left="360" w:hanging="360"/>
      </w:pPr>
    </w:lvl>
    <w:lvl w:ilvl="1" w:tplc="B23AF00C">
      <w:start w:val="1"/>
      <w:numFmt w:val="decimal"/>
      <w:lvlText w:val="%2)"/>
      <w:lvlJc w:val="left"/>
      <w:pPr>
        <w:ind w:left="644" w:hanging="360"/>
      </w:pPr>
      <w:rPr>
        <w:rFonts w:hint="default"/>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D9F4478"/>
    <w:multiLevelType w:val="hybridMultilevel"/>
    <w:tmpl w:val="B1024762"/>
    <w:lvl w:ilvl="0" w:tplc="D90A0400">
      <w:start w:val="1"/>
      <w:numFmt w:val="decimal"/>
      <w:lvlText w:val="%1."/>
      <w:lvlJc w:val="left"/>
      <w:pPr>
        <w:ind w:left="360" w:hanging="360"/>
      </w:pPr>
      <w:rPr>
        <w:rFonts w:eastAsia="Calibri"/>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DE9586C"/>
    <w:multiLevelType w:val="hybridMultilevel"/>
    <w:tmpl w:val="D366A148"/>
    <w:lvl w:ilvl="0" w:tplc="E8D83CF4">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DFA6B81"/>
    <w:multiLevelType w:val="hybridMultilevel"/>
    <w:tmpl w:val="52E22506"/>
    <w:lvl w:ilvl="0" w:tplc="9D7AD24A">
      <w:start w:val="1"/>
      <w:numFmt w:val="lowerLetter"/>
      <w:lvlText w:val="%1)"/>
      <w:lvlJc w:val="left"/>
      <w:pPr>
        <w:ind w:left="502" w:hanging="360"/>
      </w:pPr>
      <w:rPr>
        <w:rFonts w:hint="default"/>
        <w:b w:val="0"/>
        <w:bCs/>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32299A"/>
    <w:multiLevelType w:val="hybridMultilevel"/>
    <w:tmpl w:val="28C693B6"/>
    <w:lvl w:ilvl="0" w:tplc="0415000F">
      <w:start w:val="1"/>
      <w:numFmt w:val="decimal"/>
      <w:lvlText w:val="%1."/>
      <w:lvlJc w:val="left"/>
      <w:pPr>
        <w:ind w:left="360" w:hanging="360"/>
      </w:pPr>
    </w:lvl>
    <w:lvl w:ilvl="1" w:tplc="65A8774C">
      <w:start w:val="1"/>
      <w:numFmt w:val="lowerLetter"/>
      <w:lvlText w:val="%2)"/>
      <w:lvlJc w:val="left"/>
      <w:pPr>
        <w:ind w:left="1364" w:hanging="360"/>
      </w:pPr>
      <w:rPr>
        <w:rFonts w:eastAsiaTheme="minorHAns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3618DB"/>
    <w:multiLevelType w:val="hybridMultilevel"/>
    <w:tmpl w:val="2EFCEEAA"/>
    <w:lvl w:ilvl="0" w:tplc="9A34657A">
      <w:start w:val="1"/>
      <w:numFmt w:val="decimal"/>
      <w:lvlText w:val="%1."/>
      <w:lvlJc w:val="left"/>
      <w:pPr>
        <w:ind w:left="42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358"/>
      </w:pPr>
      <w:rPr>
        <w:b w:val="0"/>
        <w:i w:val="0"/>
        <w:strike w:val="0"/>
        <w:dstrike w:val="0"/>
        <w:color w:val="000000"/>
        <w:sz w:val="20"/>
        <w:szCs w:val="20"/>
        <w:u w:val="none" w:color="000000"/>
        <w:bdr w:val="none" w:sz="0" w:space="0" w:color="auto"/>
        <w:shd w:val="clear" w:color="auto" w:fill="auto"/>
        <w:vertAlign w:val="baseline"/>
      </w:rPr>
    </w:lvl>
    <w:lvl w:ilvl="2" w:tplc="2D428412">
      <w:start w:val="1"/>
      <w:numFmt w:val="lowerLetter"/>
      <w:lvlText w:val="%3)"/>
      <w:lvlJc w:val="left"/>
      <w:pPr>
        <w:ind w:left="106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F1B6865A">
      <w:start w:val="1"/>
      <w:numFmt w:val="decimal"/>
      <w:lvlText w:val="%4"/>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2AE9E4">
      <w:start w:val="1"/>
      <w:numFmt w:val="lowerLetter"/>
      <w:lvlText w:val="%5"/>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CA3944">
      <w:start w:val="1"/>
      <w:numFmt w:val="lowerRoman"/>
      <w:lvlText w:val="%6"/>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91083C8">
      <w:start w:val="1"/>
      <w:numFmt w:val="decimal"/>
      <w:lvlText w:val="%7"/>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9A0CFC">
      <w:start w:val="1"/>
      <w:numFmt w:val="lowerLetter"/>
      <w:lvlText w:val="%8"/>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F603258">
      <w:start w:val="1"/>
      <w:numFmt w:val="lowerRoman"/>
      <w:lvlText w:val="%9"/>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E597416"/>
    <w:multiLevelType w:val="hybridMultilevel"/>
    <w:tmpl w:val="882A49BA"/>
    <w:lvl w:ilvl="0" w:tplc="98A8E714">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426EC5"/>
    <w:multiLevelType w:val="hybridMultilevel"/>
    <w:tmpl w:val="DCE4C83C"/>
    <w:lvl w:ilvl="0" w:tplc="FFFAA9A8">
      <w:start w:val="1"/>
      <w:numFmt w:val="decimal"/>
      <w:lvlText w:val="%1."/>
      <w:lvlJc w:val="left"/>
      <w:pPr>
        <w:ind w:left="42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273452F0">
      <w:start w:val="1"/>
      <w:numFmt w:val="lowerLetter"/>
      <w:lvlText w:val="%2)"/>
      <w:lvlJc w:val="left"/>
      <w:pPr>
        <w:ind w:left="106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8DC2FF4">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24F712">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23CBB3E">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10B146">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120E0E">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B466F6">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AC86E8">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F07062"/>
    <w:multiLevelType w:val="multilevel"/>
    <w:tmpl w:val="3A4CEB72"/>
    <w:lvl w:ilvl="0">
      <w:start w:val="6"/>
      <w:numFmt w:val="decimal"/>
      <w:lvlText w:val="%1."/>
      <w:lvlJc w:val="left"/>
      <w:pPr>
        <w:ind w:left="360" w:hanging="360"/>
      </w:pPr>
      <w:rPr>
        <w:b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F0795A"/>
    <w:multiLevelType w:val="hybridMultilevel"/>
    <w:tmpl w:val="38488D68"/>
    <w:lvl w:ilvl="0" w:tplc="D8D4DA9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943CFC">
      <w:start w:val="3"/>
      <w:numFmt w:val="lowerLetter"/>
      <w:lvlText w:val="%2)"/>
      <w:lvlJc w:val="left"/>
      <w:pPr>
        <w:ind w:left="99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590A2DE0">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EAECA5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42C86C">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D6C5708">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342C5C">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C0479E">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F42682">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C6F61F0"/>
    <w:multiLevelType w:val="singleLevel"/>
    <w:tmpl w:val="9E16406A"/>
    <w:lvl w:ilvl="0">
      <w:start w:val="1"/>
      <w:numFmt w:val="decimal"/>
      <w:lvlText w:val="%1."/>
      <w:legacy w:legacy="1" w:legacySpace="0" w:legacyIndent="350"/>
      <w:lvlJc w:val="left"/>
      <w:pPr>
        <w:ind w:left="0" w:firstLine="0"/>
      </w:pPr>
      <w:rPr>
        <w:rFonts w:asciiTheme="minorHAnsi" w:hAnsiTheme="minorHAnsi" w:cstheme="minorHAnsi" w:hint="default"/>
      </w:rPr>
    </w:lvl>
  </w:abstractNum>
  <w:abstractNum w:abstractNumId="26"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A592DD3"/>
    <w:multiLevelType w:val="hybridMultilevel"/>
    <w:tmpl w:val="7CAA0198"/>
    <w:lvl w:ilvl="0" w:tplc="494E8AF2">
      <w:start w:val="1"/>
      <w:numFmt w:val="lowerLetter"/>
      <w:lvlText w:val="%1)"/>
      <w:lvlJc w:val="left"/>
      <w:pPr>
        <w:tabs>
          <w:tab w:val="num" w:pos="1070"/>
        </w:tabs>
        <w:ind w:left="107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56727"/>
    <w:multiLevelType w:val="hybridMultilevel"/>
    <w:tmpl w:val="1744DA34"/>
    <w:lvl w:ilvl="0" w:tplc="04150011">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2" w15:restartNumberingAfterBreak="0">
    <w:nsid w:val="762401E0"/>
    <w:multiLevelType w:val="hybridMultilevel"/>
    <w:tmpl w:val="02306E48"/>
    <w:lvl w:ilvl="0" w:tplc="5AF010D8">
      <w:start w:val="1"/>
      <w:numFmt w:val="decimal"/>
      <w:lvlText w:val="%1."/>
      <w:lvlJc w:val="left"/>
      <w:pPr>
        <w:ind w:left="0"/>
      </w:pPr>
      <w:rPr>
        <w:rFonts w:asciiTheme="minorHAnsi" w:eastAsia="Times New Roman"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D584D6FE">
      <w:start w:val="1"/>
      <w:numFmt w:val="lowerLetter"/>
      <w:lvlText w:val="%2)"/>
      <w:lvlJc w:val="left"/>
      <w:pPr>
        <w:ind w:left="28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BAB41B6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403A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4C165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22A394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E2A83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360A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C8D71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6"/>
  </w:num>
  <w:num w:numId="24">
    <w:abstractNumId w:val="22"/>
  </w:num>
  <w:num w:numId="25">
    <w:abstractNumId w:val="7"/>
  </w:num>
  <w:num w:numId="26">
    <w:abstractNumId w:val="1"/>
  </w:num>
  <w:num w:numId="27">
    <w:abstractNumId w:val="24"/>
  </w:num>
  <w:num w:numId="28">
    <w:abstractNumId w:val="32"/>
  </w:num>
  <w:num w:numId="29">
    <w:abstractNumId w:val="0"/>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0"/>
  </w:num>
  <w:num w:numId="35">
    <w:abstractNumId w:val="2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75513"/>
    <w:rsid w:val="00076D5F"/>
    <w:rsid w:val="000D4CA3"/>
    <w:rsid w:val="002058B9"/>
    <w:rsid w:val="002415C8"/>
    <w:rsid w:val="00280DB0"/>
    <w:rsid w:val="002B7003"/>
    <w:rsid w:val="0031784C"/>
    <w:rsid w:val="00356902"/>
    <w:rsid w:val="003B7F42"/>
    <w:rsid w:val="00450C39"/>
    <w:rsid w:val="005C6BF8"/>
    <w:rsid w:val="005E6BAF"/>
    <w:rsid w:val="006311DA"/>
    <w:rsid w:val="00683B64"/>
    <w:rsid w:val="0069756C"/>
    <w:rsid w:val="006E2E1D"/>
    <w:rsid w:val="0073201B"/>
    <w:rsid w:val="007324EE"/>
    <w:rsid w:val="00752FA0"/>
    <w:rsid w:val="0079390D"/>
    <w:rsid w:val="007C3351"/>
    <w:rsid w:val="007C66BC"/>
    <w:rsid w:val="0080642B"/>
    <w:rsid w:val="00890B6B"/>
    <w:rsid w:val="008E1F53"/>
    <w:rsid w:val="008E6E5F"/>
    <w:rsid w:val="009412B2"/>
    <w:rsid w:val="00971F14"/>
    <w:rsid w:val="009901BB"/>
    <w:rsid w:val="00993F6A"/>
    <w:rsid w:val="00A42EAD"/>
    <w:rsid w:val="00AA73EA"/>
    <w:rsid w:val="00AB6844"/>
    <w:rsid w:val="00AD04E3"/>
    <w:rsid w:val="00BC2BB6"/>
    <w:rsid w:val="00BC7E6A"/>
    <w:rsid w:val="00C21114"/>
    <w:rsid w:val="00C35B12"/>
    <w:rsid w:val="00C618D4"/>
    <w:rsid w:val="00CB25A5"/>
    <w:rsid w:val="00D502C1"/>
    <w:rsid w:val="00D623B5"/>
    <w:rsid w:val="00D65E14"/>
    <w:rsid w:val="00D92EC0"/>
    <w:rsid w:val="00D96B33"/>
    <w:rsid w:val="00DC2BA2"/>
    <w:rsid w:val="00DE2CE8"/>
    <w:rsid w:val="00DF5962"/>
    <w:rsid w:val="00E64DA4"/>
    <w:rsid w:val="00E70DD3"/>
    <w:rsid w:val="00EA02E6"/>
    <w:rsid w:val="00EB4B3E"/>
    <w:rsid w:val="00EE0DE9"/>
    <w:rsid w:val="00FB327B"/>
    <w:rsid w:val="00FE5A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7709FE"/>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1F14"/>
    <w:pPr>
      <w:ind w:left="720"/>
      <w:contextualSpacing/>
    </w:pPr>
  </w:style>
  <w:style w:type="paragraph" w:styleId="Nagwek">
    <w:name w:val="header"/>
    <w:basedOn w:val="Normalny"/>
    <w:link w:val="NagwekZnak"/>
    <w:uiPriority w:val="99"/>
    <w:unhideWhenUsed/>
    <w:rsid w:val="00E64D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DA4"/>
  </w:style>
  <w:style w:type="paragraph" w:styleId="Stopka">
    <w:name w:val="footer"/>
    <w:basedOn w:val="Normalny"/>
    <w:link w:val="StopkaZnak"/>
    <w:uiPriority w:val="99"/>
    <w:unhideWhenUsed/>
    <w:rsid w:val="00E64D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DA4"/>
  </w:style>
  <w:style w:type="character" w:styleId="Odwoaniedokomentarza">
    <w:name w:val="annotation reference"/>
    <w:basedOn w:val="Domylnaczcionkaakapitu"/>
    <w:uiPriority w:val="99"/>
    <w:semiHidden/>
    <w:unhideWhenUsed/>
    <w:rsid w:val="005C6BF8"/>
    <w:rPr>
      <w:sz w:val="16"/>
      <w:szCs w:val="16"/>
    </w:rPr>
  </w:style>
  <w:style w:type="paragraph" w:styleId="Tekstkomentarza">
    <w:name w:val="annotation text"/>
    <w:basedOn w:val="Normalny"/>
    <w:link w:val="TekstkomentarzaZnak"/>
    <w:uiPriority w:val="99"/>
    <w:semiHidden/>
    <w:unhideWhenUsed/>
    <w:rsid w:val="005C6B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6BF8"/>
    <w:rPr>
      <w:sz w:val="20"/>
      <w:szCs w:val="20"/>
    </w:rPr>
  </w:style>
  <w:style w:type="paragraph" w:styleId="Tematkomentarza">
    <w:name w:val="annotation subject"/>
    <w:basedOn w:val="Tekstkomentarza"/>
    <w:next w:val="Tekstkomentarza"/>
    <w:link w:val="TematkomentarzaZnak"/>
    <w:uiPriority w:val="99"/>
    <w:semiHidden/>
    <w:unhideWhenUsed/>
    <w:rsid w:val="005C6BF8"/>
    <w:rPr>
      <w:b/>
      <w:bCs/>
    </w:rPr>
  </w:style>
  <w:style w:type="character" w:customStyle="1" w:styleId="TematkomentarzaZnak">
    <w:name w:val="Temat komentarza Znak"/>
    <w:basedOn w:val="TekstkomentarzaZnak"/>
    <w:link w:val="Tematkomentarza"/>
    <w:uiPriority w:val="99"/>
    <w:semiHidden/>
    <w:rsid w:val="005C6BF8"/>
    <w:rPr>
      <w:b/>
      <w:bCs/>
      <w:sz w:val="20"/>
      <w:szCs w:val="20"/>
    </w:rPr>
  </w:style>
  <w:style w:type="paragraph" w:styleId="Tekstdymka">
    <w:name w:val="Balloon Text"/>
    <w:basedOn w:val="Normalny"/>
    <w:link w:val="TekstdymkaZnak"/>
    <w:uiPriority w:val="99"/>
    <w:semiHidden/>
    <w:unhideWhenUsed/>
    <w:rsid w:val="00EB4B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4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848836368">
      <w:bodyDiv w:val="1"/>
      <w:marLeft w:val="0"/>
      <w:marRight w:val="0"/>
      <w:marTop w:val="0"/>
      <w:marBottom w:val="0"/>
      <w:divBdr>
        <w:top w:val="none" w:sz="0" w:space="0" w:color="auto"/>
        <w:left w:val="none" w:sz="0" w:space="0" w:color="auto"/>
        <w:bottom w:val="none" w:sz="0" w:space="0" w:color="auto"/>
        <w:right w:val="none" w:sz="0" w:space="0" w:color="auto"/>
      </w:divBdr>
    </w:div>
    <w:div w:id="1092900590">
      <w:bodyDiv w:val="1"/>
      <w:marLeft w:val="0"/>
      <w:marRight w:val="0"/>
      <w:marTop w:val="0"/>
      <w:marBottom w:val="0"/>
      <w:divBdr>
        <w:top w:val="none" w:sz="0" w:space="0" w:color="auto"/>
        <w:left w:val="none" w:sz="0" w:space="0" w:color="auto"/>
        <w:bottom w:val="none" w:sz="0" w:space="0" w:color="auto"/>
        <w:right w:val="none" w:sz="0" w:space="0" w:color="auto"/>
      </w:divBdr>
    </w:div>
    <w:div w:id="190382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3994</Words>
  <Characters>23966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4</cp:revision>
  <dcterms:created xsi:type="dcterms:W3CDTF">2024-06-18T08:46:00Z</dcterms:created>
  <dcterms:modified xsi:type="dcterms:W3CDTF">2024-08-19T10:07:00Z</dcterms:modified>
</cp:coreProperties>
</file>