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36" w:rsidRDefault="00FD1136" w:rsidP="00FD1136">
      <w:pPr>
        <w:pStyle w:val="Nagwek2"/>
        <w:jc w:val="right"/>
        <w:rPr>
          <w:rFonts w:ascii="Calibri" w:hAnsi="Calibri" w:cs="Calibri"/>
          <w:b/>
          <w:sz w:val="22"/>
          <w:szCs w:val="22"/>
        </w:rPr>
      </w:pPr>
      <w:r w:rsidRPr="0038285C">
        <w:rPr>
          <w:rFonts w:ascii="Calibri" w:hAnsi="Calibri" w:cs="Calibri"/>
          <w:b/>
          <w:sz w:val="22"/>
          <w:szCs w:val="22"/>
        </w:rPr>
        <w:t>Załącznik nr 3a</w:t>
      </w:r>
    </w:p>
    <w:p w:rsidR="00FD1136" w:rsidRPr="00084B5E" w:rsidRDefault="00FD1136" w:rsidP="00FD1136">
      <w:pPr>
        <w:pStyle w:val="Default"/>
        <w:spacing w:line="271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84B5E">
        <w:rPr>
          <w:rFonts w:ascii="Calibri" w:hAnsi="Calibri" w:cs="Calibri"/>
          <w:b/>
          <w:bCs/>
          <w:color w:val="auto"/>
          <w:sz w:val="22"/>
          <w:szCs w:val="22"/>
        </w:rPr>
        <w:t>egz. Zamawiającego/Wykonawcy</w:t>
      </w:r>
    </w:p>
    <w:p w:rsidR="00FD1136" w:rsidRPr="00637C18" w:rsidRDefault="00FD1136" w:rsidP="00FD1136">
      <w:pPr>
        <w:pStyle w:val="LO-normal"/>
      </w:pPr>
    </w:p>
    <w:p w:rsidR="00FD1136" w:rsidRPr="000E0604" w:rsidRDefault="00FD1136" w:rsidP="00FD1136">
      <w:pPr>
        <w:pStyle w:val="Nagwek2"/>
        <w:jc w:val="center"/>
        <w:rPr>
          <w:rFonts w:ascii="Calibri" w:hAnsi="Calibri" w:cs="Calibri"/>
          <w:sz w:val="22"/>
          <w:szCs w:val="22"/>
        </w:rPr>
      </w:pPr>
      <w:r w:rsidRPr="000E0604">
        <w:rPr>
          <w:rFonts w:ascii="Calibri" w:hAnsi="Calibri" w:cs="Calibri"/>
          <w:sz w:val="22"/>
          <w:szCs w:val="22"/>
        </w:rPr>
        <w:t>Umowa dzierżawy</w:t>
      </w:r>
      <w:r>
        <w:rPr>
          <w:rFonts w:ascii="Calibri" w:hAnsi="Calibri" w:cs="Calibri"/>
          <w:sz w:val="22"/>
          <w:szCs w:val="22"/>
        </w:rPr>
        <w:t xml:space="preserve"> DZP.2345......2023</w:t>
      </w:r>
      <w:r w:rsidRPr="000E0604">
        <w:rPr>
          <w:rFonts w:ascii="Calibri" w:hAnsi="Calibri" w:cs="Calibri"/>
          <w:sz w:val="22"/>
          <w:szCs w:val="22"/>
        </w:rPr>
        <w:t xml:space="preserve"> – projekt</w:t>
      </w:r>
    </w:p>
    <w:p w:rsidR="00FD1136" w:rsidRPr="000E0604" w:rsidRDefault="00FD1136" w:rsidP="00FD1136">
      <w:pPr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Dnia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D1136" w:rsidRPr="000E0604" w:rsidRDefault="00FD1136" w:rsidP="00FD1136">
      <w:pPr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r.  w  Białymstoku zostaje zawarta umowa pomiędzy:</w:t>
      </w:r>
    </w:p>
    <w:p w:rsidR="00FD1136" w:rsidRDefault="00FD1136" w:rsidP="00FD1136">
      <w:pPr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Samodzielny Publiczny Zakład Opieki Zdrowotnej Ministerstwa Spraw Wewnętrznych </w:t>
      </w:r>
      <w:r w:rsidRPr="000E0604">
        <w:rPr>
          <w:rFonts w:ascii="Calibri" w:hAnsi="Calibri" w:cs="Calibri"/>
        </w:rPr>
        <w:br/>
        <w:t>i Administracji w Białymstoku</w:t>
      </w:r>
      <w:r>
        <w:rPr>
          <w:rFonts w:ascii="Calibri" w:hAnsi="Calibri" w:cs="Calibri"/>
        </w:rPr>
        <w:t xml:space="preserve"> im. Mariana Zyndrama-Kościałkowskiego.</w:t>
      </w:r>
      <w:r w:rsidRPr="000E0604">
        <w:rPr>
          <w:rFonts w:ascii="Calibri" w:hAnsi="Calibri" w:cs="Calibri"/>
        </w:rPr>
        <w:t>, ul. Fabryczna 27, 15-471 Białystok wpisanym przez Sąd Rejonowy    w Białymstoku   XII Wydział Gospodarczy Krajowego Rejestru Sądowego do Rejestru stowarzyszeń, innych organizacji społecznych i zawodowych, fundacji i publicznych zakładów opieki zdrowotnej pod nr 0000002250, NIP 542-25-13-061, zwanym w treści umowy Dzierżawcą, w imieniu którego działa:</w:t>
      </w:r>
    </w:p>
    <w:p w:rsidR="00FD1136" w:rsidRPr="000E0604" w:rsidRDefault="00FD1136" w:rsidP="00FD1136">
      <w:pPr>
        <w:jc w:val="both"/>
        <w:rPr>
          <w:rFonts w:ascii="Calibri" w:hAnsi="Calibri" w:cs="Calibri"/>
        </w:rPr>
      </w:pPr>
    </w:p>
    <w:p w:rsidR="00FD1136" w:rsidRPr="000E0604" w:rsidRDefault="00FD1136" w:rsidP="00FD1136">
      <w:pPr>
        <w:tabs>
          <w:tab w:val="left" w:pos="2821"/>
          <w:tab w:val="left" w:pos="3521"/>
        </w:tabs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Alicję Skindzielewską – kierownika publicznego zakładu opieki zdrowotnej uprawnionego do reprezentacji Dzierżawcy zgodnie z informacją odpowiadającą odpisowi aktualnemu z KRS r., który stanowi załącznik umowy  </w:t>
      </w:r>
    </w:p>
    <w:p w:rsidR="00FD1136" w:rsidRPr="000E0604" w:rsidRDefault="00FD1136" w:rsidP="00FD113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D1136" w:rsidRPr="000E0604" w:rsidRDefault="00FD1136" w:rsidP="00FD113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a </w:t>
      </w:r>
    </w:p>
    <w:p w:rsidR="00FD1136" w:rsidRPr="000E0604" w:rsidRDefault="00FD1136" w:rsidP="00FD113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FD1136" w:rsidRDefault="00FD1136" w:rsidP="00FD1136">
      <w:pPr>
        <w:jc w:val="center"/>
        <w:rPr>
          <w:rFonts w:ascii="Calibri" w:hAnsi="Calibri" w:cs="Calibri"/>
          <w:bCs/>
        </w:rPr>
      </w:pPr>
    </w:p>
    <w:p w:rsidR="00FD1136" w:rsidRPr="000E0604" w:rsidRDefault="00FD1136" w:rsidP="00FD1136">
      <w:pPr>
        <w:jc w:val="center"/>
        <w:rPr>
          <w:rFonts w:ascii="Calibri" w:hAnsi="Calibri" w:cs="Calibri"/>
          <w:bCs/>
        </w:rPr>
      </w:pPr>
    </w:p>
    <w:p w:rsidR="00FD1136" w:rsidRPr="000E0604" w:rsidRDefault="00FD1136" w:rsidP="00FD1136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§ 1</w:t>
      </w:r>
      <w:r>
        <w:rPr>
          <w:rFonts w:ascii="Calibri" w:hAnsi="Calibri" w:cs="Calibri"/>
          <w:bCs/>
        </w:rPr>
        <w:t xml:space="preserve"> Przedmiot umowy </w:t>
      </w:r>
    </w:p>
    <w:p w:rsidR="00FD1136" w:rsidRPr="000E0604" w:rsidRDefault="00FD1136" w:rsidP="00FD1136">
      <w:pPr>
        <w:numPr>
          <w:ilvl w:val="0"/>
          <w:numId w:val="18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W wyniku rozstrzygnięcia procedury w trybie postępowania o udzielenie zamówienia</w:t>
      </w:r>
      <w:r>
        <w:rPr>
          <w:rFonts w:ascii="Calibri" w:hAnsi="Calibri" w:cs="Calibri"/>
        </w:rPr>
        <w:t xml:space="preserve">                            </w:t>
      </w:r>
      <w:r w:rsidRPr="000E0604">
        <w:rPr>
          <w:rFonts w:ascii="Calibri" w:hAnsi="Calibri" w:cs="Calibri"/>
        </w:rPr>
        <w:t xml:space="preserve"> publicznego </w:t>
      </w:r>
      <w:r>
        <w:rPr>
          <w:rFonts w:ascii="Calibri" w:hAnsi="Calibri" w:cs="Calibri"/>
        </w:rPr>
        <w:t xml:space="preserve">DZP.2344.30.2023 </w:t>
      </w:r>
      <w:r w:rsidRPr="000E0604">
        <w:rPr>
          <w:rFonts w:ascii="Calibri" w:hAnsi="Calibri" w:cs="Calibri"/>
        </w:rPr>
        <w:t xml:space="preserve">obejmującego </w:t>
      </w:r>
      <w:r>
        <w:rPr>
          <w:rFonts w:ascii="Calibri" w:hAnsi="Calibri" w:cs="Calibri"/>
        </w:rPr>
        <w:t>dzierżawę  automatycznego analizatora                     parametrów krytycznych</w:t>
      </w:r>
      <w:r w:rsidRPr="000E060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Wyd</w:t>
      </w:r>
      <w:r w:rsidRPr="000E0604">
        <w:rPr>
          <w:rFonts w:ascii="Calibri" w:hAnsi="Calibri" w:cs="Calibri"/>
        </w:rPr>
        <w:t xml:space="preserve">zierżawiający </w:t>
      </w:r>
      <w:r>
        <w:rPr>
          <w:rFonts w:ascii="Calibri" w:hAnsi="Calibri" w:cs="Calibri"/>
        </w:rPr>
        <w:t xml:space="preserve">  </w:t>
      </w:r>
      <w:r w:rsidRPr="000E0604">
        <w:rPr>
          <w:rFonts w:ascii="Calibri" w:hAnsi="Calibri" w:cs="Calibri"/>
        </w:rPr>
        <w:t>zobowiązuje się dostarczyć Dzierżawcy sprzęt – automatyczny analizator zwany dalej</w:t>
      </w:r>
      <w:r>
        <w:rPr>
          <w:rFonts w:ascii="Calibri" w:hAnsi="Calibri" w:cs="Calibri"/>
        </w:rPr>
        <w:t xml:space="preserve"> </w:t>
      </w:r>
      <w:r w:rsidRPr="000E0604">
        <w:rPr>
          <w:rFonts w:ascii="Calibri" w:hAnsi="Calibri" w:cs="Calibri"/>
        </w:rPr>
        <w:t xml:space="preserve"> Urządzeniem. Urządzenie będące przedmiotem ninie</w:t>
      </w:r>
      <w:r w:rsidRPr="000E0604">
        <w:rPr>
          <w:rFonts w:ascii="Calibri" w:hAnsi="Calibri" w:cs="Calibri"/>
        </w:rPr>
        <w:t>j</w:t>
      </w:r>
      <w:r w:rsidRPr="000E0604">
        <w:rPr>
          <w:rFonts w:ascii="Calibri" w:hAnsi="Calibri" w:cs="Calibri"/>
        </w:rPr>
        <w:t>szej</w:t>
      </w:r>
      <w:r>
        <w:rPr>
          <w:rFonts w:ascii="Calibri" w:hAnsi="Calibri" w:cs="Calibri"/>
        </w:rPr>
        <w:t xml:space="preserve"> </w:t>
      </w:r>
      <w:r w:rsidRPr="000E0604">
        <w:rPr>
          <w:rFonts w:ascii="Calibri" w:hAnsi="Calibri" w:cs="Calibri"/>
        </w:rPr>
        <w:t xml:space="preserve">umowy będzie kompatybilne </w:t>
      </w:r>
      <w:r>
        <w:rPr>
          <w:rFonts w:ascii="Calibri" w:hAnsi="Calibri" w:cs="Calibri"/>
        </w:rPr>
        <w:t xml:space="preserve"> </w:t>
      </w:r>
      <w:r w:rsidRPr="000E0604">
        <w:rPr>
          <w:rFonts w:ascii="Calibri" w:hAnsi="Calibri" w:cs="Calibri"/>
        </w:rPr>
        <w:t xml:space="preserve">z przedmiotem zamówienia  zakupionym od </w:t>
      </w:r>
      <w:r>
        <w:rPr>
          <w:rFonts w:ascii="Calibri" w:hAnsi="Calibri" w:cs="Calibri"/>
        </w:rPr>
        <w:t xml:space="preserve"> </w:t>
      </w:r>
      <w:r w:rsidRPr="000E0604">
        <w:rPr>
          <w:rFonts w:ascii="Calibri" w:hAnsi="Calibri" w:cs="Calibri"/>
        </w:rPr>
        <w:t>Wydzierżawi</w:t>
      </w:r>
      <w:r w:rsidRPr="000E0604">
        <w:rPr>
          <w:rFonts w:ascii="Calibri" w:hAnsi="Calibri" w:cs="Calibri"/>
        </w:rPr>
        <w:t>a</w:t>
      </w:r>
      <w:r w:rsidRPr="000E0604">
        <w:rPr>
          <w:rFonts w:ascii="Calibri" w:hAnsi="Calibri" w:cs="Calibri"/>
        </w:rPr>
        <w:t xml:space="preserve">jącego w ramach umowy </w:t>
      </w:r>
      <w:r>
        <w:rPr>
          <w:rFonts w:ascii="Calibri" w:hAnsi="Calibri" w:cs="Calibri"/>
        </w:rPr>
        <w:t xml:space="preserve">DZP.2345......2023 </w:t>
      </w:r>
      <w:r w:rsidRPr="000E0604">
        <w:rPr>
          <w:rFonts w:ascii="Calibri" w:hAnsi="Calibri" w:cs="Calibri"/>
        </w:rPr>
        <w:t xml:space="preserve">dostawy zawartej przez Strony w dniu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D1136" w:rsidRPr="000E0604" w:rsidRDefault="00FD1136" w:rsidP="00FD1136">
      <w:pPr>
        <w:numPr>
          <w:ilvl w:val="0"/>
          <w:numId w:val="18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0E0604">
        <w:rPr>
          <w:rFonts w:ascii="Calibri" w:hAnsi="Calibri" w:cs="Calibri"/>
        </w:rPr>
        <w:t xml:space="preserve">Miesięczna wysokość czynszu dzierżawnego tj. automatycznego analizatora do badań wynosi  netto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spacing w:line="240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FD1136" w:rsidRPr="000E0604" w:rsidRDefault="00FD1136" w:rsidP="00FD1136">
      <w:pPr>
        <w:ind w:left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  <w:bCs/>
        </w:rPr>
        <w:t>(s</w:t>
      </w:r>
      <w:r w:rsidRPr="000E0604">
        <w:rPr>
          <w:rFonts w:ascii="Calibri" w:hAnsi="Calibri" w:cs="Calibri"/>
        </w:rPr>
        <w:t xml:space="preserve">łownie:     ), brutto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D1136" w:rsidRPr="000E0604" w:rsidRDefault="00FD1136" w:rsidP="00FD1136">
      <w:pPr>
        <w:ind w:left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zł (słownie: ),Stawka czynszu określona została zgodnie z Załącznikiem nr 1 (formularz cenowy zamieszczony w ofercie) i zawiera całkowite wynagrodzenie związane z wykonaniem zamówienia tj.</w:t>
      </w:r>
    </w:p>
    <w:p w:rsidR="00FD1136" w:rsidRPr="000E0604" w:rsidRDefault="00FD1136" w:rsidP="00FD1136">
      <w:pPr>
        <w:numPr>
          <w:ilvl w:val="0"/>
          <w:numId w:val="29"/>
        </w:numPr>
        <w:suppressAutoHyphens w:val="0"/>
        <w:spacing w:line="240" w:lineRule="auto"/>
        <w:ind w:left="567" w:hanging="283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podatek VAT, cło, koszty opłat celnych, koszty pośrednie (np. opłaty lotniskowe, koszty</w:t>
      </w:r>
      <w:r>
        <w:rPr>
          <w:rFonts w:ascii="Calibri" w:hAnsi="Calibri" w:cs="Calibri"/>
        </w:rPr>
        <w:t xml:space="preserve">               </w:t>
      </w:r>
      <w:r w:rsidRPr="000E0604">
        <w:rPr>
          <w:rFonts w:ascii="Calibri" w:hAnsi="Calibri" w:cs="Calibri"/>
        </w:rPr>
        <w:t xml:space="preserve"> rewizji generalnej), </w:t>
      </w:r>
    </w:p>
    <w:p w:rsidR="00FD1136" w:rsidRPr="000E0604" w:rsidRDefault="00FD1136" w:rsidP="00FD1136">
      <w:pPr>
        <w:numPr>
          <w:ilvl w:val="0"/>
          <w:numId w:val="29"/>
        </w:numPr>
        <w:suppressAutoHyphens w:val="0"/>
        <w:spacing w:line="240" w:lineRule="auto"/>
        <w:ind w:left="567" w:hanging="283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koszty pakowania, ubezpieczenia, transportu, rozładunku, wniesienia i montażu w siedzibie Zamawiającego w miejscu przez niego wskazanym,</w:t>
      </w:r>
    </w:p>
    <w:p w:rsidR="00FD1136" w:rsidRPr="000E0604" w:rsidRDefault="00FD1136" w:rsidP="00FD1136">
      <w:pPr>
        <w:numPr>
          <w:ilvl w:val="0"/>
          <w:numId w:val="29"/>
        </w:numPr>
        <w:suppressAutoHyphens w:val="0"/>
        <w:spacing w:line="240" w:lineRule="auto"/>
        <w:ind w:left="567" w:hanging="283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lastRenderedPageBreak/>
        <w:t xml:space="preserve"> koszty uzyskania wymaganych przepisami certyfikatów, zezwoleń, licencji, atestów i innych dokumentów niezbędnych do obrotu Urządzeniem,  </w:t>
      </w:r>
    </w:p>
    <w:p w:rsidR="00FD1136" w:rsidRPr="000E0604" w:rsidRDefault="00FD1136" w:rsidP="00FD1136">
      <w:pPr>
        <w:pStyle w:val="Default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sz w:val="22"/>
          <w:szCs w:val="22"/>
        </w:rPr>
        <w:t xml:space="preserve">Czynsz dzierżawny płatny będzie miesięcznie, przelewem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na rachunek bankowy Wykonawcy </w:t>
      </w:r>
      <w:r>
        <w:rPr>
          <w:rFonts w:ascii="Calibri" w:hAnsi="Calibri" w:cs="Calibri"/>
          <w:color w:val="auto"/>
          <w:sz w:val="22"/>
          <w:szCs w:val="22"/>
        </w:rPr>
        <w:t xml:space="preserve">     </w:t>
      </w:r>
      <w:r w:rsidRPr="000E0604">
        <w:rPr>
          <w:rFonts w:ascii="Calibri" w:hAnsi="Calibri" w:cs="Calibri"/>
          <w:color w:val="auto"/>
          <w:sz w:val="22"/>
          <w:szCs w:val="22"/>
        </w:rPr>
        <w:t>nr (proszę podać)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D1136" w:rsidRPr="000E0604" w:rsidRDefault="00FD1136" w:rsidP="00FD1136">
      <w:pPr>
        <w:pStyle w:val="Defaul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, zgłoszony do Urzędu Skarbowego do rozliczeń podatkowych w terminie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D1136" w:rsidRPr="000E0604" w:rsidRDefault="00FD1136" w:rsidP="00FD1136">
      <w:pPr>
        <w:ind w:left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wystawionej przez Wydzierżawiającego fakturze w ciągu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D1136" w:rsidRPr="000E0604" w:rsidRDefault="00FD1136" w:rsidP="00FD1136">
      <w:pPr>
        <w:ind w:left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dni od jej otrzymania.</w:t>
      </w:r>
    </w:p>
    <w:p w:rsidR="00FD1136" w:rsidRPr="000E0604" w:rsidRDefault="00FD1136" w:rsidP="00FD1136">
      <w:pPr>
        <w:numPr>
          <w:ilvl w:val="0"/>
          <w:numId w:val="18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Jako dzień zapłaty faktury przyjmuje się datę obciążenia rachunku bankowego Dzierżawcy.</w:t>
      </w:r>
    </w:p>
    <w:p w:rsidR="00FD1136" w:rsidRDefault="00FD1136" w:rsidP="00FD1136">
      <w:pPr>
        <w:numPr>
          <w:ilvl w:val="0"/>
          <w:numId w:val="18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Na podstawie art. 106n ustawy z dnia 11 marca 2004 r. o podatku od towarów i usług                                         akceptujemy otrzymywanie faktur elektronicznych, które należy przesyłać na adres</w:t>
      </w:r>
      <w:r>
        <w:rPr>
          <w:rFonts w:ascii="Calibri" w:hAnsi="Calibri" w:cs="Calibri"/>
        </w:rPr>
        <w:t xml:space="preserve">                                 </w:t>
      </w:r>
      <w:r w:rsidRPr="000E0604">
        <w:rPr>
          <w:rFonts w:ascii="Calibri" w:hAnsi="Calibri" w:cs="Calibri"/>
        </w:rPr>
        <w:t xml:space="preserve"> e-mail: </w:t>
      </w:r>
      <w:hyperlink r:id="rId7" w:history="1">
        <w:r w:rsidRPr="000E0604">
          <w:rPr>
            <w:rStyle w:val="Hipercze"/>
            <w:rFonts w:ascii="Calibri" w:hAnsi="Calibri" w:cs="Calibri"/>
          </w:rPr>
          <w:t>faktury@zozmswia.bialystok.pl</w:t>
        </w:r>
      </w:hyperlink>
      <w:r w:rsidRPr="000E0604">
        <w:rPr>
          <w:rFonts w:ascii="Calibri" w:hAnsi="Calibri" w:cs="Calibri"/>
        </w:rPr>
        <w:t>.</w:t>
      </w:r>
    </w:p>
    <w:p w:rsidR="00FD1136" w:rsidRPr="000E0604" w:rsidRDefault="00FD1136" w:rsidP="00FD1136">
      <w:pPr>
        <w:numPr>
          <w:ilvl w:val="0"/>
          <w:numId w:val="18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Zmiana stawki czynszu jest możliwa jedynie gdy nastąpi: </w:t>
      </w:r>
    </w:p>
    <w:p w:rsidR="00FD1136" w:rsidRPr="000E0604" w:rsidRDefault="00FD1136" w:rsidP="00FD1136">
      <w:pPr>
        <w:ind w:left="426" w:hanging="142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a) zmiana stawki VAT, zmiana ceny następuje z dniem powstania obowiązku podatkowego, przy czym stawka netto  pozostanie bez zmian  i obowiązuje przez cały okres obowiązywania umowy,</w:t>
      </w:r>
    </w:p>
    <w:p w:rsidR="00FD1136" w:rsidRPr="000E0604" w:rsidRDefault="00FD1136" w:rsidP="00FD1136">
      <w:pPr>
        <w:ind w:firstLine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b) zmniejszenie stawki czynszu w każdym przypadku.</w:t>
      </w:r>
    </w:p>
    <w:p w:rsidR="00FD1136" w:rsidRPr="000E0604" w:rsidRDefault="00FD1136" w:rsidP="00FD1136">
      <w:pPr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7.  Początkowa wartość Urządzenia wynosi: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D1136" w:rsidRPr="000E0604" w:rsidRDefault="00FD1136" w:rsidP="00FD1136">
      <w:pPr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netto.</w:t>
      </w:r>
    </w:p>
    <w:p w:rsidR="00FD1136" w:rsidRDefault="00FD1136" w:rsidP="00FD1136">
      <w:pPr>
        <w:pStyle w:val="Default"/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Jeżeli w toku postępowania o udzielenie zamówienia publicznego Wydzierżawiający uchybił obowiązkowi poinformowania Dzierżawiący, ze wybór jego oferty będzie prowadzić do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>powstania u Dzierżawiącego obowiązku podatkowego, albo jeśli wskutek zmiany przepisów lub okoliczności obowiązek taki powstał powodując jednocześnie zmniejszenie się obciążeń (zwłaszcza publicznoprawnych) po stronie Wydzierżawiającego – Wydzierżawiający zapłaci na rzecz Dzierżawiącego kwotę równą wartości zobowiązania podatkowego obciążającego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 Dzierżawiącego. Zapłata należności określonej w zdaniu poprzednim nastąpi w terminie 7 dni od dnia powzięcia wiadomości o podstawie do powstania zobowiązania podatkowego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>obciążającego Dzierżawiącego lub od dnia wezwania Wydzierżawiającego przez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 Dzierżawiącego do zapłaty określonej kwoty.</w:t>
      </w:r>
    </w:p>
    <w:p w:rsidR="00FD1136" w:rsidRPr="000E0604" w:rsidRDefault="00FD1136" w:rsidP="00FD1136">
      <w:pPr>
        <w:pStyle w:val="Default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D1136" w:rsidRPr="000E0604" w:rsidRDefault="00FD1136" w:rsidP="00FD1136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 xml:space="preserve">§ 2 </w:t>
      </w:r>
      <w:r>
        <w:rPr>
          <w:rFonts w:ascii="Calibri" w:hAnsi="Calibri" w:cs="Calibri"/>
          <w:bCs/>
        </w:rPr>
        <w:t>Uprawnienia</w:t>
      </w:r>
    </w:p>
    <w:p w:rsidR="00FD1136" w:rsidRPr="000E0604" w:rsidRDefault="00FD1136" w:rsidP="00FD1136">
      <w:pPr>
        <w:numPr>
          <w:ilvl w:val="0"/>
          <w:numId w:val="19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Urządzenie pozostaje przez cały czas trwania umowy własnością Wydzierżawiającego,</w:t>
      </w:r>
      <w:r>
        <w:rPr>
          <w:rFonts w:ascii="Calibri" w:hAnsi="Calibri" w:cs="Calibri"/>
          <w:bCs/>
        </w:rPr>
        <w:t xml:space="preserve">                        </w:t>
      </w:r>
      <w:r w:rsidRPr="000E0604">
        <w:rPr>
          <w:rFonts w:ascii="Calibri" w:hAnsi="Calibri" w:cs="Calibri"/>
          <w:bCs/>
        </w:rPr>
        <w:t xml:space="preserve"> Dzierżawca nie może oddać go do bezpłatnego używania, w podnajem albo wydzierżawić. </w:t>
      </w:r>
    </w:p>
    <w:p w:rsidR="00FD1136" w:rsidRPr="000E0604" w:rsidRDefault="00FD1136" w:rsidP="00FD1136">
      <w:pPr>
        <w:numPr>
          <w:ilvl w:val="0"/>
          <w:numId w:val="19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 xml:space="preserve">Dzierżawca nie jest uprawniony do ustanawiania na Urządzeniu żadnych innych praw na rzecz osób trzecich oraz do przenoszenia praw i obowiązków wynikających z niniejszej umowy na osoby trzecie. </w:t>
      </w:r>
    </w:p>
    <w:p w:rsidR="00FD1136" w:rsidRPr="000E0604" w:rsidRDefault="00FD1136" w:rsidP="00FD1136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§ 3</w:t>
      </w:r>
      <w:r>
        <w:rPr>
          <w:rFonts w:ascii="Calibri" w:hAnsi="Calibri" w:cs="Calibri"/>
          <w:bCs/>
        </w:rPr>
        <w:t xml:space="preserve"> Prawa i obowiązki </w:t>
      </w:r>
    </w:p>
    <w:p w:rsidR="00FD1136" w:rsidRPr="000E0604" w:rsidRDefault="00FD1136" w:rsidP="00FD1136">
      <w:pPr>
        <w:pStyle w:val="Defaul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9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Dzierżawca jest zobowiązany używać Urządzenie zgodnie z jego przeznaczeniem i dostarcz</w:t>
      </w:r>
      <w:r w:rsidRPr="000E0604">
        <w:rPr>
          <w:rFonts w:ascii="Calibri" w:hAnsi="Calibri" w:cs="Calibri"/>
          <w:color w:val="auto"/>
          <w:sz w:val="22"/>
          <w:szCs w:val="22"/>
        </w:rPr>
        <w:t>o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nymi przez Wydzierżawiającego instrukcjami obsługi. </w:t>
      </w:r>
    </w:p>
    <w:p w:rsidR="00FD1136" w:rsidRPr="000E0604" w:rsidRDefault="00FD1136" w:rsidP="00FD1136">
      <w:pPr>
        <w:pStyle w:val="Defaul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9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Dzierżawca nie będzie dokonywał żadnych napraw, zmian ani trwale demontował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jakichkolwiek części Urządzenia oraz powiadomi niezwłocznie Wydzierżawiającego o każdym uszkodzeniu Urządzenia. </w:t>
      </w:r>
    </w:p>
    <w:p w:rsidR="00FD1136" w:rsidRPr="000E0604" w:rsidRDefault="00FD1136" w:rsidP="00FD1136">
      <w:pPr>
        <w:pStyle w:val="Defaul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9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Wydzierżawiający  nie ponosi odpowiedzialności za szkody poniesione przez Dzierżawcę lub osoby trzecie, spowodowane używaniem Urządzenia  niezgodnie z instrukcjami obsługi. </w:t>
      </w:r>
    </w:p>
    <w:p w:rsidR="00FD1136" w:rsidRPr="000E0604" w:rsidRDefault="00FD1136" w:rsidP="00FD1136">
      <w:pPr>
        <w:pStyle w:val="Defaul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9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Dzierżawca ponosi odpowiedzialność za działania własne lub osób trzecich powodujące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>nieprawidłowe używanie lub uszkodzenie, zniszczenie, utratę Urządzenia.</w:t>
      </w:r>
    </w:p>
    <w:p w:rsidR="00FD1136" w:rsidRPr="000E0604" w:rsidRDefault="00FD1136" w:rsidP="00FD1136">
      <w:pPr>
        <w:pStyle w:val="Defaul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9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lastRenderedPageBreak/>
        <w:t>Wydzierżawiający ma prawo do kontrolowania prawidłowości używania Urządzenia. Dzierża</w:t>
      </w:r>
      <w:r w:rsidRPr="000E0604">
        <w:rPr>
          <w:rFonts w:ascii="Calibri" w:hAnsi="Calibri" w:cs="Calibri"/>
          <w:color w:val="auto"/>
          <w:sz w:val="22"/>
          <w:szCs w:val="22"/>
        </w:rPr>
        <w:t>w</w:t>
      </w:r>
      <w:r w:rsidRPr="000E0604">
        <w:rPr>
          <w:rFonts w:ascii="Calibri" w:hAnsi="Calibri" w:cs="Calibri"/>
          <w:color w:val="auto"/>
          <w:sz w:val="22"/>
          <w:szCs w:val="22"/>
        </w:rPr>
        <w:t>ca zapewni dostęp do Urządzenia w celu przeprowadzenia jego inwentaryzacji.</w:t>
      </w:r>
    </w:p>
    <w:p w:rsidR="00FD1136" w:rsidRPr="000E0604" w:rsidRDefault="00FD1136" w:rsidP="00FD1136">
      <w:pPr>
        <w:pStyle w:val="Defaul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9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Dzierżawca zobowiązuje się zabezpieczyć Urządzenie przed kradzieżą i niepożądanym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>działaniem osób trzecich.</w:t>
      </w:r>
    </w:p>
    <w:p w:rsidR="00FD1136" w:rsidRDefault="00FD1136" w:rsidP="00FD1136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FD1136" w:rsidRDefault="00FD1136" w:rsidP="00FD1136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§ 4</w:t>
      </w:r>
      <w:r>
        <w:rPr>
          <w:rFonts w:ascii="Calibri" w:hAnsi="Calibri" w:cs="Calibri"/>
          <w:color w:val="auto"/>
          <w:sz w:val="22"/>
          <w:szCs w:val="22"/>
        </w:rPr>
        <w:t xml:space="preserve"> Zobowiązania Wydzierżawiającego</w:t>
      </w:r>
    </w:p>
    <w:p w:rsidR="00FD1136" w:rsidRPr="000E0604" w:rsidRDefault="00FD1136" w:rsidP="00FD1136">
      <w:pPr>
        <w:pStyle w:val="Default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Wydzierżawiający zobowiązuje się do napraw w cenie oferty Urządzenia wynikających z jego normalnego używania. Koszty tych napraw wynikające z używania niezgodnie z instrukcją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 obsługi ponosi Dzierżawca. </w:t>
      </w:r>
    </w:p>
    <w:p w:rsidR="00FD1136" w:rsidRPr="000E0604" w:rsidRDefault="00FD1136" w:rsidP="00FD1136">
      <w:pPr>
        <w:pStyle w:val="Default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Ustala się czas:</w:t>
      </w:r>
    </w:p>
    <w:p w:rsidR="00FD1136" w:rsidRPr="000E0604" w:rsidRDefault="00FD1136" w:rsidP="00FD1136">
      <w:pPr>
        <w:pStyle w:val="Default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reakcji Wydzierżawiającego na zgłoszoną awarię  - do 24 godz.,</w:t>
      </w:r>
    </w:p>
    <w:p w:rsidR="00FD1136" w:rsidRPr="000E0604" w:rsidRDefault="00FD1136" w:rsidP="00FD1136">
      <w:pPr>
        <w:pStyle w:val="Default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zakończenie naprawy Urządzenia – do 72 godz.</w:t>
      </w:r>
    </w:p>
    <w:p w:rsidR="00FD1136" w:rsidRPr="000E0604" w:rsidRDefault="00FD1136" w:rsidP="00FD1136">
      <w:pPr>
        <w:pStyle w:val="Default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Jeżeli usunięcie usterki nie będzie możliwe w terminie określonym w ust. 2b niniejszego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paragrafu  Wydzierżawiający zobowiązuje się wstawić Urządzenie zastępcze o podobnych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>parametrach. W przypadku wstawienia Urządzenia zastępczego jego przekazanie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 Użyczającemu nastąpi w sposób i na zasadach określonych w § 5 ust. 1 niniejszej umowy. </w:t>
      </w:r>
    </w:p>
    <w:p w:rsidR="00FD1136" w:rsidRDefault="00FD1136" w:rsidP="00FD1136">
      <w:pPr>
        <w:pStyle w:val="Default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Jeżeli wstawienie innego zastępczego Urządzenia nie będzie możliwe, to Dzierżawca będzie uprawniony do wydzierżawienia tożsamego Urządzenia od innego podmiotu na koszt i ryzyko Wydzierżawiającego, aż do momentu uruchomienia Urządzenia.</w:t>
      </w:r>
    </w:p>
    <w:p w:rsidR="00FD1136" w:rsidRPr="000E0604" w:rsidRDefault="00FD1136" w:rsidP="00FD1136">
      <w:pPr>
        <w:pStyle w:val="Default"/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D1136" w:rsidRPr="000E0604" w:rsidRDefault="00FD1136" w:rsidP="00FD1136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§ 5 </w:t>
      </w:r>
      <w:r>
        <w:rPr>
          <w:rFonts w:ascii="Calibri" w:hAnsi="Calibri" w:cs="Calibri"/>
          <w:color w:val="auto"/>
          <w:sz w:val="22"/>
          <w:szCs w:val="22"/>
        </w:rPr>
        <w:t>Osoby do kontaktu</w:t>
      </w:r>
    </w:p>
    <w:p w:rsidR="00FD1136" w:rsidRPr="000E0604" w:rsidRDefault="00FD1136" w:rsidP="00FD1136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Przekazanie Urządzenia Dzierżawcy nastąpi na podstawie protokołu zdawczo-odbiorczego, 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do  podpisania którego w imieniu Dzierżawcy upoważniony jest Kierownik Zakładu Diagnostyki </w:t>
      </w:r>
      <w:r>
        <w:rPr>
          <w:rFonts w:ascii="Calibri" w:hAnsi="Calibri" w:cs="Calibri"/>
          <w:color w:val="auto"/>
          <w:sz w:val="22"/>
          <w:szCs w:val="22"/>
        </w:rPr>
        <w:t xml:space="preserve">        </w:t>
      </w:r>
      <w:r w:rsidRPr="000E0604">
        <w:rPr>
          <w:rFonts w:ascii="Calibri" w:hAnsi="Calibri" w:cs="Calibri"/>
          <w:color w:val="auto"/>
          <w:sz w:val="22"/>
          <w:szCs w:val="22"/>
        </w:rPr>
        <w:t xml:space="preserve">Laboratoryjnej. </w:t>
      </w:r>
    </w:p>
    <w:p w:rsidR="00FD1136" w:rsidRPr="000E0604" w:rsidRDefault="00FD1136" w:rsidP="00FD1136">
      <w:pPr>
        <w:pStyle w:val="Defaul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Do kontaktu w zakresie spraw związanych z wykonaniem niniejszej umowy, jeżeli w niniejszej umowie nie postanowiono inaczej, Strony wyznaczają:</w:t>
      </w:r>
    </w:p>
    <w:p w:rsidR="00FD1136" w:rsidRPr="000E0604" w:rsidRDefault="00FD1136" w:rsidP="00FD1136">
      <w:pPr>
        <w:spacing w:line="1" w:lineRule="exact"/>
        <w:jc w:val="both"/>
        <w:rPr>
          <w:rFonts w:ascii="Calibri" w:hAnsi="Calibri" w:cs="Calibri"/>
        </w:rPr>
      </w:pPr>
    </w:p>
    <w:p w:rsidR="00FD1136" w:rsidRPr="000E0604" w:rsidRDefault="00FD1136" w:rsidP="00FD1136">
      <w:pPr>
        <w:tabs>
          <w:tab w:val="left" w:pos="221"/>
        </w:tabs>
        <w:spacing w:line="239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ab/>
        <w:t>a) Dzierżawca – Izabela Popławska  ; 47 710 4044</w:t>
      </w:r>
      <w:r>
        <w:rPr>
          <w:rFonts w:ascii="Calibri" w:hAnsi="Calibri" w:cs="Calibri"/>
        </w:rPr>
        <w:t xml:space="preserve"> </w:t>
      </w:r>
      <w:r w:rsidRPr="000E0604">
        <w:rPr>
          <w:rFonts w:ascii="Calibri" w:hAnsi="Calibri" w:cs="Calibri"/>
        </w:rPr>
        <w:t xml:space="preserve"> e`mail</w:t>
      </w:r>
      <w:r>
        <w:rPr>
          <w:rFonts w:ascii="Calibri" w:hAnsi="Calibri" w:cs="Calibri"/>
        </w:rPr>
        <w:t xml:space="preserve">  </w:t>
      </w:r>
      <w:r w:rsidRPr="000E0604">
        <w:rPr>
          <w:rFonts w:ascii="Calibri" w:hAnsi="Calibri" w:cs="Calibri"/>
        </w:rPr>
        <w:t xml:space="preserve"> ipopławska@zozmswia.bialystok.pl</w:t>
      </w:r>
    </w:p>
    <w:p w:rsidR="00FD1136" w:rsidRPr="000E0604" w:rsidRDefault="00FD1136" w:rsidP="00FD1136">
      <w:pPr>
        <w:spacing w:line="1" w:lineRule="exact"/>
        <w:jc w:val="both"/>
        <w:rPr>
          <w:rFonts w:ascii="Calibri" w:hAnsi="Calibri" w:cs="Calibri"/>
        </w:rPr>
      </w:pPr>
    </w:p>
    <w:p w:rsidR="00FD1136" w:rsidRPr="000E0604" w:rsidRDefault="00FD1136" w:rsidP="00FD1136">
      <w:pPr>
        <w:tabs>
          <w:tab w:val="left" w:pos="221"/>
        </w:tabs>
        <w:spacing w:line="239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ab/>
        <w:t xml:space="preserve">b)  Wydzierżawiający   –  </w:t>
      </w:r>
    </w:p>
    <w:p w:rsidR="00FD1136" w:rsidRPr="000E0604" w:rsidRDefault="00FD1136" w:rsidP="00FD1136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§ 6</w:t>
      </w:r>
      <w:r>
        <w:rPr>
          <w:rFonts w:ascii="Calibri" w:hAnsi="Calibri" w:cs="Calibri"/>
          <w:color w:val="auto"/>
          <w:sz w:val="22"/>
          <w:szCs w:val="22"/>
        </w:rPr>
        <w:t xml:space="preserve"> Warunki dostawy</w:t>
      </w:r>
    </w:p>
    <w:p w:rsidR="00FD1136" w:rsidRPr="000E0604" w:rsidRDefault="00FD1136" w:rsidP="00FD1136">
      <w:pPr>
        <w:numPr>
          <w:ilvl w:val="0"/>
          <w:numId w:val="24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Wydzierżawiający dostarczy Urządzenie oraz zainstaluje je w Zakładzie Diagnostyki</w:t>
      </w:r>
      <w:r>
        <w:rPr>
          <w:rFonts w:ascii="Calibri" w:hAnsi="Calibri" w:cs="Calibri"/>
        </w:rPr>
        <w:t xml:space="preserve">                                  </w:t>
      </w:r>
      <w:r w:rsidRPr="000E0604">
        <w:rPr>
          <w:rFonts w:ascii="Calibri" w:hAnsi="Calibri" w:cs="Calibri"/>
        </w:rPr>
        <w:t xml:space="preserve"> Laboratoryjnej w terminie do 7 dni od daty zawarcia niniejszej umowy. </w:t>
      </w:r>
    </w:p>
    <w:p w:rsidR="00FD1136" w:rsidRPr="000E0604" w:rsidRDefault="00FD1136" w:rsidP="00FD1136">
      <w:pPr>
        <w:numPr>
          <w:ilvl w:val="0"/>
          <w:numId w:val="24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Wydzierżawiający w własnym zakresie i na własny koszt zobowiązany jest do przeszkolenia wyznaczonego personelu Dzierżawcy w zakresie obsługi i racjonalnej eksploatacji Urządzenia, w terminie uzgodnionym z Kierownikiem Zakładu Diagnostyki Laboratoryjnej.</w:t>
      </w:r>
    </w:p>
    <w:p w:rsidR="00FD1136" w:rsidRPr="000E0604" w:rsidRDefault="00FD1136" w:rsidP="00FD1136">
      <w:pPr>
        <w:numPr>
          <w:ilvl w:val="0"/>
          <w:numId w:val="24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Wszystkie szkolenia Wydzierżawiający przeprowadzi w siedzibie Dzierżawcy, w języku  polskim zapewniając wszystkie niezbędne do realizacji szkolenia materiały, w tym również materiały szkoleniowe. </w:t>
      </w:r>
    </w:p>
    <w:p w:rsidR="00FD1136" w:rsidRPr="000E0604" w:rsidRDefault="00FD1136" w:rsidP="00FD1136">
      <w:pPr>
        <w:numPr>
          <w:ilvl w:val="0"/>
          <w:numId w:val="24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Wykonawca zapewni prowadzenie szkoleń przez wykwalifikowana kadrę.</w:t>
      </w:r>
    </w:p>
    <w:p w:rsidR="00FD1136" w:rsidRPr="000E0604" w:rsidRDefault="00FD1136" w:rsidP="00FD1136">
      <w:pPr>
        <w:numPr>
          <w:ilvl w:val="0"/>
          <w:numId w:val="24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Zakończenie szkoleń potwierdzone będzie protokołem, sporządzonym w dwóch jednobrzmi</w:t>
      </w:r>
      <w:r w:rsidRPr="000E0604">
        <w:rPr>
          <w:rFonts w:ascii="Calibri" w:hAnsi="Calibri" w:cs="Calibri"/>
        </w:rPr>
        <w:t>ą</w:t>
      </w:r>
      <w:r w:rsidRPr="000E0604">
        <w:rPr>
          <w:rFonts w:ascii="Calibri" w:hAnsi="Calibri" w:cs="Calibri"/>
        </w:rPr>
        <w:t>cych egzemplarzach, po jednym dla każdej ze Stron i zawierającym:</w:t>
      </w:r>
    </w:p>
    <w:p w:rsidR="00FD1136" w:rsidRPr="000E0604" w:rsidRDefault="00FD1136" w:rsidP="00FD1136">
      <w:pPr>
        <w:ind w:firstLine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a)  nazwę i tematykę szkolenia,</w:t>
      </w:r>
    </w:p>
    <w:p w:rsidR="00FD1136" w:rsidRPr="000E0604" w:rsidRDefault="00FD1136" w:rsidP="00FD1136">
      <w:pPr>
        <w:ind w:firstLine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b)  datę i miejsce ich przeprowadzenia,</w:t>
      </w:r>
    </w:p>
    <w:p w:rsidR="00FD1136" w:rsidRPr="000E0604" w:rsidRDefault="00FD1136" w:rsidP="00FD1136">
      <w:pPr>
        <w:ind w:firstLine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c)  imienną listę osób uczestniczących w szkoleniu,</w:t>
      </w:r>
    </w:p>
    <w:p w:rsidR="00FD1136" w:rsidRPr="000E0604" w:rsidRDefault="00FD1136" w:rsidP="00FD1136">
      <w:pPr>
        <w:ind w:firstLine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d)  imię i nazwisko osób prowadzących szkolenie,</w:t>
      </w:r>
    </w:p>
    <w:p w:rsidR="00FD1136" w:rsidRPr="000E0604" w:rsidRDefault="00FD1136" w:rsidP="00FD1136">
      <w:pPr>
        <w:ind w:firstLine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e) czas trwania szkolenia.</w:t>
      </w:r>
    </w:p>
    <w:p w:rsidR="00FD1136" w:rsidRPr="000E0604" w:rsidRDefault="00FD1136" w:rsidP="00FD1136">
      <w:pPr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>§ 7</w:t>
      </w:r>
      <w:r>
        <w:rPr>
          <w:rFonts w:ascii="Calibri" w:hAnsi="Calibri" w:cs="Calibri"/>
        </w:rPr>
        <w:t xml:space="preserve"> Kary umowne</w:t>
      </w:r>
    </w:p>
    <w:p w:rsidR="00FD1136" w:rsidRPr="000E0604" w:rsidRDefault="00FD1136" w:rsidP="00FD1136">
      <w:pPr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Wydzierżawiający zobowiązany jest do zapłaty kar umownych w przypadku:</w:t>
      </w:r>
    </w:p>
    <w:p w:rsidR="00FD1136" w:rsidRPr="000E0604" w:rsidRDefault="00FD1136" w:rsidP="00FD1136">
      <w:pPr>
        <w:numPr>
          <w:ilvl w:val="0"/>
          <w:numId w:val="31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zwłoki  w dostarczeniu  i instalacji Urządzenia w wysokości 5% wartości umowy, o której mowa w § 1 ust. 2, za każdy dzień opóźnienia ponad termin ustalony w § 6 ust. 1 niniejszej umowy,</w:t>
      </w:r>
    </w:p>
    <w:p w:rsidR="00FD1136" w:rsidRPr="000E0604" w:rsidRDefault="00FD1136" w:rsidP="00FD1136">
      <w:pPr>
        <w:numPr>
          <w:ilvl w:val="0"/>
          <w:numId w:val="31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lastRenderedPageBreak/>
        <w:t xml:space="preserve">zwłoki  w podjęciu reakcji na zgłoszenie uszkodzenia Urządzenia, w wysokości 5% wartości umowy, o której mowa w § 1 ust. 2, za każdy dzień opóźnienia ponad ter nie wykonania  przedmiotu umowy lub odstąpienia od umowy przez którąkolwiek ze Stron </w:t>
      </w:r>
      <w:r w:rsidRPr="000E0604">
        <w:rPr>
          <w:rFonts w:ascii="Calibri" w:hAnsi="Calibri" w:cs="Calibri"/>
        </w:rPr>
        <w:br/>
        <w:t xml:space="preserve">z przyczyn leżących po stronie Wydzierżawiającego, w wysokości 50% wartości umowy </w:t>
      </w:r>
      <w:r w:rsidRPr="000E0604">
        <w:rPr>
          <w:rFonts w:ascii="Calibri" w:hAnsi="Calibri" w:cs="Calibri"/>
        </w:rPr>
        <w:br/>
        <w:t>o której mowa w § 1 ust. 2.</w:t>
      </w:r>
    </w:p>
    <w:p w:rsidR="00FD1136" w:rsidRPr="000E0604" w:rsidRDefault="00FD1136" w:rsidP="00FD1136">
      <w:pPr>
        <w:numPr>
          <w:ilvl w:val="0"/>
          <w:numId w:val="31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min określony w § 4 ust. 2a umowy,</w:t>
      </w:r>
    </w:p>
    <w:p w:rsidR="00FD1136" w:rsidRPr="000E0604" w:rsidRDefault="00FD1136" w:rsidP="00FD1136">
      <w:pPr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                                                                             </w:t>
      </w:r>
    </w:p>
    <w:p w:rsidR="00FD1136" w:rsidRPr="000E0604" w:rsidRDefault="00FD1136" w:rsidP="00FD1136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§ 8</w:t>
      </w:r>
      <w:r>
        <w:rPr>
          <w:rFonts w:ascii="Calibri" w:hAnsi="Calibri" w:cs="Calibri"/>
          <w:bCs/>
        </w:rPr>
        <w:t xml:space="preserve"> Przeniesienie praw i obowiązków</w:t>
      </w:r>
    </w:p>
    <w:p w:rsidR="00FD1136" w:rsidRDefault="00FD1136" w:rsidP="00FD1136">
      <w:pPr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Wy</w:t>
      </w:r>
      <w:r>
        <w:rPr>
          <w:rFonts w:ascii="Calibri" w:hAnsi="Calibri" w:cs="Calibri"/>
        </w:rPr>
        <w:t>dzierżawiający</w:t>
      </w:r>
      <w:r w:rsidRPr="000E0604">
        <w:rPr>
          <w:rFonts w:ascii="Calibri" w:hAnsi="Calibri" w:cs="Calibri"/>
        </w:rPr>
        <w:t xml:space="preserve"> nie może dokonać przeniesienia praw lub obowiązków określonych Umową na osobę trzecią bez uprzedniego uzyskania pisemnej zgody podmiotu tworzącego – Ministra Spraw Wewnętrznych i Administracji, wyrażonej w trybie określonym w art. 54 ust. 5-7 ustawy z dnia                        15 kwietnia 2011 r. o działalności leczniczej.</w:t>
      </w:r>
    </w:p>
    <w:p w:rsidR="00FD1136" w:rsidRPr="000E0604" w:rsidRDefault="00FD1136" w:rsidP="00FD1136">
      <w:pPr>
        <w:jc w:val="both"/>
        <w:rPr>
          <w:rFonts w:ascii="Calibri" w:hAnsi="Calibri" w:cs="Calibri"/>
        </w:rPr>
      </w:pPr>
    </w:p>
    <w:p w:rsidR="00FD1136" w:rsidRDefault="00FD1136" w:rsidP="00FD1136">
      <w:pPr>
        <w:pStyle w:val="Tekstpodstawowy"/>
        <w:rPr>
          <w:rFonts w:ascii="Calibri" w:hAnsi="Calibri" w:cs="Calibri"/>
          <w:bCs/>
          <w:sz w:val="22"/>
          <w:szCs w:val="22"/>
        </w:rPr>
      </w:pPr>
      <w:r w:rsidRPr="000E0604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Pr="000E0604">
        <w:rPr>
          <w:rFonts w:ascii="Calibri" w:hAnsi="Calibri" w:cs="Calibri"/>
          <w:bCs/>
          <w:sz w:val="22"/>
          <w:szCs w:val="22"/>
        </w:rPr>
        <w:t>§ 9</w:t>
      </w:r>
      <w:r>
        <w:rPr>
          <w:rFonts w:ascii="Calibri" w:hAnsi="Calibri" w:cs="Calibri"/>
          <w:bCs/>
          <w:sz w:val="22"/>
          <w:szCs w:val="22"/>
        </w:rPr>
        <w:t xml:space="preserve"> Termin realizacji </w:t>
      </w:r>
    </w:p>
    <w:p w:rsidR="00FD1136" w:rsidRPr="000E0604" w:rsidRDefault="00FD1136" w:rsidP="00FD1136">
      <w:pPr>
        <w:pStyle w:val="Tekstpodstawowy"/>
        <w:rPr>
          <w:rFonts w:ascii="Calibri" w:hAnsi="Calibri" w:cs="Calibri"/>
          <w:bCs/>
          <w:sz w:val="22"/>
          <w:szCs w:val="22"/>
        </w:rPr>
      </w:pPr>
    </w:p>
    <w:p w:rsidR="00FD1136" w:rsidRPr="000E0604" w:rsidRDefault="00FD1136" w:rsidP="00FD1136">
      <w:pPr>
        <w:pStyle w:val="Default"/>
        <w:numPr>
          <w:ilvl w:val="2"/>
          <w:numId w:val="3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 xml:space="preserve">Umowa zostaje zawarta na czas oznaczony  tj. od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97"/>
      </w:tblGrid>
      <w:tr w:rsidR="00FD1136" w:rsidRPr="000E0604" w:rsidTr="002A1059">
        <w:tc>
          <w:tcPr>
            <w:tcW w:w="9210" w:type="dxa"/>
          </w:tcPr>
          <w:p w:rsidR="00FD1136" w:rsidRPr="00E112AB" w:rsidRDefault="00FD1136" w:rsidP="002A105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D1136" w:rsidRPr="000E0604" w:rsidRDefault="00FD1136" w:rsidP="00FD1136">
      <w:pPr>
        <w:pStyle w:val="Defaul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0E0604">
        <w:rPr>
          <w:rFonts w:ascii="Calibri" w:hAnsi="Calibri" w:cs="Calibri"/>
          <w:color w:val="auto"/>
          <w:sz w:val="22"/>
          <w:szCs w:val="22"/>
        </w:rPr>
        <w:t>r.</w:t>
      </w:r>
    </w:p>
    <w:p w:rsidR="00FD1136" w:rsidRPr="000E0604" w:rsidRDefault="00FD1136" w:rsidP="00FD1136">
      <w:pPr>
        <w:pStyle w:val="Default"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</w:t>
      </w:r>
      <w:r w:rsidRPr="000E0604">
        <w:rPr>
          <w:rFonts w:ascii="Calibri" w:hAnsi="Calibri" w:cs="Calibri"/>
          <w:color w:val="auto"/>
          <w:sz w:val="22"/>
          <w:szCs w:val="22"/>
        </w:rPr>
        <w:t>Dzierżawca  może odstąpić od umowy w przypadku:</w:t>
      </w:r>
    </w:p>
    <w:p w:rsidR="00FD1136" w:rsidRDefault="00FD1136" w:rsidP="00FD1136">
      <w:pPr>
        <w:pStyle w:val="Tekstpodstawowywcity"/>
        <w:tabs>
          <w:tab w:val="left" w:pos="567"/>
        </w:tabs>
        <w:suppressAutoHyphens w:val="0"/>
        <w:ind w:left="284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- </w:t>
      </w:r>
      <w:r w:rsidRPr="000E0604">
        <w:rPr>
          <w:rFonts w:ascii="Calibri" w:hAnsi="Calibri" w:cs="Calibri"/>
          <w:sz w:val="22"/>
          <w:szCs w:val="22"/>
        </w:rPr>
        <w:t xml:space="preserve">co najmniej trzykrotnego niedotrzymania terminu na wykonanie naprawy określonego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0E0604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 </w:t>
      </w:r>
      <w:r w:rsidRPr="000E0604">
        <w:rPr>
          <w:rFonts w:ascii="Calibri" w:hAnsi="Calibri" w:cs="Calibri"/>
          <w:sz w:val="22"/>
          <w:szCs w:val="22"/>
        </w:rPr>
        <w:t>§ 4 ust. 2 wyżej/wymienionej umowy,</w:t>
      </w:r>
    </w:p>
    <w:p w:rsidR="00FD1136" w:rsidRPr="000E0604" w:rsidRDefault="00FD1136" w:rsidP="00FD1136">
      <w:pPr>
        <w:pStyle w:val="Tekstpodstawowywcity"/>
        <w:tabs>
          <w:tab w:val="left" w:pos="567"/>
        </w:tabs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FD1136" w:rsidRPr="000E0604" w:rsidRDefault="00FD1136" w:rsidP="00FD1136">
      <w:pPr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>§ 10</w:t>
      </w:r>
      <w:r>
        <w:rPr>
          <w:rFonts w:ascii="Calibri" w:hAnsi="Calibri" w:cs="Calibri"/>
        </w:rPr>
        <w:t xml:space="preserve"> Warunki zwrotu</w:t>
      </w:r>
    </w:p>
    <w:p w:rsidR="00FD1136" w:rsidRPr="000E0604" w:rsidRDefault="00FD1136" w:rsidP="00FD1136">
      <w:pPr>
        <w:numPr>
          <w:ilvl w:val="0"/>
          <w:numId w:val="25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Po zakończeniu niniejszej umowy Dzierżawca zobowiązany jest zwrócić Urządzenie w stanie nie pogorszonym ponad zużycie wynikające z normalnej eksploatacji, w terminie do 7 dni od daty zakończenia umowy.</w:t>
      </w:r>
    </w:p>
    <w:p w:rsidR="00FD1136" w:rsidRPr="000E0604" w:rsidRDefault="00FD1136" w:rsidP="00FD1136">
      <w:pPr>
        <w:numPr>
          <w:ilvl w:val="0"/>
          <w:numId w:val="25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Zwrot Urządzenia nastąpi na podstawie protokołu zdawczo-odbiorczego, sporządzonego</w:t>
      </w:r>
      <w:r>
        <w:rPr>
          <w:rFonts w:ascii="Calibri" w:hAnsi="Calibri" w:cs="Calibri"/>
        </w:rPr>
        <w:t xml:space="preserve">                      </w:t>
      </w:r>
      <w:r w:rsidRPr="000E0604">
        <w:rPr>
          <w:rFonts w:ascii="Calibri" w:hAnsi="Calibri" w:cs="Calibri"/>
        </w:rPr>
        <w:t xml:space="preserve"> z udziałem obu Stron.</w:t>
      </w:r>
    </w:p>
    <w:p w:rsidR="00FD1136" w:rsidRPr="000E0604" w:rsidRDefault="00FD1136" w:rsidP="00FD1136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§ 11</w:t>
      </w:r>
      <w:r>
        <w:rPr>
          <w:rFonts w:ascii="Calibri" w:hAnsi="Calibri" w:cs="Calibri"/>
          <w:bCs/>
        </w:rPr>
        <w:t xml:space="preserve"> Zmiany umowy</w:t>
      </w:r>
    </w:p>
    <w:p w:rsidR="00FD1136" w:rsidRPr="000E0604" w:rsidRDefault="00FD1136" w:rsidP="00FD1136">
      <w:pPr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1. Wszelkie zmiany treści niniejszej umowy wymagają formy pisemnej pod rygorem ich nieważności. </w:t>
      </w:r>
    </w:p>
    <w:p w:rsidR="00FD1136" w:rsidRPr="000E0604" w:rsidRDefault="00FD1136" w:rsidP="00FD1136">
      <w:pPr>
        <w:ind w:left="284" w:hanging="284"/>
        <w:jc w:val="both"/>
        <w:rPr>
          <w:rFonts w:ascii="Calibri" w:hAnsi="Calibri" w:cs="Calibri"/>
          <w:bCs/>
        </w:rPr>
      </w:pPr>
      <w:r w:rsidRPr="000E0604">
        <w:rPr>
          <w:rFonts w:ascii="Calibri" w:hAnsi="Calibri" w:cs="Calibri"/>
        </w:rPr>
        <w:t xml:space="preserve">2.  Zakazuje się zmian postanowień zawartej umowy w stosunku do treści oferty, na podstawie której dokonano wyboru Wydzierżawiającego, chyba że zachodzą okoliczności określone w art. 455 ustawy PZP. </w:t>
      </w:r>
    </w:p>
    <w:p w:rsidR="00FD1136" w:rsidRPr="000E0604" w:rsidRDefault="00FD1136" w:rsidP="00FD1136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§ 12</w:t>
      </w:r>
      <w:r>
        <w:rPr>
          <w:rFonts w:ascii="Calibri" w:hAnsi="Calibri" w:cs="Calibri"/>
          <w:bCs/>
        </w:rPr>
        <w:t xml:space="preserve"> Postanowienia końcowe</w:t>
      </w:r>
    </w:p>
    <w:p w:rsidR="00FD1136" w:rsidRPr="000E0604" w:rsidRDefault="00FD1136" w:rsidP="00FD1136">
      <w:pPr>
        <w:numPr>
          <w:ilvl w:val="0"/>
          <w:numId w:val="26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W sprawach nieuregulowanych w niniejszej umowie mają zastosowanie przepisy Kodeksu </w:t>
      </w:r>
      <w:r>
        <w:rPr>
          <w:rFonts w:ascii="Calibri" w:hAnsi="Calibri" w:cs="Calibri"/>
        </w:rPr>
        <w:t xml:space="preserve">      </w:t>
      </w:r>
      <w:r w:rsidRPr="000E0604">
        <w:rPr>
          <w:rFonts w:ascii="Calibri" w:hAnsi="Calibri" w:cs="Calibri"/>
        </w:rPr>
        <w:t>cywilnego i ustawy Prawo zamówień publicznych.</w:t>
      </w:r>
    </w:p>
    <w:p w:rsidR="00FD1136" w:rsidRPr="000E0604" w:rsidRDefault="00FD1136" w:rsidP="00FD1136">
      <w:pPr>
        <w:numPr>
          <w:ilvl w:val="0"/>
          <w:numId w:val="26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Strony deklarują wolę polubownego rozstrzygania problemów wynikłych w trakcie realizacji umowy, a jeżeli okaże się to niemożliwe w ciągu 60 dni wszelkie sprawy sporne wynikające</w:t>
      </w:r>
      <w:r>
        <w:rPr>
          <w:rFonts w:ascii="Calibri" w:hAnsi="Calibri" w:cs="Calibri"/>
        </w:rPr>
        <w:t xml:space="preserve">                    </w:t>
      </w:r>
      <w:r w:rsidRPr="000E0604">
        <w:rPr>
          <w:rFonts w:ascii="Calibri" w:hAnsi="Calibri" w:cs="Calibri"/>
        </w:rPr>
        <w:t xml:space="preserve"> z niniejszej umowy będą podlegały rozpatrzeniu przez właściwy rzeczowo sąd  powszechny   </w:t>
      </w:r>
      <w:r w:rsidRPr="000E0604">
        <w:rPr>
          <w:rFonts w:ascii="Calibri" w:hAnsi="Calibri" w:cs="Calibri"/>
        </w:rPr>
        <w:br/>
        <w:t>w Białymstoku.</w:t>
      </w:r>
    </w:p>
    <w:p w:rsidR="00FD1136" w:rsidRPr="000E0604" w:rsidRDefault="00FD1136" w:rsidP="00FD1136">
      <w:pPr>
        <w:numPr>
          <w:ilvl w:val="0"/>
          <w:numId w:val="26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Umowę sporządzono w dwóch jednobrzmiących egzemplarzach, po jednym dla każdej ze Stron.</w:t>
      </w:r>
    </w:p>
    <w:p w:rsidR="00FD1136" w:rsidRPr="000E0604" w:rsidRDefault="00FD1136" w:rsidP="00FD1136">
      <w:pPr>
        <w:numPr>
          <w:ilvl w:val="0"/>
          <w:numId w:val="26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Integralną część niniejszej umowy stanowią załączniki:</w:t>
      </w:r>
    </w:p>
    <w:p w:rsidR="00FD1136" w:rsidRPr="000E0604" w:rsidRDefault="00FD1136" w:rsidP="00FD1136">
      <w:pPr>
        <w:numPr>
          <w:ilvl w:val="0"/>
          <w:numId w:val="28"/>
        </w:numPr>
        <w:suppressAutoHyphens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Załącznik nr 1 - formularz cenowy zamieszczony w ofercie Wydzierżawiającego,</w:t>
      </w:r>
    </w:p>
    <w:p w:rsidR="00FD1136" w:rsidRPr="000E0604" w:rsidRDefault="00FD1136" w:rsidP="00FD1136">
      <w:pPr>
        <w:ind w:left="284"/>
        <w:jc w:val="both"/>
        <w:rPr>
          <w:rFonts w:ascii="Calibri" w:hAnsi="Calibri" w:cs="Calibri"/>
        </w:rPr>
      </w:pPr>
    </w:p>
    <w:p w:rsidR="00FD1136" w:rsidRPr="000E0604" w:rsidRDefault="00FD1136" w:rsidP="00FD1136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DZIERŻAWCA</w:t>
      </w:r>
      <w:r w:rsidRPr="000E0604">
        <w:rPr>
          <w:rFonts w:ascii="Calibri" w:hAnsi="Calibri" w:cs="Calibri"/>
          <w:bCs/>
        </w:rPr>
        <w:tab/>
      </w:r>
      <w:r w:rsidRPr="000E0604">
        <w:rPr>
          <w:rFonts w:ascii="Calibri" w:hAnsi="Calibri" w:cs="Calibri"/>
          <w:bCs/>
        </w:rPr>
        <w:tab/>
      </w:r>
      <w:r w:rsidRPr="000E0604">
        <w:rPr>
          <w:rFonts w:ascii="Calibri" w:hAnsi="Calibri" w:cs="Calibri"/>
          <w:bCs/>
        </w:rPr>
        <w:tab/>
      </w:r>
      <w:r w:rsidRPr="000E0604">
        <w:rPr>
          <w:rFonts w:ascii="Calibri" w:hAnsi="Calibri" w:cs="Calibri"/>
          <w:bCs/>
        </w:rPr>
        <w:tab/>
      </w:r>
      <w:r w:rsidRPr="000E0604">
        <w:rPr>
          <w:rFonts w:ascii="Calibri" w:hAnsi="Calibri" w:cs="Calibri"/>
          <w:bCs/>
        </w:rPr>
        <w:tab/>
        <w:t xml:space="preserve">              </w:t>
      </w:r>
      <w:r w:rsidRPr="000E0604">
        <w:rPr>
          <w:rFonts w:ascii="Calibri" w:hAnsi="Calibri" w:cs="Calibri"/>
          <w:bCs/>
        </w:rPr>
        <w:tab/>
        <w:t>WYDZIERŻAWIAJĄCY</w:t>
      </w:r>
    </w:p>
    <w:p w:rsidR="00FD1136" w:rsidRPr="000E0604" w:rsidRDefault="00FD1136" w:rsidP="00FD1136">
      <w:pPr>
        <w:pStyle w:val="Standard"/>
        <w:keepLines/>
        <w:spacing w:line="240" w:lineRule="auto"/>
        <w:jc w:val="right"/>
        <w:rPr>
          <w:rFonts w:ascii="Calibri" w:hAnsi="Calibri" w:cs="Calibri"/>
        </w:rPr>
      </w:pPr>
    </w:p>
    <w:p w:rsidR="00B45390" w:rsidRPr="00FD1136" w:rsidRDefault="00B45390" w:rsidP="00FD1136"/>
    <w:sectPr w:rsidR="00B45390" w:rsidRPr="00FD1136" w:rsidSect="00D11745">
      <w:footerReference w:type="default" r:id="rId8"/>
      <w:headerReference w:type="first" r:id="rId9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36" w:rsidRDefault="00CC7936" w:rsidP="00D11745">
      <w:pPr>
        <w:spacing w:line="240" w:lineRule="auto"/>
      </w:pPr>
      <w:r>
        <w:separator/>
      </w:r>
    </w:p>
  </w:endnote>
  <w:endnote w:type="continuationSeparator" w:id="0">
    <w:p w:rsidR="00CC7936" w:rsidRDefault="00CC7936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36" w:rsidRDefault="00693E63">
    <w:pPr>
      <w:pStyle w:val="LO-normal"/>
      <w:jc w:val="right"/>
    </w:pPr>
    <w:fldSimple w:instr="PAGE">
      <w:r w:rsidR="00FD1136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36" w:rsidRDefault="00CC7936" w:rsidP="00D11745">
      <w:pPr>
        <w:spacing w:line="240" w:lineRule="auto"/>
      </w:pPr>
      <w:r>
        <w:separator/>
      </w:r>
    </w:p>
  </w:footnote>
  <w:footnote w:type="continuationSeparator" w:id="0">
    <w:p w:rsidR="00CC7936" w:rsidRDefault="00CC7936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36" w:rsidRDefault="00CC7936">
    <w:pPr>
      <w:pStyle w:val="Nagwek"/>
    </w:pPr>
    <w:r>
      <w:tab/>
    </w:r>
    <w:r>
      <w:tab/>
    </w:r>
  </w:p>
  <w:p w:rsidR="00CC7936" w:rsidRDefault="00CC7936">
    <w:pPr>
      <w:pStyle w:val="Nagwek"/>
    </w:pPr>
  </w:p>
  <w:p w:rsidR="00CC7936" w:rsidRDefault="00CC79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3">
    <w:nsid w:val="096E796E"/>
    <w:multiLevelType w:val="hybridMultilevel"/>
    <w:tmpl w:val="F0629E30"/>
    <w:lvl w:ilvl="0" w:tplc="A2B475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B704E5"/>
    <w:multiLevelType w:val="hybridMultilevel"/>
    <w:tmpl w:val="D8D8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574808"/>
    <w:multiLevelType w:val="hybridMultilevel"/>
    <w:tmpl w:val="6EC4E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B3B25"/>
    <w:multiLevelType w:val="hybridMultilevel"/>
    <w:tmpl w:val="7484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C7B76"/>
    <w:multiLevelType w:val="hybridMultilevel"/>
    <w:tmpl w:val="7356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7F5D89"/>
    <w:multiLevelType w:val="hybridMultilevel"/>
    <w:tmpl w:val="1110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353DFB"/>
    <w:multiLevelType w:val="hybridMultilevel"/>
    <w:tmpl w:val="F412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3F124E1"/>
    <w:multiLevelType w:val="hybridMultilevel"/>
    <w:tmpl w:val="F44C9D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1F4E0E"/>
    <w:multiLevelType w:val="hybridMultilevel"/>
    <w:tmpl w:val="FF0E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462C94"/>
    <w:multiLevelType w:val="hybridMultilevel"/>
    <w:tmpl w:val="D06C3AFC"/>
    <w:lvl w:ilvl="0" w:tplc="08701AC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58351B3"/>
    <w:multiLevelType w:val="hybridMultilevel"/>
    <w:tmpl w:val="2B94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387D9B"/>
    <w:multiLevelType w:val="hybridMultilevel"/>
    <w:tmpl w:val="3CCE27DC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39107B"/>
    <w:multiLevelType w:val="hybridMultilevel"/>
    <w:tmpl w:val="4C90C4A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C7B0882"/>
    <w:multiLevelType w:val="hybridMultilevel"/>
    <w:tmpl w:val="6B8439E0"/>
    <w:lvl w:ilvl="0" w:tplc="778479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2D17C4"/>
    <w:multiLevelType w:val="hybridMultilevel"/>
    <w:tmpl w:val="D8A2395C"/>
    <w:lvl w:ilvl="0" w:tplc="5AE4615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F83C1F"/>
    <w:multiLevelType w:val="hybridMultilevel"/>
    <w:tmpl w:val="49BE5E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4A16D5"/>
    <w:multiLevelType w:val="hybridMultilevel"/>
    <w:tmpl w:val="F9CA45A8"/>
    <w:lvl w:ilvl="0" w:tplc="04DE1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72641E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B4CA5AD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5847A9"/>
    <w:multiLevelType w:val="multilevel"/>
    <w:tmpl w:val="C64E5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0"/>
  </w:num>
  <w:num w:numId="3">
    <w:abstractNumId w:val="1"/>
  </w:num>
  <w:num w:numId="4">
    <w:abstractNumId w:val="26"/>
  </w:num>
  <w:num w:numId="5">
    <w:abstractNumId w:val="23"/>
  </w:num>
  <w:num w:numId="6">
    <w:abstractNumId w:val="9"/>
  </w:num>
  <w:num w:numId="7">
    <w:abstractNumId w:val="12"/>
  </w:num>
  <w:num w:numId="8">
    <w:abstractNumId w:val="16"/>
  </w:num>
  <w:num w:numId="9">
    <w:abstractNumId w:val="4"/>
  </w:num>
  <w:num w:numId="10">
    <w:abstractNumId w:val="32"/>
  </w:num>
  <w:num w:numId="11">
    <w:abstractNumId w:val="17"/>
  </w:num>
  <w:num w:numId="12">
    <w:abstractNumId w:val="13"/>
  </w:num>
  <w:num w:numId="13">
    <w:abstractNumId w:val="15"/>
  </w:num>
  <w:num w:numId="14">
    <w:abstractNumId w:val="8"/>
  </w:num>
  <w:num w:numId="15">
    <w:abstractNumId w:val="24"/>
  </w:num>
  <w:num w:numId="16">
    <w:abstractNumId w:val="19"/>
  </w:num>
  <w:num w:numId="17">
    <w:abstractNumId w:val="3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3"/>
  </w:num>
  <w:num w:numId="23">
    <w:abstractNumId w:val="14"/>
  </w:num>
  <w:num w:numId="24">
    <w:abstractNumId w:val="29"/>
  </w:num>
  <w:num w:numId="25">
    <w:abstractNumId w:val="11"/>
  </w:num>
  <w:num w:numId="26">
    <w:abstractNumId w:val="6"/>
  </w:num>
  <w:num w:numId="27">
    <w:abstractNumId w:val="21"/>
  </w:num>
  <w:num w:numId="28">
    <w:abstractNumId w:val="20"/>
  </w:num>
  <w:num w:numId="29">
    <w:abstractNumId w:val="25"/>
  </w:num>
  <w:num w:numId="30">
    <w:abstractNumId w:val="28"/>
  </w:num>
  <w:num w:numId="31">
    <w:abstractNumId w:val="27"/>
  </w:num>
  <w:num w:numId="32">
    <w:abstractNumId w:val="3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745"/>
    <w:rsid w:val="00005C1D"/>
    <w:rsid w:val="0007247E"/>
    <w:rsid w:val="000801D9"/>
    <w:rsid w:val="00093CAB"/>
    <w:rsid w:val="000B35A0"/>
    <w:rsid w:val="000E0604"/>
    <w:rsid w:val="000F7044"/>
    <w:rsid w:val="00104D95"/>
    <w:rsid w:val="00115B3F"/>
    <w:rsid w:val="0011699B"/>
    <w:rsid w:val="00181893"/>
    <w:rsid w:val="0018357F"/>
    <w:rsid w:val="00191AAA"/>
    <w:rsid w:val="001A4ACD"/>
    <w:rsid w:val="001A517B"/>
    <w:rsid w:val="001A6558"/>
    <w:rsid w:val="001B1C78"/>
    <w:rsid w:val="001B42C3"/>
    <w:rsid w:val="001B7FFE"/>
    <w:rsid w:val="001C1CD8"/>
    <w:rsid w:val="001D3E45"/>
    <w:rsid w:val="001E09A2"/>
    <w:rsid w:val="001F63FC"/>
    <w:rsid w:val="002175FB"/>
    <w:rsid w:val="00217DAE"/>
    <w:rsid w:val="0025121A"/>
    <w:rsid w:val="00262CE0"/>
    <w:rsid w:val="002B2B99"/>
    <w:rsid w:val="00305D8D"/>
    <w:rsid w:val="00312DBE"/>
    <w:rsid w:val="00320BCD"/>
    <w:rsid w:val="00394E95"/>
    <w:rsid w:val="003A7A85"/>
    <w:rsid w:val="003B3AA5"/>
    <w:rsid w:val="003C5CD2"/>
    <w:rsid w:val="003D1A0A"/>
    <w:rsid w:val="003E54DF"/>
    <w:rsid w:val="003E6D29"/>
    <w:rsid w:val="003E7528"/>
    <w:rsid w:val="00440634"/>
    <w:rsid w:val="00442E64"/>
    <w:rsid w:val="00473A2D"/>
    <w:rsid w:val="00490A05"/>
    <w:rsid w:val="00494BC7"/>
    <w:rsid w:val="004A019C"/>
    <w:rsid w:val="004E3651"/>
    <w:rsid w:val="005032EC"/>
    <w:rsid w:val="00512BC6"/>
    <w:rsid w:val="00523554"/>
    <w:rsid w:val="00530F2B"/>
    <w:rsid w:val="00536B02"/>
    <w:rsid w:val="00586023"/>
    <w:rsid w:val="006011F8"/>
    <w:rsid w:val="00610C5B"/>
    <w:rsid w:val="0063166B"/>
    <w:rsid w:val="00656197"/>
    <w:rsid w:val="00665804"/>
    <w:rsid w:val="0068463B"/>
    <w:rsid w:val="00684FA1"/>
    <w:rsid w:val="00693E63"/>
    <w:rsid w:val="006F7385"/>
    <w:rsid w:val="00763A5C"/>
    <w:rsid w:val="00763ADF"/>
    <w:rsid w:val="00775764"/>
    <w:rsid w:val="007864BE"/>
    <w:rsid w:val="00796BEB"/>
    <w:rsid w:val="007A2F55"/>
    <w:rsid w:val="007C10CC"/>
    <w:rsid w:val="007C19DA"/>
    <w:rsid w:val="007D2986"/>
    <w:rsid w:val="007D71F1"/>
    <w:rsid w:val="00813B79"/>
    <w:rsid w:val="00824B80"/>
    <w:rsid w:val="008270DD"/>
    <w:rsid w:val="008303AE"/>
    <w:rsid w:val="00844223"/>
    <w:rsid w:val="00874705"/>
    <w:rsid w:val="008A4297"/>
    <w:rsid w:val="008A72F7"/>
    <w:rsid w:val="008E6064"/>
    <w:rsid w:val="009030ED"/>
    <w:rsid w:val="00910966"/>
    <w:rsid w:val="009240A7"/>
    <w:rsid w:val="00931B8D"/>
    <w:rsid w:val="00932737"/>
    <w:rsid w:val="009366E1"/>
    <w:rsid w:val="00940D28"/>
    <w:rsid w:val="0099503D"/>
    <w:rsid w:val="009B342B"/>
    <w:rsid w:val="009B7557"/>
    <w:rsid w:val="009E4F7D"/>
    <w:rsid w:val="00A05948"/>
    <w:rsid w:val="00A13588"/>
    <w:rsid w:val="00A158EA"/>
    <w:rsid w:val="00A16AF6"/>
    <w:rsid w:val="00A37C87"/>
    <w:rsid w:val="00A77B4A"/>
    <w:rsid w:val="00AA47F6"/>
    <w:rsid w:val="00AB5F4C"/>
    <w:rsid w:val="00AF5169"/>
    <w:rsid w:val="00B11FA3"/>
    <w:rsid w:val="00B144C0"/>
    <w:rsid w:val="00B45390"/>
    <w:rsid w:val="00B471F1"/>
    <w:rsid w:val="00B67939"/>
    <w:rsid w:val="00B67955"/>
    <w:rsid w:val="00B7101B"/>
    <w:rsid w:val="00B74DA1"/>
    <w:rsid w:val="00B763BD"/>
    <w:rsid w:val="00BA39F6"/>
    <w:rsid w:val="00BB5F67"/>
    <w:rsid w:val="00BC25B6"/>
    <w:rsid w:val="00C35667"/>
    <w:rsid w:val="00C55EAB"/>
    <w:rsid w:val="00C56B0B"/>
    <w:rsid w:val="00C7375F"/>
    <w:rsid w:val="00C86E7C"/>
    <w:rsid w:val="00C90594"/>
    <w:rsid w:val="00CC4CB7"/>
    <w:rsid w:val="00CC7936"/>
    <w:rsid w:val="00CF3373"/>
    <w:rsid w:val="00D03D9C"/>
    <w:rsid w:val="00D0645C"/>
    <w:rsid w:val="00D11745"/>
    <w:rsid w:val="00D30544"/>
    <w:rsid w:val="00D52D24"/>
    <w:rsid w:val="00D55685"/>
    <w:rsid w:val="00D574E7"/>
    <w:rsid w:val="00D62A0B"/>
    <w:rsid w:val="00DC5B7A"/>
    <w:rsid w:val="00DE6AAA"/>
    <w:rsid w:val="00DF5CB5"/>
    <w:rsid w:val="00E14E6D"/>
    <w:rsid w:val="00E26F3A"/>
    <w:rsid w:val="00E613B5"/>
    <w:rsid w:val="00E91811"/>
    <w:rsid w:val="00EA0898"/>
    <w:rsid w:val="00EB1476"/>
    <w:rsid w:val="00EB7818"/>
    <w:rsid w:val="00EE73C0"/>
    <w:rsid w:val="00F30C1F"/>
    <w:rsid w:val="00F608A9"/>
    <w:rsid w:val="00F97A1B"/>
    <w:rsid w:val="00FD1136"/>
    <w:rsid w:val="00FD2B73"/>
    <w:rsid w:val="00FF5B73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94E95"/>
    <w:pPr>
      <w:suppressAutoHyphens/>
      <w:spacing w:line="276" w:lineRule="auto"/>
    </w:pPr>
  </w:style>
  <w:style w:type="paragraph" w:styleId="Nagwek1">
    <w:name w:val="heading 1"/>
    <w:basedOn w:val="LO-normal"/>
    <w:next w:val="LO-normal"/>
    <w:link w:val="Nagwek1Znak"/>
    <w:uiPriority w:val="99"/>
    <w:qFormat/>
    <w:rsid w:val="00394E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Nagwek2Znak"/>
    <w:uiPriority w:val="99"/>
    <w:qFormat/>
    <w:rsid w:val="00394E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Nagwek3Znak"/>
    <w:uiPriority w:val="99"/>
    <w:qFormat/>
    <w:rsid w:val="00394E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Nagwek4Znak"/>
    <w:uiPriority w:val="99"/>
    <w:qFormat/>
    <w:rsid w:val="00394E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Nagwek5Znak"/>
    <w:uiPriority w:val="99"/>
    <w:qFormat/>
    <w:rsid w:val="00394E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Nagwek6Znak"/>
    <w:uiPriority w:val="99"/>
    <w:qFormat/>
    <w:rsid w:val="00394E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9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basedOn w:val="Domylnaczcionkaakapitu"/>
    <w:uiPriority w:val="99"/>
    <w:rsid w:val="00394E95"/>
    <w:rPr>
      <w:rFonts w:cs="Times New Roman"/>
      <w:color w:val="0000FF"/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basedOn w:val="Domylnaczcionkaakapitu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394E95"/>
    <w:rPr>
      <w:rFonts w:cs="Times New Roman"/>
    </w:rPr>
  </w:style>
  <w:style w:type="character" w:customStyle="1" w:styleId="eop">
    <w:name w:val="eop"/>
    <w:basedOn w:val="Domylnaczcionkaakapitu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ezodstpwZnak">
    <w:name w:val="Bez odstępów Znak"/>
    <w:link w:val="Bezodstpw"/>
    <w:uiPriority w:val="99"/>
    <w:locked/>
    <w:rsid w:val="00394E95"/>
    <w:rPr>
      <w:rFonts w:ascii="Calibri" w:hAnsi="Calibri"/>
      <w:sz w:val="22"/>
      <w:lang w:val="pl-PL" w:eastAsia="en-US"/>
    </w:rPr>
  </w:style>
  <w:style w:type="character" w:customStyle="1" w:styleId="czeindeksu">
    <w:name w:val="Łącze indeksu"/>
    <w:uiPriority w:val="99"/>
    <w:rsid w:val="00D11745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94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aliases w:val="Nagłówek strony Char1"/>
    <w:basedOn w:val="Domylnaczcionkaakapitu"/>
    <w:link w:val="Nagwek"/>
    <w:uiPriority w:val="99"/>
    <w:semiHidden/>
    <w:locked/>
    <w:rsid w:val="00763AD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94E95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3ADF"/>
    <w:rPr>
      <w:rFonts w:cs="Times New Roman"/>
    </w:rPr>
  </w:style>
  <w:style w:type="paragraph" w:styleId="Lista">
    <w:name w:val="List"/>
    <w:basedOn w:val="Tekstpodstawowy"/>
    <w:uiPriority w:val="99"/>
    <w:rsid w:val="00D11745"/>
    <w:rPr>
      <w:rFonts w:cs="Arial"/>
    </w:rPr>
  </w:style>
  <w:style w:type="paragraph" w:styleId="Legenda">
    <w:name w:val="caption"/>
    <w:basedOn w:val="Normalny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</w:style>
  <w:style w:type="paragraph" w:styleId="Tytu">
    <w:name w:val="Title"/>
    <w:basedOn w:val="LO-normal"/>
    <w:next w:val="LO-normal"/>
    <w:link w:val="TytuZnak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LO-normal"/>
    <w:next w:val="LO-normal"/>
    <w:link w:val="PodtytuZnak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11745"/>
  </w:style>
  <w:style w:type="paragraph" w:styleId="Stopka">
    <w:name w:val="footer"/>
    <w:basedOn w:val="Normalny"/>
    <w:link w:val="Stopka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63ADF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qFormat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394E95"/>
    <w:pPr>
      <w:suppressAutoHyphens/>
      <w:spacing w:line="276" w:lineRule="auto"/>
      <w:textAlignment w:val="baseline"/>
    </w:pPr>
    <w:rPr>
      <w:kern w:val="2"/>
    </w:rPr>
  </w:style>
  <w:style w:type="paragraph" w:customStyle="1" w:styleId="Akapitzlist1">
    <w:name w:val="Akapit z listą1"/>
    <w:basedOn w:val="Normalny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94E9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ny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63ADF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3AD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394E95"/>
    <w:pPr>
      <w:suppressAutoHyphens/>
    </w:pPr>
    <w:rPr>
      <w:rFonts w:ascii="Calibri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394E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6011F8"/>
    <w:pPr>
      <w:spacing w:line="276" w:lineRule="auto"/>
    </w:pPr>
  </w:style>
  <w:style w:type="character" w:styleId="Odwoanieprzypisudolnego">
    <w:name w:val="footnote reference"/>
    <w:basedOn w:val="Domylnaczcionkaakapitu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ny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Pogrubienie">
    <w:name w:val="Strong"/>
    <w:basedOn w:val="Domylnaczcionkaakapitu"/>
    <w:uiPriority w:val="99"/>
    <w:qFormat/>
    <w:locked/>
    <w:rsid w:val="00305D8D"/>
    <w:rPr>
      <w:rFonts w:cs="Times New Roman"/>
      <w:b/>
    </w:rPr>
  </w:style>
  <w:style w:type="character" w:styleId="Hipercze">
    <w:name w:val="Hyperlink"/>
    <w:basedOn w:val="Domylnaczcionkaakapitu"/>
    <w:uiPriority w:val="99"/>
    <w:locked/>
    <w:rsid w:val="00D62A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zozmswia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1338</Words>
  <Characters>9650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</vt:lpstr>
    </vt:vector>
  </TitlesOfParts>
  <Company>HP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subject/>
  <dc:creator>User</dc:creator>
  <cp:keywords/>
  <dc:description/>
  <cp:lastModifiedBy>HP</cp:lastModifiedBy>
  <cp:revision>71</cp:revision>
  <cp:lastPrinted>2022-02-22T07:33:00Z</cp:lastPrinted>
  <dcterms:created xsi:type="dcterms:W3CDTF">2022-01-27T09:18:00Z</dcterms:created>
  <dcterms:modified xsi:type="dcterms:W3CDTF">2023-07-12T14:46:00Z</dcterms:modified>
</cp:coreProperties>
</file>