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Pr="00AF6B1E" w:rsidRDefault="00CC29E9" w:rsidP="00086684">
      <w:pPr>
        <w:pStyle w:val="pkt"/>
        <w:ind w:left="0" w:firstLine="0"/>
        <w:jc w:val="center"/>
        <w:rPr>
          <w:b/>
          <w:sz w:val="28"/>
          <w:szCs w:val="28"/>
        </w:rPr>
      </w:pPr>
      <w:r w:rsidRPr="00AF6B1E">
        <w:rPr>
          <w:b/>
          <w:sz w:val="28"/>
          <w:szCs w:val="28"/>
        </w:rPr>
        <w:t xml:space="preserve">Samodzielny </w:t>
      </w:r>
      <w:r w:rsidR="00086684" w:rsidRPr="00AF6B1E">
        <w:rPr>
          <w:b/>
          <w:sz w:val="28"/>
          <w:szCs w:val="28"/>
        </w:rPr>
        <w:t>P</w:t>
      </w:r>
      <w:r w:rsidRPr="00AF6B1E">
        <w:rPr>
          <w:b/>
          <w:sz w:val="28"/>
          <w:szCs w:val="28"/>
        </w:rPr>
        <w:t>ubliczny Zakład Opieki Zdrowotnej Ministerstwa Spraw Wewnętrznych i Administracji w Łodzi</w:t>
      </w:r>
    </w:p>
    <w:p w:rsidR="00B01985" w:rsidRPr="00AF6B1E" w:rsidRDefault="00CC29E9" w:rsidP="00086684">
      <w:pPr>
        <w:pStyle w:val="pkt"/>
        <w:ind w:left="0" w:firstLine="0"/>
        <w:jc w:val="center"/>
        <w:rPr>
          <w:bCs/>
          <w:sz w:val="28"/>
          <w:szCs w:val="28"/>
        </w:rPr>
      </w:pPr>
      <w:r w:rsidRPr="00AF6B1E">
        <w:rPr>
          <w:bCs/>
          <w:sz w:val="28"/>
          <w:szCs w:val="28"/>
        </w:rPr>
        <w:t>Północna 42</w:t>
      </w:r>
    </w:p>
    <w:p w:rsidR="00B01985" w:rsidRPr="00AF6B1E" w:rsidRDefault="00CC29E9" w:rsidP="00086684">
      <w:pPr>
        <w:pStyle w:val="pkt"/>
        <w:ind w:left="0" w:firstLine="0"/>
        <w:jc w:val="center"/>
        <w:rPr>
          <w:b/>
          <w:sz w:val="28"/>
          <w:szCs w:val="28"/>
        </w:rPr>
      </w:pPr>
      <w:r w:rsidRPr="00AF6B1E">
        <w:rPr>
          <w:bCs/>
          <w:sz w:val="28"/>
          <w:szCs w:val="28"/>
        </w:rPr>
        <w:t xml:space="preserve">91-425 </w:t>
      </w:r>
      <w:r w:rsidR="00B01985" w:rsidRPr="00AF6B1E">
        <w:rPr>
          <w:bCs/>
          <w:sz w:val="28"/>
          <w:szCs w:val="28"/>
        </w:rPr>
        <w:t xml:space="preserve"> </w:t>
      </w:r>
      <w:r w:rsidRPr="00AF6B1E">
        <w:rPr>
          <w:bCs/>
          <w:sz w:val="28"/>
          <w:szCs w:val="28"/>
        </w:rPr>
        <w:t>Łódź</w:t>
      </w:r>
    </w:p>
    <w:p w:rsidR="00B01985" w:rsidRDefault="00B01985" w:rsidP="00B01985">
      <w:pPr>
        <w:pStyle w:val="pkt"/>
      </w:pPr>
    </w:p>
    <w:p w:rsidR="00B01985" w:rsidRDefault="00850619" w:rsidP="00B01985">
      <w:pPr>
        <w:pStyle w:val="pkt"/>
      </w:pPr>
      <w:r>
        <w:rPr>
          <w:noProof/>
        </w:rPr>
        <w:drawing>
          <wp:inline distT="0" distB="0" distL="0" distR="0">
            <wp:extent cx="638175" cy="819150"/>
            <wp:effectExtent l="0" t="0" r="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DA02A4">
        <w:rPr>
          <w:b/>
        </w:rPr>
        <w:t>20</w:t>
      </w:r>
      <w:r w:rsidR="00CC29E9">
        <w:rPr>
          <w:b/>
        </w:rPr>
        <w:t>/</w:t>
      </w:r>
      <w:r w:rsidR="00961289">
        <w:rPr>
          <w:b/>
        </w:rPr>
        <w:t>U</w:t>
      </w:r>
      <w:r w:rsidR="001D72FE">
        <w:rPr>
          <w:b/>
        </w:rPr>
        <w:t>/</w:t>
      </w:r>
      <w:r w:rsidR="00CC29E9">
        <w:rPr>
          <w:b/>
        </w:rPr>
        <w:t>2</w:t>
      </w:r>
      <w:r w:rsidR="00E42F57">
        <w:rPr>
          <w:b/>
        </w:rPr>
        <w:t>2</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086684" w:rsidRDefault="00086684" w:rsidP="00086684">
      <w:pPr>
        <w:jc w:val="center"/>
        <w:rPr>
          <w:b/>
          <w:sz w:val="28"/>
          <w:szCs w:val="28"/>
        </w:rPr>
      </w:pPr>
    </w:p>
    <w:p w:rsidR="009322B8" w:rsidRPr="00365FD4" w:rsidRDefault="00DA02A4" w:rsidP="009322B8">
      <w:pPr>
        <w:jc w:val="center"/>
        <w:rPr>
          <w:b/>
          <w:sz w:val="32"/>
          <w:szCs w:val="32"/>
        </w:rPr>
      </w:pPr>
      <w:r w:rsidRPr="00DA02A4">
        <w:rPr>
          <w:rFonts w:ascii="Arial" w:hAnsi="Arial" w:cs="Arial"/>
          <w:b/>
          <w:bCs/>
        </w:rPr>
        <w:t xml:space="preserve"> </w:t>
      </w:r>
      <w:r w:rsidRPr="00DA02A4">
        <w:rPr>
          <w:rFonts w:ascii="Arial" w:hAnsi="Arial" w:cs="Arial"/>
        </w:rPr>
        <w:t xml:space="preserve"> </w:t>
      </w:r>
      <w:r w:rsidR="00365FD4" w:rsidRPr="00365FD4">
        <w:rPr>
          <w:rFonts w:ascii="Arial" w:hAnsi="Arial" w:cs="Arial"/>
          <w:b/>
        </w:rPr>
        <w:t>U</w:t>
      </w:r>
      <w:r w:rsidRPr="00365FD4">
        <w:rPr>
          <w:rFonts w:ascii="Arial" w:hAnsi="Arial" w:cs="Arial"/>
          <w:b/>
        </w:rPr>
        <w:t>sług</w:t>
      </w:r>
      <w:r w:rsidR="00365FD4" w:rsidRPr="00365FD4">
        <w:rPr>
          <w:rFonts w:ascii="Arial" w:hAnsi="Arial" w:cs="Arial"/>
          <w:b/>
        </w:rPr>
        <w:t xml:space="preserve">a </w:t>
      </w:r>
      <w:r w:rsidRPr="00365FD4">
        <w:rPr>
          <w:rFonts w:ascii="Arial" w:hAnsi="Arial" w:cs="Arial"/>
          <w:b/>
        </w:rPr>
        <w:t xml:space="preserve">żywienia pacjentów </w:t>
      </w:r>
      <w:r w:rsidR="00365FD4" w:rsidRPr="00365FD4">
        <w:rPr>
          <w:rFonts w:ascii="Arial" w:hAnsi="Arial" w:cs="Arial"/>
          <w:b/>
        </w:rPr>
        <w:t>szpitala i pensjonariuszy Zakładu Opiekuńczo Lecznicz</w:t>
      </w:r>
      <w:r w:rsidR="00140777">
        <w:rPr>
          <w:rFonts w:ascii="Arial" w:hAnsi="Arial" w:cs="Arial"/>
          <w:b/>
        </w:rPr>
        <w:t>e</w:t>
      </w:r>
      <w:r w:rsidR="00365FD4" w:rsidRPr="00365FD4">
        <w:rPr>
          <w:rFonts w:ascii="Arial" w:hAnsi="Arial" w:cs="Arial"/>
          <w:b/>
        </w:rPr>
        <w:t>go</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both"/>
      </w:pPr>
      <w:r>
        <w:t xml:space="preserve">Postępowanie o udzielenie zamówienia prowadzone jest na podstawie ustawy z dnia 11 września 2019 r. Prawo zamówień publicznych </w:t>
      </w:r>
      <w:r w:rsidR="002F6D1F" w:rsidRPr="002F6D1F">
        <w:t xml:space="preserve">(Dz.U. </w:t>
      </w:r>
      <w:r w:rsidR="00E42F57">
        <w:t xml:space="preserve"> z 2021 </w:t>
      </w:r>
      <w:r w:rsidR="002F6D1F" w:rsidRPr="002F6D1F">
        <w:t xml:space="preserve">poz. </w:t>
      </w:r>
      <w:r w:rsidR="00E42F57">
        <w:t>1129</w:t>
      </w:r>
      <w:r w:rsidR="002F6D1F" w:rsidRPr="002F6D1F">
        <w:t xml:space="preserve"> ze zm.)</w:t>
      </w:r>
      <w:r>
        <w:t xml:space="preserve">,, zwanej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Default="00F540FE" w:rsidP="00B01985">
      <w:pPr>
        <w:ind w:left="5940"/>
      </w:pPr>
      <w:r>
        <w:t>202</w:t>
      </w:r>
      <w:r w:rsidR="00E42F57">
        <w:t>2</w:t>
      </w:r>
      <w:r w:rsidR="000B0EE3">
        <w:t>-</w:t>
      </w:r>
      <w:r w:rsidR="00F432D9">
        <w:t>0</w:t>
      </w:r>
      <w:r w:rsidR="002E6113">
        <w:t>6</w:t>
      </w:r>
      <w:r w:rsidR="00F432D9">
        <w:t>-</w:t>
      </w:r>
      <w:r w:rsidR="00B9159F">
        <w:t>10</w:t>
      </w:r>
    </w:p>
    <w:p w:rsidR="00B01985" w:rsidRDefault="00B01985" w:rsidP="00B01985">
      <w:pPr>
        <w:ind w:left="5940"/>
      </w:pPr>
    </w:p>
    <w:p w:rsidR="00B01985" w:rsidRDefault="00B01985" w:rsidP="00B01985">
      <w:pPr>
        <w:ind w:left="5940"/>
      </w:pPr>
    </w:p>
    <w:p w:rsidR="00B01985" w:rsidRDefault="00B01985" w:rsidP="00B234CB">
      <w:pPr>
        <w:pStyle w:val="Nagwek1"/>
        <w:numPr>
          <w:ilvl w:val="0"/>
          <w:numId w:val="35"/>
        </w:numPr>
      </w:pPr>
      <w:r>
        <w:br w:type="page"/>
      </w:r>
      <w:bookmarkStart w:id="0" w:name="_Toc258314242"/>
      <w:r>
        <w:lastRenderedPageBreak/>
        <w:t>Nazwa</w:t>
      </w:r>
      <w:r>
        <w:rPr>
          <w:lang w:val="pl-PL"/>
        </w:rPr>
        <w:t xml:space="preserve"> oraz adres </w:t>
      </w:r>
      <w:r>
        <w:t>Zamawiającego</w:t>
      </w:r>
      <w:bookmarkEnd w:id="0"/>
    </w:p>
    <w:p w:rsidR="00B01985" w:rsidRDefault="00CC29E9" w:rsidP="001C6021">
      <w:pPr>
        <w:pStyle w:val="Tekstpodstawowy"/>
        <w:spacing w:after="0" w:line="276" w:lineRule="auto"/>
        <w:ind w:left="431"/>
      </w:pPr>
      <w:r>
        <w:t>SP ZOZ MSWiA</w:t>
      </w:r>
      <w:r>
        <w:rPr>
          <w:lang w:val="x-none"/>
        </w:rPr>
        <w:t xml:space="preserve"> w </w:t>
      </w:r>
      <w:r>
        <w:t>Łodzi</w:t>
      </w:r>
      <w:r w:rsidR="001C6021">
        <w:t>, ul.</w:t>
      </w:r>
      <w:r w:rsidR="00B01985">
        <w:t xml:space="preserve"> </w:t>
      </w:r>
      <w:r>
        <w:t>Północna 42</w:t>
      </w:r>
      <w:r w:rsidR="001C6021">
        <w:t>,</w:t>
      </w:r>
      <w:r>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w:t>
      </w:r>
      <w:r w:rsidR="001C6021">
        <w:rPr>
          <w:lang w:val="en-GB"/>
        </w:rPr>
        <w:t>/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F75A8A" w:rsidRPr="003B3EF6">
          <w:rPr>
            <w:rStyle w:val="Hipercze"/>
          </w:rPr>
          <w:t>https://platformazakupowa.pl/pn/zozmswlodz</w:t>
        </w:r>
      </w:hyperlink>
      <w:r w:rsidR="00F75A8A">
        <w:t xml:space="preserve"> </w:t>
      </w:r>
      <w:r w:rsidR="00086684">
        <w:rPr>
          <w:rStyle w:val="Hipercze"/>
        </w:rPr>
        <w:t xml:space="preserve"> </w:t>
      </w:r>
    </w:p>
    <w:p w:rsidR="00961289" w:rsidRPr="00961289" w:rsidRDefault="00B234CB" w:rsidP="00B234CB">
      <w:pPr>
        <w:pStyle w:val="Nagwek1"/>
        <w:numPr>
          <w:ilvl w:val="0"/>
          <w:numId w:val="0"/>
        </w:numPr>
        <w:ind w:left="431"/>
      </w:pPr>
      <w:r>
        <w:rPr>
          <w:lang w:val="pl-PL"/>
        </w:rPr>
        <w:t xml:space="preserve">2. </w:t>
      </w:r>
      <w:r w:rsidR="00B01985">
        <w:t>Tryb udzielenia zamówienia</w:t>
      </w:r>
      <w:bookmarkEnd w:id="2"/>
    </w:p>
    <w:p w:rsidR="00961289" w:rsidRPr="005B0E90" w:rsidRDefault="00B01985" w:rsidP="005B0E90">
      <w:pPr>
        <w:pStyle w:val="Tekstpodstawowywcity"/>
        <w:ind w:left="426" w:firstLine="5"/>
        <w:jc w:val="both"/>
        <w:rPr>
          <w:b/>
        </w:rPr>
      </w:pPr>
      <w:r>
        <w:t xml:space="preserve">Postępowanie o udzielenie zamówienia prowadzone jest w trybie </w:t>
      </w:r>
      <w:r w:rsidR="002F6D1F" w:rsidRPr="002F6D1F">
        <w:rPr>
          <w:b/>
        </w:rPr>
        <w:t>przetarg nieograniczon</w:t>
      </w:r>
      <w:r w:rsidR="00547E9E">
        <w:rPr>
          <w:b/>
        </w:rPr>
        <w:t xml:space="preserve">y, art. </w:t>
      </w:r>
      <w:r w:rsidR="0062093A">
        <w:rPr>
          <w:b/>
        </w:rPr>
        <w:t xml:space="preserve">132 ustawy </w:t>
      </w:r>
      <w:proofErr w:type="spellStart"/>
      <w:r w:rsidR="0062093A">
        <w:rPr>
          <w:b/>
        </w:rPr>
        <w:t>Pzp</w:t>
      </w:r>
      <w:proofErr w:type="spellEnd"/>
      <w:r w:rsidR="005302DB">
        <w:rPr>
          <w:b/>
        </w:rPr>
        <w:t>.</w:t>
      </w:r>
    </w:p>
    <w:p w:rsidR="00B01985" w:rsidRDefault="00B01985" w:rsidP="00B234CB">
      <w:pPr>
        <w:pStyle w:val="Nagwek1"/>
        <w:numPr>
          <w:ilvl w:val="0"/>
          <w:numId w:val="36"/>
        </w:numPr>
        <w:rPr>
          <w:lang w:val="pl-PL"/>
        </w:rPr>
      </w:pPr>
      <w:bookmarkStart w:id="3" w:name="_Toc258314244"/>
      <w:r>
        <w:rPr>
          <w:lang w:val="pl-PL"/>
        </w:rPr>
        <w:t>informacje ogólne</w:t>
      </w:r>
    </w:p>
    <w:p w:rsidR="00B01985" w:rsidRDefault="00B234CB" w:rsidP="00B234CB">
      <w:pPr>
        <w:pStyle w:val="Nagwek2"/>
        <w:numPr>
          <w:ilvl w:val="1"/>
          <w:numId w:val="37"/>
        </w:numPr>
      </w:pPr>
      <w:r>
        <w:t xml:space="preserve"> </w:t>
      </w:r>
      <w:r w:rsidR="00B01985">
        <w:t>Komunikacja w postępowaniu</w:t>
      </w:r>
      <w:r w:rsidR="00D70CDA">
        <w:t xml:space="preserve">: </w:t>
      </w:r>
    </w:p>
    <w:p w:rsidR="004130CF" w:rsidRDefault="00B01985" w:rsidP="00D70CDA">
      <w:pPr>
        <w:pStyle w:val="Nagwek2"/>
      </w:pPr>
      <w:r>
        <w:t>W niniejszym postępowaniu komunikacja między Zamawiającym a Wykonawcami odbywa się przy użyciu środków komunikacji elektronicznej, za pośrednictwem platformy on-line działającej pod adresem</w:t>
      </w:r>
      <w:r w:rsidR="00F75A8A">
        <w:t xml:space="preserve"> </w:t>
      </w:r>
      <w:hyperlink r:id="rId12" w:history="1">
        <w:r w:rsidR="00F75A8A" w:rsidRPr="003B3EF6">
          <w:rPr>
            <w:rStyle w:val="Hipercze"/>
          </w:rPr>
          <w:t>https://platformazakupowa.pl/pn/zozmswlodz</w:t>
        </w:r>
      </w:hyperlink>
      <w:r w:rsidR="00F75A8A">
        <w:t xml:space="preserve"> </w:t>
      </w:r>
      <w:r>
        <w:t>(dalej jako: ”Platforma”).</w:t>
      </w:r>
    </w:p>
    <w:p w:rsidR="004130CF" w:rsidRDefault="00B234CB" w:rsidP="00B234CB">
      <w:pPr>
        <w:pStyle w:val="Nagwek2"/>
        <w:numPr>
          <w:ilvl w:val="1"/>
          <w:numId w:val="37"/>
        </w:numPr>
      </w:pPr>
      <w:r>
        <w:t xml:space="preserve"> </w:t>
      </w:r>
      <w:r w:rsidR="002F6D1F">
        <w:t>Zamawiający nie przewiduje obowiązku odbycia przez Wykonawcę wizji lokalnej lub sprawdzenia przez Wykonawcę dokumentów niezbędnych do realizacji zamówienia.</w:t>
      </w:r>
    </w:p>
    <w:p w:rsidR="00B01985" w:rsidRDefault="00B234CB" w:rsidP="00B234CB">
      <w:pPr>
        <w:pStyle w:val="Nagwek2"/>
        <w:numPr>
          <w:ilvl w:val="1"/>
          <w:numId w:val="37"/>
        </w:numPr>
      </w:pPr>
      <w:r>
        <w:t xml:space="preserve"> </w:t>
      </w:r>
      <w:r w:rsidR="00B01985">
        <w:t>Zaliczki na poczet wykonania zamówienia</w:t>
      </w:r>
      <w:r w:rsidR="00F45741">
        <w:t>:</w:t>
      </w:r>
    </w:p>
    <w:p w:rsidR="004130CF" w:rsidRDefault="002F6D1F" w:rsidP="00F45741">
      <w:pPr>
        <w:pStyle w:val="Nagwek2"/>
      </w:pPr>
      <w:r>
        <w:t>Zamawiający nie przewiduje udzielenia zaliczek na poczet wykonania zamówienia.</w:t>
      </w:r>
    </w:p>
    <w:p w:rsidR="00B01985" w:rsidRDefault="00B01985" w:rsidP="00B234CB">
      <w:pPr>
        <w:pStyle w:val="Nagwek2"/>
        <w:numPr>
          <w:ilvl w:val="1"/>
          <w:numId w:val="37"/>
        </w:numPr>
      </w:pPr>
      <w:r>
        <w:t>Katalogi elektroniczne</w:t>
      </w:r>
      <w:r w:rsidR="00B234CB">
        <w:t xml:space="preserve">: </w:t>
      </w:r>
    </w:p>
    <w:p w:rsidR="004130CF" w:rsidRDefault="00B01985" w:rsidP="00B234CB">
      <w:pPr>
        <w:pStyle w:val="Nagwek2"/>
      </w:pPr>
      <w:r>
        <w:t>Zamawiający  nie wymaga złożenia ofert w postaci katalogów elektronicznych.</w:t>
      </w:r>
    </w:p>
    <w:p w:rsidR="004130CF" w:rsidRPr="004130CF" w:rsidRDefault="00B234CB" w:rsidP="00B234CB">
      <w:pPr>
        <w:pStyle w:val="Nagwek2"/>
        <w:numPr>
          <w:ilvl w:val="1"/>
          <w:numId w:val="37"/>
        </w:numPr>
      </w:pPr>
      <w:r>
        <w:t xml:space="preserve"> </w:t>
      </w:r>
      <w:r w:rsidR="004130CF">
        <w:t xml:space="preserve">Informacje dotyczące oferty wariantowej, o której mowa w art. 92 ustawy </w:t>
      </w:r>
      <w:proofErr w:type="spellStart"/>
      <w:r w:rsidR="004130CF">
        <w:t>Pzp</w:t>
      </w:r>
      <w:proofErr w:type="spellEnd"/>
      <w:r w:rsidR="004130CF">
        <w:t>:</w:t>
      </w:r>
    </w:p>
    <w:p w:rsidR="004130CF" w:rsidRDefault="004130CF" w:rsidP="004130CF">
      <w:pPr>
        <w:pStyle w:val="Tekstpodstawowy"/>
      </w:pPr>
      <w:r>
        <w:t xml:space="preserve">      </w:t>
      </w:r>
      <w:r w:rsidRPr="004130CF">
        <w:t xml:space="preserve">Zamawiający nie dopuszcza składania ofert wariantowych. </w:t>
      </w:r>
    </w:p>
    <w:p w:rsidR="00961289" w:rsidRDefault="00F45741" w:rsidP="00B234CB">
      <w:pPr>
        <w:pStyle w:val="Nagwek2"/>
        <w:numPr>
          <w:ilvl w:val="1"/>
          <w:numId w:val="37"/>
        </w:numPr>
      </w:pP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w:t>
      </w:r>
      <w:r w:rsidR="00F75A8A">
        <w:t xml:space="preserve"> z 2021 </w:t>
      </w:r>
      <w:r w:rsidR="002F6D1F" w:rsidRPr="002F6D1F">
        <w:t xml:space="preserve"> poz. </w:t>
      </w:r>
      <w:r w:rsidR="00F75A8A">
        <w:t>1129</w:t>
      </w:r>
      <w:r w:rsidR="002F6D1F" w:rsidRPr="002F6D1F">
        <w:t xml:space="preserve"> ze zm.)</w:t>
      </w:r>
      <w:r w:rsidR="00B01985">
        <w:t>.</w:t>
      </w:r>
    </w:p>
    <w:p w:rsidR="00961289" w:rsidRDefault="00F45741" w:rsidP="00B234CB">
      <w:pPr>
        <w:pStyle w:val="Nagwek2"/>
        <w:numPr>
          <w:ilvl w:val="1"/>
          <w:numId w:val="37"/>
        </w:numPr>
      </w:pPr>
      <w:r>
        <w:t xml:space="preserve"> </w:t>
      </w:r>
      <w:r w:rsidR="00961289">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ustawy z dnia 26 czerwca 1974r. – Kodeks Pracy.</w:t>
      </w:r>
    </w:p>
    <w:p w:rsidR="00961289" w:rsidRDefault="00961289" w:rsidP="00B234CB">
      <w:pPr>
        <w:pStyle w:val="Nagwek2"/>
        <w:numPr>
          <w:ilvl w:val="2"/>
          <w:numId w:val="37"/>
        </w:numPr>
      </w:pPr>
      <w:r>
        <w:t xml:space="preserve">Zamawiający do wykonania usługi wymaga zatrudnienia na podstawie umowy o pracę przez Wykonawcę lub podwykonawcę w wymiarze 1/1 etatu, przez cały okres realizacji przedmiotu umowy, osób które będą wykonywały czynności w zakresie: </w:t>
      </w:r>
      <w:r w:rsidR="00DA02A4">
        <w:t>dystrybucj</w:t>
      </w:r>
      <w:r w:rsidR="002E6113">
        <w:t>i</w:t>
      </w:r>
      <w:r w:rsidR="00DA02A4">
        <w:t xml:space="preserve"> posiłków</w:t>
      </w:r>
      <w:r w:rsidR="00F45741">
        <w:t xml:space="preserve"> na terenie szpitala </w:t>
      </w:r>
      <w:r w:rsidR="00DA02A4">
        <w:t xml:space="preserve"> </w:t>
      </w:r>
      <w:r>
        <w:t>,</w:t>
      </w:r>
    </w:p>
    <w:p w:rsidR="00961289" w:rsidRDefault="00961289" w:rsidP="00B234CB">
      <w:pPr>
        <w:pStyle w:val="Nagwek2"/>
        <w:numPr>
          <w:ilvl w:val="2"/>
          <w:numId w:val="37"/>
        </w:numPr>
      </w:pPr>
      <w:r>
        <w:t xml:space="preserve">Zatrudnienie, o którym mowa powyżej do realizacji przedmiotu zamówienia będzie trwać w całym okresie wykonywania usługi, a w przypadku rozwiązania stosunku pracy przed zakończeniem tego okresu, Wykonawca zobowiązuje się do </w:t>
      </w:r>
      <w:r>
        <w:lastRenderedPageBreak/>
        <w:t>zatrudnienia na to miejsce innej osoby w terminie 14 dni od dnia rozwiązania umowy z zatrudnioną osobą,</w:t>
      </w:r>
    </w:p>
    <w:p w:rsidR="00961289" w:rsidRDefault="00961289" w:rsidP="00F45741">
      <w:pPr>
        <w:pStyle w:val="Nagwek2"/>
        <w:numPr>
          <w:ilvl w:val="2"/>
          <w:numId w:val="37"/>
        </w:numPr>
      </w:pPr>
      <w:r>
        <w:t>Wykonawca obowiązany jest udokumentować zatrudnienie w/w osób, o których mowa powyżej w terminie 4 dni od dnia zawarcia Umowy – tj. Wykonawca przedstawi Zamawiającemu informację, z której  będzie wynikać: wykształcenie/kwalifikacje pracownika, fakt zawarcia umowy o pracę, data zawarcia umowy, zakres obowiązków / nazwa stanowiska, rodzaj umowy, wymiar czasu pracy, okres obowiązywania umowy,</w:t>
      </w:r>
    </w:p>
    <w:p w:rsidR="00961289" w:rsidRDefault="00961289" w:rsidP="00B234CB">
      <w:pPr>
        <w:pStyle w:val="Nagwek2"/>
        <w:numPr>
          <w:ilvl w:val="2"/>
          <w:numId w:val="37"/>
        </w:numPr>
      </w:pPr>
      <w:r>
        <w:t>Wykonawca ma obowiązek przedstawić w/w informacje wraz z oświadczeniem dotyczącym wypełnienia obowiązków informacyjnych przewidzianych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1289" w:rsidRDefault="00961289" w:rsidP="00B234CB">
      <w:pPr>
        <w:pStyle w:val="Nagwek2"/>
        <w:numPr>
          <w:ilvl w:val="2"/>
          <w:numId w:val="37"/>
        </w:numPr>
      </w:pPr>
      <w:r>
        <w:t xml:space="preserve">Wykonawca zobowiązany jest comiesięcznie ewidencjonować czas pracy zatrudnionych osób. Jednocześnie Zamawiający zastrzega sobie prawo w każdym okresie realizacji przedmiotu umowy zwrócić się do Wykonawcy o udokumentowanie złożonej przez Wykonawcę informacji poprzez przedstawienie dokumentacji zatrudnienia, zaś Wykonawca ma obowiązek przedstawić ją z zachowaniem przepisów ustawy o ochronie danych osobowych, w formie zanonimizowanej w terminie 14 dni od dnia otrzymania wezwania. </w:t>
      </w:r>
    </w:p>
    <w:p w:rsidR="00961289" w:rsidRDefault="00961289" w:rsidP="003554BB">
      <w:pPr>
        <w:pStyle w:val="Nagwek2"/>
      </w:pPr>
      <w:r>
        <w:t xml:space="preserve"> </w:t>
      </w:r>
    </w:p>
    <w:p w:rsidR="00961289" w:rsidRDefault="00961289" w:rsidP="00F45741">
      <w:pPr>
        <w:pStyle w:val="Nagwek2"/>
        <w:numPr>
          <w:ilvl w:val="1"/>
          <w:numId w:val="37"/>
        </w:numPr>
      </w:pPr>
      <w:r>
        <w:t>Przygotowanie niniejszego postępowania nie było poprzedzone przeprowadzeniem wstępnych konsultacji rynkowych.</w:t>
      </w:r>
    </w:p>
    <w:p w:rsidR="00961289" w:rsidRDefault="00961289" w:rsidP="00F45741">
      <w:pPr>
        <w:pStyle w:val="Nagwek2"/>
        <w:numPr>
          <w:ilvl w:val="1"/>
          <w:numId w:val="37"/>
        </w:numPr>
      </w:pPr>
      <w:r>
        <w:t xml:space="preserve">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61289" w:rsidRDefault="00961289" w:rsidP="00B234CB">
      <w:pPr>
        <w:pStyle w:val="Nagwek2"/>
        <w:numPr>
          <w:ilvl w:val="1"/>
          <w:numId w:val="37"/>
        </w:numPr>
      </w:pPr>
      <w:r>
        <w:t>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PZP.</w:t>
      </w:r>
    </w:p>
    <w:p w:rsidR="00961289" w:rsidRDefault="00961289" w:rsidP="003554BB">
      <w:pPr>
        <w:pStyle w:val="Nagwek2"/>
      </w:pPr>
    </w:p>
    <w:p w:rsidR="00961289" w:rsidRDefault="00B01985" w:rsidP="00B234CB">
      <w:pPr>
        <w:pStyle w:val="Nagwek1"/>
        <w:numPr>
          <w:ilvl w:val="0"/>
          <w:numId w:val="37"/>
        </w:numPr>
        <w:ind w:left="431" w:hanging="431"/>
      </w:pPr>
      <w:r>
        <w:t>Opis przedmiotu zamówienia</w:t>
      </w:r>
      <w:bookmarkEnd w:id="3"/>
    </w:p>
    <w:p w:rsidR="00140777" w:rsidRPr="00E1215D" w:rsidRDefault="00140777" w:rsidP="00140777">
      <w:pPr>
        <w:pStyle w:val="Akapitzlist"/>
        <w:widowControl w:val="0"/>
        <w:suppressAutoHyphens/>
        <w:autoSpaceDN w:val="0"/>
        <w:ind w:left="360"/>
        <w:textAlignment w:val="baseline"/>
        <w:rPr>
          <w:rFonts w:ascii="Times New Roman" w:hAnsi="Times New Roman"/>
          <w:b/>
          <w:color w:val="FF0000"/>
          <w:kern w:val="3"/>
        </w:rPr>
      </w:pPr>
    </w:p>
    <w:p w:rsidR="00140777" w:rsidRPr="00E1215D" w:rsidRDefault="00140777" w:rsidP="00140777">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 xml:space="preserve">Przedmiotem zamówienia jest </w:t>
      </w:r>
      <w:r w:rsidRPr="00E1215D">
        <w:rPr>
          <w:rFonts w:ascii="Times New Roman" w:hAnsi="Times New Roman"/>
          <w:sz w:val="24"/>
          <w:szCs w:val="24"/>
        </w:rPr>
        <w:t>świadczenie usługi kompleksowego całodziennego i codziennego żywienia pacjentów i pensjonariuszy zamawiającego wraz z utylizacją odpadów pokonsumpcyjnych. Usługa realizowana będzie 7 dni w tygodniu łącznie z dniami wolnymi i świętami.</w:t>
      </w:r>
    </w:p>
    <w:p w:rsidR="00140777" w:rsidRPr="00E1215D" w:rsidRDefault="00E1215D" w:rsidP="00140777">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 xml:space="preserve">Usługa polegać będzie na: </w:t>
      </w:r>
    </w:p>
    <w:p w:rsidR="00140777" w:rsidRPr="00E1215D" w:rsidRDefault="00E1215D"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s</w:t>
      </w:r>
      <w:r w:rsidR="00140777" w:rsidRPr="00E1215D">
        <w:rPr>
          <w:rFonts w:ascii="Times New Roman" w:hAnsi="Times New Roman"/>
          <w:kern w:val="3"/>
          <w:sz w:val="24"/>
          <w:szCs w:val="24"/>
        </w:rPr>
        <w:t>porządzaniu posiłków w ilościach wynikających ze stanu hospitalizowanych pacjentów i pensjonariuszy z uwzględnieniem zaleceń dietetycznych, zaleceń lekarskich oraz zgodnie z załącznikami do umowy,</w:t>
      </w:r>
    </w:p>
    <w:p w:rsidR="00140777" w:rsidRPr="00E1215D" w:rsidRDefault="00140777"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Dostarczaniu posiłków do siedziby Zamawiającego,</w:t>
      </w:r>
    </w:p>
    <w:p w:rsidR="00140777" w:rsidRPr="00E1215D" w:rsidRDefault="00140777"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lastRenderedPageBreak/>
        <w:t>Dystrybucji posiłków do oddziałów w systemie bemarowym - zapewniającym odpowiednią szczelność i temperaturę) lub innym zaproponowanym przez Wykonawcę, wraz z dostarczaniem posiłków bezpośrednio do łóżka pacjenta i pensjonariusza. Dodatkowo w obrębie stołówki w ZOL, bieżące przygotowywanie kanapek, ciepłych napojów, przekąsek typu kisiel i budyń,</w:t>
      </w:r>
    </w:p>
    <w:p w:rsidR="00140777" w:rsidRPr="00E1215D" w:rsidRDefault="00140777"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Odbioru  naczyń od pacjenta bez zbędnej zwłoki po zakończonym posiłku,</w:t>
      </w:r>
    </w:p>
    <w:p w:rsidR="00140777" w:rsidRPr="00E1215D" w:rsidRDefault="00140777"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Myciu, dezynfekcji oraz sterylizacji naczyń kuchennych zgodnie z przepisami sanitarno-epidemiologicznymi obowiązującymi w podmiotach leczniczych,</w:t>
      </w:r>
    </w:p>
    <w:p w:rsidR="00140777" w:rsidRPr="00E1215D" w:rsidRDefault="00140777" w:rsidP="00E1215D">
      <w:pPr>
        <w:pStyle w:val="Akapitzlist"/>
        <w:widowControl w:val="0"/>
        <w:numPr>
          <w:ilvl w:val="0"/>
          <w:numId w:val="40"/>
        </w:numPr>
        <w:suppressAutoHyphens/>
        <w:autoSpaceDN w:val="0"/>
        <w:jc w:val="both"/>
        <w:textAlignment w:val="baseline"/>
        <w:rPr>
          <w:rFonts w:ascii="Times New Roman" w:hAnsi="Times New Roman"/>
          <w:kern w:val="3"/>
          <w:sz w:val="24"/>
          <w:szCs w:val="24"/>
        </w:rPr>
      </w:pPr>
      <w:r w:rsidRPr="00E1215D">
        <w:rPr>
          <w:rFonts w:ascii="Times New Roman" w:hAnsi="Times New Roman"/>
          <w:kern w:val="3"/>
          <w:sz w:val="24"/>
          <w:szCs w:val="24"/>
        </w:rPr>
        <w:t>Utylizacji odpadów pokonsumpcyjnych.</w:t>
      </w:r>
    </w:p>
    <w:p w:rsidR="003554BB" w:rsidRPr="00E1215D" w:rsidRDefault="003554BB" w:rsidP="003554BB">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sz w:val="24"/>
          <w:szCs w:val="24"/>
        </w:rPr>
        <w:t>Wykonawca zobowiązany jest do zapewnienia systemów, jakości świadczonej usługi żywieniowej w szczególności zasady systemu HACCP oraz zasady GMP, GHP. Przestrzegania wszystkich procedur i zaleceń Zamawiającego w sytuacjach pacjentów z jednostkami chorobowymi wysoce zakaźnymi.</w:t>
      </w:r>
    </w:p>
    <w:p w:rsidR="003554BB" w:rsidRPr="00E1215D" w:rsidRDefault="003554BB" w:rsidP="003554BB">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sz w:val="24"/>
          <w:szCs w:val="24"/>
        </w:rPr>
        <w:t>Organizacja usług żywienia, w tym funkcjonowania kuchni, procesu przygotowywania, transportu, wydawania posiłków oraz mycia, dezynfekcji, naczyń kuchennych, jak również utrzymania czystości pomieszczeń kuchni powinna zapewniać przestrzeganie obowiązujących przepisów prawa, norm i zasad sanitarno-epidemiologicznych obowiązujących w podmiotach leczniczych.</w:t>
      </w:r>
    </w:p>
    <w:p w:rsidR="003554BB" w:rsidRPr="00E1215D" w:rsidRDefault="003554BB" w:rsidP="003554BB">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sz w:val="24"/>
          <w:szCs w:val="24"/>
        </w:rPr>
        <w:t>Podstawą do sporządzania posiłków dla pacjentów Zamawiającego będzie wykaz diet dla dorosłych, wartość odżywcza i energetyczna diet wraz z ilością posiłków oraz charakterystyka diet</w:t>
      </w:r>
      <w:r w:rsidR="00F831E8" w:rsidRPr="00E1215D">
        <w:rPr>
          <w:rFonts w:ascii="Times New Roman" w:hAnsi="Times New Roman"/>
          <w:sz w:val="24"/>
          <w:szCs w:val="24"/>
        </w:rPr>
        <w:t>.</w:t>
      </w:r>
    </w:p>
    <w:p w:rsidR="003554BB" w:rsidRPr="00E1215D" w:rsidRDefault="003554BB" w:rsidP="003554BB">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sz w:val="24"/>
          <w:szCs w:val="24"/>
        </w:rPr>
        <w:t xml:space="preserve">Żywienie pacjentów  obejmuje 3 do </w:t>
      </w:r>
      <w:r w:rsidR="00F831E8" w:rsidRPr="00E1215D">
        <w:rPr>
          <w:rFonts w:ascii="Times New Roman" w:hAnsi="Times New Roman"/>
          <w:sz w:val="24"/>
          <w:szCs w:val="24"/>
        </w:rPr>
        <w:t>5</w:t>
      </w:r>
      <w:r w:rsidRPr="00E1215D">
        <w:rPr>
          <w:rFonts w:ascii="Times New Roman" w:hAnsi="Times New Roman"/>
          <w:sz w:val="24"/>
          <w:szCs w:val="24"/>
        </w:rPr>
        <w:t xml:space="preserve"> posiłków.</w:t>
      </w:r>
    </w:p>
    <w:p w:rsidR="00F831E8" w:rsidRPr="00E1215D" w:rsidRDefault="003554BB" w:rsidP="00F45741">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sz w:val="24"/>
          <w:szCs w:val="24"/>
        </w:rPr>
        <w:t>Szczegółowe wskazania dotyczące dostarczania i wydawania posiłków pacjentom oraz zobowiązania Wykonawcy w zakresie naczyń i sprzętu oraz ich odbioru, jak również szczegółowy opis przedmiotu zamówienia określa załącznik</w:t>
      </w:r>
      <w:r w:rsidR="00F831E8" w:rsidRPr="00E1215D">
        <w:rPr>
          <w:rFonts w:ascii="Times New Roman" w:hAnsi="Times New Roman"/>
          <w:sz w:val="24"/>
          <w:szCs w:val="24"/>
        </w:rPr>
        <w:t xml:space="preserve"> nr 1 </w:t>
      </w:r>
      <w:r w:rsidRPr="00E1215D">
        <w:rPr>
          <w:rFonts w:ascii="Times New Roman" w:hAnsi="Times New Roman"/>
          <w:sz w:val="24"/>
          <w:szCs w:val="24"/>
        </w:rPr>
        <w:t xml:space="preserve"> do SWZ</w:t>
      </w:r>
      <w:r w:rsidR="00F831E8" w:rsidRPr="00E1215D">
        <w:rPr>
          <w:rFonts w:ascii="Times New Roman" w:hAnsi="Times New Roman"/>
          <w:sz w:val="24"/>
          <w:szCs w:val="24"/>
        </w:rPr>
        <w:t xml:space="preserve"> (OPZ).</w:t>
      </w:r>
    </w:p>
    <w:p w:rsidR="00961289" w:rsidRPr="00E1215D" w:rsidRDefault="00F831E8" w:rsidP="00E1215D">
      <w:pPr>
        <w:pStyle w:val="Akapitzlist"/>
        <w:widowControl w:val="0"/>
        <w:numPr>
          <w:ilvl w:val="1"/>
          <w:numId w:val="37"/>
        </w:numPr>
        <w:suppressAutoHyphens/>
        <w:autoSpaceDN w:val="0"/>
        <w:jc w:val="both"/>
        <w:textAlignment w:val="baseline"/>
        <w:rPr>
          <w:rFonts w:ascii="Times New Roman" w:hAnsi="Times New Roman"/>
          <w:kern w:val="3"/>
          <w:sz w:val="24"/>
          <w:szCs w:val="24"/>
        </w:rPr>
      </w:pPr>
      <w:r w:rsidRPr="00E1215D">
        <w:rPr>
          <w:rFonts w:ascii="Times New Roman" w:hAnsi="Times New Roman"/>
          <w:color w:val="404040" w:themeColor="text1" w:themeTint="BF"/>
          <w:sz w:val="24"/>
          <w:szCs w:val="24"/>
        </w:rPr>
        <w:t>.</w:t>
      </w:r>
      <w:r w:rsidR="00961289" w:rsidRPr="00E1215D">
        <w:rPr>
          <w:rFonts w:ascii="Times New Roman" w:hAnsi="Times New Roman"/>
          <w:color w:val="404040" w:themeColor="text1" w:themeTint="BF"/>
          <w:sz w:val="24"/>
          <w:szCs w:val="24"/>
        </w:rPr>
        <w:t>Kod grupy wg Wspólnego Słownika Zamówień (CPV):</w:t>
      </w:r>
    </w:p>
    <w:p w:rsidR="00B91846" w:rsidRPr="00E1215D" w:rsidRDefault="00E1215D" w:rsidP="00961289">
      <w:pPr>
        <w:autoSpaceDE w:val="0"/>
        <w:autoSpaceDN w:val="0"/>
        <w:adjustRightInd w:val="0"/>
      </w:pPr>
      <w:r w:rsidRPr="00E1215D">
        <w:t xml:space="preserve">              </w:t>
      </w:r>
      <w:r w:rsidR="002E6113" w:rsidRPr="00E1215D">
        <w:t xml:space="preserve">55322000-3 </w:t>
      </w:r>
      <w:r w:rsidR="00AE5331" w:rsidRPr="00E1215D">
        <w:t xml:space="preserve"> - Usługi </w:t>
      </w:r>
      <w:r w:rsidR="002E6113" w:rsidRPr="00E1215D">
        <w:t>gotowania posiłków</w:t>
      </w:r>
    </w:p>
    <w:p w:rsidR="00B91846" w:rsidRPr="00E1215D" w:rsidRDefault="00E1215D" w:rsidP="00961289">
      <w:pPr>
        <w:autoSpaceDE w:val="0"/>
        <w:autoSpaceDN w:val="0"/>
        <w:adjustRightInd w:val="0"/>
      </w:pPr>
      <w:r w:rsidRPr="00E1215D">
        <w:t xml:space="preserve">               </w:t>
      </w:r>
      <w:r w:rsidR="002E6113" w:rsidRPr="00E1215D">
        <w:t xml:space="preserve">55320000-9 </w:t>
      </w:r>
      <w:r w:rsidR="00AE5331" w:rsidRPr="00E1215D">
        <w:t xml:space="preserve"> - Usługi </w:t>
      </w:r>
      <w:r w:rsidR="002E6113" w:rsidRPr="00E1215D">
        <w:t>podawania posiłków</w:t>
      </w:r>
    </w:p>
    <w:p w:rsidR="00E1215D" w:rsidRPr="00E1215D" w:rsidRDefault="00E1215D" w:rsidP="00961289">
      <w:pPr>
        <w:autoSpaceDE w:val="0"/>
        <w:autoSpaceDN w:val="0"/>
        <w:adjustRightInd w:val="0"/>
      </w:pP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sz w:val="24"/>
          <w:szCs w:val="24"/>
        </w:rPr>
        <w:t xml:space="preserve">W wyniku przeprowadzonego postępowania zostanie zawarta umowa zgodna ze wzorem </w:t>
      </w:r>
      <w:r w:rsidRPr="005221DB">
        <w:rPr>
          <w:rFonts w:ascii="Times New Roman" w:hAnsi="Times New Roman"/>
          <w:sz w:val="24"/>
          <w:szCs w:val="24"/>
        </w:rPr>
        <w:t xml:space="preserve">stanowiącym Załącznik </w:t>
      </w:r>
      <w:r w:rsidR="005B0E90" w:rsidRPr="005221DB">
        <w:rPr>
          <w:rFonts w:ascii="Times New Roman" w:hAnsi="Times New Roman"/>
          <w:sz w:val="24"/>
          <w:szCs w:val="24"/>
        </w:rPr>
        <w:t xml:space="preserve"> nr 13 </w:t>
      </w:r>
      <w:r w:rsidRPr="005221DB">
        <w:rPr>
          <w:rFonts w:ascii="Times New Roman" w:hAnsi="Times New Roman"/>
          <w:sz w:val="24"/>
          <w:szCs w:val="24"/>
        </w:rPr>
        <w:t>do SWZ.</w:t>
      </w:r>
      <w:r w:rsidRPr="00E1215D">
        <w:rPr>
          <w:rFonts w:ascii="Times New Roman" w:hAnsi="Times New Roman"/>
          <w:sz w:val="24"/>
          <w:szCs w:val="24"/>
        </w:rPr>
        <w:t xml:space="preserve"> Wykonawca zobowiązany jest zrealizować zamówienie na zasadach i warunkach opisanych we wzorze umowy – projektowanych postanowieniach umowy. </w:t>
      </w: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404040" w:themeColor="text1" w:themeTint="BF"/>
          <w:sz w:val="24"/>
          <w:szCs w:val="24"/>
        </w:rPr>
        <w:t>Zamawiający nie dopuszcza składania ofert wariantowych.</w:t>
      </w:r>
    </w:p>
    <w:p w:rsidR="005302DB" w:rsidRPr="00E1215D" w:rsidRDefault="005302DB"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000000"/>
          <w:sz w:val="24"/>
          <w:szCs w:val="24"/>
        </w:rPr>
        <w:t>Zamawiający nie dokonuje podziału zamówienia na części i tym samym nie dopuszcza składania ofert częściowych. Oferty nie zawierające pełnego zakresu przedmiotu zamówienia zostaną odrzucone.</w:t>
      </w:r>
    </w:p>
    <w:p w:rsidR="00961289" w:rsidRPr="00E1215D" w:rsidRDefault="005302DB"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000000"/>
          <w:sz w:val="24"/>
          <w:szCs w:val="24"/>
        </w:rPr>
        <w:t>Powody niedokonania podziału zamówienia na części:</w:t>
      </w:r>
      <w:r w:rsidR="00E1215D" w:rsidRPr="00E1215D">
        <w:rPr>
          <w:rFonts w:ascii="Times New Roman" w:hAnsi="Times New Roman"/>
          <w:color w:val="000000"/>
          <w:sz w:val="24"/>
          <w:szCs w:val="24"/>
        </w:rPr>
        <w:t xml:space="preserve"> </w:t>
      </w:r>
      <w:r w:rsidRPr="00E1215D">
        <w:rPr>
          <w:rFonts w:ascii="Times New Roman" w:hAnsi="Times New Roman"/>
          <w:color w:val="000000"/>
          <w:sz w:val="24"/>
          <w:szCs w:val="24"/>
        </w:rPr>
        <w:t xml:space="preserve">ze względu na nadmierne trudności techniczne, nadmierne koszty wykonania zamówienia, potrzebę skoordynowania działań różnych wykonawców realizujących poszczególne części zamówienia mogłoby poważnie zagrozić właściwemu wykonaniu zadania. </w:t>
      </w:r>
    </w:p>
    <w:p w:rsidR="00961289" w:rsidRPr="00E1215D" w:rsidRDefault="00F831E8"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000000"/>
          <w:sz w:val="24"/>
          <w:szCs w:val="24"/>
        </w:rPr>
        <w:t>.</w:t>
      </w:r>
      <w:r w:rsidR="00961289" w:rsidRPr="00E1215D">
        <w:rPr>
          <w:rFonts w:ascii="Times New Roman" w:hAnsi="Times New Roman"/>
          <w:color w:val="000000"/>
          <w:sz w:val="24"/>
          <w:szCs w:val="24"/>
        </w:rPr>
        <w:t>Oferty nie spełniającego pełnego zakresu przedmiotu zamówienia zostaną odrzucone.</w:t>
      </w: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404040" w:themeColor="text1" w:themeTint="BF"/>
          <w:sz w:val="24"/>
          <w:szCs w:val="24"/>
        </w:rPr>
        <w:t xml:space="preserve">Zamawiający </w:t>
      </w:r>
      <w:r w:rsidR="007F422C">
        <w:rPr>
          <w:rFonts w:ascii="Times New Roman" w:hAnsi="Times New Roman"/>
          <w:color w:val="404040" w:themeColor="text1" w:themeTint="BF"/>
          <w:sz w:val="24"/>
          <w:szCs w:val="24"/>
        </w:rPr>
        <w:t xml:space="preserve">nie </w:t>
      </w:r>
      <w:r w:rsidRPr="00E1215D">
        <w:rPr>
          <w:rFonts w:ascii="Times New Roman" w:hAnsi="Times New Roman"/>
          <w:color w:val="404040" w:themeColor="text1" w:themeTint="BF"/>
          <w:sz w:val="24"/>
          <w:szCs w:val="24"/>
        </w:rPr>
        <w:t xml:space="preserve"> ogranicza możliwości ubiegania się o zamówienie publiczne, o których mowa w art. 94 ust. 1 ustawy.</w:t>
      </w:r>
      <w:bookmarkStart w:id="4" w:name="_GoBack"/>
      <w:bookmarkEnd w:id="4"/>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404040" w:themeColor="text1" w:themeTint="BF"/>
          <w:sz w:val="24"/>
          <w:szCs w:val="24"/>
        </w:rPr>
        <w:lastRenderedPageBreak/>
        <w:t>Zamawiający nie przewiduje wizji lokalnej lub sprawdzenia przez Wykonawcę dokumentów niezbędnych do realizacji zamówienia.</w:t>
      </w: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000000"/>
          <w:sz w:val="24"/>
          <w:szCs w:val="24"/>
        </w:rPr>
        <w:t>Zamawiający nie przewiduje zaliczek na poczet wykonania zamówienia.</w:t>
      </w: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color w:val="000000"/>
          <w:sz w:val="24"/>
          <w:szCs w:val="24"/>
        </w:rPr>
        <w:t>Zamawiający nie wymaga złożenia ofert w postaci katalogów elektronicznych</w:t>
      </w:r>
    </w:p>
    <w:p w:rsidR="00961289" w:rsidRPr="00E1215D" w:rsidRDefault="00B01985"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sz w:val="24"/>
          <w:szCs w:val="24"/>
        </w:rPr>
        <w:t>Miejsce realizacji:</w:t>
      </w:r>
      <w:r w:rsidR="00961289" w:rsidRPr="00E1215D">
        <w:rPr>
          <w:rFonts w:ascii="Times New Roman" w:hAnsi="Times New Roman"/>
          <w:sz w:val="24"/>
          <w:szCs w:val="24"/>
        </w:rPr>
        <w:t xml:space="preserve"> Szpital MSWiA w Łodzi ul. Północna 42 </w:t>
      </w:r>
    </w:p>
    <w:p w:rsidR="00961289" w:rsidRPr="00E1215D" w:rsidRDefault="00961289" w:rsidP="00E1215D">
      <w:pPr>
        <w:pStyle w:val="Akapitzlist"/>
        <w:numPr>
          <w:ilvl w:val="1"/>
          <w:numId w:val="37"/>
        </w:numPr>
        <w:autoSpaceDE w:val="0"/>
        <w:autoSpaceDN w:val="0"/>
        <w:adjustRightInd w:val="0"/>
        <w:rPr>
          <w:rFonts w:ascii="Times New Roman" w:hAnsi="Times New Roman"/>
          <w:sz w:val="24"/>
          <w:szCs w:val="24"/>
        </w:rPr>
      </w:pPr>
      <w:r w:rsidRPr="00E1215D">
        <w:rPr>
          <w:rFonts w:ascii="Times New Roman" w:hAnsi="Times New Roman"/>
          <w:sz w:val="24"/>
          <w:szCs w:val="24"/>
        </w:rPr>
        <w:t xml:space="preserve">Zamawiający nie przewiduje udzielenia zamówień, o których mowa w art. 214 ust. 1 pkt 7 i 8 ustawy </w:t>
      </w:r>
      <w:proofErr w:type="spellStart"/>
      <w:r w:rsidRPr="00E1215D">
        <w:rPr>
          <w:rFonts w:ascii="Times New Roman" w:hAnsi="Times New Roman"/>
          <w:sz w:val="24"/>
          <w:szCs w:val="24"/>
        </w:rPr>
        <w:t>Pzp</w:t>
      </w:r>
      <w:proofErr w:type="spell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61289" w:rsidRPr="00E1215D" w:rsidTr="000708F3">
        <w:tc>
          <w:tcPr>
            <w:tcW w:w="8640" w:type="dxa"/>
            <w:tcBorders>
              <w:top w:val="nil"/>
              <w:left w:val="nil"/>
              <w:bottom w:val="nil"/>
              <w:right w:val="nil"/>
            </w:tcBorders>
            <w:hideMark/>
          </w:tcPr>
          <w:p w:rsidR="00961289" w:rsidRPr="00E1215D" w:rsidRDefault="00961289" w:rsidP="003554BB">
            <w:pPr>
              <w:pStyle w:val="Nagwek2"/>
            </w:pPr>
          </w:p>
          <w:p w:rsidR="00961289" w:rsidRPr="00E1215D" w:rsidRDefault="00961289" w:rsidP="003554BB">
            <w:pPr>
              <w:pStyle w:val="Nagwek2"/>
            </w:pPr>
          </w:p>
        </w:tc>
      </w:tr>
    </w:tbl>
    <w:p w:rsidR="00B01985" w:rsidRPr="00E1215D" w:rsidRDefault="00B01985" w:rsidP="00B234CB">
      <w:pPr>
        <w:pStyle w:val="Nagwek2"/>
        <w:ind w:left="0"/>
      </w:pPr>
    </w:p>
    <w:p w:rsidR="00B01985" w:rsidRDefault="00B01985" w:rsidP="00B234CB">
      <w:pPr>
        <w:pStyle w:val="Nagwek1"/>
        <w:numPr>
          <w:ilvl w:val="0"/>
          <w:numId w:val="33"/>
        </w:numPr>
      </w:pPr>
      <w:bookmarkStart w:id="5" w:name="_Toc258314246"/>
      <w:r>
        <w:t>Termin wykonania zamówienia</w:t>
      </w:r>
      <w:bookmarkEnd w:id="5"/>
    </w:p>
    <w:p w:rsidR="00B01985" w:rsidRDefault="00B01985" w:rsidP="003554BB">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F6D1F" w:rsidRDefault="002F6D1F" w:rsidP="00B234CB">
            <w:pPr>
              <w:pStyle w:val="Tekstpodstawowy"/>
              <w:numPr>
                <w:ilvl w:val="0"/>
                <w:numId w:val="34"/>
              </w:numPr>
            </w:pPr>
            <w:bookmarkStart w:id="6" w:name="_Toc258314247"/>
            <w:r w:rsidRPr="002F6D1F">
              <w:rPr>
                <w:b/>
              </w:rPr>
              <w:t xml:space="preserve">miesięcy </w:t>
            </w:r>
          </w:p>
        </w:tc>
      </w:tr>
    </w:tbl>
    <w:p w:rsidR="00F6755E" w:rsidRDefault="00B01985" w:rsidP="00B234CB">
      <w:pPr>
        <w:pStyle w:val="Nagwek1"/>
        <w:numPr>
          <w:ilvl w:val="0"/>
          <w:numId w:val="33"/>
        </w:numPr>
      </w:pPr>
      <w:r w:rsidRPr="00B234CB">
        <w:rPr>
          <w:lang w:val="pl-PL"/>
        </w:rPr>
        <w:t>Informacja o warunkach</w:t>
      </w:r>
      <w:r>
        <w:t xml:space="preserve"> udziału w postępowaniu</w:t>
      </w:r>
      <w:bookmarkEnd w:id="6"/>
    </w:p>
    <w:p w:rsidR="00961289" w:rsidRDefault="00961289" w:rsidP="003554BB">
      <w:pPr>
        <w:pStyle w:val="Nagwek2"/>
        <w:numPr>
          <w:ilvl w:val="1"/>
          <w:numId w:val="24"/>
        </w:numPr>
      </w:pPr>
      <w:r>
        <w:t xml:space="preserve">O udzielenie zamówienia mogą ubiegać się Wykonawcy, którzy nie podlegają wykluczeniu oraz spełniają warunki udziału w postępowaniu i wymagania określone </w:t>
      </w:r>
      <w:r>
        <w:br/>
        <w:t>w niniejszej SWZ.</w:t>
      </w:r>
    </w:p>
    <w:p w:rsidR="00961289" w:rsidRDefault="00961289" w:rsidP="003554BB">
      <w:pPr>
        <w:pStyle w:val="Nagwek2"/>
        <w:numPr>
          <w:ilvl w:val="1"/>
          <w:numId w:val="24"/>
        </w:numPr>
      </w:pPr>
      <w:r>
        <w:t xml:space="preserve">Zamawiający, na podstawie art. 112 ustawy </w:t>
      </w:r>
      <w:proofErr w:type="spellStart"/>
      <w:r>
        <w:t>Pzp</w:t>
      </w:r>
      <w:proofErr w:type="spellEnd"/>
      <w:r>
        <w:t xml:space="preserve"> określa następujące warunki udziału </w:t>
      </w:r>
      <w:r>
        <w:br/>
        <w:t>w postępowaniu:</w:t>
      </w:r>
    </w:p>
    <w:p w:rsidR="00B91846" w:rsidRDefault="00B91846" w:rsidP="003554BB">
      <w:pPr>
        <w:pStyle w:val="Nagwek2"/>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61289" w:rsidTr="00B91846">
        <w:tc>
          <w:tcPr>
            <w:tcW w:w="720"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61289" w:rsidRDefault="00961289">
            <w:pPr>
              <w:spacing w:before="60" w:after="120"/>
              <w:rPr>
                <w:sz w:val="20"/>
                <w:szCs w:val="20"/>
              </w:rPr>
            </w:pPr>
            <w:r>
              <w:rPr>
                <w:b/>
                <w:sz w:val="20"/>
                <w:szCs w:val="20"/>
              </w:rPr>
              <w:t>Warunki udziału w postępowaniu</w:t>
            </w:r>
          </w:p>
        </w:tc>
      </w:tr>
      <w:tr w:rsidR="002621B2" w:rsidTr="00B91846">
        <w:tc>
          <w:tcPr>
            <w:tcW w:w="720" w:type="dxa"/>
            <w:tcBorders>
              <w:top w:val="single" w:sz="4" w:space="0" w:color="auto"/>
              <w:left w:val="single" w:sz="4" w:space="0" w:color="auto"/>
              <w:bottom w:val="single" w:sz="4" w:space="0" w:color="auto"/>
              <w:right w:val="single" w:sz="4" w:space="0" w:color="auto"/>
            </w:tcBorders>
            <w:vAlign w:val="center"/>
          </w:tcPr>
          <w:p w:rsidR="002621B2" w:rsidRPr="002621B2" w:rsidRDefault="002621B2" w:rsidP="002621B2">
            <w:pPr>
              <w:spacing w:before="60" w:after="120"/>
              <w:rPr>
                <w:sz w:val="20"/>
                <w:szCs w:val="20"/>
              </w:rPr>
            </w:pPr>
            <w:r w:rsidRPr="002621B2">
              <w:rPr>
                <w:sz w:val="20"/>
                <w:szCs w:val="20"/>
              </w:rPr>
              <w:t>1</w:t>
            </w:r>
          </w:p>
        </w:tc>
        <w:tc>
          <w:tcPr>
            <w:tcW w:w="7774" w:type="dxa"/>
            <w:tcBorders>
              <w:top w:val="single" w:sz="4" w:space="0" w:color="auto"/>
              <w:left w:val="single" w:sz="4" w:space="0" w:color="auto"/>
              <w:bottom w:val="single" w:sz="4" w:space="0" w:color="auto"/>
              <w:right w:val="single" w:sz="4" w:space="0" w:color="auto"/>
            </w:tcBorders>
            <w:vAlign w:val="center"/>
          </w:tcPr>
          <w:p w:rsidR="002621B2" w:rsidRDefault="002621B2" w:rsidP="002621B2">
            <w:pPr>
              <w:spacing w:before="60" w:after="120"/>
              <w:jc w:val="both"/>
              <w:rPr>
                <w:b/>
                <w:bCs/>
              </w:rPr>
            </w:pPr>
            <w:r>
              <w:rPr>
                <w:b/>
                <w:bCs/>
              </w:rPr>
              <w:t>Sytuacja ekonomiczna lub finansowa</w:t>
            </w:r>
          </w:p>
          <w:p w:rsidR="002621B2" w:rsidRDefault="002621B2" w:rsidP="002621B2">
            <w:pPr>
              <w:spacing w:before="60" w:after="120"/>
              <w:jc w:val="both"/>
            </w:pPr>
            <w:r>
              <w:t xml:space="preserve">O udzielenie zamówienia publicznego mogą ubiegać się wykonawcy, którzy spełniają warunki, dotyczące sytuacji ekonomicznej lub finansowej. </w:t>
            </w:r>
          </w:p>
          <w:p w:rsidR="002621B2" w:rsidRPr="00501E20" w:rsidRDefault="002621B2" w:rsidP="002621B2">
            <w:pPr>
              <w:tabs>
                <w:tab w:val="left" w:pos="426"/>
              </w:tabs>
              <w:suppressAutoHyphens/>
              <w:autoSpaceDE w:val="0"/>
              <w:spacing w:before="120" w:after="120" w:line="271" w:lineRule="auto"/>
              <w:jc w:val="both"/>
              <w:rPr>
                <w:i/>
                <w:color w:val="404040" w:themeColor="text1" w:themeTint="BF"/>
                <w:szCs w:val="22"/>
              </w:rPr>
            </w:pPr>
            <w:r w:rsidRPr="00501E20">
              <w:rPr>
                <w:i/>
                <w:szCs w:val="22"/>
              </w:rPr>
              <w:t xml:space="preserve">Wykonawca zobowiązany jest wykazać, że posiada </w:t>
            </w:r>
            <w:bookmarkStart w:id="7" w:name="_Hlk103682170"/>
            <w:r w:rsidRPr="00501E20">
              <w:rPr>
                <w:i/>
                <w:szCs w:val="22"/>
              </w:rPr>
              <w:t>polisę ubezpieczeniową lub inny dokument potwierdzający, że  jest ubezpieczony od odpowiedzialności cywilnej (deliktowej) w zakresie prowadzonej działalności związanej z przedmiotem zamówienia na kwotę co najmniej 1.000.000,00 zł dla jednej i wszystkich szkód</w:t>
            </w:r>
            <w:r w:rsidR="00B9159F">
              <w:rPr>
                <w:i/>
                <w:szCs w:val="22"/>
              </w:rPr>
              <w:t>.</w:t>
            </w:r>
          </w:p>
          <w:bookmarkEnd w:id="7"/>
          <w:p w:rsidR="002621B2" w:rsidRDefault="002621B2" w:rsidP="002621B2">
            <w:pPr>
              <w:spacing w:before="60" w:after="120"/>
              <w:jc w:val="both"/>
            </w:pPr>
            <w:r>
              <w:t>Ocena spełniania warunków udziału w postępowaniu będzie dokonana na zasadzie spełnia/nie spełnia.</w:t>
            </w:r>
          </w:p>
          <w:p w:rsidR="002621B2" w:rsidRDefault="002621B2">
            <w:pPr>
              <w:spacing w:before="60" w:after="120"/>
              <w:rPr>
                <w:b/>
                <w:sz w:val="20"/>
                <w:szCs w:val="20"/>
              </w:rPr>
            </w:pPr>
          </w:p>
        </w:tc>
      </w:tr>
      <w:tr w:rsidR="00961289" w:rsidTr="00B91846">
        <w:tc>
          <w:tcPr>
            <w:tcW w:w="720" w:type="dxa"/>
            <w:tcBorders>
              <w:top w:val="single" w:sz="4" w:space="0" w:color="auto"/>
              <w:left w:val="single" w:sz="4" w:space="0" w:color="auto"/>
              <w:bottom w:val="single" w:sz="4" w:space="0" w:color="auto"/>
              <w:right w:val="single" w:sz="4" w:space="0" w:color="auto"/>
            </w:tcBorders>
            <w:hideMark/>
          </w:tcPr>
          <w:p w:rsidR="00961289" w:rsidRDefault="00961289" w:rsidP="002621B2">
            <w:pPr>
              <w:spacing w:before="60" w:after="120"/>
            </w:pPr>
          </w:p>
          <w:p w:rsidR="002621B2" w:rsidRDefault="002621B2" w:rsidP="002621B2">
            <w:pPr>
              <w:spacing w:before="60" w:after="120"/>
            </w:pPr>
          </w:p>
          <w:p w:rsidR="002621B2" w:rsidRDefault="002621B2" w:rsidP="002621B2">
            <w:pPr>
              <w:spacing w:before="60" w:after="120"/>
            </w:pPr>
            <w:r>
              <w:t>2</w:t>
            </w:r>
          </w:p>
        </w:tc>
        <w:tc>
          <w:tcPr>
            <w:tcW w:w="7774" w:type="dxa"/>
            <w:tcBorders>
              <w:top w:val="single" w:sz="4" w:space="0" w:color="auto"/>
              <w:left w:val="single" w:sz="4" w:space="0" w:color="auto"/>
              <w:bottom w:val="single" w:sz="4" w:space="0" w:color="auto"/>
              <w:right w:val="single" w:sz="4" w:space="0" w:color="auto"/>
            </w:tcBorders>
            <w:hideMark/>
          </w:tcPr>
          <w:p w:rsidR="00006BFE" w:rsidRPr="00356D32" w:rsidRDefault="00961289" w:rsidP="00006BFE">
            <w:pPr>
              <w:spacing w:before="60" w:after="120"/>
              <w:jc w:val="both"/>
              <w:rPr>
                <w:b/>
                <w:bCs/>
              </w:rPr>
            </w:pPr>
            <w:r>
              <w:rPr>
                <w:b/>
                <w:bCs/>
              </w:rPr>
              <w:t>Zdolność techniczna lub zawodowa</w:t>
            </w:r>
            <w:r w:rsidR="00006BFE" w:rsidRPr="000D70C6">
              <w:t>.</w:t>
            </w:r>
          </w:p>
          <w:p w:rsidR="00B91846" w:rsidRPr="00366B72" w:rsidRDefault="00B91846" w:rsidP="00B91846">
            <w:pPr>
              <w:spacing w:before="60" w:after="120"/>
              <w:jc w:val="both"/>
            </w:pPr>
            <w:r w:rsidRPr="00366B72">
              <w:t>udzielenie zamówienia publicznego mogą ubiegać się wykonawcy, którzy spełniają warunki, dotyczące  zdolności technicznej lub zawodowej. Ocena spełniania warunków udziału w postępowaniu będzie dokonana na zasadzie spełnia/nie spełnia.</w:t>
            </w:r>
          </w:p>
          <w:p w:rsidR="00105B80" w:rsidRPr="00105B80" w:rsidRDefault="002621B2" w:rsidP="00105B80">
            <w:pPr>
              <w:pStyle w:val="Default"/>
              <w:rPr>
                <w:rFonts w:ascii="Times New Roman" w:hAnsi="Times New Roman" w:cs="Times New Roman"/>
              </w:rPr>
            </w:pPr>
            <w:r>
              <w:rPr>
                <w:rFonts w:ascii="Times New Roman" w:hAnsi="Times New Roman" w:cs="Times New Roman"/>
              </w:rPr>
              <w:t xml:space="preserve">Wykonawca zobowiązany  jest wykazać, że </w:t>
            </w:r>
            <w:r w:rsidR="00105B80" w:rsidRPr="00243B93">
              <w:rPr>
                <w:rFonts w:ascii="Times New Roman" w:hAnsi="Times New Roman" w:cs="Times New Roman"/>
              </w:rPr>
              <w:t xml:space="preserve">wykonał co najmniej jedno zamówienie, którego przedmiotem była usługa w zakresie zbiorowego </w:t>
            </w:r>
            <w:r w:rsidR="00105B80" w:rsidRPr="00243B93">
              <w:rPr>
                <w:rFonts w:ascii="Times New Roman" w:hAnsi="Times New Roman" w:cs="Times New Roman"/>
              </w:rPr>
              <w:lastRenderedPageBreak/>
              <w:t xml:space="preserve">żywienia </w:t>
            </w:r>
            <w:r w:rsidR="00140777">
              <w:rPr>
                <w:rFonts w:ascii="Times New Roman" w:hAnsi="Times New Roman" w:cs="Times New Roman"/>
              </w:rPr>
              <w:t xml:space="preserve">pacjentów/pensjonariuszy </w:t>
            </w:r>
            <w:r w:rsidR="00105B80" w:rsidRPr="00243B93">
              <w:rPr>
                <w:rFonts w:ascii="Times New Roman" w:hAnsi="Times New Roman" w:cs="Times New Roman"/>
              </w:rPr>
              <w:t xml:space="preserve">o wartości nie mniejszej niż 1 </w:t>
            </w:r>
            <w:r w:rsidR="00105B80">
              <w:rPr>
                <w:rFonts w:ascii="Times New Roman" w:hAnsi="Times New Roman" w:cs="Times New Roman"/>
              </w:rPr>
              <w:t>0</w:t>
            </w:r>
            <w:r w:rsidR="00105B80" w:rsidRPr="00243B93">
              <w:rPr>
                <w:rFonts w:ascii="Times New Roman" w:hAnsi="Times New Roman" w:cs="Times New Roman"/>
              </w:rPr>
              <w:t>00 000 zł brutto rocznie</w:t>
            </w:r>
          </w:p>
          <w:p w:rsidR="00961289" w:rsidRDefault="00961289" w:rsidP="00B91846">
            <w:pPr>
              <w:spacing w:before="60" w:after="120"/>
              <w:jc w:val="both"/>
            </w:pPr>
            <w:r>
              <w:t>W przypadku Wykonawców wspólnie ubiegających się o udzielenie zamówienia np. Konsorcjum powyższy  warunek  musi spełnić przynajmniej jeden z Wykonawców ubiegających się wspólnie o udzielenie zamówienia np. członek Konsorcjum.</w:t>
            </w:r>
          </w:p>
        </w:tc>
      </w:tr>
    </w:tbl>
    <w:p w:rsidR="00B01985" w:rsidRDefault="00B01985" w:rsidP="00500E4F">
      <w:pPr>
        <w:pStyle w:val="Nagwek2"/>
        <w:ind w:left="0"/>
      </w:pPr>
    </w:p>
    <w:p w:rsidR="00F6755E" w:rsidRPr="00F6755E" w:rsidRDefault="00B01985" w:rsidP="00500E4F">
      <w:pPr>
        <w:pStyle w:val="Nagwek1"/>
        <w:numPr>
          <w:ilvl w:val="0"/>
          <w:numId w:val="24"/>
        </w:numPr>
        <w:ind w:left="431" w:hanging="431"/>
      </w:pPr>
      <w:r>
        <w:t>Podstawy wykluczenia wykonawcy Z POSTĘPOWANIA</w:t>
      </w:r>
    </w:p>
    <w:p w:rsidR="00B01985" w:rsidRDefault="00B01985" w:rsidP="003554BB">
      <w:pPr>
        <w:pStyle w:val="Nagwek2"/>
        <w:numPr>
          <w:ilvl w:val="1"/>
          <w:numId w:val="24"/>
        </w:numPr>
      </w:pPr>
      <w:r>
        <w:t>Zamawiający wykluczy z postępowania o udzielenie zamówienia Wykonawcę, wobec którego zachodzą podstawy wykluczenia, o których mowa w art. 108</w:t>
      </w:r>
      <w:r w:rsidR="005B11F4">
        <w:t xml:space="preserve"> ust. 1</w:t>
      </w:r>
      <w:r>
        <w:t xml:space="preserve"> ustawy </w:t>
      </w:r>
      <w:proofErr w:type="spellStart"/>
      <w:r>
        <w:t>Pzp</w:t>
      </w:r>
      <w:proofErr w:type="spellEnd"/>
      <w:r>
        <w:t>.</w:t>
      </w:r>
    </w:p>
    <w:p w:rsidR="00140777" w:rsidRPr="00140777" w:rsidRDefault="00140777" w:rsidP="00140777">
      <w:pPr>
        <w:pStyle w:val="Nagwek2"/>
        <w:numPr>
          <w:ilvl w:val="1"/>
          <w:numId w:val="24"/>
        </w:numPr>
        <w:tabs>
          <w:tab w:val="num" w:pos="680"/>
        </w:tabs>
      </w:pPr>
      <w:r>
        <w:t xml:space="preserve">Zamawiający, </w:t>
      </w:r>
      <w:r w:rsidRPr="00FF1CDA">
        <w:t xml:space="preserve">na podstawie art. 109 ust. 1 </w:t>
      </w:r>
      <w:r>
        <w:t xml:space="preserve">pkt 4 </w:t>
      </w:r>
      <w:r w:rsidRPr="00FF1CDA">
        <w:t xml:space="preserve">ustawy </w:t>
      </w:r>
      <w:proofErr w:type="spellStart"/>
      <w:r w:rsidRPr="00FF1CDA">
        <w:t>Pzp</w:t>
      </w:r>
      <w:proofErr w:type="spellEnd"/>
      <w:r w:rsidRPr="00FF1CDA">
        <w:t>,</w:t>
      </w:r>
      <w:r w:rsidRPr="00140777">
        <w:rPr>
          <w:lang w:val="x-none"/>
        </w:rPr>
        <w:t xml:space="preserve"> wykluczy</w:t>
      </w:r>
      <w:r w:rsidRPr="00FF1CDA">
        <w:t xml:space="preserve"> również</w:t>
      </w:r>
      <w:r w:rsidRPr="00140777">
        <w:rPr>
          <w:lang w:val="x-none"/>
        </w:rPr>
        <w:t xml:space="preserve"> z postępowania o udzielenie zamówienia Wykonawcę</w:t>
      </w:r>
      <w:r w:rsidRPr="00FF1CDA">
        <w:t>:</w:t>
      </w:r>
    </w:p>
    <w:p w:rsidR="00140777" w:rsidRPr="00FF1CDA" w:rsidRDefault="00140777" w:rsidP="00140777">
      <w:pPr>
        <w:ind w:left="680"/>
        <w:jc w:val="both"/>
        <w:outlineLvl w:val="1"/>
        <w:rPr>
          <w:bCs/>
          <w:iCs/>
          <w:color w:val="000000"/>
          <w:lang w:val="x-none" w:eastAsia="x-none"/>
        </w:rPr>
      </w:pPr>
    </w:p>
    <w:p w:rsidR="00140777" w:rsidRPr="00FF1CDA" w:rsidRDefault="00140777" w:rsidP="00140777">
      <w:pPr>
        <w:numPr>
          <w:ilvl w:val="0"/>
          <w:numId w:val="39"/>
        </w:numPr>
        <w:ind w:left="1037" w:hanging="357"/>
        <w:jc w:val="both"/>
        <w:outlineLvl w:val="1"/>
        <w:rPr>
          <w:bCs/>
          <w:iCs/>
          <w:color w:val="000000"/>
          <w:lang w:val="x-none" w:eastAsia="x-none"/>
        </w:rPr>
      </w:pPr>
      <w:r w:rsidRPr="00FF1CDA">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755E" w:rsidRDefault="00F6755E" w:rsidP="00BF5957">
      <w:pPr>
        <w:pStyle w:val="Nagwek2"/>
        <w:ind w:left="0"/>
      </w:pPr>
    </w:p>
    <w:p w:rsidR="00F6755E" w:rsidRDefault="00B01985" w:rsidP="00BF5957">
      <w:pPr>
        <w:pStyle w:val="Nagwek2"/>
        <w:numPr>
          <w:ilvl w:val="1"/>
          <w:numId w:val="24"/>
        </w:numPr>
      </w:pPr>
      <w:r>
        <w:t xml:space="preserve">Wykluczenie Wykonawcy nastąpi w przypadkach, o których mowa w art. 111 ustawy </w:t>
      </w:r>
      <w:proofErr w:type="spellStart"/>
      <w:r>
        <w:t>Pzp</w:t>
      </w:r>
      <w:proofErr w:type="spellEnd"/>
      <w:r>
        <w:t>.</w:t>
      </w:r>
    </w:p>
    <w:p w:rsidR="00F6755E" w:rsidRDefault="00B01985" w:rsidP="00BF5957">
      <w:pPr>
        <w:pStyle w:val="Nagwek2"/>
        <w:numPr>
          <w:ilvl w:val="1"/>
          <w:numId w:val="24"/>
        </w:numPr>
      </w:pPr>
      <w:r>
        <w:t>Wykonawca nie podlega wykluczeniu w okolicznościach określonych w</w:t>
      </w:r>
      <w:r w:rsidR="000C668D">
        <w:t xml:space="preserve"> art. 108 ust. 1 pkt 1, 2, 5</w:t>
      </w:r>
      <w:r w:rsidR="00F32A96">
        <w:t>,6</w:t>
      </w:r>
      <w:r w:rsidR="000C668D">
        <w:t xml:space="preserve">  lub art. 109 ust. 1 pkt 2‒5, 7-10 </w:t>
      </w:r>
      <w:r>
        <w:t xml:space="preserve"> ustawy </w:t>
      </w:r>
      <w:proofErr w:type="spellStart"/>
      <w:r>
        <w:t>Pzp</w:t>
      </w:r>
      <w:proofErr w:type="spellEnd"/>
      <w:r>
        <w:t xml:space="preserve">, jeżeli udowodni Zamawiającemu, że spełnił łącznie przesłanki określone w art. 110 ust. 2 ustawy </w:t>
      </w:r>
      <w:proofErr w:type="spellStart"/>
      <w:r>
        <w:t>Pzp</w:t>
      </w:r>
      <w:proofErr w:type="spellEnd"/>
      <w:r>
        <w:t>.</w:t>
      </w:r>
    </w:p>
    <w:p w:rsidR="00F6755E" w:rsidRDefault="00B01985" w:rsidP="00BF5957">
      <w:pPr>
        <w:pStyle w:val="Nagwek2"/>
        <w:numPr>
          <w:ilvl w:val="1"/>
          <w:numId w:val="24"/>
        </w:numPr>
      </w:pPr>
      <w:r>
        <w:t>Zamawiający oceni, czy podjęte przez Wykonawcę czynności są wystarczające do wykazania jego rzetelności, uwzględniając wagę i szczególne okoliczności czynu Wykonawcy, a jeżeli uzna, że nie są wystarczające, wykluczy Wykonawcę.</w:t>
      </w:r>
    </w:p>
    <w:p w:rsidR="00E2354D" w:rsidRDefault="00B01985" w:rsidP="00BF5957">
      <w:pPr>
        <w:pStyle w:val="Nagwek2"/>
        <w:numPr>
          <w:ilvl w:val="1"/>
          <w:numId w:val="24"/>
        </w:numPr>
      </w:pPr>
      <w:r>
        <w:t>Zamawiający może wykluczyć Wykonawcę na każdym etapie postępowania, ofertę Wykonawcy wykluczonego uznaje się za odrzuconą.</w:t>
      </w:r>
    </w:p>
    <w:p w:rsidR="00E2354D" w:rsidRPr="00E2354D" w:rsidRDefault="00E2354D" w:rsidP="003554BB">
      <w:pPr>
        <w:pStyle w:val="Nagwek2"/>
        <w:numPr>
          <w:ilvl w:val="1"/>
          <w:numId w:val="24"/>
        </w:numPr>
      </w:pPr>
      <w:r>
        <w:t xml:space="preserve">Mocą art. 7 ust. 1 specustawy sankcyjnej, ustawodawca przewidział krajową obligatoryjną podstawę do badania wykonawcy pod kątem wykluczenia z postępowania, jeżeli: </w:t>
      </w:r>
    </w:p>
    <w:p w:rsidR="00E2354D" w:rsidRDefault="00E2354D" w:rsidP="00E2354D">
      <w:pPr>
        <w:tabs>
          <w:tab w:val="left" w:pos="426"/>
        </w:tabs>
        <w:autoSpaceDE w:val="0"/>
        <w:spacing w:after="240"/>
        <w:ind w:left="357"/>
        <w:jc w:val="both"/>
      </w:pPr>
      <w:r>
        <w:t xml:space="preserve">7.6.1 wykonawca jest wymieniony w wykazach określonych w rozporządzeniu 765/2006 i rozporządzeniu 269/2014 albo wpisany na listę na podstawie decyzji w sprawie wpisu na listę rozstrzygającej o zastosowaniu środka, o którym mowa w art. 1 pkt 3 specustawy sankcyjnej; </w:t>
      </w:r>
    </w:p>
    <w:p w:rsidR="00E2354D" w:rsidRDefault="00E2354D" w:rsidP="00E2354D">
      <w:pPr>
        <w:tabs>
          <w:tab w:val="left" w:pos="426"/>
        </w:tabs>
        <w:autoSpaceDE w:val="0"/>
        <w:spacing w:after="240"/>
        <w:ind w:left="357"/>
        <w:jc w:val="both"/>
      </w:pPr>
      <w:r>
        <w:t xml:space="preserve">7.6.2 wykonawca,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rsidR="00E2354D" w:rsidRPr="00E2354D" w:rsidRDefault="00E2354D" w:rsidP="00E2354D">
      <w:pPr>
        <w:tabs>
          <w:tab w:val="left" w:pos="426"/>
        </w:tabs>
        <w:autoSpaceDE w:val="0"/>
        <w:spacing w:after="240"/>
        <w:ind w:left="357"/>
        <w:jc w:val="both"/>
        <w:rPr>
          <w:rFonts w:cstheme="minorHAnsi"/>
          <w:bCs/>
          <w:color w:val="404040" w:themeColor="text1" w:themeTint="BF"/>
          <w:szCs w:val="22"/>
        </w:rPr>
      </w:pPr>
      <w:r>
        <w:t xml:space="preserve">7.6.3  wykonawca oraz uczestnik konkursu, którego jednostką dominującą w rozumieniu art. 3 ust. 1 pkt 37 ustawy z dnia 29 września 1994 r. o rachunkowości (Dz. U. z 2021 r. poz. 217, </w:t>
      </w:r>
      <w: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rsidR="00B01985" w:rsidRDefault="00B01985" w:rsidP="00631438">
      <w:pPr>
        <w:pStyle w:val="Nagwek1"/>
        <w:numPr>
          <w:ilvl w:val="0"/>
          <w:numId w:val="24"/>
        </w:numPr>
        <w:ind w:left="431" w:hanging="431"/>
        <w:rPr>
          <w:lang w:val="pl-PL"/>
        </w:rPr>
      </w:pPr>
      <w:bookmarkStart w:id="8" w:name="_Toc258314248"/>
      <w:r>
        <w:rPr>
          <w:lang w:val="pl-PL"/>
        </w:rPr>
        <w:t>wykaz podmiotowych środków dowodowych</w:t>
      </w:r>
      <w:bookmarkEnd w:id="8"/>
    </w:p>
    <w:p w:rsidR="00B01985" w:rsidRDefault="00B01985" w:rsidP="003554BB">
      <w:pPr>
        <w:pStyle w:val="Nagwek2"/>
        <w:numPr>
          <w:ilvl w:val="1"/>
          <w:numId w:val="24"/>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Pr="00BF5957" w:rsidRDefault="0068123B" w:rsidP="00125DA7">
            <w:pPr>
              <w:spacing w:after="40"/>
              <w:jc w:val="both"/>
              <w:rPr>
                <w:b/>
              </w:rPr>
            </w:pPr>
            <w:r w:rsidRPr="00A4170B">
              <w:t xml:space="preserve">Aktualne na dzień składania ofert oświadczenie Wykonawcy, że nie podlega wykluczeniu oraz spełnia warunki udziału w postępowaniu. Oświadczenie wykonawca składa w formie </w:t>
            </w:r>
            <w:r w:rsidRPr="00BF5957">
              <w:rPr>
                <w:b/>
              </w:rPr>
              <w:t>Jednolitego europejskiego dokumentu zamówienia.</w:t>
            </w:r>
          </w:p>
          <w:p w:rsidR="00A4170B" w:rsidRPr="00A4170B" w:rsidRDefault="00A4170B" w:rsidP="00125DA7">
            <w:pPr>
              <w:spacing w:after="40"/>
              <w:jc w:val="both"/>
            </w:pPr>
            <w:r w:rsidRPr="00A4170B">
              <w:rPr>
                <w:rStyle w:val="markedcontent"/>
              </w:rPr>
              <w:t>W celu uzupełnienia JEDZ Wykonawca powinien pobrać przygotowany do wypełnienia JEDZ plik w formacie .</w:t>
            </w:r>
            <w:proofErr w:type="spellStart"/>
            <w:r w:rsidRPr="00A4170B">
              <w:rPr>
                <w:rStyle w:val="markedcontent"/>
              </w:rPr>
              <w:t>xml</w:t>
            </w:r>
            <w:proofErr w:type="spellEnd"/>
            <w:r w:rsidRPr="00A4170B">
              <w:rPr>
                <w:rStyle w:val="markedcontent"/>
              </w:rPr>
              <w:t xml:space="preserve"> stanowiący</w:t>
            </w:r>
            <w:r w:rsidRPr="00A4170B">
              <w:br/>
            </w:r>
            <w:r w:rsidRPr="00A4170B">
              <w:rPr>
                <w:rStyle w:val="markedcontent"/>
              </w:rPr>
              <w:t xml:space="preserve">załącznik nr </w:t>
            </w:r>
            <w:r w:rsidR="005B0E90">
              <w:rPr>
                <w:rStyle w:val="markedcontent"/>
              </w:rPr>
              <w:t xml:space="preserve">2 </w:t>
            </w:r>
            <w:r w:rsidRPr="00A4170B">
              <w:rPr>
                <w:rStyle w:val="markedcontent"/>
              </w:rPr>
              <w:t xml:space="preserve"> do SWZ, podpisać elektronicznie oświadczenie poza Platformą zakupową i załączyć plik do oferty. Uzupełnienia</w:t>
            </w:r>
            <w:r w:rsidRPr="00A4170B">
              <w:br/>
            </w:r>
            <w:r w:rsidRPr="00A4170B">
              <w:rPr>
                <w:rStyle w:val="markedcontent"/>
              </w:rPr>
              <w:t xml:space="preserve">JEDZ można dokonać pod adresem </w:t>
            </w:r>
            <w:r w:rsidR="000B28CE">
              <w:rPr>
                <w:rStyle w:val="markedcontent"/>
              </w:rPr>
              <w:t xml:space="preserve"> </w:t>
            </w:r>
            <w:hyperlink r:id="rId13" w:history="1">
              <w:r w:rsidR="000B28CE" w:rsidRPr="005B4D31">
                <w:rPr>
                  <w:rStyle w:val="Hipercze"/>
                </w:rPr>
                <w:t>https://espd.uzp.gov.pl/</w:t>
              </w:r>
            </w:hyperlink>
            <w:r w:rsidR="000B28CE">
              <w:rPr>
                <w:rStyle w:val="markedcontent"/>
              </w:rPr>
              <w:t xml:space="preserve"> </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826" w:type="dxa"/>
            <w:tcBorders>
              <w:top w:val="single" w:sz="4" w:space="0" w:color="auto"/>
              <w:left w:val="single" w:sz="4" w:space="0" w:color="auto"/>
              <w:bottom w:val="single" w:sz="4" w:space="0" w:color="auto"/>
              <w:right w:val="single" w:sz="4" w:space="0" w:color="auto"/>
            </w:tcBorders>
            <w:hideMark/>
          </w:tcPr>
          <w:p w:rsidR="002F6D1F" w:rsidRPr="00BF5957" w:rsidRDefault="00BF5957" w:rsidP="00215033">
            <w:pPr>
              <w:spacing w:before="60" w:after="60"/>
              <w:jc w:val="both"/>
              <w:rPr>
                <w:color w:val="FF0000"/>
              </w:rPr>
            </w:pPr>
            <w:r w:rsidRPr="00BF5957">
              <w:t xml:space="preserve">Oświadczenie specustawa </w:t>
            </w:r>
          </w:p>
        </w:tc>
      </w:tr>
      <w:tr w:rsidR="00BF5957" w:rsidTr="00CC29E9">
        <w:tc>
          <w:tcPr>
            <w:tcW w:w="709" w:type="dxa"/>
            <w:tcBorders>
              <w:top w:val="single" w:sz="4" w:space="0" w:color="auto"/>
              <w:left w:val="single" w:sz="4" w:space="0" w:color="auto"/>
              <w:bottom w:val="single" w:sz="4" w:space="0" w:color="auto"/>
              <w:right w:val="single" w:sz="4" w:space="0" w:color="auto"/>
            </w:tcBorders>
          </w:tcPr>
          <w:p w:rsidR="00BF5957" w:rsidRPr="002F6D1F" w:rsidRDefault="00BF5957"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BF5957" w:rsidRPr="00BF5957" w:rsidRDefault="00BF5957" w:rsidP="00215033">
            <w:pPr>
              <w:spacing w:before="60" w:after="60"/>
              <w:jc w:val="both"/>
            </w:pPr>
            <w:r w:rsidRPr="00BF5957">
              <w:t>Formularz  ofertowy</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BF5957"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731D0A" w:rsidRPr="00061744" w:rsidRDefault="00731D0A" w:rsidP="00215033">
            <w:pPr>
              <w:spacing w:before="60" w:after="60"/>
              <w:jc w:val="both"/>
            </w:pPr>
            <w:r w:rsidRPr="00061744">
              <w:t xml:space="preserve">Formularz </w:t>
            </w:r>
            <w:r w:rsidR="00CB5BD8" w:rsidRPr="00061744">
              <w:t xml:space="preserve"> </w:t>
            </w:r>
            <w:r w:rsidRPr="00061744">
              <w:t xml:space="preserve">cenowy </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BF5957" w:rsidP="00CC29E9">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006BFE" w:rsidRPr="00061744" w:rsidRDefault="00006BFE" w:rsidP="00215033">
            <w:pPr>
              <w:spacing w:before="60" w:after="60"/>
              <w:jc w:val="both"/>
            </w:pPr>
            <w:r w:rsidRPr="00061744">
              <w:t xml:space="preserve">Zobowiązanie podmiotu </w:t>
            </w:r>
            <w:r w:rsidR="007F422C">
              <w:t>udostępniającego zasoby</w:t>
            </w:r>
          </w:p>
        </w:tc>
      </w:tr>
      <w:tr w:rsidR="00006BFE" w:rsidTr="00CC29E9">
        <w:tc>
          <w:tcPr>
            <w:tcW w:w="709" w:type="dxa"/>
            <w:tcBorders>
              <w:top w:val="single" w:sz="4" w:space="0" w:color="auto"/>
              <w:left w:val="single" w:sz="4" w:space="0" w:color="auto"/>
              <w:bottom w:val="single" w:sz="4" w:space="0" w:color="auto"/>
              <w:right w:val="single" w:sz="4" w:space="0" w:color="auto"/>
            </w:tcBorders>
          </w:tcPr>
          <w:p w:rsidR="00006BFE" w:rsidRDefault="00BF5957" w:rsidP="00CC29E9">
            <w:pPr>
              <w:spacing w:before="60" w:after="120"/>
              <w:jc w:val="center"/>
            </w:pPr>
            <w:r>
              <w:t>6</w:t>
            </w:r>
          </w:p>
        </w:tc>
        <w:tc>
          <w:tcPr>
            <w:tcW w:w="7826" w:type="dxa"/>
            <w:tcBorders>
              <w:top w:val="single" w:sz="4" w:space="0" w:color="auto"/>
              <w:left w:val="single" w:sz="4" w:space="0" w:color="auto"/>
              <w:bottom w:val="single" w:sz="4" w:space="0" w:color="auto"/>
              <w:right w:val="single" w:sz="4" w:space="0" w:color="auto"/>
            </w:tcBorders>
          </w:tcPr>
          <w:p w:rsidR="00006BFE" w:rsidRPr="00061744" w:rsidRDefault="00006BFE" w:rsidP="00215033">
            <w:pPr>
              <w:spacing w:before="60" w:after="60"/>
              <w:jc w:val="both"/>
            </w:pPr>
            <w:r w:rsidRPr="00061744">
              <w:t>Oświadczenie o zatrudnieniu osób na</w:t>
            </w:r>
            <w:r w:rsidR="0005766F" w:rsidRPr="00061744">
              <w:t xml:space="preserve"> podstawie </w:t>
            </w:r>
            <w:r w:rsidRPr="00061744">
              <w:t xml:space="preserve"> umow</w:t>
            </w:r>
            <w:r w:rsidR="0005766F" w:rsidRPr="00061744">
              <w:t>y</w:t>
            </w:r>
            <w:r w:rsidRPr="00061744">
              <w:t xml:space="preserve"> o pracę </w:t>
            </w:r>
          </w:p>
        </w:tc>
      </w:tr>
      <w:tr w:rsidR="009E6352" w:rsidTr="00CC29E9">
        <w:tc>
          <w:tcPr>
            <w:tcW w:w="709" w:type="dxa"/>
            <w:tcBorders>
              <w:top w:val="single" w:sz="4" w:space="0" w:color="auto"/>
              <w:left w:val="single" w:sz="4" w:space="0" w:color="auto"/>
              <w:bottom w:val="single" w:sz="4" w:space="0" w:color="auto"/>
              <w:right w:val="single" w:sz="4" w:space="0" w:color="auto"/>
            </w:tcBorders>
          </w:tcPr>
          <w:p w:rsidR="009E6352" w:rsidRDefault="00BF5957" w:rsidP="00CC29E9">
            <w:pPr>
              <w:spacing w:before="60" w:after="120"/>
              <w:jc w:val="center"/>
            </w:pPr>
            <w:r>
              <w:t>7</w:t>
            </w:r>
          </w:p>
        </w:tc>
        <w:tc>
          <w:tcPr>
            <w:tcW w:w="7826" w:type="dxa"/>
            <w:tcBorders>
              <w:top w:val="single" w:sz="4" w:space="0" w:color="auto"/>
              <w:left w:val="single" w:sz="4" w:space="0" w:color="auto"/>
              <w:bottom w:val="single" w:sz="4" w:space="0" w:color="auto"/>
              <w:right w:val="single" w:sz="4" w:space="0" w:color="auto"/>
            </w:tcBorders>
          </w:tcPr>
          <w:p w:rsidR="009E6352" w:rsidRPr="00061744" w:rsidRDefault="009E6352" w:rsidP="00215033">
            <w:pPr>
              <w:spacing w:before="60" w:after="60"/>
              <w:jc w:val="both"/>
            </w:pPr>
            <w:r w:rsidRPr="00061744">
              <w:rPr>
                <w:snapToGrid w:val="0"/>
              </w:rPr>
              <w:t>Wykaz części zamówienia, których wykonanie wykonawca zamierza powierzyć podwykonawc</w:t>
            </w:r>
            <w:r w:rsidR="00BF5957" w:rsidRPr="00061744">
              <w:rPr>
                <w:snapToGrid w:val="0"/>
              </w:rPr>
              <w:t>om</w:t>
            </w:r>
          </w:p>
        </w:tc>
      </w:tr>
      <w:tr w:rsidR="00BF5957" w:rsidTr="00CC29E9">
        <w:tc>
          <w:tcPr>
            <w:tcW w:w="709" w:type="dxa"/>
            <w:tcBorders>
              <w:top w:val="single" w:sz="4" w:space="0" w:color="auto"/>
              <w:left w:val="single" w:sz="4" w:space="0" w:color="auto"/>
              <w:bottom w:val="single" w:sz="4" w:space="0" w:color="auto"/>
              <w:right w:val="single" w:sz="4" w:space="0" w:color="auto"/>
            </w:tcBorders>
          </w:tcPr>
          <w:p w:rsidR="00BF5957" w:rsidRDefault="00BF5957" w:rsidP="00CC29E9">
            <w:pPr>
              <w:spacing w:before="60" w:after="120"/>
              <w:jc w:val="center"/>
            </w:pPr>
            <w:r>
              <w:t>8</w:t>
            </w:r>
          </w:p>
        </w:tc>
        <w:tc>
          <w:tcPr>
            <w:tcW w:w="7826" w:type="dxa"/>
            <w:tcBorders>
              <w:top w:val="single" w:sz="4" w:space="0" w:color="auto"/>
              <w:left w:val="single" w:sz="4" w:space="0" w:color="auto"/>
              <w:bottom w:val="single" w:sz="4" w:space="0" w:color="auto"/>
              <w:right w:val="single" w:sz="4" w:space="0" w:color="auto"/>
            </w:tcBorders>
          </w:tcPr>
          <w:p w:rsidR="00BF5957" w:rsidRPr="00061744" w:rsidRDefault="00BF5957" w:rsidP="00215033">
            <w:pPr>
              <w:spacing w:before="60" w:after="60"/>
              <w:jc w:val="both"/>
              <w:rPr>
                <w:snapToGrid w:val="0"/>
              </w:rPr>
            </w:pPr>
            <w:r w:rsidRPr="00061744">
              <w:t xml:space="preserve">Oświadczenie wykonawcy z art 117 ust. 4 </w:t>
            </w:r>
            <w:proofErr w:type="spellStart"/>
            <w:r w:rsidRPr="00061744">
              <w:t>Pzp</w:t>
            </w:r>
            <w:proofErr w:type="spellEnd"/>
            <w:r w:rsidRPr="00061744">
              <w:t xml:space="preserve"> o podziale zadań</w:t>
            </w:r>
          </w:p>
        </w:tc>
      </w:tr>
    </w:tbl>
    <w:p w:rsidR="00287042" w:rsidRDefault="003D0E5F" w:rsidP="003554BB">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2F6D1F" w:rsidRDefault="00B01985" w:rsidP="003554BB">
      <w:pPr>
        <w:pStyle w:val="Nagwek2"/>
        <w:numPr>
          <w:ilvl w:val="1"/>
          <w:numId w:val="24"/>
        </w:numPr>
      </w:pPr>
      <w: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3554BB">
      <w:pPr>
        <w:pStyle w:val="Nagwek2"/>
      </w:pPr>
    </w:p>
    <w:p w:rsidR="002F6D1F" w:rsidRDefault="002F6D1F" w:rsidP="003554BB">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BF5957" w:rsidTr="00784539">
        <w:tc>
          <w:tcPr>
            <w:tcW w:w="708" w:type="dxa"/>
            <w:tcBorders>
              <w:top w:val="single" w:sz="4" w:space="0" w:color="auto"/>
              <w:left w:val="single" w:sz="4" w:space="0" w:color="auto"/>
              <w:bottom w:val="single" w:sz="4" w:space="0" w:color="auto"/>
              <w:right w:val="single" w:sz="4" w:space="0" w:color="auto"/>
            </w:tcBorders>
          </w:tcPr>
          <w:p w:rsidR="00BF5957" w:rsidRPr="002F6D1F" w:rsidRDefault="00BF5957" w:rsidP="00CC29E9">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rsidR="00BF5957" w:rsidRPr="002F6D1F" w:rsidRDefault="00BF5957" w:rsidP="00CC29E9">
            <w:pPr>
              <w:spacing w:before="60" w:after="120"/>
              <w:jc w:val="both"/>
              <w:rPr>
                <w:b/>
                <w:bCs/>
              </w:rPr>
            </w:pPr>
            <w:r w:rsidRPr="00061744">
              <w:rPr>
                <w:b/>
              </w:rPr>
              <w:t xml:space="preserve">Odpis lub </w:t>
            </w:r>
            <w:r w:rsidR="00061744">
              <w:rPr>
                <w:b/>
              </w:rPr>
              <w:t>I</w:t>
            </w:r>
            <w:r w:rsidRPr="00061744">
              <w:rPr>
                <w:b/>
              </w:rPr>
              <w:t xml:space="preserve">nformacja z Krajowego Rejestru Sądowego </w:t>
            </w:r>
            <w:r w:rsidRPr="00061744">
              <w:t xml:space="preserve">lub </w:t>
            </w:r>
            <w:r w:rsidRPr="00061744">
              <w:rPr>
                <w:b/>
              </w:rPr>
              <w:t>z Centralnej Ewidencji i Informacji o Działalności Gospodarczej,</w:t>
            </w:r>
            <w:r w:rsidRPr="008D16C2">
              <w:t xml:space="preserve"> w zakresie art. 109 ust. 1 pkt 4 ustawy </w:t>
            </w:r>
            <w:proofErr w:type="spellStart"/>
            <w:r w:rsidRPr="008D16C2">
              <w:t>Pzp</w:t>
            </w:r>
            <w:proofErr w:type="spellEnd"/>
            <w:r w:rsidRPr="008D16C2">
              <w:t>, sporządzone nie wcześniej niż 3 miesiące przed jej złożeniem, jeżeli odrębne przepisy wymagają wpisu do rejestru lub ewidencji</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BF5957" w:rsidP="00CC29E9">
            <w:pPr>
              <w:spacing w:before="60" w:after="120"/>
              <w:jc w:val="center"/>
            </w:pPr>
            <w: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BF5957" w:rsidP="00CC29E9">
            <w:pPr>
              <w:spacing w:before="60" w:after="120"/>
              <w:jc w:val="center"/>
            </w:pPr>
            <w:r>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784539">
        <w:tc>
          <w:tcPr>
            <w:tcW w:w="708" w:type="dxa"/>
            <w:tcBorders>
              <w:top w:val="single" w:sz="4" w:space="0" w:color="auto"/>
              <w:left w:val="single" w:sz="4" w:space="0" w:color="auto"/>
              <w:bottom w:val="single" w:sz="4" w:space="0" w:color="auto"/>
              <w:right w:val="single" w:sz="4" w:space="0" w:color="auto"/>
            </w:tcBorders>
            <w:hideMark/>
          </w:tcPr>
          <w:p w:rsidR="002F6D1F" w:rsidRDefault="00BF5957" w:rsidP="00CC29E9">
            <w:pPr>
              <w:spacing w:before="60" w:after="120"/>
              <w:jc w:val="center"/>
            </w:pPr>
            <w:r>
              <w:t>4</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Informacja z Krajowego Rejestru Karnego w zakresie art. 108 ust. 1 pkt 1</w:t>
            </w:r>
            <w:r w:rsidR="00086684">
              <w:t>,</w:t>
            </w:r>
            <w:r w:rsidRPr="002F6D1F">
              <w:t>2</w:t>
            </w:r>
            <w:r w:rsidR="00B535D2">
              <w:t>,4</w:t>
            </w:r>
            <w:r w:rsidRPr="002F6D1F">
              <w:t xml:space="preserve"> ustawy </w:t>
            </w:r>
            <w:proofErr w:type="spellStart"/>
            <w:r w:rsidRPr="002F6D1F">
              <w:t>Pzp</w:t>
            </w:r>
            <w:proofErr w:type="spellEnd"/>
            <w:r w:rsidRPr="002F6D1F">
              <w:t xml:space="preserve"> sporządzona nie wcześniej niż 6 miesięcy przed jej złożeniem.</w:t>
            </w:r>
          </w:p>
        </w:tc>
      </w:tr>
    </w:tbl>
    <w:p w:rsidR="00D462B2" w:rsidRPr="00D462B2" w:rsidRDefault="00D462B2" w:rsidP="00D462B2">
      <w:pPr>
        <w:spacing w:before="120" w:after="60"/>
        <w:jc w:val="both"/>
        <w:outlineLvl w:val="1"/>
        <w:rPr>
          <w:bCs/>
          <w:iCs/>
          <w:color w:val="000000"/>
          <w:lang w:eastAsia="x-none"/>
        </w:rPr>
      </w:pPr>
    </w:p>
    <w:p w:rsidR="00D462B2" w:rsidRPr="00424D3C" w:rsidRDefault="00424D3C" w:rsidP="00D462B2">
      <w:pPr>
        <w:pStyle w:val="Akapitzlist"/>
        <w:numPr>
          <w:ilvl w:val="0"/>
          <w:numId w:val="3"/>
        </w:numPr>
        <w:spacing w:before="120" w:after="60"/>
        <w:jc w:val="both"/>
        <w:outlineLvl w:val="1"/>
        <w:rPr>
          <w:rFonts w:ascii="Times New Roman" w:hAnsi="Times New Roman"/>
          <w:bCs/>
          <w:iCs/>
          <w:color w:val="000000"/>
          <w:sz w:val="24"/>
          <w:szCs w:val="24"/>
          <w:lang w:eastAsia="x-none"/>
        </w:rPr>
      </w:pPr>
      <w:r w:rsidRPr="00424D3C">
        <w:rPr>
          <w:rFonts w:ascii="Times New Roman" w:hAnsi="Times New Roman"/>
          <w:bCs/>
          <w:iCs/>
          <w:color w:val="000000"/>
          <w:sz w:val="24"/>
          <w:szCs w:val="24"/>
          <w:lang w:eastAsia="x-none"/>
        </w:rPr>
        <w:t>W celu potwierdzenia warunków udziału w postępowaniu:</w:t>
      </w: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513"/>
      </w:tblGrid>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Default="00D462B2" w:rsidP="00424D3C">
            <w:pPr>
              <w:spacing w:before="60" w:after="120"/>
              <w:jc w:val="both"/>
              <w:rPr>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D462B2" w:rsidRDefault="00D462B2" w:rsidP="00424D3C">
            <w:pPr>
              <w:spacing w:before="60" w:after="120"/>
              <w:jc w:val="both"/>
            </w:pPr>
            <w:r>
              <w:rPr>
                <w:b/>
                <w:sz w:val="20"/>
                <w:szCs w:val="20"/>
              </w:rPr>
              <w:t>Wymagany dokument</w:t>
            </w:r>
          </w:p>
        </w:tc>
      </w:tr>
      <w:tr w:rsidR="00D462B2" w:rsidTr="00D462B2">
        <w:tc>
          <w:tcPr>
            <w:tcW w:w="737" w:type="dxa"/>
            <w:tcBorders>
              <w:top w:val="single" w:sz="4" w:space="0" w:color="auto"/>
              <w:left w:val="single" w:sz="4" w:space="0" w:color="auto"/>
              <w:bottom w:val="single" w:sz="4" w:space="0" w:color="auto"/>
              <w:right w:val="single" w:sz="4" w:space="0" w:color="auto"/>
            </w:tcBorders>
          </w:tcPr>
          <w:p w:rsidR="00D462B2" w:rsidRPr="00366B72" w:rsidRDefault="00D462B2" w:rsidP="00424D3C">
            <w:pPr>
              <w:spacing w:before="60" w:after="120"/>
              <w:jc w:val="both"/>
              <w:rPr>
                <w:b/>
                <w:bCs/>
              </w:rPr>
            </w:pPr>
            <w:r>
              <w:rPr>
                <w:b/>
                <w:bCs/>
              </w:rPr>
              <w:t>1</w:t>
            </w:r>
          </w:p>
        </w:tc>
        <w:tc>
          <w:tcPr>
            <w:tcW w:w="7513" w:type="dxa"/>
            <w:tcBorders>
              <w:top w:val="single" w:sz="4" w:space="0" w:color="auto"/>
              <w:left w:val="single" w:sz="4" w:space="0" w:color="auto"/>
              <w:bottom w:val="single" w:sz="4" w:space="0" w:color="auto"/>
              <w:right w:val="single" w:sz="4" w:space="0" w:color="auto"/>
            </w:tcBorders>
            <w:hideMark/>
          </w:tcPr>
          <w:p w:rsidR="00B9159F" w:rsidRPr="00356D32" w:rsidRDefault="00B9159F" w:rsidP="00B9159F">
            <w:pPr>
              <w:spacing w:before="60" w:after="120"/>
              <w:jc w:val="both"/>
              <w:rPr>
                <w:b/>
                <w:bCs/>
              </w:rPr>
            </w:pPr>
            <w:r>
              <w:rPr>
                <w:b/>
                <w:bCs/>
              </w:rPr>
              <w:t>Zdolność techniczna lub zawodowa</w:t>
            </w:r>
            <w:r w:rsidRPr="000D70C6">
              <w:t>.</w:t>
            </w:r>
          </w:p>
          <w:p w:rsidR="00D462B2" w:rsidRDefault="00B9159F" w:rsidP="00B9159F">
            <w:pPr>
              <w:spacing w:before="60" w:after="120"/>
              <w:jc w:val="both"/>
            </w:pPr>
            <w:r w:rsidRPr="000D70C6">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w:t>
            </w:r>
            <w:r>
              <w:br/>
            </w:r>
            <w:r w:rsidRPr="000D70C6">
              <w:t xml:space="preserve">i podmiotów, na rzecz których dostawy lub usługi zostały wykonane </w:t>
            </w:r>
            <w:r>
              <w:br/>
            </w:r>
            <w:r w:rsidRPr="000D70C6">
              <w:t xml:space="preserve">lub są wykonywane, oraz załączeniem dowodów określających </w:t>
            </w:r>
            <w:r>
              <w:br/>
            </w:r>
            <w:r w:rsidRPr="000D70C6">
              <w:t>czy te dostawy lub usługi zostały wykonane lub są wykonywane należycie, przy czym dowodami, o których mowa, są referencje bądź inne dokumenty</w:t>
            </w:r>
            <w:r>
              <w:t xml:space="preserve"> </w:t>
            </w:r>
            <w:r w:rsidRPr="000D70C6">
              <w:t xml:space="preserve">sporządzone przez podmiot, na rzecz którego dostawy lub usługi zostały wykonane, a w przypadku świadczeń powtarzających się lub ciągłych </w:t>
            </w:r>
            <w:r>
              <w:br/>
            </w:r>
            <w:r w:rsidRPr="000D70C6">
              <w:t xml:space="preserve">są wykonywane, a jeżeli Wykonawca z przyczyn niezależnych od niego </w:t>
            </w:r>
            <w:r>
              <w:br/>
            </w:r>
            <w:r w:rsidRPr="000D70C6">
              <w:t xml:space="preserve">nie jest w stanie uzyskać tych dokumentów – oświadczenie Wykonawcy. </w:t>
            </w:r>
            <w:r>
              <w:br/>
            </w:r>
            <w:r w:rsidRPr="000D70C6">
              <w:t>W przypadku świadczeń powtarzających się lub ciągłych nadal wykonywanych referencje bądź inne dokumenty potwierdzające ich należyte wykonywanie powinny być wystawione w okresie ostatnich 3 miesięcy</w:t>
            </w:r>
          </w:p>
        </w:tc>
      </w:tr>
      <w:tr w:rsidR="00B9159F" w:rsidTr="00D462B2">
        <w:tc>
          <w:tcPr>
            <w:tcW w:w="737" w:type="dxa"/>
            <w:tcBorders>
              <w:top w:val="single" w:sz="4" w:space="0" w:color="auto"/>
              <w:left w:val="single" w:sz="4" w:space="0" w:color="auto"/>
              <w:bottom w:val="single" w:sz="4" w:space="0" w:color="auto"/>
              <w:right w:val="single" w:sz="4" w:space="0" w:color="auto"/>
            </w:tcBorders>
          </w:tcPr>
          <w:p w:rsidR="00B9159F" w:rsidRPr="00366B72" w:rsidRDefault="00B9159F" w:rsidP="00B9159F">
            <w:pPr>
              <w:spacing w:before="60" w:after="120"/>
              <w:jc w:val="both"/>
              <w:rPr>
                <w:b/>
                <w:bCs/>
              </w:rPr>
            </w:pPr>
            <w:r>
              <w:rPr>
                <w:b/>
                <w:bCs/>
              </w:rPr>
              <w:t>2</w:t>
            </w:r>
          </w:p>
        </w:tc>
        <w:tc>
          <w:tcPr>
            <w:tcW w:w="7513" w:type="dxa"/>
            <w:tcBorders>
              <w:top w:val="single" w:sz="4" w:space="0" w:color="auto"/>
              <w:left w:val="single" w:sz="4" w:space="0" w:color="auto"/>
              <w:bottom w:val="single" w:sz="4" w:space="0" w:color="auto"/>
              <w:right w:val="single" w:sz="4" w:space="0" w:color="auto"/>
            </w:tcBorders>
            <w:hideMark/>
          </w:tcPr>
          <w:p w:rsidR="00B9159F" w:rsidRDefault="00B9159F" w:rsidP="00B9159F">
            <w:pPr>
              <w:spacing w:before="60" w:after="120"/>
              <w:jc w:val="both"/>
              <w:rPr>
                <w:b/>
                <w:bCs/>
              </w:rPr>
            </w:pPr>
            <w:r>
              <w:rPr>
                <w:b/>
                <w:bCs/>
              </w:rPr>
              <w:t>Sytuacja ekonomiczna lub finansowa</w:t>
            </w:r>
          </w:p>
          <w:p w:rsidR="00B9159F" w:rsidRDefault="00B9159F" w:rsidP="00B9159F">
            <w:pPr>
              <w:spacing w:before="60" w:after="120"/>
              <w:jc w:val="both"/>
            </w:pPr>
            <w:r w:rsidRPr="0005766F">
              <w:rPr>
                <w:bCs/>
              </w:rPr>
              <w:t>Dokument potwierdz</w:t>
            </w:r>
            <w:r>
              <w:rPr>
                <w:bCs/>
              </w:rPr>
              <w:t>a</w:t>
            </w:r>
            <w:r w:rsidRPr="0005766F">
              <w:rPr>
                <w:bCs/>
              </w:rPr>
              <w:t xml:space="preserve">jący  że Wykonawca jest ubezpieczony od odpowiedzialności cywilnej (deliktowej) w zakresie prowadzonej działalności związanej z przedmiotem zamówienia na kwotę co najmniej </w:t>
            </w:r>
            <w:r w:rsidRPr="0005766F">
              <w:rPr>
                <w:bCs/>
              </w:rPr>
              <w:lastRenderedPageBreak/>
              <w:t>1.000.000,00 zł dla jednej i wszystkich szkód</w:t>
            </w:r>
            <w:r>
              <w:rPr>
                <w:bCs/>
              </w:rPr>
              <w:t xml:space="preserve"> </w:t>
            </w:r>
            <w:r w:rsidRPr="0005766F">
              <w:rPr>
                <w:bCs/>
              </w:rPr>
              <w:t>wraz z potwierdzeniem opłaty polisy</w:t>
            </w:r>
          </w:p>
        </w:tc>
      </w:tr>
    </w:tbl>
    <w:p w:rsidR="00D462B2" w:rsidRDefault="00D462B2" w:rsidP="00D462B2">
      <w:pPr>
        <w:pStyle w:val="Akapitzlist"/>
        <w:spacing w:before="120" w:after="60"/>
        <w:ind w:left="1040"/>
        <w:jc w:val="both"/>
        <w:outlineLvl w:val="1"/>
        <w:rPr>
          <w:bCs/>
          <w:iCs/>
          <w:color w:val="000000"/>
          <w:lang w:eastAsia="x-none"/>
        </w:rPr>
      </w:pPr>
    </w:p>
    <w:p w:rsidR="00784539" w:rsidRDefault="00784539" w:rsidP="00784539">
      <w:pPr>
        <w:pStyle w:val="Akapitzlist"/>
        <w:numPr>
          <w:ilvl w:val="0"/>
          <w:numId w:val="3"/>
        </w:numPr>
        <w:spacing w:before="120" w:after="60"/>
        <w:jc w:val="both"/>
        <w:outlineLvl w:val="1"/>
        <w:rPr>
          <w:bCs/>
          <w:iCs/>
          <w:color w:val="000000"/>
          <w:lang w:eastAsia="x-none"/>
        </w:rPr>
      </w:pPr>
      <w:r w:rsidRPr="00D462B2">
        <w:rPr>
          <w:rFonts w:ascii="Times New Roman" w:hAnsi="Times New Roman"/>
          <w:bCs/>
          <w:iCs/>
          <w:color w:val="000000"/>
          <w:lang w:eastAsia="x-none"/>
        </w:rPr>
        <w:t>Dokumenty podmiotów zagranicznych</w:t>
      </w:r>
      <w:r w:rsidRPr="00784539">
        <w:rPr>
          <w:bCs/>
          <w:iCs/>
          <w:color w:val="000000"/>
          <w:lang w:eastAsia="x-none"/>
        </w:rPr>
        <w:t>:</w:t>
      </w:r>
    </w:p>
    <w:p w:rsidR="00D462B2" w:rsidRPr="00784539" w:rsidRDefault="00D462B2" w:rsidP="00D462B2">
      <w:pPr>
        <w:pStyle w:val="Akapitzlist"/>
        <w:spacing w:before="120" w:after="60"/>
        <w:ind w:left="104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pPr>
            <w:r w:rsidRPr="005D291E">
              <w:rPr>
                <w:b/>
                <w:sz w:val="20"/>
                <w:szCs w:val="20"/>
              </w:rPr>
              <w:t>Wymagany dokument</w:t>
            </w:r>
          </w:p>
        </w:tc>
      </w:tr>
      <w:tr w:rsidR="00784539" w:rsidRPr="005D291E" w:rsidTr="000708F3">
        <w:tc>
          <w:tcPr>
            <w:tcW w:w="708"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784539" w:rsidRPr="005D291E" w:rsidRDefault="00784539" w:rsidP="000708F3">
            <w:pPr>
              <w:spacing w:before="60" w:after="120"/>
              <w:jc w:val="both"/>
              <w:rPr>
                <w:b/>
                <w:bCs/>
              </w:rPr>
            </w:pPr>
            <w:r w:rsidRPr="005D291E">
              <w:rPr>
                <w:b/>
                <w:bCs/>
              </w:rPr>
              <w:t>Informacja z odpowiedniego rejestru lub inny równoważny dokument</w:t>
            </w:r>
          </w:p>
          <w:p w:rsidR="00784539" w:rsidRPr="005D291E" w:rsidRDefault="00784539" w:rsidP="000708F3">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r w:rsidR="00061744" w:rsidRPr="005D291E" w:rsidTr="000708F3">
        <w:tc>
          <w:tcPr>
            <w:tcW w:w="708" w:type="dxa"/>
            <w:tcBorders>
              <w:top w:val="single" w:sz="4" w:space="0" w:color="auto"/>
              <w:left w:val="single" w:sz="4" w:space="0" w:color="auto"/>
              <w:bottom w:val="single" w:sz="4" w:space="0" w:color="auto"/>
              <w:right w:val="single" w:sz="4" w:space="0" w:color="auto"/>
            </w:tcBorders>
          </w:tcPr>
          <w:p w:rsidR="00061744" w:rsidRPr="005D291E" w:rsidRDefault="00061744" w:rsidP="000708F3">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061744" w:rsidRDefault="00061744" w:rsidP="00061744">
            <w:pPr>
              <w:spacing w:before="60" w:after="120"/>
              <w:jc w:val="both"/>
              <w:rPr>
                <w:b/>
                <w:bCs/>
              </w:rPr>
            </w:pPr>
            <w:r w:rsidRPr="008D16C2">
              <w:rPr>
                <w:b/>
                <w:bCs/>
              </w:rPr>
              <w:t>Dokument potwierdzający, że nie otwarto likwidacji wykonawcy</w:t>
            </w:r>
          </w:p>
          <w:p w:rsidR="00061744" w:rsidRPr="005D291E" w:rsidRDefault="00061744" w:rsidP="00061744">
            <w:pPr>
              <w:spacing w:before="60" w:after="120"/>
              <w:jc w:val="both"/>
              <w:rPr>
                <w:b/>
                <w:bCs/>
              </w:rPr>
            </w:pPr>
            <w:r w:rsidRPr="008D16C2">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784539" w:rsidRPr="005D291E" w:rsidRDefault="00784539" w:rsidP="00784539">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3554BB">
      <w:pPr>
        <w:pStyle w:val="Nagwek2"/>
      </w:pPr>
    </w:p>
    <w:p w:rsidR="00940CE4" w:rsidRDefault="00B01985" w:rsidP="00500E4F">
      <w:pPr>
        <w:pStyle w:val="Nagwek2"/>
        <w:numPr>
          <w:ilvl w:val="1"/>
          <w:numId w:val="24"/>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B01985" w:rsidP="00500E4F">
      <w:pPr>
        <w:pStyle w:val="Nagwek2"/>
        <w:numPr>
          <w:ilvl w:val="1"/>
          <w:numId w:val="24"/>
        </w:numPr>
      </w:pPr>
      <w:r>
        <w:t xml:space="preserve">Jeżeli zajdą uzasadnione podstawy do uznania, że złożone uprzednio podmiotowe środki dowodowe nie są już aktualne, Zamawiający może w każdym czasie wezwać Wykonawcę do </w:t>
      </w:r>
      <w:r>
        <w:lastRenderedPageBreak/>
        <w:t>złożenia wszystkich lub niektórych podmiotowych środków dowodowych, aktualnych na dzień ich złożenia.</w:t>
      </w:r>
    </w:p>
    <w:p w:rsidR="00940CE4" w:rsidRPr="000E676D" w:rsidRDefault="00B01985" w:rsidP="00500E4F">
      <w:pPr>
        <w:pStyle w:val="Nagwek2"/>
        <w:numPr>
          <w:ilvl w:val="1"/>
          <w:numId w:val="24"/>
        </w:numPr>
      </w:pPr>
      <w:r w:rsidRPr="000E676D">
        <w:t>Wykonawca nie jest zobowiązany do złożenia podmiotowych środków dowodowych, które Zamawiający posiada, jeżeli Wykonawca wskaże te środki oraz potwierdzi ich prawidłowość i aktualność.</w:t>
      </w:r>
    </w:p>
    <w:p w:rsidR="00940CE4" w:rsidRDefault="00B01985" w:rsidP="00500E4F">
      <w:pPr>
        <w:pStyle w:val="Nagwek2"/>
        <w:numPr>
          <w:ilvl w:val="1"/>
          <w:numId w:val="24"/>
        </w:numPr>
      </w:pPr>
      <w:r>
        <w:t>Podmiotowe środki dowodowe oraz inne dokumenty lub oświadczenia Wykonawca składa, pod rygorem nieważności, w formie elektronicznej w postaci dokumentu elektronicznego podpisanego kwalifikowanym podpisem elektronicznym.</w:t>
      </w:r>
    </w:p>
    <w:p w:rsidR="000C71EB" w:rsidRPr="00500E4F" w:rsidRDefault="00B01985" w:rsidP="00500E4F">
      <w:pPr>
        <w:pStyle w:val="Nagwek2"/>
        <w:numPr>
          <w:ilvl w:val="1"/>
          <w:numId w:val="24"/>
        </w:numPr>
        <w:rPr>
          <w:sz w:val="16"/>
          <w:szCs w:val="16"/>
        </w:rPr>
      </w:pPr>
      <w:r>
        <w:t xml:space="preserve">Dokumenty sporządzone w języku obcym są składane wraz z tłumaczeniem na język polski. </w:t>
      </w:r>
      <w:bookmarkStart w:id="9" w:name="_Toc258314249"/>
    </w:p>
    <w:p w:rsidR="005F4397" w:rsidRDefault="000C71EB" w:rsidP="00500E4F">
      <w:pPr>
        <w:pStyle w:val="Nagwek2"/>
        <w:numPr>
          <w:ilvl w:val="1"/>
          <w:numId w:val="24"/>
        </w:numPr>
      </w:pPr>
      <w:r>
        <w:t xml:space="preserve">W zakresie nieuregulowanym ustawą </w:t>
      </w:r>
      <w:proofErr w:type="spellStart"/>
      <w:r>
        <w:t>pzp</w:t>
      </w:r>
      <w:proofErr w:type="spellEnd"/>
      <w:r>
        <w:t xml:space="preserve">. lub niniejszą SWZ do oświadczeń </w:t>
      </w:r>
      <w: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br/>
        <w:t xml:space="preserve">w sprawie sposobu sporządzania i przekazywania informacji oraz wymagań technicznych dla dokumentów elektronicznych oraz środków komunikacji elektronicznej </w:t>
      </w:r>
      <w:r>
        <w:br/>
        <w:t>w postępowaniu o udzielenie zamówienia publicznego lub konkursie  (Dz.U. z 2020 r. poz. 2452).</w:t>
      </w:r>
    </w:p>
    <w:p w:rsidR="00500E4F" w:rsidRPr="00500E4F" w:rsidRDefault="00500E4F" w:rsidP="00500E4F">
      <w:pPr>
        <w:pStyle w:val="Nagwek2"/>
      </w:pPr>
    </w:p>
    <w:p w:rsidR="005F4397" w:rsidRPr="005F4397" w:rsidRDefault="005F4397" w:rsidP="00631438">
      <w:pPr>
        <w:numPr>
          <w:ilvl w:val="0"/>
          <w:numId w:val="24"/>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631438">
      <w:pPr>
        <w:numPr>
          <w:ilvl w:val="1"/>
          <w:numId w:val="24"/>
        </w:numPr>
        <w:spacing w:before="120" w:after="60"/>
        <w:jc w:val="both"/>
        <w:outlineLvl w:val="1"/>
        <w:rPr>
          <w:bCs/>
          <w:iCs/>
          <w:color w:val="000000"/>
          <w:lang w:eastAsia="x-none"/>
        </w:rPr>
      </w:pPr>
      <w:r w:rsidRPr="005F4397">
        <w:rPr>
          <w:bCs/>
          <w:iCs/>
          <w:color w:val="000000"/>
          <w:lang w:eastAsia="x-none"/>
        </w:rPr>
        <w:t xml:space="preserve">Zamawiający żąda złożenia przez Wykonawcę </w:t>
      </w:r>
      <w:r w:rsidRPr="006E5286">
        <w:rPr>
          <w:bCs/>
          <w:iCs/>
          <w:color w:val="000000"/>
          <w:u w:val="single"/>
          <w:lang w:eastAsia="x-none"/>
        </w:rPr>
        <w:t>wraz z ofertą następujących</w:t>
      </w:r>
      <w:r w:rsidRPr="005F4397">
        <w:rPr>
          <w:bCs/>
          <w:iCs/>
          <w:color w:val="000000"/>
          <w:lang w:eastAsia="x-none"/>
        </w:rPr>
        <w:t>,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B5BD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B5BD8" w:rsidRPr="005F4397" w:rsidRDefault="00CB5BD8" w:rsidP="005F4397">
            <w:pPr>
              <w:spacing w:before="60" w:after="120"/>
              <w:jc w:val="both"/>
            </w:pPr>
            <w:r w:rsidRPr="005F4397">
              <w:rPr>
                <w:b/>
                <w:sz w:val="20"/>
                <w:szCs w:val="20"/>
              </w:rPr>
              <w:t>Wymagany dokument</w:t>
            </w:r>
          </w:p>
        </w:tc>
      </w:tr>
      <w:tr w:rsidR="00D33DE8" w:rsidRPr="005F4397" w:rsidTr="00CB5BD8">
        <w:tc>
          <w:tcPr>
            <w:tcW w:w="709" w:type="dxa"/>
            <w:tcBorders>
              <w:top w:val="single" w:sz="4" w:space="0" w:color="auto"/>
              <w:left w:val="single" w:sz="4" w:space="0" w:color="auto"/>
              <w:bottom w:val="single" w:sz="4" w:space="0" w:color="auto"/>
              <w:right w:val="single" w:sz="4" w:space="0" w:color="auto"/>
            </w:tcBorders>
            <w:hideMark/>
          </w:tcPr>
          <w:p w:rsidR="00D33DE8" w:rsidRPr="005F4397" w:rsidRDefault="00D33DE8" w:rsidP="00D33DE8">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D33DE8" w:rsidRDefault="00C14BDA" w:rsidP="00D33DE8">
            <w:pPr>
              <w:spacing w:after="40"/>
              <w:jc w:val="both"/>
            </w:pPr>
            <w:r w:rsidRPr="008D16C2">
              <w:t>Oświadczenie, że  Wykonawca spełnia wymagania określone przepisami ustawy z dnia 25 sierpnia 2006r. o bezpieczeństwie żywności i żywienia (Dz. U. 2015 poz. 594 ze zm.) w zakresie wdrożenia i stosowania systemu HACCP oraz z obowiązującymi zasadami GMP/GHP, podlegającym wewnętrznej kontroli jakości zdrowotnej i przestrzeganiu zasad higieny</w:t>
            </w:r>
          </w:p>
        </w:tc>
      </w:tr>
      <w:tr w:rsidR="00500E4F" w:rsidRPr="005F4397" w:rsidTr="00CB5BD8">
        <w:tc>
          <w:tcPr>
            <w:tcW w:w="709" w:type="dxa"/>
            <w:tcBorders>
              <w:top w:val="single" w:sz="4" w:space="0" w:color="auto"/>
              <w:left w:val="single" w:sz="4" w:space="0" w:color="auto"/>
              <w:bottom w:val="single" w:sz="4" w:space="0" w:color="auto"/>
              <w:right w:val="single" w:sz="4" w:space="0" w:color="auto"/>
            </w:tcBorders>
          </w:tcPr>
          <w:p w:rsidR="00500E4F" w:rsidRPr="005F4397" w:rsidRDefault="00500E4F" w:rsidP="00500E4F">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500E4F" w:rsidRPr="00356D32" w:rsidRDefault="00500E4F" w:rsidP="00500E4F">
            <w:pPr>
              <w:autoSpaceDE w:val="0"/>
              <w:autoSpaceDN w:val="0"/>
              <w:adjustRightInd w:val="0"/>
              <w:jc w:val="both"/>
              <w:rPr>
                <w:b/>
                <w:sz w:val="22"/>
                <w:szCs w:val="22"/>
              </w:rPr>
            </w:pPr>
            <w:r w:rsidRPr="00356D32">
              <w:rPr>
                <w:sz w:val="22"/>
                <w:szCs w:val="22"/>
              </w:rPr>
              <w:t xml:space="preserve">Certyfikat ISO </w:t>
            </w:r>
            <w:r>
              <w:rPr>
                <w:sz w:val="22"/>
                <w:szCs w:val="22"/>
              </w:rPr>
              <w:t>22000:2018</w:t>
            </w:r>
            <w:r w:rsidRPr="00356D32">
              <w:rPr>
                <w:sz w:val="22"/>
                <w:szCs w:val="22"/>
              </w:rPr>
              <w:t xml:space="preserve"> wystawiony przez niezależną, akredytowaną jednostkę</w:t>
            </w:r>
          </w:p>
          <w:p w:rsidR="00500E4F" w:rsidRPr="00356D32" w:rsidRDefault="00500E4F" w:rsidP="00500E4F">
            <w:pPr>
              <w:spacing w:after="40"/>
              <w:jc w:val="both"/>
            </w:pPr>
          </w:p>
        </w:tc>
      </w:tr>
      <w:tr w:rsidR="00500E4F" w:rsidRPr="005F4397" w:rsidTr="00CB5BD8">
        <w:tc>
          <w:tcPr>
            <w:tcW w:w="709" w:type="dxa"/>
            <w:tcBorders>
              <w:top w:val="single" w:sz="4" w:space="0" w:color="auto"/>
              <w:left w:val="single" w:sz="4" w:space="0" w:color="auto"/>
              <w:bottom w:val="single" w:sz="4" w:space="0" w:color="auto"/>
              <w:right w:val="single" w:sz="4" w:space="0" w:color="auto"/>
            </w:tcBorders>
          </w:tcPr>
          <w:p w:rsidR="00500E4F" w:rsidRPr="005F4397" w:rsidRDefault="00500E4F" w:rsidP="00500E4F">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500E4F" w:rsidRPr="00500E4F" w:rsidRDefault="00500E4F" w:rsidP="00500E4F">
            <w:pPr>
              <w:spacing w:after="40"/>
              <w:jc w:val="both"/>
            </w:pPr>
            <w:r w:rsidRPr="00500E4F">
              <w:t>Aktualna decyzja właściwego Inspektora Sanitarnego dopuszczająca kuchnię zewnętrzną ogólną do produkcji żywnośc</w:t>
            </w:r>
            <w:r>
              <w:t>i</w:t>
            </w:r>
          </w:p>
        </w:tc>
      </w:tr>
      <w:tr w:rsidR="00500E4F" w:rsidRPr="005F4397" w:rsidTr="00CB5BD8">
        <w:tc>
          <w:tcPr>
            <w:tcW w:w="709" w:type="dxa"/>
            <w:tcBorders>
              <w:top w:val="single" w:sz="4" w:space="0" w:color="auto"/>
              <w:left w:val="single" w:sz="4" w:space="0" w:color="auto"/>
              <w:bottom w:val="single" w:sz="4" w:space="0" w:color="auto"/>
              <w:right w:val="single" w:sz="4" w:space="0" w:color="auto"/>
            </w:tcBorders>
          </w:tcPr>
          <w:p w:rsidR="00500E4F" w:rsidRPr="005F4397" w:rsidRDefault="00500E4F" w:rsidP="00500E4F">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500E4F" w:rsidRPr="002208AC" w:rsidRDefault="00500E4F" w:rsidP="00500E4F">
            <w:pPr>
              <w:spacing w:after="40"/>
              <w:jc w:val="both"/>
              <w:rPr>
                <w:color w:val="FF0000"/>
              </w:rPr>
            </w:pPr>
            <w:r w:rsidRPr="008D16C2">
              <w:t>Aktualna Decyzja właściwego Inspektora Sanitarnego dopuszczająca pojazdy do przewożenia żywności</w:t>
            </w:r>
          </w:p>
        </w:tc>
      </w:tr>
    </w:tbl>
    <w:p w:rsidR="005F4397" w:rsidRPr="005F4397" w:rsidRDefault="005F4397" w:rsidP="00631438">
      <w:pPr>
        <w:numPr>
          <w:ilvl w:val="1"/>
          <w:numId w:val="24"/>
        </w:numPr>
        <w:spacing w:before="12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spełniają określone przez Zamawiającego wymagania, cechy lub kryteria.</w:t>
      </w:r>
    </w:p>
    <w:p w:rsidR="004F4838" w:rsidRPr="0035052B" w:rsidRDefault="005F4397" w:rsidP="00631438">
      <w:pPr>
        <w:numPr>
          <w:ilvl w:val="1"/>
          <w:numId w:val="24"/>
        </w:numPr>
        <w:spacing w:before="12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35052B" w:rsidRPr="00097F61" w:rsidRDefault="0035052B" w:rsidP="0035052B">
      <w:pPr>
        <w:spacing w:before="120"/>
        <w:ind w:left="680"/>
        <w:jc w:val="both"/>
        <w:outlineLvl w:val="1"/>
        <w:rPr>
          <w:bCs/>
          <w:iCs/>
          <w:color w:val="000000"/>
          <w:sz w:val="16"/>
          <w:szCs w:val="16"/>
          <w:lang w:eastAsia="x-none"/>
        </w:rPr>
      </w:pPr>
    </w:p>
    <w:p w:rsidR="0045597D" w:rsidRPr="0045597D" w:rsidRDefault="0045597D" w:rsidP="00631438">
      <w:pPr>
        <w:pStyle w:val="Akapitzlist"/>
        <w:numPr>
          <w:ilvl w:val="0"/>
          <w:numId w:val="27"/>
        </w:numPr>
        <w:spacing w:before="200" w:after="60"/>
        <w:jc w:val="both"/>
        <w:outlineLvl w:val="0"/>
        <w:rPr>
          <w:rFonts w:ascii="Times New Roman" w:hAnsi="Times New Roman"/>
          <w:b/>
          <w:bCs/>
          <w:caps/>
          <w:kern w:val="32"/>
          <w:sz w:val="24"/>
          <w:szCs w:val="24"/>
          <w:lang w:eastAsia="x-none"/>
        </w:rPr>
      </w:pPr>
      <w:r w:rsidRPr="0045597D">
        <w:rPr>
          <w:rFonts w:ascii="Times New Roman" w:hAnsi="Times New Roman"/>
          <w:b/>
          <w:bCs/>
          <w:caps/>
          <w:kern w:val="32"/>
          <w:sz w:val="24"/>
          <w:szCs w:val="24"/>
          <w:lang w:val="x-none" w:eastAsia="x-none"/>
        </w:rPr>
        <w:t>INFORMACJA DLA WYKONAWCÓW POLEGAJĄCYCH NA ZASOBACH</w:t>
      </w:r>
      <w:r w:rsidRPr="0045597D">
        <w:rPr>
          <w:rFonts w:ascii="Times New Roman" w:hAnsi="Times New Roman"/>
          <w:b/>
          <w:bCs/>
          <w:caps/>
          <w:kern w:val="32"/>
          <w:sz w:val="24"/>
          <w:szCs w:val="24"/>
          <w:lang w:eastAsia="x-none"/>
        </w:rPr>
        <w:t xml:space="preserve"> podmiotów trzecicH</w:t>
      </w:r>
    </w:p>
    <w:p w:rsidR="0045597D" w:rsidRPr="006E5286" w:rsidRDefault="0045597D" w:rsidP="0045597D">
      <w:pPr>
        <w:pStyle w:val="Akapitzlist"/>
        <w:spacing w:before="200" w:after="60"/>
        <w:jc w:val="both"/>
        <w:outlineLvl w:val="0"/>
        <w:rPr>
          <w:rFonts w:ascii="Times New Roman" w:hAnsi="Times New Roman"/>
          <w:b/>
          <w:bCs/>
          <w:caps/>
          <w:kern w:val="32"/>
          <w:sz w:val="24"/>
          <w:szCs w:val="24"/>
          <w:lang w:eastAsia="x-none"/>
        </w:rPr>
      </w:pP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5286">
        <w:rPr>
          <w:rFonts w:ascii="Times New Roman" w:hAnsi="Times New Roman"/>
          <w:bCs/>
          <w:iCs/>
          <w:sz w:val="24"/>
          <w:szCs w:val="24"/>
          <w:lang w:eastAsia="x-none"/>
        </w:rPr>
        <w:t>Pzp</w:t>
      </w:r>
      <w:proofErr w:type="spellEnd"/>
      <w:r w:rsidRPr="006E5286">
        <w:rPr>
          <w:rFonts w:ascii="Times New Roman" w:hAnsi="Times New Roman"/>
          <w:bCs/>
          <w:iCs/>
          <w:sz w:val="24"/>
          <w:szCs w:val="24"/>
          <w:lang w:eastAsia="x-none"/>
        </w:rPr>
        <w:t>.</w:t>
      </w: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Wykonawca, który polega na zdolnościach lub sytuacji podmiotów udostępniających zasoby, zobowiązany jest:</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zakres dostępnych Wykonawcy zasobów podmiotu udostępniającego zasoby;</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sposób i okres udostępnienia Wykonawcy i wykorzystania przez niego zasobów podmiotu udostępniającego te zasoby przy wykonywaniu zamówienia;</w:t>
      </w:r>
    </w:p>
    <w:p w:rsidR="0045597D" w:rsidRPr="0045597D" w:rsidRDefault="0045597D" w:rsidP="00631438">
      <w:pPr>
        <w:keepNext/>
        <w:numPr>
          <w:ilvl w:val="0"/>
          <w:numId w:val="26"/>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45597D" w:rsidRPr="0045597D" w:rsidRDefault="0045597D" w:rsidP="00631438">
      <w:pPr>
        <w:keepNext/>
        <w:numPr>
          <w:ilvl w:val="0"/>
          <w:numId w:val="25"/>
        </w:numPr>
        <w:tabs>
          <w:tab w:val="left" w:pos="340"/>
          <w:tab w:val="left" w:pos="396"/>
          <w:tab w:val="left" w:pos="510"/>
          <w:tab w:val="left" w:pos="709"/>
          <w:tab w:val="left" w:pos="793"/>
          <w:tab w:val="left" w:pos="2154"/>
          <w:tab w:val="left" w:pos="2381"/>
          <w:tab w:val="left" w:pos="3742"/>
          <w:tab w:val="left" w:pos="4082"/>
        </w:tabs>
        <w:jc w:val="both"/>
        <w:outlineLvl w:val="1"/>
        <w:rPr>
          <w:bCs/>
          <w:iCs/>
          <w:lang w:eastAsia="x-none"/>
        </w:rPr>
      </w:pPr>
      <w:r w:rsidRPr="0045597D">
        <w:rPr>
          <w:bCs/>
          <w:iCs/>
          <w:lang w:eastAsia="x-none"/>
        </w:rPr>
        <w:t xml:space="preserve">przedstawić na żądanie Zamawiającego podmiotowe środki dowodowe, określone w </w:t>
      </w:r>
      <w:bookmarkStart w:id="10" w:name="_Hlk61201418"/>
      <w:r w:rsidRPr="00500E4F">
        <w:rPr>
          <w:bCs/>
          <w:iCs/>
          <w:highlight w:val="yellow"/>
          <w:lang w:eastAsia="x-none"/>
        </w:rPr>
        <w:t xml:space="preserve">pkt </w:t>
      </w:r>
      <w:r w:rsidR="00CC3D2D" w:rsidRPr="00500E4F">
        <w:rPr>
          <w:bCs/>
          <w:iCs/>
          <w:highlight w:val="yellow"/>
          <w:lang w:eastAsia="x-none"/>
        </w:rPr>
        <w:t>8</w:t>
      </w:r>
      <w:r w:rsidRPr="00500E4F">
        <w:rPr>
          <w:bCs/>
          <w:iCs/>
          <w:highlight w:val="yellow"/>
          <w:lang w:eastAsia="x-none"/>
        </w:rPr>
        <w:t xml:space="preserve">.2 </w:t>
      </w:r>
      <w:proofErr w:type="spellStart"/>
      <w:r w:rsidRPr="00500E4F">
        <w:rPr>
          <w:bCs/>
          <w:iCs/>
          <w:highlight w:val="yellow"/>
          <w:lang w:eastAsia="x-none"/>
        </w:rPr>
        <w:t>ppkt</w:t>
      </w:r>
      <w:proofErr w:type="spellEnd"/>
      <w:r w:rsidRPr="00500E4F">
        <w:rPr>
          <w:bCs/>
          <w:iCs/>
          <w:highlight w:val="yellow"/>
          <w:lang w:eastAsia="x-none"/>
        </w:rPr>
        <w:t xml:space="preserve"> </w:t>
      </w:r>
      <w:bookmarkEnd w:id="10"/>
      <w:r w:rsidR="00CC3D2D" w:rsidRPr="00500E4F">
        <w:rPr>
          <w:bCs/>
          <w:iCs/>
          <w:highlight w:val="yellow"/>
          <w:lang w:eastAsia="x-none"/>
        </w:rPr>
        <w:t>1</w:t>
      </w:r>
      <w:r w:rsidRPr="00500E4F">
        <w:rPr>
          <w:bCs/>
          <w:iCs/>
          <w:highlight w:val="yellow"/>
          <w:lang w:eastAsia="x-none"/>
        </w:rPr>
        <w:t xml:space="preserve"> SWZ</w:t>
      </w:r>
      <w:r w:rsidRPr="0045597D">
        <w:rPr>
          <w:bCs/>
          <w:iCs/>
          <w:lang w:eastAsia="x-none"/>
        </w:rPr>
        <w:t>, dotyczące tych podmiotów, na potwierdzenie, że nie zachodzą wobec nich podstawy wykluczenia z postępowania.</w:t>
      </w:r>
    </w:p>
    <w:p w:rsidR="0045597D" w:rsidRPr="0045597D" w:rsidRDefault="0045597D" w:rsidP="0045597D">
      <w:pPr>
        <w:keepNext/>
        <w:tabs>
          <w:tab w:val="left" w:pos="340"/>
          <w:tab w:val="left" w:pos="396"/>
          <w:tab w:val="left" w:pos="510"/>
          <w:tab w:val="left" w:pos="709"/>
          <w:tab w:val="left" w:pos="793"/>
          <w:tab w:val="left" w:pos="2154"/>
          <w:tab w:val="left" w:pos="2381"/>
          <w:tab w:val="left" w:pos="3742"/>
          <w:tab w:val="left" w:pos="4082"/>
        </w:tabs>
        <w:ind w:left="1064"/>
        <w:jc w:val="both"/>
        <w:outlineLvl w:val="1"/>
        <w:rPr>
          <w:bCs/>
          <w:iCs/>
          <w:lang w:eastAsia="x-none"/>
        </w:rPr>
      </w:pPr>
    </w:p>
    <w:p w:rsidR="0045597D"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7F422C">
        <w:rPr>
          <w:rFonts w:ascii="Times New Roman" w:hAnsi="Times New Roman"/>
          <w:bCs/>
          <w:iCs/>
          <w:sz w:val="24"/>
          <w:szCs w:val="24"/>
          <w:lang w:eastAsia="x-none"/>
        </w:rPr>
        <w:t>.</w:t>
      </w:r>
    </w:p>
    <w:p w:rsidR="006E5286" w:rsidRPr="006E5286" w:rsidRDefault="006E5286" w:rsidP="006E5286">
      <w:pPr>
        <w:pStyle w:val="Akapitzlist"/>
        <w:keepNext/>
        <w:tabs>
          <w:tab w:val="left" w:pos="340"/>
          <w:tab w:val="left" w:pos="396"/>
          <w:tab w:val="left" w:pos="510"/>
          <w:tab w:val="left" w:pos="709"/>
          <w:tab w:val="left" w:pos="793"/>
          <w:tab w:val="left" w:pos="2154"/>
          <w:tab w:val="left" w:pos="2381"/>
          <w:tab w:val="left" w:pos="3742"/>
          <w:tab w:val="left" w:pos="4082"/>
        </w:tabs>
        <w:ind w:left="1218"/>
        <w:jc w:val="both"/>
        <w:outlineLvl w:val="1"/>
        <w:rPr>
          <w:rFonts w:ascii="Times New Roman" w:hAnsi="Times New Roman"/>
          <w:bCs/>
          <w:iCs/>
          <w:sz w:val="24"/>
          <w:szCs w:val="24"/>
          <w:lang w:eastAsia="x-none"/>
        </w:rPr>
      </w:pPr>
    </w:p>
    <w:p w:rsidR="0045597D" w:rsidRPr="006E5286" w:rsidRDefault="0045597D" w:rsidP="00631438">
      <w:pPr>
        <w:pStyle w:val="Akapitzlist"/>
        <w:keepNext/>
        <w:numPr>
          <w:ilvl w:val="1"/>
          <w:numId w:val="27"/>
        </w:numPr>
        <w:tabs>
          <w:tab w:val="left" w:pos="340"/>
          <w:tab w:val="left" w:pos="396"/>
          <w:tab w:val="left" w:pos="510"/>
          <w:tab w:val="left" w:pos="709"/>
          <w:tab w:val="left" w:pos="793"/>
          <w:tab w:val="left" w:pos="2154"/>
          <w:tab w:val="left" w:pos="2381"/>
          <w:tab w:val="left" w:pos="3742"/>
          <w:tab w:val="left" w:pos="4082"/>
        </w:tabs>
        <w:jc w:val="both"/>
        <w:outlineLvl w:val="1"/>
        <w:rPr>
          <w:rFonts w:ascii="Times New Roman" w:hAnsi="Times New Roman"/>
          <w:bCs/>
          <w:iCs/>
          <w:sz w:val="24"/>
          <w:szCs w:val="24"/>
          <w:lang w:eastAsia="x-none"/>
        </w:rPr>
      </w:pPr>
      <w:r w:rsidRPr="006E5286">
        <w:rPr>
          <w:rFonts w:ascii="Times New Roman" w:hAnsi="Times New Roman"/>
          <w:bCs/>
          <w:iCs/>
          <w:sz w:val="24"/>
          <w:szCs w:val="24"/>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45597D" w:rsidRPr="006E5286" w:rsidRDefault="0045597D" w:rsidP="0045597D">
      <w:pPr>
        <w:pStyle w:val="Nagwek1"/>
        <w:numPr>
          <w:ilvl w:val="0"/>
          <w:numId w:val="0"/>
        </w:numPr>
        <w:ind w:left="431" w:hanging="431"/>
      </w:pPr>
    </w:p>
    <w:p w:rsidR="00B01985" w:rsidRDefault="00B01985" w:rsidP="00631438">
      <w:pPr>
        <w:pStyle w:val="Nagwek1"/>
        <w:numPr>
          <w:ilvl w:val="0"/>
          <w:numId w:val="27"/>
        </w:numPr>
      </w:pPr>
      <w:r>
        <w:t>INFORMACJA DLA WYKONAWCÓW zamierzających powierzyć wykonanie części zamówienia podwykonawcom</w:t>
      </w:r>
    </w:p>
    <w:p w:rsidR="00731D0A" w:rsidRPr="00731D0A" w:rsidRDefault="00731D0A" w:rsidP="003554BB">
      <w:pPr>
        <w:pStyle w:val="Nagwek2"/>
      </w:pPr>
    </w:p>
    <w:p w:rsidR="00AC6667" w:rsidRDefault="00B01985" w:rsidP="00500E4F">
      <w:pPr>
        <w:pStyle w:val="Nagwek2"/>
        <w:numPr>
          <w:ilvl w:val="1"/>
          <w:numId w:val="27"/>
        </w:numPr>
      </w:pPr>
      <w:r>
        <w:t xml:space="preserve">Wykonawca może powierzyć wykonanie części zamówienia Podwykonawcom. </w:t>
      </w:r>
    </w:p>
    <w:p w:rsidR="00AC6667" w:rsidRDefault="002F6D1F" w:rsidP="00500E4F">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CC3D2D" w:rsidRDefault="00B01985" w:rsidP="00500E4F">
      <w:pPr>
        <w:pStyle w:val="Nagwek2"/>
        <w:numPr>
          <w:ilvl w:val="1"/>
          <w:numId w:val="27"/>
        </w:numPr>
      </w:pPr>
      <w:r>
        <w:t>Zamawiający żąda, aby przed przystąpieniem do wykonania zamówienia Wykonawca, podał nazwy, dane kontaktowe oraz przedstawicieli, Podwykonawców zaangażowanych w realizację zamówienia, jeżeli są już znani.</w:t>
      </w:r>
    </w:p>
    <w:p w:rsidR="00B01985" w:rsidRDefault="00B01985" w:rsidP="003554BB">
      <w:pPr>
        <w:pStyle w:val="Nagwek2"/>
        <w:numPr>
          <w:ilvl w:val="1"/>
          <w:numId w:val="27"/>
        </w:num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C3D2D">
        <w:rPr>
          <w:rFonts w:ascii="Calibri" w:hAnsi="Calibri"/>
        </w:rPr>
        <w:t xml:space="preserve"> </w:t>
      </w:r>
    </w:p>
    <w:p w:rsidR="00B01985" w:rsidRDefault="00B01985" w:rsidP="00631438">
      <w:pPr>
        <w:pStyle w:val="Nagwek1"/>
        <w:numPr>
          <w:ilvl w:val="0"/>
          <w:numId w:val="27"/>
        </w:numPr>
        <w:ind w:left="431" w:hanging="431"/>
      </w:pPr>
      <w:r>
        <w:t>Informacja dla wykonawców wspólnie ubiegających się o udzielenie zamówienia</w:t>
      </w:r>
    </w:p>
    <w:p w:rsidR="00731D0A" w:rsidRPr="00731D0A" w:rsidRDefault="00731D0A" w:rsidP="003554BB">
      <w:pPr>
        <w:pStyle w:val="Nagwek2"/>
      </w:pPr>
    </w:p>
    <w:p w:rsidR="00AC6667" w:rsidRDefault="00B01985" w:rsidP="00500E4F">
      <w:pPr>
        <w:pStyle w:val="Nagwek2"/>
        <w:numPr>
          <w:ilvl w:val="1"/>
          <w:numId w:val="27"/>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B01985" w:rsidP="003554BB">
      <w:pPr>
        <w:pStyle w:val="Nagwek2"/>
        <w:numPr>
          <w:ilvl w:val="1"/>
          <w:numId w:val="27"/>
        </w:numPr>
      </w:pPr>
      <w:r>
        <w:t>Pełnomocnictwo należy dołączyć do oferty i powinno ono zawierać w szczególności wskazanie:</w:t>
      </w:r>
    </w:p>
    <w:p w:rsidR="00B01985" w:rsidRDefault="00B01985" w:rsidP="003554BB">
      <w:pPr>
        <w:pStyle w:val="Nagwek2"/>
        <w:numPr>
          <w:ilvl w:val="0"/>
          <w:numId w:val="4"/>
        </w:numPr>
      </w:pPr>
      <w:r>
        <w:t>postępowania o udzielenie zamówienie publicznego, którego dotyczy;</w:t>
      </w:r>
    </w:p>
    <w:p w:rsidR="00B01985" w:rsidRDefault="00B01985" w:rsidP="003554BB">
      <w:pPr>
        <w:pStyle w:val="Nagwek2"/>
        <w:numPr>
          <w:ilvl w:val="0"/>
          <w:numId w:val="4"/>
        </w:numPr>
      </w:pPr>
      <w:r>
        <w:t>wszystkich Wykonawców ubiegających się wspólnie o udzielenie zamówienia;</w:t>
      </w:r>
    </w:p>
    <w:p w:rsidR="00AC6667" w:rsidRDefault="00B01985" w:rsidP="00500E4F">
      <w:pPr>
        <w:pStyle w:val="Nagwek2"/>
        <w:numPr>
          <w:ilvl w:val="0"/>
          <w:numId w:val="4"/>
        </w:numPr>
      </w:pPr>
      <w:r>
        <w:t>ustanowionego pełnomocnika oraz zakresu jego  umocowania.</w:t>
      </w:r>
    </w:p>
    <w:p w:rsidR="000F5FF6" w:rsidRDefault="00B01985" w:rsidP="004B345E">
      <w:pPr>
        <w:pStyle w:val="Nagwek2"/>
        <w:numPr>
          <w:ilvl w:val="1"/>
          <w:numId w:val="27"/>
        </w:numPr>
      </w:pPr>
      <w:r>
        <w:t xml:space="preserve">W przypadku wspólnego ubiegania się o zamówienie przez Wykonawców, dokument ”Jednolity europejski dokument zamówienia”, o którym mowa w pkt. </w:t>
      </w:r>
      <w:r w:rsidR="00CC3D2D">
        <w:t>8</w:t>
      </w:r>
      <w:r w:rsidRPr="004146C7">
        <w:t>.1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954FE2" w:rsidRPr="00954FE2" w:rsidRDefault="00954FE2" w:rsidP="003554BB">
      <w:pPr>
        <w:pStyle w:val="Nagwek2"/>
        <w:numPr>
          <w:ilvl w:val="1"/>
          <w:numId w:val="27"/>
        </w:numPr>
      </w:pPr>
      <w:r w:rsidRPr="00954FE2">
        <w:t>Wykonawcy wspólnie ubiegający się o udzielenie zamówienia dołączają do oferty oświadczenie, z którego wynika, którą część zamówienia wykonają poszczególni wykonawcy / zgodnie  z art. 117 ust. 4 Ustawy PZP/.</w:t>
      </w:r>
    </w:p>
    <w:p w:rsidR="00954FE2" w:rsidRDefault="00954FE2" w:rsidP="003554BB">
      <w:pPr>
        <w:pStyle w:val="Nagwek2"/>
      </w:pPr>
    </w:p>
    <w:bookmarkEnd w:id="9"/>
    <w:p w:rsidR="00F5383D" w:rsidRDefault="00F5383D" w:rsidP="00631438">
      <w:pPr>
        <w:numPr>
          <w:ilvl w:val="0"/>
          <w:numId w:val="27"/>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w:t>
      </w:r>
      <w:r>
        <w:rPr>
          <w:b/>
          <w:bCs/>
          <w:caps/>
          <w:kern w:val="32"/>
          <w:lang w:eastAsia="x-none"/>
        </w:rPr>
        <w:t>ŚRODKACH KOMUNIKACJI ELEKTRONICZNEJ, PRZY UŻYCIU KTÓRYCH ZAMAWIAJĄCY BĘDZIE KOMUNIKOWAŁ SIĘ Z WYKONAWCAMI, ORAZ INFORMACJE O WYMAGANIACH TECHNICZNYCH I ORGANIZACYJNYCH SPRZĄDZANIA, WYSYŁANIA I ODBIERANIA KORESPONDENCJI ELEKTRONICZNEJ</w:t>
      </w:r>
    </w:p>
    <w:p w:rsidR="00954FE2" w:rsidRPr="009F1AAE" w:rsidRDefault="00954FE2" w:rsidP="003554BB">
      <w:pPr>
        <w:pStyle w:val="Nagwek2"/>
        <w:numPr>
          <w:ilvl w:val="1"/>
          <w:numId w:val="27"/>
        </w:numPr>
      </w:pPr>
      <w:r w:rsidRPr="009F1AAE">
        <w:lastRenderedPageBreak/>
        <w:t>W niniejszym postępowaniu komunikacja Zamawiającego z Wykonawcami odbywa się przy użyciu środków komunikacji elektronicznej, za pośrednictwem:</w:t>
      </w:r>
    </w:p>
    <w:p w:rsidR="000F5FF6" w:rsidRPr="009F1AAE" w:rsidRDefault="00AE5DF9" w:rsidP="004B345E">
      <w:pPr>
        <w:pStyle w:val="Nagwek2"/>
      </w:pPr>
      <w:r>
        <w:t xml:space="preserve">            </w:t>
      </w:r>
      <w:r w:rsidR="00954FE2" w:rsidRPr="009F1AAE">
        <w:t xml:space="preserve">Platformy on-line działającej pod adresem </w:t>
      </w:r>
      <w:hyperlink r:id="rId14" w:history="1">
        <w:r w:rsidR="00954FE2" w:rsidRPr="00A46D63">
          <w:rPr>
            <w:rStyle w:val="Hipercze"/>
          </w:rPr>
          <w:t>https://platformazakupowa.pl/pl/zozmswlodz</w:t>
        </w:r>
      </w:hyperlink>
      <w:r w:rsidR="00954FE2">
        <w:t xml:space="preserve"> </w:t>
      </w:r>
    </w:p>
    <w:p w:rsidR="000F5FF6" w:rsidRDefault="00954FE2" w:rsidP="004B345E">
      <w:pPr>
        <w:pStyle w:val="Nagwek2"/>
        <w:numPr>
          <w:ilvl w:val="1"/>
          <w:numId w:val="27"/>
        </w:numPr>
      </w:pPr>
      <w:bookmarkStart w:id="11" w:name="_Hlk37863788"/>
      <w:r w:rsidRPr="009F1AAE">
        <w:t xml:space="preserve">Na Platformie postępowanie prowadzone jest pod nazwą: </w:t>
      </w:r>
      <w:r w:rsidRPr="005C5C29">
        <w:t xml:space="preserve"> „</w:t>
      </w:r>
      <w:r w:rsidR="004B345E">
        <w:t>Usługa żywienia pacjentów i pensjonariuszy ZOL</w:t>
      </w:r>
      <w:r w:rsidRPr="005C5C29">
        <w:t>”</w:t>
      </w:r>
      <w:r w:rsidRPr="009F1AAE">
        <w:t xml:space="preserve"> – </w:t>
      </w:r>
      <w:r w:rsidRPr="005C5C29">
        <w:t xml:space="preserve">znak sprawy: </w:t>
      </w:r>
      <w:bookmarkEnd w:id="11"/>
      <w:r w:rsidR="004B345E">
        <w:t>20</w:t>
      </w:r>
      <w:r w:rsidRPr="005C5C29">
        <w:t>/</w:t>
      </w:r>
      <w:r w:rsidR="0045597D">
        <w:t>U</w:t>
      </w:r>
      <w:r w:rsidRPr="005C5C29">
        <w:t>/2</w:t>
      </w:r>
      <w:r w:rsidR="005C5C29" w:rsidRPr="005C5C29">
        <w:t>2</w:t>
      </w:r>
      <w:r w:rsidRPr="005C5C29">
        <w:t xml:space="preserve">. </w:t>
      </w:r>
    </w:p>
    <w:p w:rsidR="00A17E15" w:rsidRDefault="000F5FF6" w:rsidP="004B345E">
      <w:pPr>
        <w:pStyle w:val="Nagwek2"/>
        <w:numPr>
          <w:ilvl w:val="1"/>
          <w:numId w:val="27"/>
        </w:numPr>
      </w:pPr>
      <w:r>
        <w:t xml:space="preserve">Korzystanie z platformy przez Wykonawców jest bezpłatne </w:t>
      </w:r>
    </w:p>
    <w:p w:rsidR="000F5FF6" w:rsidRPr="000F5FF6" w:rsidRDefault="000F5FF6" w:rsidP="003554BB">
      <w:pPr>
        <w:pStyle w:val="Nagwek2"/>
        <w:numPr>
          <w:ilvl w:val="1"/>
          <w:numId w:val="27"/>
        </w:numPr>
      </w:pPr>
      <w:r w:rsidRPr="000F5FF6">
        <w:t>W celu skrócenia czasu udzielenia odpowiedzi na pytania preferuje się, aby komunikacja między zamawiającym a Wykonawcami,</w:t>
      </w:r>
      <w:r>
        <w:t xml:space="preserve"> </w:t>
      </w:r>
      <w:r w:rsidRPr="000F5FF6">
        <w:t>w tym wszelkie oświadczenia, wnioski, zawiadomienia oraz informacje, przekazywane były za pośrednictwem</w:t>
      </w:r>
      <w:r>
        <w:t xml:space="preserve"> </w:t>
      </w:r>
      <w:hyperlink r:id="rId15" w:history="1">
        <w:r w:rsidRPr="008D7699">
          <w:rPr>
            <w:rStyle w:val="Hipercze"/>
          </w:rPr>
          <w:t>platformazakupowa.pl</w:t>
        </w:r>
      </w:hyperlink>
      <w:r>
        <w:t xml:space="preserve"> </w:t>
      </w:r>
      <w:r w:rsidRPr="000F5FF6">
        <w:t xml:space="preserve"> i formularza „</w:t>
      </w:r>
      <w:r w:rsidRPr="000F5FF6">
        <w:rPr>
          <w:b/>
        </w:rPr>
        <w:t>Wyślij wiadomość do zamawiającego”.</w:t>
      </w:r>
      <w:r>
        <w:t xml:space="preserve"> </w:t>
      </w:r>
      <w:r w:rsidRPr="000F5FF6">
        <w:t>Za datę przekazania (wpływu) oświadczeń, wniosków, zawiadomień oraz informacji przyjmuje się datę ich przesłania za</w:t>
      </w:r>
      <w:r>
        <w:t xml:space="preserve"> </w:t>
      </w:r>
      <w:r w:rsidRPr="000F5FF6">
        <w:t xml:space="preserve">pośrednictwem </w:t>
      </w:r>
      <w:hyperlink r:id="rId16" w:history="1">
        <w:r w:rsidRPr="008D7699">
          <w:rPr>
            <w:rStyle w:val="Hipercze"/>
          </w:rPr>
          <w:t>platformazakupowa.pl</w:t>
        </w:r>
      </w:hyperlink>
      <w:r>
        <w:t xml:space="preserve"> </w:t>
      </w:r>
      <w:r w:rsidRPr="000F5FF6">
        <w:t xml:space="preserve"> poprzez kliknięcie przycisku „Wyślij wiadomość do zamawiającego” po których pojawi się</w:t>
      </w:r>
      <w:r>
        <w:t xml:space="preserve"> </w:t>
      </w:r>
      <w:r w:rsidRPr="000F5FF6">
        <w:t>komunikat, że wiadomość została wysłana do zamawiającego. Zamawiający dopuszcza, awaryjnie, komunikację za</w:t>
      </w:r>
    </w:p>
    <w:p w:rsidR="00EA1ED2" w:rsidRPr="00A17E15" w:rsidRDefault="000F5FF6" w:rsidP="004B345E">
      <w:pPr>
        <w:pStyle w:val="Nagwek2"/>
      </w:pPr>
      <w:r w:rsidRPr="000F5FF6">
        <w:t>pośrednictwem poczty elektronicznej. Adres poczty elektronicznej osoby uprawnionej do kontaktu z Wykonawcami:</w:t>
      </w:r>
      <w:r>
        <w:t xml:space="preserve"> </w:t>
      </w:r>
      <w:hyperlink r:id="rId17" w:history="1">
        <w:r w:rsidRPr="008D7699">
          <w:rPr>
            <w:rStyle w:val="Hipercze"/>
          </w:rPr>
          <w:t>zmaowienia@zozmswlodz.pl</w:t>
        </w:r>
      </w:hyperlink>
      <w:r>
        <w:t xml:space="preserve"> </w:t>
      </w:r>
    </w:p>
    <w:p w:rsidR="000F5FF6" w:rsidRDefault="000F5FF6" w:rsidP="003554BB">
      <w:pPr>
        <w:pStyle w:val="Nagwek2"/>
        <w:numPr>
          <w:ilvl w:val="1"/>
          <w:numId w:val="27"/>
        </w:numPr>
      </w:pPr>
      <w:bookmarkStart w:id="12" w:name="_Hlk37863807"/>
      <w:r>
        <w:t xml:space="preserve">Zamawiający będzie przekazywał wykonawcom informacje w formie elektronicznej za pośrednictwem </w:t>
      </w:r>
      <w:hyperlink r:id="rId18" w:history="1">
        <w:r w:rsidRPr="008D7699">
          <w:rPr>
            <w:rStyle w:val="Hipercze"/>
          </w:rPr>
          <w:t>platformazakupowa.pl</w:t>
        </w:r>
      </w:hyperlink>
      <w:r>
        <w:t xml:space="preserve">  Informacje dotyczące odpowiedzi na pytania, zmiany specyfikacji, zmiany terminu składania i otwarcia ofert Zamawiający będzie</w:t>
      </w:r>
    </w:p>
    <w:p w:rsidR="000F5FF6" w:rsidRPr="000F5FF6" w:rsidRDefault="000F5FF6" w:rsidP="004B345E">
      <w:pPr>
        <w:pStyle w:val="Nagwek2"/>
      </w:pPr>
      <w:r>
        <w:t xml:space="preserve">zamieszczał na platformie w sekcji </w:t>
      </w:r>
      <w:r w:rsidRPr="00E13B89">
        <w:rPr>
          <w:b/>
        </w:rPr>
        <w:t>“Komunikaty”</w:t>
      </w:r>
      <w:r>
        <w:t xml:space="preserve">. Korespondencja, której zgodnie z obowiązującymi przepisami adresatem jest konkretny Wykonawca, będzie przekazywana w formie elektronicznej za pośrednictwem </w:t>
      </w:r>
      <w:hyperlink r:id="rId19" w:history="1">
        <w:r w:rsidR="00E13B89" w:rsidRPr="008D7699">
          <w:rPr>
            <w:rStyle w:val="Hipercze"/>
          </w:rPr>
          <w:t>platformazakupowa.pl</w:t>
        </w:r>
      </w:hyperlink>
      <w:r w:rsidR="00E13B89">
        <w:t xml:space="preserve"> </w:t>
      </w:r>
      <w:r>
        <w:t xml:space="preserve"> do konkretnego wykonawcy.</w:t>
      </w:r>
    </w:p>
    <w:p w:rsidR="00883197" w:rsidRDefault="000F5FF6" w:rsidP="004B345E">
      <w:pPr>
        <w:pStyle w:val="Nagwek2"/>
        <w:numPr>
          <w:ilvl w:val="1"/>
          <w:numId w:val="27"/>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E13B89" w:rsidRDefault="00E13B89" w:rsidP="003554BB">
      <w:pPr>
        <w:pStyle w:val="Nagwek2"/>
        <w:numPr>
          <w:ilvl w:val="1"/>
          <w:numId w:val="27"/>
        </w:numPr>
      </w:pPr>
      <w:r>
        <w:t>Z</w:t>
      </w:r>
      <w:r w:rsidRPr="00E13B89">
        <w:t>amawiający, zgodnie z § 3 ust. 3 Rozporządzenia Prezesa Rady Ministrów w sprawie użycia środków komunikacji elektronicznej</w:t>
      </w:r>
      <w:r>
        <w:t xml:space="preserve"> </w:t>
      </w:r>
      <w:r w:rsidRPr="00E13B89">
        <w:t>w postępowaniu o udzielenie zamówienia publicznego oraz udostępnienia i przechowywania dokumentów elektronicznych (Dz.</w:t>
      </w:r>
      <w:r w:rsidRPr="00E13B89">
        <w:br/>
        <w:t xml:space="preserve">U. z 2017 r. poz. 1320; dalej: “Rozporządzenie w sprawie środków komunikacji”), </w:t>
      </w:r>
      <w:r w:rsidRPr="00E13B89">
        <w:lastRenderedPageBreak/>
        <w:t>określa niezbędne wymagania sprzętowo -aplikacyjne umożliwiające pracę na platformazakupowa.pl, tj.:</w:t>
      </w:r>
    </w:p>
    <w:p w:rsidR="00E13B89" w:rsidRDefault="00E13B89" w:rsidP="003554BB">
      <w:pPr>
        <w:pStyle w:val="Nagwek2"/>
        <w:numPr>
          <w:ilvl w:val="0"/>
          <w:numId w:val="15"/>
        </w:numPr>
      </w:pPr>
      <w:r>
        <w:t>s</w:t>
      </w:r>
      <w:r w:rsidRPr="00E13B89">
        <w:t xml:space="preserve">tały dostęp do sieci Internet o gwarantowanej przepustowości nie mniejszej niż 512 </w:t>
      </w:r>
      <w:proofErr w:type="spellStart"/>
      <w:r w:rsidRPr="00E13B89">
        <w:t>kb</w:t>
      </w:r>
      <w:proofErr w:type="spellEnd"/>
      <w:r w:rsidRPr="00E13B89">
        <w:t>/s,</w:t>
      </w:r>
    </w:p>
    <w:p w:rsidR="00E13B89" w:rsidRDefault="00E13B89" w:rsidP="003554BB">
      <w:pPr>
        <w:pStyle w:val="Nagwek2"/>
        <w:numPr>
          <w:ilvl w:val="0"/>
          <w:numId w:val="15"/>
        </w:numPr>
      </w:pPr>
      <w:r w:rsidRPr="00E13B89">
        <w:t>komputer klasy PC lub MAC o następującej konfiguracji: pamięć min. 2 GB Ram, procesor Intel IV 2 GHZ lub jego nowsza</w:t>
      </w:r>
      <w:r>
        <w:t xml:space="preserve"> </w:t>
      </w:r>
      <w:r w:rsidRPr="00E13B89">
        <w:t>wersja, jeden z systemów operacyjnych - MS Windows 7, Mac Os x 10 4, Linux, lub ich nowsze wersje,</w:t>
      </w:r>
    </w:p>
    <w:p w:rsidR="00E13B89" w:rsidRDefault="00E13B89" w:rsidP="003554BB">
      <w:pPr>
        <w:pStyle w:val="Nagwek2"/>
        <w:numPr>
          <w:ilvl w:val="0"/>
          <w:numId w:val="15"/>
        </w:numPr>
      </w:pPr>
      <w:r w:rsidRPr="00E13B89">
        <w:t>zainstalowana dowolna przeglądarka internetowa, w przypadku Internet Explorer minimalnie wersja 10 0.,</w:t>
      </w:r>
    </w:p>
    <w:p w:rsidR="00E13B89" w:rsidRDefault="00E13B89" w:rsidP="003554BB">
      <w:pPr>
        <w:pStyle w:val="Nagwek2"/>
        <w:numPr>
          <w:ilvl w:val="0"/>
          <w:numId w:val="15"/>
        </w:numPr>
      </w:pPr>
      <w:r w:rsidRPr="00E13B89">
        <w:t>włączona obsługa JavaScript,</w:t>
      </w:r>
    </w:p>
    <w:p w:rsidR="00E13B89" w:rsidRDefault="00E13B89" w:rsidP="003554BB">
      <w:pPr>
        <w:pStyle w:val="Nagwek2"/>
        <w:numPr>
          <w:ilvl w:val="0"/>
          <w:numId w:val="15"/>
        </w:numPr>
      </w:pPr>
      <w:r w:rsidRPr="00E13B89">
        <w:t xml:space="preserve">zainstalowany program Adobe </w:t>
      </w:r>
      <w:proofErr w:type="spellStart"/>
      <w:r w:rsidRPr="00E13B89">
        <w:t>Acrobat</w:t>
      </w:r>
      <w:proofErr w:type="spellEnd"/>
      <w:r w:rsidRPr="00E13B89">
        <w:t xml:space="preserve"> Reader lub inny obsługujący format plików .pdf,</w:t>
      </w:r>
    </w:p>
    <w:p w:rsidR="00E13B89" w:rsidRDefault="00E13B89" w:rsidP="003554BB">
      <w:pPr>
        <w:pStyle w:val="Nagwek2"/>
        <w:numPr>
          <w:ilvl w:val="0"/>
          <w:numId w:val="15"/>
        </w:numPr>
      </w:pPr>
      <w:r w:rsidRPr="00E13B89">
        <w:t xml:space="preserve"> </w:t>
      </w:r>
      <w:hyperlink r:id="rId20" w:history="1">
        <w:r>
          <w:rPr>
            <w:rStyle w:val="Hipercze"/>
          </w:rPr>
          <w:t>p</w:t>
        </w:r>
        <w:r w:rsidRPr="005B4D31">
          <w:rPr>
            <w:rStyle w:val="Hipercze"/>
          </w:rPr>
          <w:t>latformazakupowa.pl</w:t>
        </w:r>
      </w:hyperlink>
      <w:r>
        <w:t xml:space="preserve"> </w:t>
      </w:r>
      <w:r w:rsidRPr="00E13B89">
        <w:t xml:space="preserve"> działa według standardu przyjętego w komunikacji sieciowej - kodowanie UTF8,</w:t>
      </w:r>
    </w:p>
    <w:p w:rsidR="00E13B89" w:rsidRDefault="00E13B89" w:rsidP="003554BB">
      <w:pPr>
        <w:pStyle w:val="Nagwek2"/>
        <w:numPr>
          <w:ilvl w:val="0"/>
          <w:numId w:val="15"/>
        </w:numPr>
      </w:pPr>
      <w:r w:rsidRPr="00E13B89">
        <w:t>Oznaczenie czasu odbioru danych przez platformę zakupową stanowi datę oraz dokładny czas (</w:t>
      </w:r>
      <w:proofErr w:type="spellStart"/>
      <w:r w:rsidRPr="00E13B89">
        <w:t>hh:mm:ss</w:t>
      </w:r>
      <w:proofErr w:type="spellEnd"/>
      <w:r w:rsidRPr="00E13B89">
        <w:t>) generowany</w:t>
      </w:r>
      <w:r w:rsidR="00930F6E">
        <w:t xml:space="preserve"> </w:t>
      </w:r>
      <w:r w:rsidRPr="00E13B89">
        <w:t>wg. czasu lokalnego serwera</w:t>
      </w:r>
      <w:r w:rsidR="00930F6E">
        <w:t xml:space="preserve"> </w:t>
      </w:r>
      <w:r w:rsidRPr="00E13B89">
        <w:t>synchronizowanego z zegarem Głównego Urzędu Miar.</w:t>
      </w:r>
    </w:p>
    <w:p w:rsidR="000F5FF6" w:rsidRPr="000F5FF6" w:rsidRDefault="000F5FF6" w:rsidP="003554BB">
      <w:pPr>
        <w:pStyle w:val="Nagwek2"/>
      </w:pPr>
    </w:p>
    <w:p w:rsidR="00E13B89" w:rsidRDefault="00E13B89" w:rsidP="003554BB">
      <w:pPr>
        <w:pStyle w:val="Nagwek2"/>
        <w:numPr>
          <w:ilvl w:val="1"/>
          <w:numId w:val="27"/>
        </w:numPr>
      </w:pPr>
      <w:r w:rsidRPr="00E13B89">
        <w:t>Wykonawca, przystępując do niniejszego postępowania o udzielenie zamówienia publicznego:</w:t>
      </w:r>
    </w:p>
    <w:p w:rsidR="00930F6E" w:rsidRDefault="00E13B89" w:rsidP="003554BB">
      <w:pPr>
        <w:pStyle w:val="Nagwek2"/>
        <w:numPr>
          <w:ilvl w:val="0"/>
          <w:numId w:val="16"/>
        </w:numPr>
      </w:pPr>
      <w:r w:rsidRPr="00E13B89">
        <w:t>akceptuje warunki korzystania z platformazakupowa.pl określone w Regulaminie zamieszczonym</w:t>
      </w:r>
      <w:r>
        <w:t xml:space="preserve"> </w:t>
      </w:r>
      <w:hyperlink r:id="rId21" w:history="1">
        <w:r w:rsidR="000B28CE" w:rsidRPr="00AB5000">
          <w:rPr>
            <w:rFonts w:asciiTheme="minorHAnsi" w:hAnsiTheme="minorHAnsi" w:cstheme="minorHAnsi"/>
            <w:u w:val="single"/>
          </w:rPr>
          <w:t>pod linkiem</w:t>
        </w:r>
      </w:hyperlink>
      <w:r w:rsidR="000B28CE">
        <w:rPr>
          <w:rFonts w:asciiTheme="minorHAnsi" w:hAnsiTheme="minorHAnsi" w:cstheme="minorHAnsi"/>
        </w:rPr>
        <w:t> </w:t>
      </w:r>
      <w:r w:rsidRPr="00E13B89">
        <w:t xml:space="preserve"> na stronie</w:t>
      </w:r>
      <w:r w:rsidRPr="00E13B89">
        <w:br/>
        <w:t>internetowej w zakładce „Regulamin" oraz uznaje go za wiążący,</w:t>
      </w:r>
    </w:p>
    <w:p w:rsidR="00930F6E" w:rsidRPr="00930F6E" w:rsidRDefault="00E13B89" w:rsidP="004B345E">
      <w:pPr>
        <w:pStyle w:val="Nagwek2"/>
        <w:numPr>
          <w:ilvl w:val="0"/>
          <w:numId w:val="16"/>
        </w:numPr>
      </w:pPr>
      <w:r w:rsidRPr="00E13B89">
        <w:t xml:space="preserve">zapoznał i stosuje się do Instrukcji składania ofert/wniosków dostępnej </w:t>
      </w:r>
      <w:hyperlink r:id="rId22" w:history="1">
        <w:r w:rsidRPr="00AB5000">
          <w:rPr>
            <w:rFonts w:asciiTheme="minorHAnsi" w:hAnsiTheme="minorHAnsi" w:cstheme="minorHAnsi"/>
            <w:u w:val="single"/>
          </w:rPr>
          <w:t>pod linkiem</w:t>
        </w:r>
      </w:hyperlink>
    </w:p>
    <w:p w:rsidR="00930F6E" w:rsidRDefault="00930F6E" w:rsidP="003554BB">
      <w:pPr>
        <w:pStyle w:val="Nagwek2"/>
        <w:numPr>
          <w:ilvl w:val="1"/>
          <w:numId w:val="27"/>
        </w:numPr>
      </w:pPr>
      <w:r>
        <w:t xml:space="preserve">Zamawiający nie ponosi odpowiedzialności za złożenie oferty w sposób niezgodny z Instrukcją korzystania zplatformazakupowa.pl,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platformazakupowa.pl dotyczące w szczególności logowania, składania wniosków o wyjaśnienie treści SWZ, składania ofert oraz innych czynności podejmowanych w niniejszym postępowaniu przy użyciu </w:t>
      </w:r>
      <w:hyperlink r:id="rId23" w:history="1">
        <w:r w:rsidRPr="005B4D31">
          <w:rPr>
            <w:rStyle w:val="Hipercze"/>
          </w:rPr>
          <w:t>platformazakupowa.pl</w:t>
        </w:r>
      </w:hyperlink>
      <w:r>
        <w:t xml:space="preserve">  znajdują się w zakładce „Instrukcje dla Wykonawców" na stronie internetowej pod adresem:</w:t>
      </w:r>
    </w:p>
    <w:p w:rsidR="00EA1ED2" w:rsidRPr="004B345E" w:rsidRDefault="005221DB" w:rsidP="004B345E">
      <w:pPr>
        <w:pStyle w:val="Nagwek2"/>
      </w:pPr>
      <w:hyperlink r:id="rId24" w:history="1">
        <w:r w:rsidR="00930F6E" w:rsidRPr="005B4D31">
          <w:rPr>
            <w:rStyle w:val="Hipercze"/>
          </w:rPr>
          <w:t>https://platformazakupowa.pl/strona/45-instrukcje</w:t>
        </w:r>
      </w:hyperlink>
      <w:r w:rsidR="00930F6E">
        <w:t xml:space="preserve">. </w:t>
      </w:r>
    </w:p>
    <w:p w:rsidR="00930F6E" w:rsidRPr="00930F6E" w:rsidRDefault="00930F6E" w:rsidP="003554BB">
      <w:pPr>
        <w:pStyle w:val="Nagwek2"/>
        <w:numPr>
          <w:ilvl w:val="1"/>
          <w:numId w:val="27"/>
        </w:numPr>
        <w:rPr>
          <w:rStyle w:val="markedcontent"/>
          <w:lang w:val="pl"/>
        </w:rPr>
      </w:pPr>
      <w:r w:rsidRPr="00930F6E">
        <w:rPr>
          <w:rStyle w:val="markedcontent"/>
        </w:rPr>
        <w:t>Formaty danych postaci elektronicznej oświadczeń i dokumentów</w:t>
      </w:r>
      <w:r>
        <w:rPr>
          <w:rStyle w:val="markedcontent"/>
        </w:rPr>
        <w:t>:</w:t>
      </w:r>
    </w:p>
    <w:p w:rsidR="00930F6E" w:rsidRPr="00930F6E" w:rsidRDefault="00930F6E" w:rsidP="003554BB">
      <w:pPr>
        <w:pStyle w:val="Nagwek2"/>
        <w:numPr>
          <w:ilvl w:val="0"/>
          <w:numId w:val="17"/>
        </w:numPr>
        <w:rPr>
          <w:rStyle w:val="markedcontent"/>
          <w:lang w:val="pl"/>
        </w:rPr>
      </w:pPr>
      <w:r w:rsidRPr="00930F6E">
        <w:rPr>
          <w:rStyle w:val="markedcontent"/>
        </w:rPr>
        <w:t>Ofertę, oświadczenie JEDZ, podmiotowe środki dowodowe, w tym oświadczenie, oraz zobowiązanie podmiotu udostępniającego</w:t>
      </w:r>
      <w:r>
        <w:t xml:space="preserve"> </w:t>
      </w:r>
      <w:r w:rsidRPr="00930F6E">
        <w:rPr>
          <w:rStyle w:val="markedcontent"/>
        </w:rPr>
        <w:t>zasoby, pełnomocnictwo sporządza się w postaci elektronicznej, w formatach danych określonych w załączniku nr 2 do</w:t>
      </w:r>
      <w:r>
        <w:t xml:space="preserve"> </w:t>
      </w:r>
      <w:r w:rsidRPr="00930F6E">
        <w:rPr>
          <w:rStyle w:val="markedcontent"/>
        </w:rPr>
        <w:t>rozporządzenia Rady Ministrów z dnia 12.04.2012 r. w sprawie Krajowych Ram Interoperacyjności, minimalnych wymagań dla</w:t>
      </w:r>
      <w:r>
        <w:t xml:space="preserve"> </w:t>
      </w:r>
      <w:r w:rsidRPr="00930F6E">
        <w:rPr>
          <w:rStyle w:val="markedcontent"/>
        </w:rPr>
        <w:t xml:space="preserve">rejestrów publicznych i wymiany </w:t>
      </w:r>
      <w:r w:rsidRPr="00930F6E">
        <w:rPr>
          <w:rStyle w:val="markedcontent"/>
        </w:rPr>
        <w:lastRenderedPageBreak/>
        <w:t>informacji w postaci</w:t>
      </w:r>
      <w:r>
        <w:rPr>
          <w:rStyle w:val="markedcontent"/>
        </w:rPr>
        <w:t xml:space="preserve"> </w:t>
      </w:r>
      <w:r w:rsidRPr="00930F6E">
        <w:rPr>
          <w:rStyle w:val="markedcontent"/>
        </w:rPr>
        <w:t>elektronicznej oraz minimalnych wymagań dla systemów</w:t>
      </w:r>
      <w:r w:rsidRPr="00930F6E">
        <w:br/>
      </w:r>
      <w:r w:rsidRPr="00930F6E">
        <w:rPr>
          <w:rStyle w:val="markedcontent"/>
        </w:rPr>
        <w:t>teleinformatycznych (</w:t>
      </w:r>
      <w:proofErr w:type="spellStart"/>
      <w:r w:rsidRPr="00930F6E">
        <w:rPr>
          <w:rStyle w:val="markedcontent"/>
        </w:rPr>
        <w:t>t.j</w:t>
      </w:r>
      <w:proofErr w:type="spellEnd"/>
      <w:r w:rsidRPr="00930F6E">
        <w:rPr>
          <w:rStyle w:val="markedcontent"/>
        </w:rPr>
        <w:t>. Dz.U. z 2017 r. poz. 2247).</w:t>
      </w:r>
    </w:p>
    <w:p w:rsidR="00EA1ED2" w:rsidRPr="004B345E" w:rsidRDefault="00930F6E" w:rsidP="004B345E">
      <w:pPr>
        <w:pStyle w:val="Nagwek2"/>
        <w:numPr>
          <w:ilvl w:val="0"/>
          <w:numId w:val="17"/>
        </w:numPr>
        <w:rPr>
          <w:lang w:val="pl"/>
        </w:rPr>
      </w:pPr>
      <w:r w:rsidRPr="00930F6E">
        <w:rPr>
          <w:rStyle w:val="markedcontent"/>
        </w:rPr>
        <w:t>Informacje, oświadczenia lub dokumenty inne niż wymienione w pkt 1 sporządza się w postaci elektronicznej, w formatach</w:t>
      </w:r>
      <w:r>
        <w:t xml:space="preserve"> </w:t>
      </w:r>
      <w:r w:rsidRPr="00930F6E">
        <w:rPr>
          <w:rStyle w:val="markedcontent"/>
        </w:rPr>
        <w:t>danych określonych w przepisach rozporządzenia, o którym mowa w pkt 1 lub jako tekst wpisany bezpośrednio do wiadomości</w:t>
      </w:r>
      <w:r w:rsidRPr="00930F6E">
        <w:br/>
      </w:r>
      <w:r w:rsidRPr="00930F6E">
        <w:rPr>
          <w:rStyle w:val="markedcontent"/>
        </w:rPr>
        <w:t>przekazywanej za pośrednictwem Platformy.</w:t>
      </w:r>
    </w:p>
    <w:p w:rsidR="00930F6E" w:rsidRDefault="00930F6E" w:rsidP="003554BB">
      <w:pPr>
        <w:pStyle w:val="Nagwek2"/>
        <w:numPr>
          <w:ilvl w:val="1"/>
          <w:numId w:val="27"/>
        </w:numPr>
      </w:pPr>
      <w:r w:rsidRPr="00930F6E">
        <w:t>Wymagania dotyczące dokumentów elektronicznych wynikające z § 10 rozporządzenia Prezesa Rady Ministrów w sprawie</w:t>
      </w:r>
      <w:r>
        <w:t xml:space="preserve"> </w:t>
      </w:r>
      <w:r w:rsidRPr="00930F6E">
        <w:t>sposobu sporządzania i przekazywania informacji oraz wymagań technicznych dla dokumentów elektronicznych oraz środków</w:t>
      </w:r>
      <w:r w:rsidRPr="00930F6E">
        <w:br/>
        <w:t>komunikacji elektronicznej w postępowaniu o udzielenie zamówienia pu</w:t>
      </w:r>
      <w:r w:rsidR="00883197">
        <w:t>blicznego lub konkursie (Dz.U. z 2020 poz. 2452):</w:t>
      </w:r>
    </w:p>
    <w:p w:rsidR="00883197" w:rsidRDefault="00883197" w:rsidP="003554BB">
      <w:pPr>
        <w:pStyle w:val="Nagwek2"/>
        <w:numPr>
          <w:ilvl w:val="0"/>
          <w:numId w:val="18"/>
        </w:numPr>
      </w:pPr>
      <w:r>
        <w:t>muszą być utrwalone w sposób umożliwiający ich wielokrotne odczytanie, zapisanie i powielenie, a także przekazanie przy użyciu środków komunikacji elektronicznej lub na informatycznym nośniku danych,</w:t>
      </w:r>
    </w:p>
    <w:p w:rsidR="00883197" w:rsidRPr="00883197" w:rsidRDefault="00883197" w:rsidP="003554BB">
      <w:pPr>
        <w:pStyle w:val="Nagwek2"/>
        <w:numPr>
          <w:ilvl w:val="0"/>
          <w:numId w:val="18"/>
        </w:numPr>
        <w:rPr>
          <w:rStyle w:val="markedcontent"/>
        </w:rPr>
      </w:pPr>
      <w:r w:rsidRPr="00883197">
        <w:rPr>
          <w:rStyle w:val="markedcontent"/>
          <w:sz w:val="23"/>
          <w:szCs w:val="23"/>
        </w:rPr>
        <w:t>muszą umożliwiać prezentację treści w postaci elektronicznej, w szczególności przez wyświetlenie tej treści na monitorze</w:t>
      </w:r>
      <w:r>
        <w:t xml:space="preserve"> </w:t>
      </w:r>
      <w:r w:rsidRPr="00883197">
        <w:rPr>
          <w:rStyle w:val="markedcontent"/>
          <w:sz w:val="23"/>
          <w:szCs w:val="23"/>
        </w:rPr>
        <w:t>ekranowym;</w:t>
      </w:r>
    </w:p>
    <w:p w:rsidR="00883197" w:rsidRPr="00883197" w:rsidRDefault="00883197" w:rsidP="003554BB">
      <w:pPr>
        <w:pStyle w:val="Nagwek2"/>
        <w:numPr>
          <w:ilvl w:val="0"/>
          <w:numId w:val="18"/>
        </w:numPr>
        <w:rPr>
          <w:rStyle w:val="markedcontent"/>
        </w:rPr>
      </w:pPr>
      <w:r w:rsidRPr="00883197">
        <w:rPr>
          <w:rStyle w:val="markedcontent"/>
          <w:sz w:val="23"/>
          <w:szCs w:val="23"/>
        </w:rPr>
        <w:t>muszą umożliwiać prezentację treści w postaci papierowej, w szczególności za pomocą wydruku;</w:t>
      </w:r>
    </w:p>
    <w:p w:rsidR="00883197" w:rsidRDefault="00883197" w:rsidP="004B345E">
      <w:pPr>
        <w:pStyle w:val="Nagwek2"/>
        <w:numPr>
          <w:ilvl w:val="0"/>
          <w:numId w:val="18"/>
        </w:numPr>
        <w:rPr>
          <w:rStyle w:val="markedcontent"/>
        </w:rPr>
      </w:pPr>
      <w:r w:rsidRPr="00883197">
        <w:rPr>
          <w:rStyle w:val="markedcontent"/>
        </w:rPr>
        <w:t>muszą zawierać dane w układzie niepozostawiającym wątpliwości co do treści i kontekstu zapisanych informacji</w:t>
      </w:r>
      <w:r>
        <w:rPr>
          <w:rStyle w:val="markedcontent"/>
        </w:rPr>
        <w:t>.</w:t>
      </w:r>
    </w:p>
    <w:p w:rsidR="00883197" w:rsidRPr="00883197" w:rsidRDefault="00883197" w:rsidP="003554BB">
      <w:pPr>
        <w:pStyle w:val="Nagwek2"/>
        <w:numPr>
          <w:ilvl w:val="1"/>
          <w:numId w:val="27"/>
        </w:numPr>
      </w:pPr>
      <w:r w:rsidRPr="00883197">
        <w:rPr>
          <w:rStyle w:val="markedcontent"/>
        </w:rPr>
        <w:t>Zamawiający informuje, iż w przypadku jakichkolwiek wątpliwości związanych z zasadami korzystania z Platformy, Wykonawca</w:t>
      </w:r>
      <w:r w:rsidRPr="00883197">
        <w:br/>
      </w:r>
      <w:r w:rsidRPr="00883197">
        <w:rPr>
          <w:rStyle w:val="markedcontent"/>
        </w:rPr>
        <w:t>winien skontaktować się z dostawcą tego rozwiązania teleinformatycznego pod nr infolinii +48</w:t>
      </w:r>
      <w:r>
        <w:rPr>
          <w:rStyle w:val="markedcontent"/>
        </w:rPr>
        <w:t xml:space="preserve"> </w:t>
      </w:r>
      <w:r w:rsidRPr="00883197">
        <w:rPr>
          <w:rStyle w:val="markedcontent"/>
        </w:rPr>
        <w:t>221010202</w:t>
      </w:r>
      <w:r>
        <w:rPr>
          <w:rStyle w:val="markedcontent"/>
        </w:rPr>
        <w:t xml:space="preserve"> </w:t>
      </w:r>
      <w:r w:rsidRPr="00883197">
        <w:rPr>
          <w:rStyle w:val="markedcontent"/>
        </w:rPr>
        <w:t>(infolinia</w:t>
      </w:r>
      <w:r>
        <w:t xml:space="preserve"> </w:t>
      </w:r>
      <w:r w:rsidRPr="00883197">
        <w:rPr>
          <w:rStyle w:val="markedcontent"/>
        </w:rPr>
        <w:t xml:space="preserve">dostępna w dni robocze, w godzinach 8.00-17.00) e-mail: </w:t>
      </w:r>
      <w:hyperlink r:id="rId25" w:history="1">
        <w:r w:rsidRPr="005B4D31">
          <w:rPr>
            <w:rStyle w:val="Hipercze"/>
          </w:rPr>
          <w:t>cwk@platformazakupowa.pl</w:t>
        </w:r>
      </w:hyperlink>
      <w:r>
        <w:rPr>
          <w:rStyle w:val="markedcontent"/>
        </w:rPr>
        <w:t xml:space="preserve"> </w:t>
      </w:r>
    </w:p>
    <w:bookmarkEnd w:id="12"/>
    <w:p w:rsidR="00954FE2" w:rsidRPr="005C5C29" w:rsidRDefault="00954FE2" w:rsidP="003554BB">
      <w:pPr>
        <w:pStyle w:val="Nagwek2"/>
      </w:pPr>
    </w:p>
    <w:p w:rsidR="005D0F79" w:rsidRDefault="005D0F79" w:rsidP="00631438">
      <w:pPr>
        <w:pStyle w:val="Nagwek1"/>
        <w:numPr>
          <w:ilvl w:val="0"/>
          <w:numId w:val="27"/>
        </w:numPr>
        <w:ind w:left="431" w:hanging="431"/>
        <w:rPr>
          <w:bCs w:val="0"/>
        </w:rPr>
      </w:pPr>
      <w:bookmarkStart w:id="13" w:name="_Toc258314250"/>
      <w:r>
        <w:rPr>
          <w:bCs w:val="0"/>
        </w:rPr>
        <w:t>OPIS SPO</w:t>
      </w:r>
      <w:bookmarkStart w:id="14" w:name="_Hlk37938975"/>
      <w:r>
        <w:rPr>
          <w:bCs w:val="0"/>
        </w:rPr>
        <w:t>SOBU UDZIELANIA WYJAŚNIEŃ TREŚCI SWZ</w:t>
      </w:r>
      <w:bookmarkEnd w:id="14"/>
    </w:p>
    <w:p w:rsidR="005D0F79" w:rsidRDefault="005D0F79" w:rsidP="003554BB">
      <w:pPr>
        <w:pStyle w:val="Nagwek2"/>
        <w:numPr>
          <w:ilvl w:val="1"/>
          <w:numId w:val="27"/>
        </w:numPr>
      </w:pPr>
      <w:bookmarkStart w:id="15" w:name="_Hlk37783375"/>
      <w:bookmarkStart w:id="16" w:name="_Hlk37938993"/>
      <w:r>
        <w:t>Wykonawca może zwrócić się do Zamawiającego z wnioskiem o wyjaśnienie treści SWZ, przekazanym za pośrednictwem Platformy (Wyślij wiadomość do Zamawi</w:t>
      </w:r>
      <w:r w:rsidR="00BE507E">
        <w:t>a</w:t>
      </w:r>
      <w:r>
        <w:t>jącego).</w:t>
      </w:r>
      <w:bookmarkStart w:id="17" w:name="_Hlk37783409"/>
      <w:bookmarkEnd w:id="15"/>
    </w:p>
    <w:p w:rsidR="005D0F79" w:rsidRDefault="005D0F79" w:rsidP="003554BB">
      <w:pPr>
        <w:pStyle w:val="Nagwek2"/>
        <w:numPr>
          <w:ilvl w:val="1"/>
          <w:numId w:val="27"/>
        </w:numPr>
      </w:pPr>
      <w:r>
        <w:t xml:space="preserve">Zamawiający udzieli wyjaśnień niezwłocznie, jednak nie później niż na </w:t>
      </w:r>
      <w:r w:rsidR="007B765E">
        <w:t>6</w:t>
      </w:r>
      <w:r>
        <w:t xml:space="preserve"> dni przed upływem terminu składania ofert, pod warunkiem, że wniosek o wyjaśnienie treści </w:t>
      </w:r>
      <w:r>
        <w:lastRenderedPageBreak/>
        <w:t xml:space="preserve">SWZ wpłynął do Zamawiającego nie później niż na </w:t>
      </w:r>
      <w:r w:rsidR="007B765E">
        <w:t>14</w:t>
      </w:r>
      <w:r>
        <w:t xml:space="preserve"> dni przed upływem terminu składania ofert.</w:t>
      </w:r>
      <w:bookmarkEnd w:id="17"/>
    </w:p>
    <w:p w:rsidR="005D0F79" w:rsidRDefault="005D0F79" w:rsidP="003554BB">
      <w:pPr>
        <w:pStyle w:val="Nagwek2"/>
        <w:numPr>
          <w:ilvl w:val="1"/>
          <w:numId w:val="27"/>
        </w:numPr>
      </w:pPr>
      <w:r>
        <w:t>Jeżeli wniosek o wyjaśnienie treści SWZ nie wpłynie w terminie, o którym mowa w punkcie powyżej, Zamawiający nie ma obowiązku udzielania wyjaśnień SWZ.</w:t>
      </w:r>
    </w:p>
    <w:p w:rsidR="005D0F79" w:rsidRDefault="005D0F79" w:rsidP="003554BB">
      <w:pPr>
        <w:pStyle w:val="Nagwek2"/>
        <w:numPr>
          <w:ilvl w:val="1"/>
          <w:numId w:val="27"/>
        </w:numPr>
      </w:pPr>
      <w:r>
        <w:t>Przedłużenie terminu składania ofert, nie wpływa na bieg terminu składania wniosku o wyjaśnienie treści SWZ.</w:t>
      </w:r>
    </w:p>
    <w:p w:rsidR="005D0F79" w:rsidRDefault="005D0F79" w:rsidP="003554BB">
      <w:pPr>
        <w:pStyle w:val="Nagwek2"/>
        <w:numPr>
          <w:ilvl w:val="1"/>
          <w:numId w:val="27"/>
        </w:numPr>
      </w:pPr>
      <w:r>
        <w:t>Treść zapytań wraz z wyjaśnieniami Zamawiający udostępni na stronie internetowej prowadzonego postępowania, bez ujawniania źródła zapytania.</w:t>
      </w:r>
    </w:p>
    <w:p w:rsidR="005D0F79" w:rsidRDefault="005D0F79" w:rsidP="003554BB">
      <w:pPr>
        <w:pStyle w:val="Nagwek2"/>
        <w:numPr>
          <w:ilvl w:val="1"/>
          <w:numId w:val="27"/>
        </w:numPr>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rsidR="00B01985" w:rsidRDefault="00B01985" w:rsidP="00631438">
      <w:pPr>
        <w:pStyle w:val="Nagwek1"/>
        <w:numPr>
          <w:ilvl w:val="0"/>
          <w:numId w:val="27"/>
        </w:numPr>
        <w:ind w:left="431" w:hanging="431"/>
      </w:pPr>
      <w:r>
        <w:t>Wymagania dotycz</w:t>
      </w:r>
      <w:r>
        <w:rPr>
          <w:rFonts w:eastAsia="TimesNewRoman" w:cs="TimesNewRoman"/>
        </w:rPr>
        <w:t>ą</w:t>
      </w:r>
      <w:r>
        <w:t>ce wadium</w:t>
      </w:r>
      <w:bookmarkEnd w:id="13"/>
    </w:p>
    <w:p w:rsidR="007B765E" w:rsidRDefault="007B765E" w:rsidP="003E551E">
      <w:pPr>
        <w:pStyle w:val="Nagwek2"/>
        <w:numPr>
          <w:ilvl w:val="1"/>
          <w:numId w:val="27"/>
        </w:numPr>
        <w:rPr>
          <w:lang w:val="x-none"/>
        </w:rPr>
      </w:pPr>
      <w:r w:rsidRPr="007B765E">
        <w:rPr>
          <w:lang w:val="x-none"/>
        </w:rPr>
        <w:t xml:space="preserve">Wykonawca zobowiązany jest do wniesienia wadium w wysokości: </w:t>
      </w:r>
    </w:p>
    <w:p w:rsidR="003E551E" w:rsidRPr="003E551E" w:rsidRDefault="003E551E" w:rsidP="003E551E">
      <w:pPr>
        <w:pStyle w:val="Nagwek2"/>
        <w:ind w:left="1218"/>
        <w:rPr>
          <w:lang w:val="x-none"/>
        </w:rPr>
      </w:pPr>
      <w:r w:rsidRPr="003E551E">
        <w:rPr>
          <w:b/>
        </w:rPr>
        <w:t xml:space="preserve"> 50</w:t>
      </w:r>
      <w:r w:rsidRPr="003E551E">
        <w:rPr>
          <w:b/>
          <w:lang w:val="x-none"/>
        </w:rPr>
        <w:t> 000,</w:t>
      </w:r>
      <w:r w:rsidRPr="003E551E">
        <w:rPr>
          <w:b/>
        </w:rPr>
        <w:t>00</w:t>
      </w:r>
      <w:r w:rsidRPr="003E551E">
        <w:rPr>
          <w:b/>
          <w:lang w:val="x-none"/>
        </w:rPr>
        <w:t> PLN</w:t>
      </w:r>
      <w:r w:rsidRPr="003E551E">
        <w:rPr>
          <w:lang w:val="x-none"/>
        </w:rPr>
        <w:t xml:space="preserve"> (słownie:  </w:t>
      </w:r>
      <w:r w:rsidRPr="003E551E">
        <w:t xml:space="preserve">pięćdziesiąt tysięcy zł </w:t>
      </w:r>
      <w:r w:rsidRPr="003E551E">
        <w:rPr>
          <w:lang w:val="x-none"/>
        </w:rPr>
        <w:t>00/100 PLN)</w:t>
      </w:r>
    </w:p>
    <w:p w:rsidR="003E551E" w:rsidRPr="003E551E" w:rsidRDefault="007B765E" w:rsidP="003E551E">
      <w:pPr>
        <w:pStyle w:val="Nagwek2"/>
        <w:numPr>
          <w:ilvl w:val="1"/>
          <w:numId w:val="27"/>
        </w:numPr>
        <w:rPr>
          <w:lang w:val="x-none"/>
        </w:rPr>
      </w:pPr>
      <w:r w:rsidRPr="003E551E">
        <w:rPr>
          <w:lang w:val="x-none"/>
        </w:rPr>
        <w:t xml:space="preserve">Wadium musi zostać wniesione przed upływem terminu składania ofert, tj. </w:t>
      </w:r>
      <w:r w:rsidRPr="003E551E">
        <w:rPr>
          <w:b/>
          <w:lang w:val="x-none"/>
        </w:rPr>
        <w:t>do dnia 202</w:t>
      </w:r>
      <w:r w:rsidRPr="003E551E">
        <w:rPr>
          <w:b/>
        </w:rPr>
        <w:t>2</w:t>
      </w:r>
      <w:r w:rsidRPr="003E551E">
        <w:rPr>
          <w:b/>
          <w:lang w:val="x-none"/>
        </w:rPr>
        <w:t>-</w:t>
      </w:r>
      <w:r w:rsidRPr="003E551E">
        <w:rPr>
          <w:b/>
        </w:rPr>
        <w:t>07-</w:t>
      </w:r>
      <w:r w:rsidR="003E551E">
        <w:rPr>
          <w:b/>
        </w:rPr>
        <w:t>18</w:t>
      </w:r>
      <w:r w:rsidRPr="003E551E">
        <w:rPr>
          <w:b/>
        </w:rPr>
        <w:t xml:space="preserve"> </w:t>
      </w:r>
      <w:r w:rsidRPr="003E551E">
        <w:t xml:space="preserve">do godz. 09:00 </w:t>
      </w:r>
      <w:r w:rsidRPr="003E551E">
        <w:rPr>
          <w:lang w:val="x-none"/>
        </w:rPr>
        <w:t>według wyboru Wykonawcy w jednej lub kilku następujących formach:</w:t>
      </w:r>
    </w:p>
    <w:p w:rsidR="007B765E" w:rsidRPr="007B765E" w:rsidRDefault="007B765E" w:rsidP="006A26FE">
      <w:pPr>
        <w:keepNext/>
        <w:numPr>
          <w:ilvl w:val="0"/>
          <w:numId w:val="43"/>
        </w:numPr>
        <w:tabs>
          <w:tab w:val="left" w:pos="340"/>
          <w:tab w:val="left" w:pos="396"/>
          <w:tab w:val="left" w:pos="510"/>
          <w:tab w:val="left" w:pos="793"/>
          <w:tab w:val="left" w:pos="907"/>
          <w:tab w:val="left" w:pos="1020"/>
          <w:tab w:val="left" w:pos="2154"/>
          <w:tab w:val="left" w:pos="2381"/>
          <w:tab w:val="left" w:pos="3742"/>
          <w:tab w:val="left" w:pos="4082"/>
        </w:tabs>
        <w:ind w:firstLine="206"/>
        <w:jc w:val="both"/>
        <w:outlineLvl w:val="1"/>
        <w:rPr>
          <w:bCs/>
          <w:iCs/>
          <w:lang w:val="x-none" w:eastAsia="x-none"/>
        </w:rPr>
      </w:pPr>
      <w:r w:rsidRPr="007B765E">
        <w:rPr>
          <w:bCs/>
          <w:iCs/>
          <w:lang w:val="x-none" w:eastAsia="x-none"/>
        </w:rPr>
        <w:t>pieniądzu;</w:t>
      </w:r>
    </w:p>
    <w:p w:rsidR="007B765E" w:rsidRPr="007B765E" w:rsidRDefault="007B765E" w:rsidP="006A26FE">
      <w:pPr>
        <w:keepNext/>
        <w:numPr>
          <w:ilvl w:val="0"/>
          <w:numId w:val="43"/>
        </w:numPr>
        <w:tabs>
          <w:tab w:val="left" w:pos="340"/>
          <w:tab w:val="left" w:pos="396"/>
          <w:tab w:val="left" w:pos="510"/>
          <w:tab w:val="left" w:pos="793"/>
          <w:tab w:val="left" w:pos="907"/>
          <w:tab w:val="left" w:pos="1020"/>
          <w:tab w:val="left" w:pos="2154"/>
          <w:tab w:val="left" w:pos="2381"/>
          <w:tab w:val="left" w:pos="3742"/>
          <w:tab w:val="left" w:pos="4082"/>
        </w:tabs>
        <w:ind w:firstLine="206"/>
        <w:jc w:val="both"/>
        <w:outlineLvl w:val="1"/>
        <w:rPr>
          <w:bCs/>
          <w:iCs/>
          <w:lang w:val="x-none" w:eastAsia="x-none"/>
        </w:rPr>
      </w:pPr>
      <w:r w:rsidRPr="007B765E">
        <w:rPr>
          <w:bCs/>
          <w:iCs/>
          <w:lang w:val="x-none" w:eastAsia="x-none"/>
        </w:rPr>
        <w:t>gwarancjach bankowych;</w:t>
      </w:r>
    </w:p>
    <w:p w:rsidR="007B765E" w:rsidRPr="007B765E" w:rsidRDefault="007B765E" w:rsidP="006A26FE">
      <w:pPr>
        <w:keepNext/>
        <w:numPr>
          <w:ilvl w:val="0"/>
          <w:numId w:val="43"/>
        </w:numPr>
        <w:tabs>
          <w:tab w:val="left" w:pos="340"/>
          <w:tab w:val="left" w:pos="396"/>
          <w:tab w:val="left" w:pos="510"/>
          <w:tab w:val="left" w:pos="793"/>
          <w:tab w:val="left" w:pos="907"/>
          <w:tab w:val="left" w:pos="1020"/>
          <w:tab w:val="left" w:pos="2154"/>
          <w:tab w:val="left" w:pos="2381"/>
          <w:tab w:val="left" w:pos="3742"/>
          <w:tab w:val="left" w:pos="4082"/>
        </w:tabs>
        <w:ind w:firstLine="206"/>
        <w:jc w:val="both"/>
        <w:outlineLvl w:val="1"/>
        <w:rPr>
          <w:bCs/>
          <w:iCs/>
          <w:lang w:val="x-none" w:eastAsia="x-none"/>
        </w:rPr>
      </w:pPr>
      <w:r w:rsidRPr="007B765E">
        <w:rPr>
          <w:bCs/>
          <w:iCs/>
          <w:lang w:val="x-none" w:eastAsia="x-none"/>
        </w:rPr>
        <w:t>gwarancjach ubezpieczeniowych;</w:t>
      </w:r>
    </w:p>
    <w:p w:rsidR="006A26FE" w:rsidRDefault="007B765E" w:rsidP="006A26FE">
      <w:pPr>
        <w:keepNext/>
        <w:numPr>
          <w:ilvl w:val="0"/>
          <w:numId w:val="43"/>
        </w:numPr>
        <w:tabs>
          <w:tab w:val="left" w:pos="340"/>
          <w:tab w:val="left" w:pos="396"/>
          <w:tab w:val="left" w:pos="510"/>
          <w:tab w:val="left" w:pos="793"/>
          <w:tab w:val="left" w:pos="907"/>
          <w:tab w:val="left" w:pos="1020"/>
          <w:tab w:val="left" w:pos="2154"/>
          <w:tab w:val="left" w:pos="2381"/>
          <w:tab w:val="left" w:pos="3742"/>
          <w:tab w:val="left" w:pos="4082"/>
        </w:tabs>
        <w:ind w:firstLine="206"/>
        <w:jc w:val="both"/>
        <w:outlineLvl w:val="1"/>
        <w:rPr>
          <w:bCs/>
          <w:iCs/>
          <w:lang w:val="x-none" w:eastAsia="x-none"/>
        </w:rPr>
      </w:pPr>
      <w:r w:rsidRPr="007B765E">
        <w:rPr>
          <w:bCs/>
          <w:iCs/>
          <w:lang w:val="x-none" w:eastAsia="x-none"/>
        </w:rPr>
        <w:t>poręczeniach udzielanych przez podmioty, o których mowa w art. 6b ust</w:t>
      </w:r>
      <w:r w:rsidR="006A26FE">
        <w:rPr>
          <w:bCs/>
          <w:iCs/>
          <w:lang w:eastAsia="x-none"/>
        </w:rPr>
        <w:t>.</w:t>
      </w:r>
    </w:p>
    <w:p w:rsidR="006A26FE" w:rsidRDefault="006A26FE" w:rsidP="006A26FE">
      <w:pPr>
        <w:keepNext/>
        <w:tabs>
          <w:tab w:val="left" w:pos="340"/>
          <w:tab w:val="left" w:pos="396"/>
          <w:tab w:val="left" w:pos="510"/>
          <w:tab w:val="left" w:pos="793"/>
          <w:tab w:val="left" w:pos="907"/>
          <w:tab w:val="left" w:pos="1020"/>
          <w:tab w:val="left" w:pos="2154"/>
          <w:tab w:val="left" w:pos="2381"/>
          <w:tab w:val="left" w:pos="3742"/>
          <w:tab w:val="left" w:pos="4082"/>
        </w:tabs>
        <w:ind w:left="1134"/>
        <w:jc w:val="both"/>
        <w:outlineLvl w:val="1"/>
        <w:rPr>
          <w:bCs/>
          <w:iCs/>
          <w:lang w:val="x-none" w:eastAsia="x-none"/>
        </w:rPr>
      </w:pPr>
      <w:r>
        <w:rPr>
          <w:bCs/>
          <w:iCs/>
          <w:lang w:eastAsia="x-none"/>
        </w:rPr>
        <w:t xml:space="preserve">                </w:t>
      </w:r>
      <w:r w:rsidR="007B765E" w:rsidRPr="007B765E">
        <w:rPr>
          <w:bCs/>
          <w:iCs/>
          <w:lang w:val="x-none" w:eastAsia="x-none"/>
        </w:rPr>
        <w:t xml:space="preserve"> 5 pkt 2 ustawy z dnia 9 listopada 2000 r. o utworzeniu Polskiej Agencji </w:t>
      </w:r>
    </w:p>
    <w:p w:rsidR="007B765E" w:rsidRPr="003E551E" w:rsidRDefault="006A26FE" w:rsidP="006A26FE">
      <w:pPr>
        <w:keepNext/>
        <w:tabs>
          <w:tab w:val="left" w:pos="340"/>
          <w:tab w:val="left" w:pos="396"/>
          <w:tab w:val="left" w:pos="510"/>
          <w:tab w:val="left" w:pos="793"/>
          <w:tab w:val="left" w:pos="907"/>
          <w:tab w:val="left" w:pos="1020"/>
          <w:tab w:val="left" w:pos="2154"/>
          <w:tab w:val="left" w:pos="2381"/>
          <w:tab w:val="left" w:pos="3742"/>
          <w:tab w:val="left" w:pos="4082"/>
        </w:tabs>
        <w:ind w:left="1134"/>
        <w:jc w:val="both"/>
        <w:outlineLvl w:val="1"/>
        <w:rPr>
          <w:bCs/>
          <w:iCs/>
          <w:lang w:val="x-none" w:eastAsia="x-none"/>
        </w:rPr>
      </w:pPr>
      <w:r>
        <w:rPr>
          <w:bCs/>
          <w:iCs/>
          <w:lang w:eastAsia="x-none"/>
        </w:rPr>
        <w:t xml:space="preserve">                 </w:t>
      </w:r>
      <w:r w:rsidR="007B765E" w:rsidRPr="007B765E">
        <w:rPr>
          <w:bCs/>
          <w:iCs/>
          <w:lang w:val="x-none" w:eastAsia="x-none"/>
        </w:rPr>
        <w:t>Rozwoju Przedsiębiorczości (</w:t>
      </w:r>
      <w:proofErr w:type="spellStart"/>
      <w:r w:rsidR="007B765E" w:rsidRPr="007B765E">
        <w:rPr>
          <w:bCs/>
          <w:iCs/>
          <w:lang w:val="x-none" w:eastAsia="x-none"/>
        </w:rPr>
        <w:t>t.j</w:t>
      </w:r>
      <w:proofErr w:type="spellEnd"/>
      <w:r w:rsidR="007B765E" w:rsidRPr="007B765E">
        <w:rPr>
          <w:bCs/>
          <w:iCs/>
          <w:lang w:val="x-none" w:eastAsia="x-none"/>
        </w:rPr>
        <w:t>. Dz. U. z 2020r. poz. 299).</w:t>
      </w:r>
    </w:p>
    <w:p w:rsidR="007B765E" w:rsidRPr="003E551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
          <w:bCs/>
          <w:iCs/>
          <w:lang w:eastAsia="x-none"/>
        </w:rPr>
      </w:pPr>
      <w:r w:rsidRPr="003E551E">
        <w:rPr>
          <w:rFonts w:ascii="Times New Roman" w:hAnsi="Times New Roman"/>
          <w:bCs/>
          <w:iCs/>
          <w:lang w:eastAsia="x-none"/>
        </w:rPr>
        <w:t xml:space="preserve">Wadium </w:t>
      </w:r>
      <w:r w:rsidRPr="003E551E">
        <w:rPr>
          <w:rFonts w:ascii="Times New Roman" w:hAnsi="Times New Roman"/>
          <w:bCs/>
          <w:iCs/>
          <w:lang w:val="x-none" w:eastAsia="x-none"/>
        </w:rPr>
        <w:t xml:space="preserve">musi obejmować pełen okres związania ofertą tj. do dnia </w:t>
      </w:r>
      <w:r w:rsidRPr="003E551E">
        <w:rPr>
          <w:rFonts w:ascii="Times New Roman" w:hAnsi="Times New Roman"/>
          <w:b/>
          <w:bCs/>
          <w:iCs/>
          <w:lang w:val="x-none" w:eastAsia="x-none"/>
        </w:rPr>
        <w:t>202</w:t>
      </w:r>
      <w:r w:rsidRPr="003E551E">
        <w:rPr>
          <w:rFonts w:ascii="Times New Roman" w:hAnsi="Times New Roman"/>
          <w:b/>
          <w:bCs/>
          <w:iCs/>
          <w:lang w:eastAsia="x-none"/>
        </w:rPr>
        <w:t>2-</w:t>
      </w:r>
      <w:r w:rsidR="006A26FE">
        <w:rPr>
          <w:rFonts w:ascii="Times New Roman" w:hAnsi="Times New Roman"/>
          <w:b/>
          <w:bCs/>
          <w:iCs/>
          <w:lang w:eastAsia="x-none"/>
        </w:rPr>
        <w:t>10</w:t>
      </w:r>
      <w:r w:rsidRPr="003E551E">
        <w:rPr>
          <w:rFonts w:ascii="Times New Roman" w:hAnsi="Times New Roman"/>
          <w:b/>
          <w:bCs/>
          <w:iCs/>
          <w:lang w:eastAsia="x-none"/>
        </w:rPr>
        <w:t>-</w:t>
      </w:r>
      <w:r w:rsidR="006A26FE">
        <w:rPr>
          <w:rFonts w:ascii="Times New Roman" w:hAnsi="Times New Roman"/>
          <w:b/>
          <w:bCs/>
          <w:iCs/>
          <w:lang w:eastAsia="x-none"/>
        </w:rPr>
        <w:t>15</w:t>
      </w:r>
    </w:p>
    <w:p w:rsidR="007B765E" w:rsidRPr="003E551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Cs/>
          <w:iCs/>
          <w:lang w:eastAsia="x-none"/>
        </w:rPr>
      </w:pPr>
      <w:r w:rsidRPr="003E551E">
        <w:rPr>
          <w:rFonts w:ascii="Times New Roman" w:hAnsi="Times New Roman"/>
          <w:bCs/>
          <w:iCs/>
          <w:lang w:eastAsia="x-none"/>
        </w:rPr>
        <w:t xml:space="preserve">Wadium wnoszone w pieniądzu należy wpłacić przelewem na rachunek bankowy Zamawiającego: </w:t>
      </w:r>
      <w:r w:rsidRPr="003E551E">
        <w:rPr>
          <w:rFonts w:ascii="Times New Roman" w:hAnsi="Times New Roman"/>
          <w:b/>
          <w:bCs/>
          <w:iCs/>
          <w:lang w:eastAsia="x-none"/>
        </w:rPr>
        <w:t>SANTADER BANK POLSKA S.A. Nr rachunku; 70 1090 2590 0000 0001 4468 1706</w:t>
      </w:r>
      <w:r w:rsidR="003E551E" w:rsidRPr="003E551E">
        <w:rPr>
          <w:rFonts w:ascii="Times New Roman" w:hAnsi="Times New Roman"/>
          <w:b/>
          <w:bCs/>
          <w:iCs/>
          <w:lang w:eastAsia="x-none"/>
        </w:rPr>
        <w:t xml:space="preserve"> </w:t>
      </w:r>
      <w:r w:rsidRPr="003E551E">
        <w:rPr>
          <w:rFonts w:ascii="Times New Roman" w:hAnsi="Times New Roman"/>
          <w:bCs/>
          <w:iCs/>
          <w:lang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rsidR="007B765E" w:rsidRPr="003E551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Cs/>
          <w:iCs/>
          <w:lang w:eastAsia="x-none"/>
        </w:rPr>
      </w:pPr>
      <w:r w:rsidRPr="003E551E">
        <w:rPr>
          <w:rFonts w:ascii="Times New Roman" w:hAnsi="Times New Roman"/>
          <w:bCs/>
          <w:iCs/>
          <w:lang w:val="x-none"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6A26FE" w:rsidRDefault="007B765E" w:rsidP="006A26FE">
      <w:pPr>
        <w:keepNext/>
        <w:numPr>
          <w:ilvl w:val="0"/>
          <w:numId w:val="44"/>
        </w:numPr>
        <w:tabs>
          <w:tab w:val="left" w:pos="340"/>
          <w:tab w:val="left" w:pos="396"/>
          <w:tab w:val="left" w:pos="510"/>
          <w:tab w:val="left" w:pos="793"/>
          <w:tab w:val="left" w:pos="907"/>
          <w:tab w:val="left" w:pos="1020"/>
          <w:tab w:val="left" w:pos="2154"/>
          <w:tab w:val="left" w:pos="2381"/>
          <w:tab w:val="left" w:pos="3742"/>
          <w:tab w:val="left" w:pos="4082"/>
        </w:tabs>
        <w:ind w:firstLine="236"/>
        <w:jc w:val="both"/>
        <w:outlineLvl w:val="1"/>
        <w:rPr>
          <w:bCs/>
          <w:iCs/>
          <w:lang w:val="x-none" w:eastAsia="x-none"/>
        </w:rPr>
      </w:pPr>
      <w:r w:rsidRPr="007B765E">
        <w:rPr>
          <w:bCs/>
          <w:iCs/>
          <w:lang w:val="x-none" w:eastAsia="x-none"/>
        </w:rPr>
        <w:t xml:space="preserve">wskazanie Beneficjenta poręczenia lub gwarancji, którym musi być </w:t>
      </w:r>
    </w:p>
    <w:p w:rsidR="007B765E" w:rsidRPr="007B765E" w:rsidRDefault="006A26FE" w:rsidP="006A26FE">
      <w:pPr>
        <w:keepNext/>
        <w:tabs>
          <w:tab w:val="left" w:pos="340"/>
          <w:tab w:val="left" w:pos="396"/>
          <w:tab w:val="left" w:pos="510"/>
          <w:tab w:val="left" w:pos="793"/>
          <w:tab w:val="left" w:pos="907"/>
          <w:tab w:val="left" w:pos="1020"/>
          <w:tab w:val="left" w:pos="2154"/>
          <w:tab w:val="left" w:pos="2381"/>
          <w:tab w:val="left" w:pos="3742"/>
          <w:tab w:val="left" w:pos="4082"/>
        </w:tabs>
        <w:ind w:left="1276"/>
        <w:jc w:val="both"/>
        <w:outlineLvl w:val="1"/>
        <w:rPr>
          <w:bCs/>
          <w:iCs/>
          <w:lang w:val="x-none" w:eastAsia="x-none"/>
        </w:rPr>
      </w:pPr>
      <w:r>
        <w:rPr>
          <w:bCs/>
          <w:iCs/>
          <w:lang w:eastAsia="x-none"/>
        </w:rPr>
        <w:t xml:space="preserve">                </w:t>
      </w:r>
      <w:r w:rsidR="007B765E" w:rsidRPr="007B765E">
        <w:rPr>
          <w:bCs/>
          <w:iCs/>
          <w:lang w:val="x-none" w:eastAsia="x-none"/>
        </w:rPr>
        <w:t>SP ZOZ MSWiA w Łodzi, ul. Północna 42, 91-425 Łódź;</w:t>
      </w:r>
    </w:p>
    <w:p w:rsidR="007B765E" w:rsidRPr="007B765E" w:rsidRDefault="007B765E" w:rsidP="006A26FE">
      <w:pPr>
        <w:keepNext/>
        <w:numPr>
          <w:ilvl w:val="0"/>
          <w:numId w:val="44"/>
        </w:numPr>
        <w:tabs>
          <w:tab w:val="left" w:pos="340"/>
          <w:tab w:val="left" w:pos="396"/>
          <w:tab w:val="left" w:pos="510"/>
          <w:tab w:val="left" w:pos="793"/>
          <w:tab w:val="left" w:pos="907"/>
          <w:tab w:val="left" w:pos="1020"/>
          <w:tab w:val="left" w:pos="2154"/>
          <w:tab w:val="left" w:pos="2381"/>
          <w:tab w:val="left" w:pos="3742"/>
          <w:tab w:val="left" w:pos="4082"/>
        </w:tabs>
        <w:ind w:firstLine="236"/>
        <w:jc w:val="both"/>
        <w:outlineLvl w:val="1"/>
        <w:rPr>
          <w:bCs/>
          <w:iCs/>
          <w:lang w:val="x-none" w:eastAsia="x-none"/>
        </w:rPr>
      </w:pPr>
      <w:r w:rsidRPr="007B765E">
        <w:rPr>
          <w:bCs/>
          <w:iCs/>
          <w:lang w:val="x-none" w:eastAsia="x-none"/>
        </w:rPr>
        <w:t>nazwę i adres siedziby Wykonawcy;</w:t>
      </w:r>
    </w:p>
    <w:p w:rsidR="007B765E" w:rsidRPr="007B765E" w:rsidRDefault="007B765E" w:rsidP="006A26FE">
      <w:pPr>
        <w:keepNext/>
        <w:numPr>
          <w:ilvl w:val="0"/>
          <w:numId w:val="44"/>
        </w:numPr>
        <w:tabs>
          <w:tab w:val="left" w:pos="340"/>
          <w:tab w:val="left" w:pos="396"/>
          <w:tab w:val="left" w:pos="510"/>
          <w:tab w:val="left" w:pos="793"/>
          <w:tab w:val="left" w:pos="907"/>
          <w:tab w:val="left" w:pos="1020"/>
          <w:tab w:val="left" w:pos="2154"/>
          <w:tab w:val="left" w:pos="2381"/>
          <w:tab w:val="left" w:pos="3742"/>
          <w:tab w:val="left" w:pos="4082"/>
        </w:tabs>
        <w:ind w:firstLine="236"/>
        <w:jc w:val="both"/>
        <w:outlineLvl w:val="1"/>
        <w:rPr>
          <w:bCs/>
          <w:iCs/>
          <w:lang w:val="x-none" w:eastAsia="x-none"/>
        </w:rPr>
      </w:pPr>
      <w:r w:rsidRPr="007B765E">
        <w:rPr>
          <w:bCs/>
          <w:iCs/>
          <w:lang w:val="x-none" w:eastAsia="x-none"/>
        </w:rPr>
        <w:t>kwotę i termin ważności gwarancji/poręczenia;</w:t>
      </w:r>
    </w:p>
    <w:p w:rsidR="007B765E" w:rsidRPr="007B765E" w:rsidRDefault="007B765E" w:rsidP="006A26FE">
      <w:pPr>
        <w:keepNext/>
        <w:numPr>
          <w:ilvl w:val="0"/>
          <w:numId w:val="44"/>
        </w:numPr>
        <w:tabs>
          <w:tab w:val="left" w:pos="340"/>
          <w:tab w:val="left" w:pos="396"/>
          <w:tab w:val="left" w:pos="510"/>
          <w:tab w:val="left" w:pos="793"/>
          <w:tab w:val="left" w:pos="907"/>
          <w:tab w:val="left" w:pos="1020"/>
          <w:tab w:val="left" w:pos="2154"/>
          <w:tab w:val="left" w:pos="2381"/>
          <w:tab w:val="left" w:pos="3742"/>
          <w:tab w:val="left" w:pos="4082"/>
        </w:tabs>
        <w:ind w:firstLine="236"/>
        <w:jc w:val="both"/>
        <w:outlineLvl w:val="1"/>
        <w:rPr>
          <w:bCs/>
          <w:iCs/>
          <w:lang w:val="x-none" w:eastAsia="x-none"/>
        </w:rPr>
      </w:pPr>
      <w:r w:rsidRPr="007B765E">
        <w:rPr>
          <w:bCs/>
          <w:iCs/>
          <w:lang w:val="x-none" w:eastAsia="x-none"/>
        </w:rPr>
        <w:t xml:space="preserve">bezwarunkowe zobowiązanie wystawcy poręczenia lub gwarancji do zapłaty kwoty wadium, na pierwsze pisemne żądanie Zamawiającego, w sytuacjach określonych w art. 98 ust. 6 ustawy </w:t>
      </w:r>
      <w:proofErr w:type="spellStart"/>
      <w:r w:rsidRPr="007B765E">
        <w:rPr>
          <w:bCs/>
          <w:iCs/>
          <w:lang w:val="x-none" w:eastAsia="x-none"/>
        </w:rPr>
        <w:t>Pzp</w:t>
      </w:r>
      <w:proofErr w:type="spellEnd"/>
      <w:r w:rsidRPr="007B765E">
        <w:rPr>
          <w:bCs/>
          <w:iCs/>
          <w:lang w:val="x-none" w:eastAsia="x-none"/>
        </w:rPr>
        <w:t>.</w:t>
      </w:r>
    </w:p>
    <w:p w:rsidR="007B765E" w:rsidRPr="003E551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Cs/>
          <w:iCs/>
          <w:lang w:val="x-none" w:eastAsia="x-none"/>
        </w:rPr>
      </w:pPr>
      <w:r w:rsidRPr="003E551E">
        <w:rPr>
          <w:rFonts w:ascii="Times New Roman" w:hAnsi="Times New Roman"/>
          <w:bCs/>
          <w:iCs/>
          <w:lang w:val="x-none" w:eastAsia="x-none"/>
        </w:rPr>
        <w:t xml:space="preserve">Zamawiający zwróci wadium na zasadach określonych w art. </w:t>
      </w:r>
      <w:r w:rsidRPr="003E551E">
        <w:rPr>
          <w:rFonts w:ascii="Times New Roman" w:hAnsi="Times New Roman"/>
          <w:bCs/>
          <w:iCs/>
          <w:lang w:eastAsia="x-none"/>
        </w:rPr>
        <w:t>98 ust. 1-5</w:t>
      </w:r>
      <w:r w:rsidRPr="003E551E">
        <w:rPr>
          <w:rFonts w:ascii="Times New Roman" w:hAnsi="Times New Roman"/>
          <w:bCs/>
          <w:iCs/>
          <w:lang w:val="x-none" w:eastAsia="x-none"/>
        </w:rPr>
        <w:t xml:space="preserve"> ustawy </w:t>
      </w:r>
      <w:proofErr w:type="spellStart"/>
      <w:r w:rsidRPr="003E551E">
        <w:rPr>
          <w:rFonts w:ascii="Times New Roman" w:hAnsi="Times New Roman"/>
          <w:bCs/>
          <w:iCs/>
          <w:lang w:val="x-none" w:eastAsia="x-none"/>
        </w:rPr>
        <w:t>Pzp</w:t>
      </w:r>
      <w:proofErr w:type="spellEnd"/>
      <w:r w:rsidRPr="003E551E">
        <w:rPr>
          <w:rFonts w:ascii="Times New Roman" w:hAnsi="Times New Roman"/>
          <w:bCs/>
          <w:iCs/>
          <w:lang w:val="x-none" w:eastAsia="x-none"/>
        </w:rPr>
        <w:t xml:space="preserve">. </w:t>
      </w:r>
    </w:p>
    <w:p w:rsidR="007B765E" w:rsidRPr="006A26F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Cs/>
          <w:iCs/>
          <w:lang w:val="x-none" w:eastAsia="x-none"/>
        </w:rPr>
      </w:pPr>
      <w:r w:rsidRPr="003E551E">
        <w:rPr>
          <w:rFonts w:ascii="Times New Roman" w:hAnsi="Times New Roman"/>
          <w:bCs/>
          <w:iCs/>
          <w:lang w:val="x-none" w:eastAsia="x-none"/>
        </w:rPr>
        <w:t>W przypadku, gdy Wykonawca nie wniósł wadium lub wniósł w sposób nieprawidłowy lub nie utrzymywał wadium nieprzerwanie do upływu terminu związania ofertą lub złożył</w:t>
      </w:r>
      <w:r w:rsidRPr="003E551E">
        <w:rPr>
          <w:bCs/>
          <w:iCs/>
          <w:lang w:val="x-none" w:eastAsia="x-none"/>
        </w:rPr>
        <w:t xml:space="preserve"> </w:t>
      </w:r>
      <w:r w:rsidRPr="006A26FE">
        <w:rPr>
          <w:rFonts w:ascii="Times New Roman" w:hAnsi="Times New Roman"/>
          <w:bCs/>
          <w:iCs/>
          <w:lang w:val="x-none" w:eastAsia="x-none"/>
        </w:rPr>
        <w:lastRenderedPageBreak/>
        <w:t xml:space="preserve">wniosek o zwrot wadium, w przypadku o którym mowa w art. 98 ust. 2 pkt 3 ustawy </w:t>
      </w:r>
      <w:proofErr w:type="spellStart"/>
      <w:r w:rsidRPr="006A26FE">
        <w:rPr>
          <w:rFonts w:ascii="Times New Roman" w:hAnsi="Times New Roman"/>
          <w:bCs/>
          <w:iCs/>
          <w:lang w:val="x-none" w:eastAsia="x-none"/>
        </w:rPr>
        <w:t>Pzp</w:t>
      </w:r>
      <w:proofErr w:type="spellEnd"/>
      <w:r w:rsidRPr="006A26FE">
        <w:rPr>
          <w:rFonts w:ascii="Times New Roman" w:hAnsi="Times New Roman"/>
          <w:bCs/>
          <w:iCs/>
          <w:lang w:val="x-none" w:eastAsia="x-none"/>
        </w:rPr>
        <w:t xml:space="preserve">, Zamawiający odrzuci ofertę Wykonawcy na podstawie art. 226 ust. 1 pkt 14 ustawy </w:t>
      </w:r>
      <w:proofErr w:type="spellStart"/>
      <w:r w:rsidRPr="006A26FE">
        <w:rPr>
          <w:rFonts w:ascii="Times New Roman" w:hAnsi="Times New Roman"/>
          <w:bCs/>
          <w:iCs/>
          <w:lang w:val="x-none" w:eastAsia="x-none"/>
        </w:rPr>
        <w:t>Pzp</w:t>
      </w:r>
      <w:proofErr w:type="spellEnd"/>
      <w:r w:rsidRPr="006A26FE">
        <w:rPr>
          <w:rFonts w:ascii="Times New Roman" w:hAnsi="Times New Roman"/>
          <w:bCs/>
          <w:iCs/>
          <w:lang w:val="x-none" w:eastAsia="x-none"/>
        </w:rPr>
        <w:t>.</w:t>
      </w:r>
    </w:p>
    <w:p w:rsidR="007B765E" w:rsidRPr="006A26FE" w:rsidRDefault="007B765E" w:rsidP="003E551E">
      <w:pPr>
        <w:pStyle w:val="Akapitzlist"/>
        <w:keepNext/>
        <w:numPr>
          <w:ilvl w:val="1"/>
          <w:numId w:val="2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rFonts w:ascii="Times New Roman" w:hAnsi="Times New Roman"/>
          <w:bCs/>
          <w:iCs/>
          <w:lang w:val="x-none" w:eastAsia="x-none"/>
        </w:rPr>
      </w:pPr>
      <w:r w:rsidRPr="006A26FE">
        <w:rPr>
          <w:rFonts w:ascii="Times New Roman" w:hAnsi="Times New Roman"/>
          <w:bCs/>
          <w:iCs/>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6A26FE">
        <w:rPr>
          <w:rFonts w:ascii="Times New Roman" w:hAnsi="Times New Roman"/>
          <w:bCs/>
          <w:iCs/>
          <w:lang w:val="x-none" w:eastAsia="x-none"/>
        </w:rPr>
        <w:t>Pzp</w:t>
      </w:r>
      <w:proofErr w:type="spellEnd"/>
      <w:r w:rsidRPr="006A26FE">
        <w:rPr>
          <w:rFonts w:ascii="Times New Roman" w:hAnsi="Times New Roman"/>
          <w:bCs/>
          <w:iCs/>
          <w:lang w:val="x-none" w:eastAsia="x-none"/>
        </w:rPr>
        <w:t>.</w:t>
      </w:r>
    </w:p>
    <w:p w:rsidR="003E551E" w:rsidRPr="003E551E" w:rsidRDefault="003E551E" w:rsidP="003E551E">
      <w:pPr>
        <w:pStyle w:val="Akapitzlist"/>
        <w:keepNext/>
        <w:tabs>
          <w:tab w:val="left" w:pos="340"/>
          <w:tab w:val="left" w:pos="396"/>
          <w:tab w:val="left" w:pos="510"/>
          <w:tab w:val="left" w:pos="793"/>
          <w:tab w:val="left" w:pos="907"/>
          <w:tab w:val="left" w:pos="1020"/>
          <w:tab w:val="left" w:pos="2154"/>
          <w:tab w:val="left" w:pos="2381"/>
          <w:tab w:val="left" w:pos="3742"/>
          <w:tab w:val="left" w:pos="4082"/>
        </w:tabs>
        <w:ind w:left="1218"/>
        <w:jc w:val="both"/>
        <w:outlineLvl w:val="1"/>
        <w:rPr>
          <w:bCs/>
          <w:iCs/>
          <w:lang w:val="x-none" w:eastAsia="x-none"/>
        </w:rPr>
      </w:pPr>
    </w:p>
    <w:p w:rsidR="00B01985" w:rsidRDefault="00B01985" w:rsidP="00631438">
      <w:pPr>
        <w:pStyle w:val="Nagwek1"/>
        <w:numPr>
          <w:ilvl w:val="0"/>
          <w:numId w:val="27"/>
        </w:numPr>
        <w:ind w:left="431" w:hanging="431"/>
      </w:pPr>
      <w:bookmarkStart w:id="18" w:name="_Toc258314251"/>
      <w:r>
        <w:t>Termin zwi</w:t>
      </w:r>
      <w:r>
        <w:rPr>
          <w:rFonts w:eastAsia="TimesNewRoman" w:cs="TimesNewRoman"/>
        </w:rPr>
        <w:t>ą</w:t>
      </w:r>
      <w:r>
        <w:t>zania ofert</w:t>
      </w:r>
      <w:r>
        <w:rPr>
          <w:rFonts w:eastAsia="TimesNewRoman" w:cs="TimesNewRoman"/>
        </w:rPr>
        <w:t>ą</w:t>
      </w:r>
      <w:bookmarkEnd w:id="18"/>
    </w:p>
    <w:p w:rsidR="00AC6667" w:rsidRPr="00B312F1" w:rsidRDefault="00B01985" w:rsidP="004B345E">
      <w:pPr>
        <w:pStyle w:val="Nagwek2"/>
        <w:numPr>
          <w:ilvl w:val="1"/>
          <w:numId w:val="27"/>
        </w:numPr>
      </w:pPr>
      <w:r w:rsidRPr="00294A51">
        <w:t xml:space="preserve">Wykonawca pozostaje związany ofertą do dnia </w:t>
      </w:r>
      <w:r w:rsidR="00E326E8">
        <w:rPr>
          <w:b/>
        </w:rPr>
        <w:t>1</w:t>
      </w:r>
      <w:r w:rsidR="007B765E">
        <w:rPr>
          <w:b/>
        </w:rPr>
        <w:t>5</w:t>
      </w:r>
      <w:r w:rsidR="00E326E8">
        <w:rPr>
          <w:b/>
        </w:rPr>
        <w:t>.10.2022r.</w:t>
      </w:r>
    </w:p>
    <w:p w:rsidR="00AC6667" w:rsidRDefault="00B01985" w:rsidP="004B345E">
      <w:pPr>
        <w:pStyle w:val="Nagwek2"/>
        <w:numPr>
          <w:ilvl w:val="1"/>
          <w:numId w:val="27"/>
        </w:numPr>
      </w:pPr>
      <w:r>
        <w:t>Bieg terminu związania ofertą rozpoczyna się wraz z upływem terminu składania ofert.</w:t>
      </w:r>
    </w:p>
    <w:p w:rsidR="00B01985" w:rsidRDefault="00B01985" w:rsidP="004B345E">
      <w:pPr>
        <w:pStyle w:val="Nagwek2"/>
        <w:numPr>
          <w:ilvl w:val="1"/>
          <w:numId w:val="27"/>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t>o wskazywany prze</w:t>
      </w:r>
      <w:r w:rsidR="00E556BA">
        <w:t>z niego okres, nie dłuższy niż 6</w:t>
      </w:r>
      <w:r>
        <w:t xml:space="preserve">0 dni. </w:t>
      </w:r>
    </w:p>
    <w:p w:rsidR="005B11F4" w:rsidRDefault="00D02CE7" w:rsidP="003554BB">
      <w:pPr>
        <w:pStyle w:val="Nagwek2"/>
        <w:numPr>
          <w:ilvl w:val="1"/>
          <w:numId w:val="27"/>
        </w:numPr>
      </w:pPr>
      <w:r>
        <w:t xml:space="preserve">Przedłużenie terminu związania ofertą wymaga złożenia pisemnego oświadczenia. </w:t>
      </w:r>
    </w:p>
    <w:p w:rsidR="00F5383D" w:rsidRDefault="00B01985" w:rsidP="00631438">
      <w:pPr>
        <w:pStyle w:val="Nagwek1"/>
        <w:numPr>
          <w:ilvl w:val="0"/>
          <w:numId w:val="27"/>
        </w:numPr>
        <w:ind w:left="431" w:hanging="431"/>
      </w:pPr>
      <w:bookmarkStart w:id="19" w:name="_Toc258314252"/>
      <w:r>
        <w:t>Opis sposobu przygotowywania ofert</w:t>
      </w:r>
      <w:bookmarkEnd w:id="19"/>
    </w:p>
    <w:p w:rsidR="00883197" w:rsidRDefault="005E05FD" w:rsidP="004B345E">
      <w:pPr>
        <w:pStyle w:val="Nagwek2"/>
        <w:numPr>
          <w:ilvl w:val="1"/>
          <w:numId w:val="27"/>
        </w:numPr>
      </w:pPr>
      <w:r w:rsidRPr="00360483">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360483">
        <w:rPr>
          <w:b/>
        </w:rPr>
        <w:t xml:space="preserve">opcja rekomendowana </w:t>
      </w:r>
      <w:r w:rsidRPr="00360483">
        <w:t>przez</w:t>
      </w:r>
      <w:r w:rsidR="00A4170B">
        <w:t xml:space="preserve"> </w:t>
      </w:r>
      <w:r>
        <w:t>w</w:t>
      </w:r>
      <w:r w:rsidRPr="00360483">
        <w:rPr>
          <w:b/>
        </w:rPr>
        <w:t xml:space="preserve"> </w:t>
      </w:r>
      <w:hyperlink r:id="rId26" w:history="1">
        <w:r w:rsidR="00A4170B" w:rsidRPr="008D7699">
          <w:rPr>
            <w:rStyle w:val="Hipercze"/>
          </w:rPr>
          <w:t>platformazakupowa.pl</w:t>
        </w:r>
      </w:hyperlink>
      <w:r w:rsidR="00A4170B">
        <w:t xml:space="preserve"> </w:t>
      </w:r>
      <w:r w:rsidRPr="00360483">
        <w:t xml:space="preserve"> </w:t>
      </w:r>
      <w:r w:rsidR="00A4170B">
        <w:t xml:space="preserve"> </w:t>
      </w:r>
      <w:r w:rsidRPr="00360483">
        <w:t xml:space="preserve">oraz dodatkowo dla całego pakietu dokumentów w kroku 2 </w:t>
      </w:r>
      <w:r w:rsidRPr="00360483">
        <w:rPr>
          <w:b/>
        </w:rPr>
        <w:t xml:space="preserve">Formularza składania oferty lub wniosku </w:t>
      </w:r>
      <w:r w:rsidRPr="00360483">
        <w:t xml:space="preserve">(po kliknięciu w przycisk </w:t>
      </w:r>
      <w:r w:rsidRPr="00360483">
        <w:rPr>
          <w:b/>
        </w:rPr>
        <w:t>Przejdź do podsumowania</w:t>
      </w:r>
      <w:r w:rsidRPr="00360483">
        <w:t>).</w:t>
      </w:r>
    </w:p>
    <w:p w:rsidR="00883197" w:rsidRDefault="005E05FD" w:rsidP="004B345E">
      <w:pPr>
        <w:pStyle w:val="Nagwek2"/>
        <w:numPr>
          <w:ilvl w:val="1"/>
          <w:numId w:val="27"/>
        </w:numPr>
      </w:pPr>
      <w:r w:rsidRPr="00A4170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w:t>
      </w:r>
      <w:r w:rsidR="00F61CC9">
        <w:t>em</w:t>
      </w:r>
      <w:r w:rsidRPr="00A4170B">
        <w:t xml:space="preserve"> przez osobę/osoby upoważnioną/upoważnione. </w:t>
      </w:r>
    </w:p>
    <w:p w:rsidR="005E05FD" w:rsidRPr="00A4170B" w:rsidRDefault="005E05FD" w:rsidP="003554BB">
      <w:pPr>
        <w:pStyle w:val="Nagwek2"/>
        <w:numPr>
          <w:ilvl w:val="1"/>
          <w:numId w:val="27"/>
        </w:numPr>
      </w:pPr>
      <w:r w:rsidRPr="00A4170B">
        <w:t>Oferta powinna być:</w:t>
      </w:r>
    </w:p>
    <w:p w:rsidR="005E05FD" w:rsidRDefault="005E05FD" w:rsidP="003554BB">
      <w:pPr>
        <w:pStyle w:val="Nagwek2"/>
        <w:numPr>
          <w:ilvl w:val="0"/>
          <w:numId w:val="11"/>
        </w:numPr>
      </w:pPr>
      <w:r w:rsidRPr="00360483">
        <w:t>sporządzona na podstawie załączników niniejszej SWZ w języku polskim,</w:t>
      </w:r>
    </w:p>
    <w:p w:rsidR="00A4170B" w:rsidRDefault="005E05FD" w:rsidP="003554BB">
      <w:pPr>
        <w:pStyle w:val="Nagwek2"/>
        <w:numPr>
          <w:ilvl w:val="0"/>
          <w:numId w:val="11"/>
        </w:numPr>
      </w:pPr>
      <w:r w:rsidRPr="00360483">
        <w:t xml:space="preserve">złożona przy użyciu środków komunikacji elektronicznej tzn. za pośrednictwem </w:t>
      </w:r>
      <w:hyperlink r:id="rId27" w:history="1">
        <w:r w:rsidR="00A4170B" w:rsidRPr="008D7699">
          <w:rPr>
            <w:rStyle w:val="Hipercze"/>
          </w:rPr>
          <w:t>platformazakupowa.pl</w:t>
        </w:r>
      </w:hyperlink>
      <w:r w:rsidR="00A4170B">
        <w:t>.</w:t>
      </w:r>
    </w:p>
    <w:p w:rsidR="00883197" w:rsidRDefault="005E05FD" w:rsidP="004B345E">
      <w:pPr>
        <w:pStyle w:val="Nagwek2"/>
        <w:numPr>
          <w:ilvl w:val="0"/>
          <w:numId w:val="11"/>
        </w:numPr>
      </w:pPr>
      <w:r w:rsidRPr="00A4170B">
        <w:t xml:space="preserve">podpisana </w:t>
      </w:r>
      <w:hyperlink r:id="rId28" w:history="1">
        <w:r w:rsidRPr="00A4170B">
          <w:rPr>
            <w:b/>
            <w:u w:val="single"/>
          </w:rPr>
          <w:t>kwalifikowanym podpisem elektronicznym</w:t>
        </w:r>
      </w:hyperlink>
      <w:r w:rsidRPr="00A4170B">
        <w:t xml:space="preserve"> przez osobę/osoby upoważnioną/upoważnione.</w:t>
      </w:r>
    </w:p>
    <w:p w:rsidR="00883197" w:rsidRDefault="005E05FD" w:rsidP="004B345E">
      <w:pPr>
        <w:pStyle w:val="Nagwek2"/>
        <w:numPr>
          <w:ilvl w:val="1"/>
          <w:numId w:val="27"/>
        </w:numPr>
      </w:pPr>
      <w:r w:rsidRPr="00360483">
        <w:t>Podpisy kwalifikowane wykorzystywane przez Wykonawców do podpisywania w</w:t>
      </w:r>
      <w:r>
        <w:t>szelkich plików muszą spełniać „</w:t>
      </w:r>
      <w:r w:rsidRPr="00360483">
        <w:t xml:space="preserve">Rozporządzenie Parlamentu Europejskiego i Rady w sprawie identyfikacji elektronicznej i usług zaufania w odniesieniu do </w:t>
      </w:r>
      <w:r w:rsidRPr="00360483">
        <w:lastRenderedPageBreak/>
        <w:t>transakcji elektronicznych na rynku wewnętrznym (</w:t>
      </w:r>
      <w:proofErr w:type="spellStart"/>
      <w:r w:rsidRPr="00360483">
        <w:t>eIDAS</w:t>
      </w:r>
      <w:proofErr w:type="spellEnd"/>
      <w:r w:rsidRPr="00360483">
        <w:t>) (UE) nr 910/2014 - od 1 lipca 2016 roku”.</w:t>
      </w:r>
    </w:p>
    <w:p w:rsidR="00883197" w:rsidRPr="00D04A88" w:rsidRDefault="005E05FD" w:rsidP="004B345E">
      <w:pPr>
        <w:pStyle w:val="Nagwek2"/>
        <w:numPr>
          <w:ilvl w:val="1"/>
          <w:numId w:val="27"/>
        </w:numPr>
      </w:pPr>
      <w:r w:rsidRPr="00D04A88">
        <w:t xml:space="preserve">W przypadku wykorzystania formatu podpisu </w:t>
      </w:r>
      <w:proofErr w:type="spellStart"/>
      <w:r w:rsidRPr="00D04A88">
        <w:t>XAdES</w:t>
      </w:r>
      <w:proofErr w:type="spellEnd"/>
      <w:r w:rsidRPr="00D04A88">
        <w:t xml:space="preserve"> zewnętrzny. Zamawiający wymaga dołączenia odpowiedniej ilości plików tj. podpisywanych plików z danymi oraz plików </w:t>
      </w:r>
      <w:proofErr w:type="spellStart"/>
      <w:r w:rsidRPr="00D04A88">
        <w:t>XAdES</w:t>
      </w:r>
      <w:proofErr w:type="spellEnd"/>
      <w:r w:rsidRPr="00D04A88">
        <w:t>.</w:t>
      </w:r>
    </w:p>
    <w:p w:rsidR="00883197" w:rsidRDefault="005E05FD" w:rsidP="004B345E">
      <w:pPr>
        <w:pStyle w:val="Nagwek2"/>
        <w:numPr>
          <w:ilvl w:val="1"/>
          <w:numId w:val="27"/>
        </w:numPr>
      </w:pPr>
      <w:r w:rsidRPr="00D04A88">
        <w:t xml:space="preserve">Zgodnie z art. 18 ust. 3 ustawy </w:t>
      </w:r>
      <w:proofErr w:type="spellStart"/>
      <w:r w:rsidRPr="00D04A88">
        <w:t>Pzp</w:t>
      </w:r>
      <w:proofErr w:type="spellEnd"/>
      <w:r w:rsidRPr="00D04A88">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E05FD" w:rsidRPr="00360483" w:rsidRDefault="005E05FD" w:rsidP="003554BB">
      <w:pPr>
        <w:pStyle w:val="Nagwek2"/>
        <w:numPr>
          <w:ilvl w:val="1"/>
          <w:numId w:val="27"/>
        </w:numPr>
      </w:pPr>
      <w:r w:rsidRPr="00360483">
        <w:t xml:space="preserve">Wykonawca, za pośrednictwem </w:t>
      </w:r>
      <w:hyperlink r:id="rId29" w:history="1">
        <w:r w:rsidR="00A4170B" w:rsidRPr="00D04A88">
          <w:rPr>
            <w:rStyle w:val="Hipercze"/>
            <w:rFonts w:asciiTheme="minorHAnsi" w:hAnsiTheme="minorHAnsi" w:cstheme="minorHAnsi"/>
          </w:rPr>
          <w:t>platformazakupowa.pl</w:t>
        </w:r>
      </w:hyperlink>
      <w:r w:rsidR="00A4170B">
        <w:t xml:space="preserve"> </w:t>
      </w:r>
      <w:r w:rsidRPr="00360483">
        <w:t xml:space="preserve"> może przed upływem terminu do składania ofert zmienić lub wycofać ofertę. Sposób dokonywania zmiany lub wycofania oferty zamieszczono w instrukcji zamieszczonej na stronie internetowej pod adresem:</w:t>
      </w:r>
    </w:p>
    <w:p w:rsidR="00B42309" w:rsidRDefault="005221DB" w:rsidP="005E05FD">
      <w:pPr>
        <w:ind w:left="720"/>
        <w:jc w:val="both"/>
        <w:rPr>
          <w:rFonts w:asciiTheme="minorHAnsi" w:hAnsiTheme="minorHAnsi" w:cstheme="minorHAnsi"/>
          <w:sz w:val="22"/>
          <w:szCs w:val="22"/>
          <w:u w:val="single"/>
        </w:rPr>
      </w:pPr>
      <w:hyperlink r:id="rId30" w:history="1">
        <w:r w:rsidR="00883197" w:rsidRPr="005B4D31">
          <w:rPr>
            <w:rStyle w:val="Hipercze"/>
            <w:rFonts w:asciiTheme="minorHAnsi" w:hAnsiTheme="minorHAnsi" w:cstheme="minorHAnsi"/>
            <w:sz w:val="22"/>
            <w:szCs w:val="22"/>
          </w:rPr>
          <w:t>https://platformazakupowa.pl/strona/45-instrukcje</w:t>
        </w:r>
      </w:hyperlink>
      <w:r w:rsidR="00883197">
        <w:rPr>
          <w:rFonts w:asciiTheme="minorHAnsi" w:hAnsiTheme="minorHAnsi" w:cstheme="minorHAnsi"/>
          <w:sz w:val="22"/>
          <w:szCs w:val="22"/>
          <w:u w:val="single"/>
        </w:rPr>
        <w:t xml:space="preserve"> </w:t>
      </w:r>
    </w:p>
    <w:p w:rsidR="00D04A88" w:rsidRDefault="00883197" w:rsidP="005E05FD">
      <w:pPr>
        <w:ind w:left="72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5E05FD" w:rsidRPr="00D04A88" w:rsidRDefault="005E05FD" w:rsidP="004B345E">
      <w:pPr>
        <w:pStyle w:val="Nagwek2"/>
        <w:numPr>
          <w:ilvl w:val="1"/>
          <w:numId w:val="27"/>
        </w:numPr>
      </w:pPr>
      <w:r w:rsidRPr="00D04A88">
        <w:t>Każdy z Wykonawców może złożyć tylko jedną ofertę. Złożenie większej liczby ofert lub oferty zawierającej propozycje wariantowe spowoduje odrzucenie ofert</w:t>
      </w:r>
    </w:p>
    <w:p w:rsidR="00B42309" w:rsidRPr="00D04A88" w:rsidRDefault="00D04A88" w:rsidP="004B345E">
      <w:pPr>
        <w:pStyle w:val="Nagwek2"/>
        <w:numPr>
          <w:ilvl w:val="1"/>
          <w:numId w:val="27"/>
        </w:numPr>
      </w:pPr>
      <w:r w:rsidRPr="00D04A88">
        <w:t xml:space="preserve"> </w:t>
      </w:r>
      <w:r w:rsidR="005E05FD" w:rsidRPr="00D04A88">
        <w:t>Ceny oferty muszą zawierać wszystkie koszty, jakie musi ponieść Wykonawca, aby zrealizować zamówienie z najwyższą starannością oraz ewentualne rabaty.</w:t>
      </w:r>
    </w:p>
    <w:p w:rsidR="00B42309" w:rsidRPr="00D04A88" w:rsidRDefault="005E05FD" w:rsidP="004B345E">
      <w:pPr>
        <w:pStyle w:val="Nagwek2"/>
        <w:numPr>
          <w:ilvl w:val="1"/>
          <w:numId w:val="27"/>
        </w:numPr>
      </w:pPr>
      <w:r w:rsidRPr="00D04A88">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42309" w:rsidRPr="00D04A88" w:rsidRDefault="005E05FD" w:rsidP="004B345E">
      <w:pPr>
        <w:pStyle w:val="Nagwek2"/>
        <w:numPr>
          <w:ilvl w:val="1"/>
          <w:numId w:val="27"/>
        </w:numPr>
      </w:pPr>
      <w:r w:rsidRPr="00D04A88">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r w:rsidRPr="00D04A88">
        <w:lastRenderedPageBreak/>
        <w:t>wspólnie z nim o udzielenie zamówienia, przez podmiot, na którego zdolnościach lub sytuacji polega Wykonawca, albo przez podwykonawcę.</w:t>
      </w:r>
    </w:p>
    <w:p w:rsidR="00B42309" w:rsidRPr="00D04A88" w:rsidRDefault="005E05FD" w:rsidP="004B345E">
      <w:pPr>
        <w:pStyle w:val="Nagwek2"/>
        <w:numPr>
          <w:ilvl w:val="1"/>
          <w:numId w:val="27"/>
        </w:numPr>
      </w:pPr>
      <w:r w:rsidRPr="00D04A88">
        <w:t xml:space="preserve">Maksymalny rozmiar jednego pliku przesyłanego za pośrednictwem dedykowanych formularzy do: złożenia, zmiany, wycofania oferty wynosi </w:t>
      </w:r>
      <w:r w:rsidRPr="00D04A88">
        <w:rPr>
          <w:b/>
        </w:rPr>
        <w:t>150 MB</w:t>
      </w:r>
      <w:r w:rsidRPr="00D04A88">
        <w:t xml:space="preserve"> natomiast przy komunikacji wielkość pliku to maksymalnie </w:t>
      </w:r>
      <w:r w:rsidRPr="00D04A88">
        <w:rPr>
          <w:b/>
        </w:rPr>
        <w:t>500 MB</w:t>
      </w:r>
      <w:r w:rsidRPr="00D04A88">
        <w:t>.</w:t>
      </w:r>
    </w:p>
    <w:p w:rsidR="005E05FD" w:rsidRPr="002D2756" w:rsidRDefault="005E05FD" w:rsidP="003554BB">
      <w:pPr>
        <w:pStyle w:val="Nagwek2"/>
        <w:numPr>
          <w:ilvl w:val="1"/>
          <w:numId w:val="27"/>
        </w:numPr>
      </w:pPr>
      <w:r w:rsidRPr="002D2756">
        <w:t xml:space="preserve">Wykonawca </w:t>
      </w:r>
      <w:r w:rsidR="0045597D">
        <w:t xml:space="preserve">wraz z ofertą </w:t>
      </w:r>
      <w:r w:rsidRPr="002D2756">
        <w:t>składa:</w:t>
      </w:r>
    </w:p>
    <w:p w:rsidR="00EC4AB0" w:rsidRPr="00EC4AB0" w:rsidRDefault="00F61CC9" w:rsidP="004B345E">
      <w:pPr>
        <w:pStyle w:val="Nagwek2"/>
        <w:numPr>
          <w:ilvl w:val="0"/>
          <w:numId w:val="12"/>
        </w:numPr>
      </w:pPr>
      <w:r>
        <w:rPr>
          <w:b/>
        </w:rPr>
        <w:t xml:space="preserve"> Formularz</w:t>
      </w:r>
      <w:r w:rsidR="005E05FD" w:rsidRPr="002D2756">
        <w:rPr>
          <w:b/>
        </w:rPr>
        <w:t xml:space="preserve"> oferty</w:t>
      </w:r>
      <w:r w:rsidR="005E05FD" w:rsidRPr="002D2756">
        <w:t xml:space="preserve"> </w:t>
      </w:r>
      <w:r w:rsidR="00EC4AB0">
        <w:t xml:space="preserve">- </w:t>
      </w:r>
      <w:r w:rsidR="005E05FD" w:rsidRPr="00AF6B1E">
        <w:t xml:space="preserve">Załącznik </w:t>
      </w:r>
      <w:r w:rsidR="005E05FD" w:rsidRPr="00EC4AB0">
        <w:t xml:space="preserve">nr </w:t>
      </w:r>
      <w:r w:rsidR="00EC4AB0" w:rsidRPr="00EC4AB0">
        <w:t>3</w:t>
      </w:r>
      <w:r w:rsidR="00AF6B1E" w:rsidRPr="00EC4AB0">
        <w:t xml:space="preserve"> </w:t>
      </w:r>
      <w:r w:rsidR="005E05FD" w:rsidRPr="00EC4AB0">
        <w:t>do SWZ</w:t>
      </w:r>
      <w:r w:rsidR="0045597D" w:rsidRPr="00EC4AB0">
        <w:t>,</w:t>
      </w:r>
    </w:p>
    <w:p w:rsidR="00EC4AB0" w:rsidRPr="007B765E" w:rsidRDefault="0045597D" w:rsidP="004B345E">
      <w:pPr>
        <w:pStyle w:val="Nagwek2"/>
        <w:numPr>
          <w:ilvl w:val="0"/>
          <w:numId w:val="12"/>
        </w:numPr>
      </w:pPr>
      <w:r>
        <w:rPr>
          <w:b/>
        </w:rPr>
        <w:t xml:space="preserve"> </w:t>
      </w:r>
      <w:r w:rsidR="005E05FD" w:rsidRPr="007B765E">
        <w:rPr>
          <w:b/>
        </w:rPr>
        <w:t>Formularz ceno</w:t>
      </w:r>
      <w:r w:rsidR="00545823" w:rsidRPr="007B765E">
        <w:rPr>
          <w:b/>
        </w:rPr>
        <w:t xml:space="preserve">wy </w:t>
      </w:r>
      <w:r w:rsidR="005E05FD" w:rsidRPr="007B765E">
        <w:t xml:space="preserve">Załącznik nr </w:t>
      </w:r>
      <w:r w:rsidR="00EC4AB0" w:rsidRPr="007B765E">
        <w:t>4</w:t>
      </w:r>
      <w:r w:rsidR="00AF6B1E" w:rsidRPr="007B765E">
        <w:t xml:space="preserve"> </w:t>
      </w:r>
      <w:r w:rsidR="005E05FD" w:rsidRPr="007B765E">
        <w:t>do SWZ</w:t>
      </w:r>
      <w:r w:rsidR="00D04A88" w:rsidRPr="007B765E">
        <w:t>,</w:t>
      </w:r>
    </w:p>
    <w:p w:rsidR="00EC4AB0" w:rsidRPr="0045597D" w:rsidRDefault="00D04A88" w:rsidP="004B345E">
      <w:pPr>
        <w:pStyle w:val="Nagwek2"/>
        <w:numPr>
          <w:ilvl w:val="0"/>
          <w:numId w:val="12"/>
        </w:numPr>
      </w:pPr>
      <w:r w:rsidRPr="004B4715">
        <w:rPr>
          <w:rFonts w:eastAsiaTheme="minorHAnsi"/>
          <w:b/>
        </w:rPr>
        <w:t>Oświadczenie o niepodleganiu wykluczeniu w postępowaniu JEDZ</w:t>
      </w:r>
      <w:r w:rsidRPr="004B4715">
        <w:rPr>
          <w:rFonts w:eastAsiaTheme="minorHAnsi"/>
        </w:rPr>
        <w:t xml:space="preserve"> </w:t>
      </w:r>
      <w:r w:rsidR="00EC4AB0">
        <w:rPr>
          <w:rFonts w:eastAsiaTheme="minorHAnsi"/>
        </w:rPr>
        <w:t>-</w:t>
      </w:r>
      <w:r w:rsidRPr="00EC4AB0">
        <w:rPr>
          <w:rFonts w:eastAsiaTheme="minorHAnsi"/>
        </w:rPr>
        <w:t xml:space="preserve">Załącznik nr </w:t>
      </w:r>
      <w:r w:rsidR="00EC4AB0" w:rsidRPr="00EC4AB0">
        <w:rPr>
          <w:rFonts w:eastAsiaTheme="minorHAnsi"/>
        </w:rPr>
        <w:t>2</w:t>
      </w:r>
      <w:r w:rsidRPr="004B4715">
        <w:rPr>
          <w:rFonts w:eastAsiaTheme="minorHAnsi"/>
        </w:rPr>
        <w:t xml:space="preserve"> do SWZ.</w:t>
      </w:r>
      <w:r w:rsidR="00B42309" w:rsidRPr="004B4715">
        <w:rPr>
          <w:rFonts w:eastAsiaTheme="minorHAnsi"/>
        </w:rPr>
        <w:t xml:space="preserve"> </w:t>
      </w:r>
      <w:r w:rsidRPr="004B4715">
        <w:rPr>
          <w:rFonts w:eastAsiaTheme="minorHAnsi"/>
        </w:rPr>
        <w:t>W przypadku wspólnego ubiegania się o zamówienie przez Wykonawców, oświadczenie o którym mowa powyżej składa każdy z Wykonawców</w:t>
      </w:r>
      <w:r w:rsidR="0045597D">
        <w:rPr>
          <w:rFonts w:eastAsiaTheme="minorHAnsi"/>
        </w:rPr>
        <w:t>,</w:t>
      </w:r>
    </w:p>
    <w:p w:rsidR="00EC4AB0" w:rsidRPr="0045597D" w:rsidRDefault="0045597D" w:rsidP="004B345E">
      <w:pPr>
        <w:pStyle w:val="Nagwek2"/>
        <w:numPr>
          <w:ilvl w:val="0"/>
          <w:numId w:val="12"/>
        </w:numPr>
      </w:pPr>
      <w:r w:rsidRPr="007B765E">
        <w:rPr>
          <w:b/>
        </w:rPr>
        <w:t>Oświadczen</w:t>
      </w:r>
      <w:r w:rsidR="00EC4AB0" w:rsidRPr="007B765E">
        <w:rPr>
          <w:b/>
        </w:rPr>
        <w:t>ie</w:t>
      </w:r>
      <w:r w:rsidRPr="007B765E">
        <w:rPr>
          <w:b/>
        </w:rPr>
        <w:t xml:space="preserve"> o </w:t>
      </w:r>
      <w:r w:rsidR="00EC4AB0" w:rsidRPr="007B765E">
        <w:rPr>
          <w:b/>
        </w:rPr>
        <w:t>niepodleganiu wykluczenia w postępowaniu</w:t>
      </w:r>
      <w:r w:rsidRPr="007B765E">
        <w:rPr>
          <w:b/>
        </w:rPr>
        <w:t xml:space="preserve"> </w:t>
      </w:r>
      <w:r w:rsidR="00EC4AB0" w:rsidRPr="007B765E">
        <w:rPr>
          <w:b/>
        </w:rPr>
        <w:t>(</w:t>
      </w:r>
      <w:r w:rsidRPr="007B765E">
        <w:rPr>
          <w:b/>
        </w:rPr>
        <w:t>specustawa)</w:t>
      </w:r>
      <w:r>
        <w:t xml:space="preserve"> </w:t>
      </w:r>
      <w:r w:rsidR="00EC4AB0">
        <w:t xml:space="preserve">-Załącznik nr </w:t>
      </w:r>
      <w:r w:rsidR="007B765E">
        <w:t>5</w:t>
      </w:r>
      <w:r w:rsidR="00EC4AB0">
        <w:t xml:space="preserve"> do SWZ,</w:t>
      </w:r>
    </w:p>
    <w:p w:rsidR="0063148D" w:rsidRDefault="0045597D" w:rsidP="004B345E">
      <w:pPr>
        <w:pStyle w:val="Nagwek2"/>
        <w:numPr>
          <w:ilvl w:val="0"/>
          <w:numId w:val="12"/>
        </w:numPr>
      </w:pPr>
      <w:r>
        <w:rPr>
          <w:rFonts w:eastAsiaTheme="minorHAnsi"/>
        </w:rPr>
        <w:t>Dokumenty przedmiotowe wymienione w pkt 9.1</w:t>
      </w:r>
      <w:r w:rsidR="00EC4AB0">
        <w:rPr>
          <w:rFonts w:eastAsiaTheme="minorHAnsi"/>
        </w:rPr>
        <w:t>,</w:t>
      </w:r>
    </w:p>
    <w:p w:rsidR="0063148D" w:rsidRDefault="0063148D" w:rsidP="004B345E">
      <w:pPr>
        <w:pStyle w:val="Nagwek2"/>
        <w:numPr>
          <w:ilvl w:val="0"/>
          <w:numId w:val="12"/>
        </w:numPr>
      </w:pPr>
      <w:r w:rsidRPr="0082287F">
        <w:t>Zobowiązanie podmiotów trzecich do oddania do dyspozycji niezbędnych zasobów</w:t>
      </w:r>
      <w:r>
        <w:t xml:space="preserve"> (jeżeli dotyczy) załącznik nr </w:t>
      </w:r>
      <w:r w:rsidR="00290934">
        <w:t>9</w:t>
      </w:r>
      <w:r>
        <w:t xml:space="preserve"> do SWZ</w:t>
      </w:r>
    </w:p>
    <w:p w:rsidR="009E6352" w:rsidRDefault="00B85EE5" w:rsidP="004B345E">
      <w:pPr>
        <w:pStyle w:val="Nagwek2"/>
        <w:numPr>
          <w:ilvl w:val="0"/>
          <w:numId w:val="12"/>
        </w:numPr>
      </w:pPr>
      <w:r>
        <w:t xml:space="preserve"> </w:t>
      </w:r>
      <w:r w:rsidRPr="0082287F">
        <w:t>Oświadcz</w:t>
      </w:r>
      <w:r w:rsidR="0082287F" w:rsidRPr="0082287F">
        <w:t>e</w:t>
      </w:r>
      <w:r w:rsidRPr="0082287F">
        <w:t xml:space="preserve">nie o </w:t>
      </w:r>
      <w:r w:rsidR="0082287F" w:rsidRPr="0082287F">
        <w:t>zatrudnieniu osób na podstawie umowy o pracę</w:t>
      </w:r>
      <w:r w:rsidR="0082287F">
        <w:t xml:space="preserve"> – załącznik nr </w:t>
      </w:r>
      <w:r w:rsidR="00290934">
        <w:t>8</w:t>
      </w:r>
      <w:r w:rsidR="0082287F">
        <w:t xml:space="preserve"> do SWZ</w:t>
      </w:r>
    </w:p>
    <w:p w:rsidR="00EC4AB0" w:rsidRPr="00E326E8" w:rsidRDefault="009E6352" w:rsidP="004B345E">
      <w:pPr>
        <w:pStyle w:val="Nagwek2"/>
        <w:numPr>
          <w:ilvl w:val="0"/>
          <w:numId w:val="12"/>
        </w:numPr>
      </w:pPr>
      <w:r w:rsidRPr="009E6352">
        <w:rPr>
          <w:snapToGrid w:val="0"/>
        </w:rPr>
        <w:t>Wykaz części zamówienia, których wykonanie wykonawca zamierza powierzyć podwykonawcą</w:t>
      </w:r>
      <w:r>
        <w:rPr>
          <w:snapToGrid w:val="0"/>
        </w:rPr>
        <w:t xml:space="preserve"> (jeżeli dotyczy) załącznik nr </w:t>
      </w:r>
      <w:r w:rsidR="00290934">
        <w:rPr>
          <w:snapToGrid w:val="0"/>
        </w:rPr>
        <w:t>6</w:t>
      </w:r>
      <w:r w:rsidR="00E326E8">
        <w:rPr>
          <w:snapToGrid w:val="0"/>
        </w:rPr>
        <w:t xml:space="preserve"> do SWZ</w:t>
      </w:r>
    </w:p>
    <w:p w:rsidR="00E326E8" w:rsidRPr="004B4715" w:rsidRDefault="00E326E8" w:rsidP="004B345E">
      <w:pPr>
        <w:pStyle w:val="Nagwek2"/>
        <w:numPr>
          <w:ilvl w:val="0"/>
          <w:numId w:val="12"/>
        </w:numPr>
      </w:pPr>
      <w:r w:rsidRPr="00061744">
        <w:t xml:space="preserve">Oświadczenie wykonawcy z art 117 ust. 4 </w:t>
      </w:r>
      <w:proofErr w:type="spellStart"/>
      <w:r w:rsidRPr="00061744">
        <w:t>Pzp</w:t>
      </w:r>
      <w:proofErr w:type="spellEnd"/>
      <w:r w:rsidRPr="00061744">
        <w:t xml:space="preserve"> o podziale zadań</w:t>
      </w:r>
      <w:r w:rsidR="007B765E">
        <w:t xml:space="preserve"> Załącznik </w:t>
      </w:r>
      <w:r w:rsidR="006A26FE">
        <w:t>nr 10 do SWZ</w:t>
      </w:r>
    </w:p>
    <w:p w:rsidR="00EC4AB0" w:rsidRPr="004B4715" w:rsidRDefault="005E05FD" w:rsidP="004B345E">
      <w:pPr>
        <w:pStyle w:val="Nagwek2"/>
        <w:numPr>
          <w:ilvl w:val="0"/>
          <w:numId w:val="12"/>
        </w:numPr>
      </w:pPr>
      <w:r w:rsidRPr="004B4715">
        <w:rPr>
          <w:rFonts w:eastAsiaTheme="minorHAnsi"/>
        </w:rPr>
        <w:t>Dokument, z którego wynika zakres umocowania do działania w imieniu Wykonawcy w postępowaniu o udzielenie zamówienia:</w:t>
      </w:r>
    </w:p>
    <w:p w:rsidR="00EC4AB0" w:rsidRPr="004B345E" w:rsidRDefault="005E05FD" w:rsidP="004B345E">
      <w:pPr>
        <w:pStyle w:val="Akapitzlist"/>
        <w:numPr>
          <w:ilvl w:val="0"/>
          <w:numId w:val="13"/>
        </w:numPr>
        <w:spacing w:afterLines="10" w:after="24" w:line="276" w:lineRule="auto"/>
        <w:jc w:val="both"/>
        <w:rPr>
          <w:rFonts w:ascii="Times New Roman" w:eastAsiaTheme="minorHAnsi" w:hAnsi="Times New Roman"/>
          <w:sz w:val="24"/>
          <w:szCs w:val="24"/>
        </w:rPr>
      </w:pPr>
      <w:r w:rsidRPr="00AF6B1E">
        <w:rPr>
          <w:rFonts w:ascii="Times New Roman" w:eastAsiaTheme="minorHAnsi" w:hAnsi="Times New Roman"/>
          <w:b/>
          <w:bCs/>
          <w:sz w:val="24"/>
          <w:szCs w:val="24"/>
        </w:rPr>
        <w:t>podpis</w:t>
      </w:r>
      <w:r w:rsidRPr="00AF6B1E">
        <w:rPr>
          <w:rFonts w:ascii="Times New Roman" w:eastAsiaTheme="minorHAnsi" w:hAnsi="Times New Roman"/>
          <w:sz w:val="24"/>
          <w:szCs w:val="24"/>
        </w:rPr>
        <w:t xml:space="preserve"> lub </w:t>
      </w:r>
      <w:r w:rsidRPr="00AF6B1E">
        <w:rPr>
          <w:rFonts w:ascii="Times New Roman" w:eastAsiaTheme="minorHAnsi" w:hAnsi="Times New Roman"/>
          <w:b/>
          <w:bCs/>
          <w:sz w:val="24"/>
          <w:szCs w:val="24"/>
        </w:rPr>
        <w:t>informacja</w:t>
      </w:r>
      <w:r w:rsidRPr="00AF6B1E">
        <w:rPr>
          <w:rFonts w:ascii="Times New Roman" w:eastAsiaTheme="minorHAnsi" w:hAnsi="Times New Roman"/>
          <w:sz w:val="24"/>
          <w:szCs w:val="24"/>
        </w:rPr>
        <w:t xml:space="preserve"> z Krajowego Rejestru Sądowego, Centralnej Ewidencji i Informacji o Działalności Gospodarczej lub inny właściwy rejestr.</w:t>
      </w:r>
      <w:r w:rsidR="00D04A88" w:rsidRPr="00AF6B1E">
        <w:rPr>
          <w:rFonts w:ascii="Times New Roman" w:eastAsiaTheme="minorHAnsi" w:hAnsi="Times New Roman"/>
          <w:sz w:val="24"/>
          <w:szCs w:val="24"/>
        </w:rPr>
        <w:t xml:space="preserve"> </w:t>
      </w:r>
      <w:r w:rsidRPr="00AF6B1E">
        <w:rPr>
          <w:rFonts w:ascii="Times New Roman" w:eastAsiaTheme="minorHAnsi" w:hAnsi="Times New Roman"/>
          <w:b/>
          <w:bCs/>
          <w:sz w:val="24"/>
          <w:szCs w:val="24"/>
        </w:rPr>
        <w:t>UWAGA:</w:t>
      </w:r>
      <w:r w:rsidRPr="00AF6B1E">
        <w:rPr>
          <w:rFonts w:ascii="Times New Roman" w:eastAsiaTheme="minorHAnsi" w:hAnsi="Times New Roman"/>
          <w:sz w:val="24"/>
          <w:szCs w:val="24"/>
        </w:rPr>
        <w:t xml:space="preserve"> Wykonawca nie jest zobowiązany do złożenia dokumentu, jeżeli dokument Zamawiający może uzyskać za pomocą bezpłatnych i ogólnodostępnych baz danych, </w:t>
      </w:r>
      <w:r w:rsidRPr="00AF6B1E">
        <w:rPr>
          <w:rFonts w:ascii="Times New Roman" w:eastAsiaTheme="minorHAnsi" w:hAnsi="Times New Roman"/>
          <w:b/>
          <w:bCs/>
          <w:sz w:val="24"/>
          <w:szCs w:val="24"/>
        </w:rPr>
        <w:t>o ile Wykonawca wskazał dane</w:t>
      </w:r>
      <w:r w:rsidRPr="002D2756">
        <w:rPr>
          <w:rFonts w:ascii="Times New Roman" w:eastAsiaTheme="minorHAnsi" w:hAnsi="Times New Roman"/>
          <w:b/>
          <w:bCs/>
          <w:sz w:val="24"/>
          <w:szCs w:val="24"/>
        </w:rPr>
        <w:t xml:space="preserve"> umożliwiające dostęp do tych dokumentów</w:t>
      </w:r>
      <w:r w:rsidRPr="002D2756">
        <w:rPr>
          <w:rFonts w:ascii="Times New Roman" w:eastAsiaTheme="minorHAnsi" w:hAnsi="Times New Roman"/>
          <w:sz w:val="24"/>
          <w:szCs w:val="24"/>
        </w:rPr>
        <w:t>.</w:t>
      </w:r>
    </w:p>
    <w:p w:rsidR="00B42309" w:rsidRDefault="005E05FD" w:rsidP="004B345E">
      <w:pPr>
        <w:pStyle w:val="Akapitzlist"/>
        <w:numPr>
          <w:ilvl w:val="0"/>
          <w:numId w:val="13"/>
        </w:numPr>
        <w:spacing w:afterLines="10" w:after="24" w:line="276" w:lineRule="auto"/>
        <w:jc w:val="both"/>
        <w:rPr>
          <w:rFonts w:ascii="Times New Roman" w:eastAsiaTheme="minorHAnsi" w:hAnsi="Times New Roman"/>
          <w:sz w:val="24"/>
          <w:szCs w:val="24"/>
        </w:rPr>
      </w:pPr>
      <w:r w:rsidRPr="002D2756">
        <w:rPr>
          <w:rFonts w:ascii="Times New Roman" w:eastAsiaTheme="minorHAnsi" w:hAnsi="Times New Roman"/>
          <w:b/>
          <w:bCs/>
          <w:sz w:val="24"/>
          <w:szCs w:val="24"/>
        </w:rPr>
        <w:t xml:space="preserve">pełnomocnictwo </w:t>
      </w:r>
      <w:r w:rsidRPr="002D2756">
        <w:rPr>
          <w:rFonts w:ascii="Times New Roman" w:eastAsiaTheme="minorHAnsi" w:hAnsi="Times New Roman"/>
          <w:sz w:val="24"/>
          <w:szCs w:val="24"/>
        </w:rPr>
        <w:t xml:space="preserve">lub </w:t>
      </w:r>
      <w:r w:rsidRPr="002D2756">
        <w:rPr>
          <w:rFonts w:ascii="Times New Roman" w:eastAsiaTheme="minorHAnsi" w:hAnsi="Times New Roman"/>
          <w:b/>
          <w:bCs/>
          <w:sz w:val="24"/>
          <w:szCs w:val="24"/>
        </w:rPr>
        <w:t>innego dokument</w:t>
      </w:r>
      <w:r w:rsidRPr="002D2756">
        <w:rPr>
          <w:rFonts w:ascii="Times New Roman" w:eastAsiaTheme="minorHAnsi" w:hAnsi="Times New Roman"/>
          <w:sz w:val="24"/>
          <w:szCs w:val="24"/>
        </w:rPr>
        <w:t xml:space="preserve"> potwierdzającego umocowanie do reprezentowania Wykonawcy, jeżeli w imieniu Wykonawcy działa osoba, której umocowanie do jego reprezentowania nie wynika z dokumentów, o których mowa </w:t>
      </w:r>
      <w:r w:rsidR="00D04A88" w:rsidRPr="002D2756">
        <w:rPr>
          <w:rFonts w:ascii="Times New Roman" w:eastAsiaTheme="minorHAnsi" w:hAnsi="Times New Roman"/>
          <w:sz w:val="24"/>
          <w:szCs w:val="24"/>
        </w:rPr>
        <w:t xml:space="preserve">powyżej </w:t>
      </w:r>
      <w:r w:rsidRPr="002D2756">
        <w:rPr>
          <w:rFonts w:ascii="Times New Roman" w:eastAsiaTheme="minorHAnsi" w:hAnsi="Times New Roman"/>
          <w:b/>
          <w:bCs/>
          <w:sz w:val="24"/>
          <w:szCs w:val="24"/>
        </w:rPr>
        <w:t xml:space="preserve">UWAGA: </w:t>
      </w:r>
      <w:r w:rsidRPr="002D2756">
        <w:rPr>
          <w:rFonts w:ascii="Times New Roman" w:eastAsiaTheme="minorHAnsi" w:hAnsi="Times New Roman"/>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rsidR="004B345E" w:rsidRDefault="004B345E" w:rsidP="004B345E">
      <w:pPr>
        <w:spacing w:afterLines="10" w:after="24" w:line="276" w:lineRule="auto"/>
        <w:jc w:val="both"/>
        <w:rPr>
          <w:rFonts w:eastAsiaTheme="minorHAnsi"/>
        </w:rPr>
      </w:pPr>
    </w:p>
    <w:p w:rsidR="004B345E" w:rsidRDefault="004B345E" w:rsidP="004B345E">
      <w:pPr>
        <w:spacing w:afterLines="10" w:after="24" w:line="276" w:lineRule="auto"/>
        <w:jc w:val="both"/>
        <w:rPr>
          <w:rFonts w:eastAsiaTheme="minorHAnsi"/>
        </w:rPr>
      </w:pPr>
    </w:p>
    <w:p w:rsidR="004B345E" w:rsidRDefault="004B345E" w:rsidP="004B345E">
      <w:pPr>
        <w:spacing w:afterLines="10" w:after="24" w:line="276" w:lineRule="auto"/>
        <w:jc w:val="both"/>
        <w:rPr>
          <w:rFonts w:eastAsiaTheme="minorHAnsi"/>
        </w:rPr>
      </w:pPr>
    </w:p>
    <w:p w:rsidR="004B345E" w:rsidRDefault="004B345E" w:rsidP="004B345E">
      <w:pPr>
        <w:spacing w:afterLines="10" w:after="24" w:line="276" w:lineRule="auto"/>
        <w:jc w:val="both"/>
        <w:rPr>
          <w:rFonts w:eastAsiaTheme="minorHAnsi"/>
        </w:rPr>
      </w:pPr>
    </w:p>
    <w:p w:rsidR="004B345E" w:rsidRDefault="004B345E" w:rsidP="004B345E">
      <w:pPr>
        <w:spacing w:afterLines="10" w:after="24" w:line="276" w:lineRule="auto"/>
        <w:jc w:val="both"/>
        <w:rPr>
          <w:rFonts w:eastAsiaTheme="minorHAnsi"/>
        </w:rPr>
      </w:pPr>
    </w:p>
    <w:p w:rsidR="004B345E" w:rsidRDefault="004B345E" w:rsidP="004B345E">
      <w:pPr>
        <w:spacing w:afterLines="10" w:after="24" w:line="276" w:lineRule="auto"/>
        <w:jc w:val="both"/>
        <w:rPr>
          <w:rFonts w:eastAsiaTheme="minorHAnsi"/>
        </w:rPr>
      </w:pPr>
    </w:p>
    <w:p w:rsidR="004B345E" w:rsidRPr="004B345E" w:rsidRDefault="004B345E" w:rsidP="004B345E">
      <w:pPr>
        <w:spacing w:afterLines="10" w:after="24" w:line="276" w:lineRule="auto"/>
        <w:jc w:val="both"/>
        <w:rPr>
          <w:rFonts w:eastAsiaTheme="minorHAnsi"/>
        </w:rPr>
      </w:pPr>
    </w:p>
    <w:p w:rsidR="00B01985" w:rsidRDefault="00EE4B8D" w:rsidP="00631438">
      <w:pPr>
        <w:pStyle w:val="Nagwek1"/>
        <w:numPr>
          <w:ilvl w:val="0"/>
          <w:numId w:val="27"/>
        </w:numPr>
        <w:ind w:left="431" w:hanging="431"/>
      </w:pPr>
      <w:bookmarkStart w:id="20" w:name="_Toc258314253"/>
      <w:r>
        <w:rPr>
          <w:lang w:val="pl-PL"/>
        </w:rPr>
        <w:t>SPOSÓB</w:t>
      </w:r>
      <w:r w:rsidR="00B01985">
        <w:t xml:space="preserve"> oraz termin składania i otwarcia ofert</w:t>
      </w:r>
      <w:bookmarkEnd w:id="20"/>
    </w:p>
    <w:p w:rsidR="002D2756" w:rsidRPr="002D2756" w:rsidRDefault="002D2756" w:rsidP="003554BB">
      <w:pPr>
        <w:pStyle w:val="Nagwek2"/>
      </w:pPr>
    </w:p>
    <w:p w:rsidR="00B42309" w:rsidRPr="004B345E" w:rsidRDefault="002D2756" w:rsidP="004B345E">
      <w:pPr>
        <w:pStyle w:val="Nagwek2"/>
        <w:numPr>
          <w:ilvl w:val="1"/>
          <w:numId w:val="27"/>
        </w:numPr>
        <w:rPr>
          <w:lang w:val="x-none"/>
        </w:rPr>
      </w:pPr>
      <w:r w:rsidRPr="002D2756">
        <w:t xml:space="preserve">Ofertę należy złożyć w terminie </w:t>
      </w:r>
      <w:r w:rsidRPr="00AF6B1E">
        <w:t xml:space="preserve">do </w:t>
      </w:r>
      <w:r w:rsidRPr="00AF6B1E">
        <w:rPr>
          <w:b/>
        </w:rPr>
        <w:t>dnia</w:t>
      </w:r>
      <w:r w:rsidR="00290FBC" w:rsidRPr="00AF6B1E">
        <w:rPr>
          <w:b/>
        </w:rPr>
        <w:t xml:space="preserve"> </w:t>
      </w:r>
      <w:r w:rsidR="00E326E8">
        <w:rPr>
          <w:b/>
        </w:rPr>
        <w:t>1</w:t>
      </w:r>
      <w:r w:rsidR="007B765E">
        <w:rPr>
          <w:b/>
        </w:rPr>
        <w:t>8</w:t>
      </w:r>
      <w:r w:rsidR="00E326E8">
        <w:rPr>
          <w:b/>
        </w:rPr>
        <w:t>.07.2022r.</w:t>
      </w:r>
      <w:r w:rsidRPr="002D2756">
        <w:rPr>
          <w:b/>
        </w:rPr>
        <w:t xml:space="preserve"> do godz. 9:00</w:t>
      </w:r>
    </w:p>
    <w:p w:rsidR="00B42309" w:rsidRPr="004B345E" w:rsidRDefault="002D2756" w:rsidP="004B345E">
      <w:pPr>
        <w:pStyle w:val="Nagwek2"/>
        <w:numPr>
          <w:ilvl w:val="1"/>
          <w:numId w:val="27"/>
        </w:numPr>
        <w:rPr>
          <w:lang w:val="x-none"/>
        </w:rPr>
      </w:pPr>
      <w:r w:rsidRPr="002D2756">
        <w:t xml:space="preserve">Sposób składania ofert: za pośrednictwem platformy zakupowej: </w:t>
      </w:r>
      <w:r w:rsidRPr="002D2756">
        <w:rPr>
          <w:color w:val="0070C0"/>
        </w:rPr>
        <w:t>https://</w:t>
      </w:r>
      <w:hyperlink r:id="rId31" w:tooltip="blocked::http://platformazakupowa.pl/pn/onkol_kielce" w:history="1">
        <w:r>
          <w:rPr>
            <w:rStyle w:val="Hipercze"/>
            <w:color w:val="0070C0"/>
          </w:rPr>
          <w:t>platformazakupowa/pn/zozmswlodz</w:t>
        </w:r>
      </w:hyperlink>
      <w:r>
        <w:rPr>
          <w:rStyle w:val="Hipercze"/>
          <w:color w:val="0070C0"/>
        </w:rPr>
        <w:t xml:space="preserve"> </w:t>
      </w:r>
      <w:r w:rsidRPr="002D2756">
        <w:t xml:space="preserve">  </w:t>
      </w:r>
    </w:p>
    <w:p w:rsidR="00AF6B1E" w:rsidRPr="004B345E" w:rsidRDefault="002D2756" w:rsidP="004B345E">
      <w:pPr>
        <w:pStyle w:val="Nagwek2"/>
        <w:numPr>
          <w:ilvl w:val="1"/>
          <w:numId w:val="27"/>
        </w:numPr>
        <w:rPr>
          <w:lang w:val="x-none"/>
        </w:rPr>
      </w:pPr>
      <w:r w:rsidRPr="002D2756">
        <w:t xml:space="preserve">Otwarcie ofert nastąpi na platformie zakupowej, o której mowa w pkt 2, w dniu </w:t>
      </w:r>
      <w:r w:rsidRPr="002D2756">
        <w:rPr>
          <w:color w:val="FF0000"/>
        </w:rPr>
        <w:t xml:space="preserve"> </w:t>
      </w:r>
      <w:r w:rsidR="00E326E8">
        <w:rPr>
          <w:b/>
        </w:rPr>
        <w:t>1</w:t>
      </w:r>
      <w:r w:rsidR="006A26FE">
        <w:rPr>
          <w:b/>
        </w:rPr>
        <w:t>8</w:t>
      </w:r>
      <w:r w:rsidR="00E326E8">
        <w:rPr>
          <w:b/>
        </w:rPr>
        <w:t>.07.2022r.</w:t>
      </w:r>
      <w:r w:rsidRPr="00AF6B1E">
        <w:rPr>
          <w:b/>
        </w:rPr>
        <w:t xml:space="preserve"> o godz. 9:05.</w:t>
      </w:r>
    </w:p>
    <w:p w:rsidR="00B42309" w:rsidRPr="004B345E" w:rsidRDefault="002D2756" w:rsidP="004B345E">
      <w:pPr>
        <w:pStyle w:val="Nagwek2"/>
        <w:numPr>
          <w:ilvl w:val="1"/>
          <w:numId w:val="27"/>
        </w:numPr>
        <w:rPr>
          <w:lang w:val="x-none"/>
        </w:rPr>
      </w:pPr>
      <w:r w:rsidRPr="002D2756">
        <w:t>Do oferty należy dołączyć wszystkie wymagane w SWZ dokumenty</w:t>
      </w:r>
      <w:r w:rsidR="00BF16ED">
        <w:t xml:space="preserve"> wskazane w pkt 17.</w:t>
      </w:r>
      <w:r w:rsidR="00EC4AB0">
        <w:t>1</w:t>
      </w:r>
      <w:r w:rsidR="00BF16ED">
        <w:t>3</w:t>
      </w:r>
      <w:r w:rsidRPr="002D2756">
        <w:t>.</w:t>
      </w:r>
    </w:p>
    <w:p w:rsidR="00B42309" w:rsidRPr="004B345E" w:rsidRDefault="002D2756" w:rsidP="004B345E">
      <w:pPr>
        <w:pStyle w:val="Nagwek2"/>
        <w:numPr>
          <w:ilvl w:val="1"/>
          <w:numId w:val="27"/>
        </w:numPr>
        <w:rPr>
          <w:lang w:val="x-none"/>
        </w:rPr>
      </w:pPr>
      <w:r w:rsidRPr="002D2756">
        <w:t>Po wypełnieniu Formularza składania oferty lub wniosku i dołączenia  wszystkich wymaganych załączników należy kliknąć przycisk „</w:t>
      </w:r>
      <w:r w:rsidRPr="00B42309">
        <w:rPr>
          <w:b/>
        </w:rPr>
        <w:t>Przejdź do podsumowania</w:t>
      </w:r>
      <w:r w:rsidRPr="002D2756">
        <w:t>”.</w:t>
      </w:r>
    </w:p>
    <w:p w:rsidR="00B42309" w:rsidRPr="004B345E" w:rsidRDefault="002D2756" w:rsidP="004B345E">
      <w:pPr>
        <w:pStyle w:val="Nagwek2"/>
        <w:numPr>
          <w:ilvl w:val="1"/>
          <w:numId w:val="27"/>
        </w:numPr>
        <w:rPr>
          <w:lang w:val="x-none"/>
        </w:rPr>
      </w:pPr>
      <w:r w:rsidRPr="002D2756">
        <w:t>Oferta lub wniosek składana elektronicznie musi zostać podpisana elektronicznym podpisem kwalifikowa</w:t>
      </w:r>
      <w:r w:rsidR="004B4715">
        <w:t>nym</w:t>
      </w:r>
      <w:r w:rsidRPr="002D2756">
        <w:t xml:space="preserve">. W procesie składania oferty za pośrednictwem </w:t>
      </w:r>
      <w:r w:rsidR="00B42309">
        <w:t xml:space="preserve"> </w:t>
      </w:r>
      <w:hyperlink r:id="rId32" w:history="1">
        <w:r w:rsidR="00B42309" w:rsidRPr="005B4D31">
          <w:rPr>
            <w:rStyle w:val="Hipercze"/>
          </w:rPr>
          <w:t>platformazakupowa.pl</w:t>
        </w:r>
      </w:hyperlink>
      <w:r w:rsidR="00B42309">
        <w:t xml:space="preserve">  </w:t>
      </w:r>
      <w:r w:rsidRPr="002D2756">
        <w:t xml:space="preserve"> Wykonawca powinien złożyć podpis bezpośrednio na dokumentach przesłanych za pośrednictwem </w:t>
      </w:r>
      <w:hyperlink r:id="rId33" w:history="1">
        <w:r w:rsidR="00B42309" w:rsidRPr="005B4D31">
          <w:rPr>
            <w:rStyle w:val="Hipercze"/>
          </w:rPr>
          <w:t>platformazakupowa.pl</w:t>
        </w:r>
      </w:hyperlink>
      <w:r w:rsidR="00B42309">
        <w:t xml:space="preserve">. </w:t>
      </w:r>
      <w:r w:rsidRPr="002D2756">
        <w:t xml:space="preserve"> Zalecamy stosowanie podpisu na każdym załączonym pliku osobno, w szczególności wskazanych w art. 63 ust 1 oraz ust.2  </w:t>
      </w:r>
      <w:proofErr w:type="spellStart"/>
      <w:r w:rsidRPr="002D2756">
        <w:t>Pzp</w:t>
      </w:r>
      <w:proofErr w:type="spellEnd"/>
      <w:r w:rsidRPr="002D2756">
        <w:t>, gdzie zaznaczono, iż oferty, wnioski o dopuszczenie do udziału w postępowaniu oraz oświadczenie, o którym mowa w art. 125 ust.1 sporządza się, pod rygorem nieważności, w postaci lub formie</w:t>
      </w:r>
      <w:r w:rsidR="00AF6B1E">
        <w:t xml:space="preserve"> </w:t>
      </w:r>
      <w:r w:rsidRPr="002D2756">
        <w:t>elektronicznej i opatruje się odpowiednio w odniesieniu do wartości postępowania kwalifikowanym podpisem elektronicznym.</w:t>
      </w:r>
    </w:p>
    <w:p w:rsidR="00B42309" w:rsidRPr="004B345E" w:rsidRDefault="002D2756" w:rsidP="004B345E">
      <w:pPr>
        <w:pStyle w:val="Nagwek2"/>
        <w:numPr>
          <w:ilvl w:val="1"/>
          <w:numId w:val="27"/>
        </w:numPr>
        <w:rPr>
          <w:lang w:val="x-none"/>
        </w:rPr>
      </w:pPr>
      <w:r w:rsidRPr="002D2756">
        <w:t>Za datę złożenia oferty przyjmuje się datę jej przekazania w systemie (platformie) w drugim kroku składania oferty poprzez kliknięcie przycisku „</w:t>
      </w:r>
      <w:r w:rsidRPr="00B42309">
        <w:rPr>
          <w:b/>
        </w:rPr>
        <w:t>Złóż ofertę”</w:t>
      </w:r>
      <w:r w:rsidRPr="002D2756">
        <w:t xml:space="preserve"> i wyświetlenie się komunikatu, że oferta została zaszyfrowana i złożona.</w:t>
      </w:r>
    </w:p>
    <w:p w:rsidR="002D2756" w:rsidRPr="004B345E" w:rsidRDefault="002D2756" w:rsidP="004B345E">
      <w:pPr>
        <w:pStyle w:val="Nagwek2"/>
        <w:numPr>
          <w:ilvl w:val="1"/>
          <w:numId w:val="27"/>
        </w:numPr>
        <w:rPr>
          <w:lang w:val="x-none"/>
        </w:rPr>
      </w:pPr>
      <w:r w:rsidRPr="002D2756">
        <w:t xml:space="preserve">Szczegółowa instrukcja dla Wykonawców dotycząca złożenia, zmiany i wycofania oferty znajduje się na stronie internetowej pod adresem:  </w:t>
      </w:r>
      <w:hyperlink r:id="rId34" w:history="1">
        <w:r w:rsidR="00B42309" w:rsidRPr="005B4D31">
          <w:rPr>
            <w:rStyle w:val="Hipercze"/>
          </w:rPr>
          <w:t>https://platformazakupowa.pl/strona/45-instrukcje</w:t>
        </w:r>
      </w:hyperlink>
    </w:p>
    <w:p w:rsidR="00B42309" w:rsidRPr="004B345E" w:rsidRDefault="002D2756" w:rsidP="004B345E">
      <w:pPr>
        <w:pStyle w:val="Nagwek2"/>
        <w:numPr>
          <w:ilvl w:val="1"/>
          <w:numId w:val="27"/>
        </w:numPr>
        <w:rPr>
          <w:lang w:val="x-none"/>
        </w:rPr>
      </w:pPr>
      <w:r w:rsidRPr="002D2756">
        <w:rPr>
          <w:rFonts w:eastAsiaTheme="minorHAnsi"/>
        </w:rPr>
        <w:t>Zamawiający, najpóźniej przed otwarciem ofert, udostępni na stronie internetowej prowadzonego postępowania informację o kwocie, jaką zamierza przeznaczyć na sfinansowanie zamówienia.</w:t>
      </w:r>
    </w:p>
    <w:p w:rsidR="002D2756" w:rsidRPr="002D2756" w:rsidRDefault="002D2756" w:rsidP="003554BB">
      <w:pPr>
        <w:pStyle w:val="Nagwek2"/>
        <w:numPr>
          <w:ilvl w:val="1"/>
          <w:numId w:val="27"/>
        </w:numPr>
        <w:rPr>
          <w:lang w:val="x-none"/>
        </w:rPr>
      </w:pPr>
      <w:r w:rsidRPr="002D2756">
        <w:t>Zamawiający,  niezwłocznie   po   otwarciu   ofert,   udostępnia   na   stronie internetowej prowadzonego postępowania informacje o:</w:t>
      </w:r>
    </w:p>
    <w:p w:rsidR="002D2756" w:rsidRPr="002D2756" w:rsidRDefault="002D2756" w:rsidP="00631438">
      <w:pPr>
        <w:numPr>
          <w:ilvl w:val="0"/>
          <w:numId w:val="14"/>
        </w:numPr>
        <w:spacing w:line="276" w:lineRule="auto"/>
        <w:ind w:left="1276" w:hanging="333"/>
        <w:jc w:val="both"/>
      </w:pPr>
      <w:r w:rsidRPr="002D2756">
        <w:t>nazwach albo imionach i nazwiskach oraz siedzibach lub miejscach prowadzonej działalności gospodarczej albo miejscach zamieszkania wykonawców, których oferty zostały otwarte;</w:t>
      </w:r>
    </w:p>
    <w:p w:rsidR="002D2756" w:rsidRDefault="002D2756" w:rsidP="00631438">
      <w:pPr>
        <w:numPr>
          <w:ilvl w:val="0"/>
          <w:numId w:val="14"/>
        </w:numPr>
        <w:spacing w:line="276" w:lineRule="auto"/>
        <w:ind w:left="1276" w:hanging="333"/>
        <w:jc w:val="both"/>
      </w:pPr>
      <w:r w:rsidRPr="002D2756">
        <w:t>cenach lub kosztach zawartych w ofertach.</w:t>
      </w:r>
    </w:p>
    <w:p w:rsidR="002D2756" w:rsidRPr="002D2756" w:rsidRDefault="002D2756" w:rsidP="002D2756">
      <w:pPr>
        <w:spacing w:line="276" w:lineRule="auto"/>
        <w:ind w:left="1276"/>
        <w:jc w:val="both"/>
      </w:pPr>
    </w:p>
    <w:p w:rsidR="00B42309" w:rsidRPr="004B345E" w:rsidRDefault="002D2756" w:rsidP="004B345E">
      <w:pPr>
        <w:pStyle w:val="Nagwek2"/>
        <w:numPr>
          <w:ilvl w:val="1"/>
          <w:numId w:val="27"/>
        </w:numPr>
        <w:rPr>
          <w:lang w:val="x-none"/>
        </w:rPr>
      </w:pPr>
      <w:r w:rsidRPr="002D2756">
        <w:lastRenderedPageBreak/>
        <w:t>W przypadku wystąpienia awarii systemu teleinformatycznego, która spowoduje brak możliwości otwarcia ofert w terminie określonym przez Zamawiającego otwarcie ofert nastąpi niezwłocznie po usunięciu awarii.</w:t>
      </w:r>
    </w:p>
    <w:p w:rsidR="002D2756" w:rsidRPr="002D2756" w:rsidRDefault="002D2756" w:rsidP="003554BB">
      <w:pPr>
        <w:pStyle w:val="Nagwek2"/>
        <w:numPr>
          <w:ilvl w:val="1"/>
          <w:numId w:val="27"/>
        </w:numPr>
        <w:rPr>
          <w:lang w:val="x-none"/>
        </w:rPr>
      </w:pPr>
      <w:r w:rsidRPr="002D2756">
        <w:t>Zamawiający  poinformuje  o  zmianie  terminu  otwarcia  ofert  na  stronie internetowej prowadzonego postępowania.</w:t>
      </w:r>
    </w:p>
    <w:p w:rsidR="002D2756" w:rsidRPr="002D2756" w:rsidRDefault="002D2756" w:rsidP="003554BB">
      <w:pPr>
        <w:pStyle w:val="Nagwek2"/>
      </w:pPr>
    </w:p>
    <w:p w:rsidR="00B01985" w:rsidRDefault="00B01985" w:rsidP="00631438">
      <w:pPr>
        <w:pStyle w:val="Nagwek1"/>
        <w:numPr>
          <w:ilvl w:val="0"/>
          <w:numId w:val="27"/>
        </w:numPr>
        <w:ind w:left="431" w:hanging="431"/>
      </w:pPr>
      <w:bookmarkStart w:id="21" w:name="_Toc258314254"/>
      <w:r>
        <w:t>Opis sposobu obliczenia ceny</w:t>
      </w:r>
      <w:bookmarkEnd w:id="21"/>
    </w:p>
    <w:p w:rsidR="00171880" w:rsidRDefault="00B01985" w:rsidP="004B345E">
      <w:pPr>
        <w:pStyle w:val="Nagwek2"/>
        <w:numPr>
          <w:ilvl w:val="1"/>
          <w:numId w:val="27"/>
        </w:numPr>
      </w:pPr>
      <w:r>
        <w:t>W ofercie Wykonawca zobowiązany jest podać cenę za wykonanie całego przedmiotu zamówienia w złotych polskich (PLN), z dokładnością do 1 grosza, tj. do dwóch miejsc po przecinku.</w:t>
      </w:r>
    </w:p>
    <w:p w:rsidR="00171880" w:rsidRDefault="00B01985" w:rsidP="004B345E">
      <w:pPr>
        <w:pStyle w:val="Nagwek2"/>
        <w:numPr>
          <w:ilvl w:val="1"/>
          <w:numId w:val="27"/>
        </w:num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71880" w:rsidRDefault="00B01985" w:rsidP="004B345E">
      <w:pPr>
        <w:pStyle w:val="Nagwek2"/>
        <w:numPr>
          <w:ilvl w:val="1"/>
          <w:numId w:val="27"/>
        </w:numPr>
      </w:pPr>
      <w:r>
        <w:t>Rozliczenia między Zamawiającym a Wykonawcą prowadzone będą w złotych polskich z dokładnością do dwóch miejsc po przecinku.</w:t>
      </w:r>
    </w:p>
    <w:p w:rsidR="00171880" w:rsidRDefault="00B01985" w:rsidP="004B345E">
      <w:pPr>
        <w:pStyle w:val="Nagwek2"/>
        <w:numPr>
          <w:ilvl w:val="1"/>
          <w:numId w:val="27"/>
        </w:numPr>
      </w:pPr>
      <w:r>
        <w:t>Wykonawca zobowiązany jest zastosować stawkę VAT zgodnie z obowiązującymi przepisami ustawy z 11 marca 2004 r. o  podatku od towarów i usług.</w:t>
      </w:r>
    </w:p>
    <w:p w:rsidR="00171880" w:rsidRDefault="00B01985" w:rsidP="004B345E">
      <w:pPr>
        <w:pStyle w:val="Nagwek2"/>
        <w:numPr>
          <w:ilvl w:val="1"/>
          <w:numId w:val="27"/>
        </w:numPr>
      </w:pPr>
      <w:r>
        <w:t>Jeżeli złożona zostanie oferta, której wybór prowadziłby do powstania u Zamawiającego obowiązku podatkowego zgodnie z ustawą z 11 marca 2004 r. o podatku od towarów i</w:t>
      </w:r>
      <w:r w:rsidR="001C6021">
        <w:t xml:space="preserve"> </w:t>
      </w:r>
      <w:r>
        <w:t>usług, dla celów zastosowania kryterium ceny Zamawiający doliczy do przedstawionej w tej ofercie ceny kwotę podatku od towarów i usług, którą miałby obowiązek rozliczyć.</w:t>
      </w:r>
    </w:p>
    <w:p w:rsidR="00B01985" w:rsidRDefault="00B01985" w:rsidP="003554BB">
      <w:pPr>
        <w:pStyle w:val="Nagwek2"/>
        <w:numPr>
          <w:ilvl w:val="1"/>
          <w:numId w:val="27"/>
        </w:numPr>
      </w:pPr>
      <w:bookmarkStart w:id="22" w:name="_Hlk61113033"/>
      <w:r>
        <w:t>Wykonawca</w:t>
      </w:r>
      <w:bookmarkEnd w:id="22"/>
      <w:r>
        <w:t xml:space="preserve"> składając ofertę zobowiązany jest:</w:t>
      </w:r>
    </w:p>
    <w:p w:rsidR="00B01985" w:rsidRDefault="00B01985" w:rsidP="003554BB">
      <w:pPr>
        <w:pStyle w:val="Nagwek2"/>
        <w:numPr>
          <w:ilvl w:val="0"/>
          <w:numId w:val="5"/>
        </w:numPr>
      </w:pPr>
      <w:r>
        <w:t>poinformować Zamawiającego, że wybór jego oferty będzie prowadził do powstania u Zamawiającego obowiązku podatkowego;</w:t>
      </w:r>
    </w:p>
    <w:p w:rsidR="00B01985" w:rsidRDefault="00B01985" w:rsidP="003554BB">
      <w:pPr>
        <w:pStyle w:val="Nagwek2"/>
        <w:numPr>
          <w:ilvl w:val="0"/>
          <w:numId w:val="5"/>
        </w:numPr>
      </w:pPr>
      <w:r>
        <w:t>wskazać nazwę (rodzaj) towaru lub usługi, których dostawa lub świadczenie będą prowadziły do powstania obowiązku podatkowego;</w:t>
      </w:r>
    </w:p>
    <w:p w:rsidR="00B01985" w:rsidRDefault="00B01985" w:rsidP="003554BB">
      <w:pPr>
        <w:pStyle w:val="Nagwek2"/>
        <w:numPr>
          <w:ilvl w:val="0"/>
          <w:numId w:val="5"/>
        </w:numPr>
      </w:pPr>
      <w:r>
        <w:t>wskazać wartości towaru lub usługi objętego obowiązkiem podatkowym Zamawiającego, bez kwoty podatku;</w:t>
      </w:r>
    </w:p>
    <w:p w:rsidR="00B01985" w:rsidRDefault="00B01985" w:rsidP="003554BB">
      <w:pPr>
        <w:pStyle w:val="Nagwek2"/>
        <w:numPr>
          <w:ilvl w:val="0"/>
          <w:numId w:val="5"/>
        </w:numPr>
      </w:pPr>
      <w:r>
        <w:t>wskazać stawkę podatku od towarów i usług, która zgodnie z wiedzą Wykonawcy, będzie miała zastosowanie.</w:t>
      </w:r>
    </w:p>
    <w:p w:rsidR="004F4838" w:rsidRDefault="004F4838" w:rsidP="003554BB">
      <w:pPr>
        <w:pStyle w:val="Nagwek2"/>
      </w:pPr>
    </w:p>
    <w:p w:rsidR="00B01985" w:rsidRDefault="00B01985" w:rsidP="00631438">
      <w:pPr>
        <w:pStyle w:val="Nagwek1"/>
        <w:numPr>
          <w:ilvl w:val="0"/>
          <w:numId w:val="27"/>
        </w:numPr>
        <w:ind w:left="431" w:hanging="431"/>
      </w:pPr>
      <w:bookmarkStart w:id="23" w:name="_Toc258314255"/>
      <w:r>
        <w:t>Opis kryteriów</w:t>
      </w:r>
      <w:r>
        <w:rPr>
          <w:lang w:val="pl-PL"/>
        </w:rPr>
        <w:t xml:space="preserve"> oceny ofert,</w:t>
      </w:r>
      <w:r>
        <w:t xml:space="preserve"> wraz z podaniem </w:t>
      </w:r>
      <w:r>
        <w:rPr>
          <w:lang w:val="pl-PL"/>
        </w:rPr>
        <w:t>wag</w:t>
      </w:r>
      <w:r>
        <w:t xml:space="preserve"> tych kryteriów i sposobu oceny ofert</w:t>
      </w:r>
      <w:bookmarkEnd w:id="23"/>
    </w:p>
    <w:p w:rsidR="00171880" w:rsidRPr="00171880" w:rsidRDefault="00171880" w:rsidP="003554BB">
      <w:pPr>
        <w:pStyle w:val="Nagwek2"/>
      </w:pPr>
    </w:p>
    <w:p w:rsidR="00BF16ED" w:rsidRDefault="00B01985" w:rsidP="004B345E">
      <w:pPr>
        <w:pStyle w:val="Nagwek2"/>
        <w:numPr>
          <w:ilvl w:val="1"/>
          <w:numId w:val="27"/>
        </w:numPr>
      </w:pPr>
      <w:r>
        <w:t>Przy dokonywaniu wyboru najkorzystniejszej oferty Zamawiający stosować będzie niżej podane kryteria:</w:t>
      </w:r>
    </w:p>
    <w:p w:rsidR="004B345E" w:rsidRDefault="004B345E" w:rsidP="004B345E">
      <w:pPr>
        <w:pStyle w:val="Nagwek2"/>
        <w:ind w:left="1218"/>
      </w:pPr>
    </w:p>
    <w:p w:rsidR="00BF16ED" w:rsidRPr="0077359E" w:rsidRDefault="00BF16ED" w:rsidP="003554BB">
      <w:pPr>
        <w:pStyle w:val="Nagwek2"/>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2693"/>
      </w:tblGrid>
      <w:tr w:rsidR="00731D0A" w:rsidRPr="00731D0A" w:rsidTr="00BF16ED">
        <w:tc>
          <w:tcPr>
            <w:tcW w:w="1872"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3940"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BF16ED">
        <w:tc>
          <w:tcPr>
            <w:tcW w:w="1872" w:type="dxa"/>
          </w:tcPr>
          <w:p w:rsidR="00731D0A" w:rsidRPr="00731D0A" w:rsidRDefault="00731D0A" w:rsidP="00731D0A">
            <w:pPr>
              <w:spacing w:before="60" w:after="120"/>
              <w:jc w:val="center"/>
            </w:pPr>
            <w:r w:rsidRPr="00731D0A">
              <w:t>1</w:t>
            </w:r>
          </w:p>
        </w:tc>
        <w:tc>
          <w:tcPr>
            <w:tcW w:w="3940" w:type="dxa"/>
          </w:tcPr>
          <w:p w:rsidR="00731D0A" w:rsidRPr="00731D0A" w:rsidRDefault="00731D0A" w:rsidP="00731D0A">
            <w:pPr>
              <w:spacing w:before="60" w:after="120"/>
              <w:jc w:val="both"/>
            </w:pPr>
            <w:r w:rsidRPr="00731D0A">
              <w:t>Cena</w:t>
            </w:r>
          </w:p>
        </w:tc>
        <w:tc>
          <w:tcPr>
            <w:tcW w:w="2693" w:type="dxa"/>
          </w:tcPr>
          <w:p w:rsidR="00731D0A" w:rsidRPr="00731D0A" w:rsidRDefault="005461C5" w:rsidP="00880138">
            <w:pPr>
              <w:spacing w:before="60" w:after="120"/>
              <w:ind w:left="360"/>
              <w:jc w:val="both"/>
            </w:pPr>
            <w:r>
              <w:t xml:space="preserve"> </w:t>
            </w:r>
            <w:r w:rsidR="00880138">
              <w:t>60</w:t>
            </w:r>
            <w:r w:rsidR="00731D0A" w:rsidRPr="00731D0A">
              <w:t>%</w:t>
            </w:r>
          </w:p>
        </w:tc>
      </w:tr>
      <w:tr w:rsidR="00545823" w:rsidRPr="00731D0A" w:rsidTr="006A26FE">
        <w:trPr>
          <w:trHeight w:val="930"/>
        </w:trPr>
        <w:tc>
          <w:tcPr>
            <w:tcW w:w="1872" w:type="dxa"/>
          </w:tcPr>
          <w:p w:rsidR="00545823" w:rsidRPr="00A149D4" w:rsidRDefault="00545823" w:rsidP="00545823">
            <w:pPr>
              <w:spacing w:before="60" w:after="120"/>
              <w:jc w:val="center"/>
            </w:pPr>
            <w:r w:rsidRPr="00366B72">
              <w:t>2</w:t>
            </w:r>
          </w:p>
        </w:tc>
        <w:tc>
          <w:tcPr>
            <w:tcW w:w="3940" w:type="dxa"/>
          </w:tcPr>
          <w:p w:rsidR="00545823" w:rsidRDefault="005461C5" w:rsidP="00545823">
            <w:pPr>
              <w:spacing w:before="60" w:after="120"/>
              <w:jc w:val="both"/>
              <w:rPr>
                <w:color w:val="000000"/>
              </w:rPr>
            </w:pPr>
            <w:r>
              <w:rPr>
                <w:color w:val="000000"/>
              </w:rPr>
              <w:t xml:space="preserve">Jakość </w:t>
            </w:r>
          </w:p>
          <w:p w:rsidR="006A26FE" w:rsidRPr="003119F2" w:rsidRDefault="006A26FE" w:rsidP="00545823">
            <w:pPr>
              <w:spacing w:before="60" w:after="120"/>
              <w:jc w:val="both"/>
              <w:rPr>
                <w:color w:val="000000"/>
              </w:rPr>
            </w:pPr>
          </w:p>
        </w:tc>
        <w:tc>
          <w:tcPr>
            <w:tcW w:w="2693" w:type="dxa"/>
          </w:tcPr>
          <w:p w:rsidR="00545823" w:rsidRDefault="00545823" w:rsidP="00545823">
            <w:pPr>
              <w:spacing w:before="60" w:after="120"/>
              <w:jc w:val="both"/>
            </w:pPr>
            <w:r>
              <w:t xml:space="preserve">       </w:t>
            </w:r>
            <w:r w:rsidR="005461C5">
              <w:t>4</w:t>
            </w:r>
            <w:r w:rsidRPr="00366B72">
              <w:t>0</w:t>
            </w:r>
            <w:r>
              <w:t xml:space="preserve"> %</w:t>
            </w:r>
          </w:p>
          <w:p w:rsidR="00545823" w:rsidRDefault="00545823" w:rsidP="00545823">
            <w:pPr>
              <w:spacing w:before="60" w:after="120"/>
              <w:jc w:val="both"/>
            </w:pPr>
          </w:p>
          <w:p w:rsidR="00545823" w:rsidRDefault="00545823" w:rsidP="00545823">
            <w:pPr>
              <w:spacing w:before="60" w:after="120"/>
              <w:jc w:val="both"/>
            </w:pPr>
          </w:p>
          <w:p w:rsidR="00545823" w:rsidRDefault="00545823" w:rsidP="00545823">
            <w:pPr>
              <w:spacing w:before="60" w:after="120"/>
              <w:jc w:val="both"/>
            </w:pPr>
          </w:p>
          <w:p w:rsidR="00545823" w:rsidRPr="00A149D4" w:rsidRDefault="00545823" w:rsidP="00545823">
            <w:pPr>
              <w:spacing w:before="60" w:after="120"/>
              <w:jc w:val="both"/>
            </w:pPr>
          </w:p>
        </w:tc>
      </w:tr>
    </w:tbl>
    <w:p w:rsidR="00BF16ED" w:rsidRPr="00731D0A" w:rsidRDefault="00BF16ED" w:rsidP="00BF16ED">
      <w:pPr>
        <w:spacing w:before="120" w:after="60"/>
        <w:jc w:val="both"/>
        <w:outlineLvl w:val="1"/>
        <w:rPr>
          <w:bCs/>
          <w:iCs/>
          <w:color w:val="000000"/>
          <w:lang w:val="x-none" w:eastAsia="x-none"/>
        </w:rPr>
      </w:pPr>
      <w:r>
        <w:rPr>
          <w:bCs/>
          <w:iCs/>
          <w:color w:val="000000"/>
          <w:lang w:eastAsia="x-none"/>
        </w:rPr>
        <w:t xml:space="preserve">           20.2. </w:t>
      </w:r>
      <w:r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76"/>
      </w:tblGrid>
      <w:tr w:rsidR="00BF16ED" w:rsidRPr="00125541" w:rsidTr="00BF16ED">
        <w:trPr>
          <w:trHeight w:val="407"/>
        </w:trPr>
        <w:tc>
          <w:tcPr>
            <w:tcW w:w="1730" w:type="dxa"/>
            <w:shd w:val="clear" w:color="auto" w:fill="F2F2F2"/>
          </w:tcPr>
          <w:p w:rsidR="00BF16ED" w:rsidRPr="00125541" w:rsidRDefault="00BF16ED" w:rsidP="00882FC7">
            <w:pPr>
              <w:spacing w:before="60" w:after="120"/>
              <w:jc w:val="both"/>
              <w:rPr>
                <w:b/>
                <w:sz w:val="18"/>
                <w:szCs w:val="18"/>
              </w:rPr>
            </w:pPr>
            <w:r w:rsidRPr="00125541">
              <w:rPr>
                <w:b/>
                <w:sz w:val="18"/>
                <w:szCs w:val="18"/>
              </w:rPr>
              <w:t>Nr kryterium</w:t>
            </w:r>
          </w:p>
        </w:tc>
        <w:tc>
          <w:tcPr>
            <w:tcW w:w="7276" w:type="dxa"/>
            <w:shd w:val="clear" w:color="auto" w:fill="F2F2F2"/>
          </w:tcPr>
          <w:p w:rsidR="00BF16ED" w:rsidRPr="00125541" w:rsidRDefault="00BF16ED" w:rsidP="00882FC7">
            <w:pPr>
              <w:spacing w:before="60" w:after="120"/>
              <w:jc w:val="both"/>
              <w:rPr>
                <w:b/>
                <w:sz w:val="18"/>
                <w:szCs w:val="18"/>
              </w:rPr>
            </w:pPr>
            <w:r w:rsidRPr="00125541">
              <w:rPr>
                <w:b/>
                <w:sz w:val="18"/>
                <w:szCs w:val="18"/>
              </w:rPr>
              <w:t>Wzór</w:t>
            </w:r>
          </w:p>
        </w:tc>
      </w:tr>
      <w:tr w:rsidR="00BF16ED" w:rsidRPr="00125541" w:rsidTr="00BF16ED">
        <w:trPr>
          <w:trHeight w:val="2021"/>
        </w:trPr>
        <w:tc>
          <w:tcPr>
            <w:tcW w:w="1730" w:type="dxa"/>
          </w:tcPr>
          <w:p w:rsidR="00BF16ED" w:rsidRPr="00125541" w:rsidRDefault="00BF16ED" w:rsidP="00882FC7">
            <w:pPr>
              <w:spacing w:before="60" w:after="120"/>
              <w:jc w:val="both"/>
              <w:rPr>
                <w:b/>
                <w:sz w:val="18"/>
                <w:szCs w:val="18"/>
              </w:rPr>
            </w:pPr>
            <w:r w:rsidRPr="00125541">
              <w:rPr>
                <w:sz w:val="18"/>
                <w:szCs w:val="18"/>
              </w:rPr>
              <w:t>1</w:t>
            </w:r>
          </w:p>
        </w:tc>
        <w:tc>
          <w:tcPr>
            <w:tcW w:w="7276" w:type="dxa"/>
          </w:tcPr>
          <w:p w:rsidR="00BF16ED" w:rsidRPr="00125541" w:rsidRDefault="00BF16ED" w:rsidP="00882FC7">
            <w:pPr>
              <w:spacing w:before="60" w:after="120"/>
              <w:rPr>
                <w:b/>
                <w:bCs/>
                <w:sz w:val="18"/>
                <w:szCs w:val="18"/>
              </w:rPr>
            </w:pPr>
            <w:r w:rsidRPr="00125541">
              <w:rPr>
                <w:b/>
                <w:bCs/>
                <w:sz w:val="18"/>
                <w:szCs w:val="18"/>
              </w:rPr>
              <w:t>Cena</w:t>
            </w:r>
          </w:p>
          <w:p w:rsidR="00BF16ED" w:rsidRPr="00125541" w:rsidRDefault="00BF16ED" w:rsidP="00882FC7">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BF16ED" w:rsidRPr="00125541" w:rsidRDefault="00BF16ED" w:rsidP="00882FC7">
            <w:pPr>
              <w:spacing w:before="60" w:after="120"/>
              <w:jc w:val="both"/>
              <w:rPr>
                <w:sz w:val="18"/>
                <w:szCs w:val="18"/>
              </w:rPr>
            </w:pPr>
            <w:r w:rsidRPr="00125541">
              <w:rPr>
                <w:sz w:val="18"/>
                <w:szCs w:val="18"/>
              </w:rPr>
              <w:t>gdzie:</w:t>
            </w:r>
          </w:p>
          <w:p w:rsidR="00BF16ED" w:rsidRPr="00125541" w:rsidRDefault="00BF16ED" w:rsidP="00882FC7">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Pr>
                <w:sz w:val="18"/>
                <w:szCs w:val="18"/>
              </w:rPr>
              <w:t>–</w:t>
            </w:r>
            <w:r w:rsidRPr="00125541">
              <w:rPr>
                <w:sz w:val="18"/>
                <w:szCs w:val="18"/>
              </w:rPr>
              <w:t xml:space="preserve"> najniższa spośród wszystkich ofert </w:t>
            </w:r>
          </w:p>
          <w:p w:rsidR="00BF16ED" w:rsidRPr="00125541" w:rsidRDefault="00BF16ED" w:rsidP="00882FC7">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Pr>
                <w:sz w:val="18"/>
                <w:szCs w:val="18"/>
              </w:rPr>
              <w:t>–</w:t>
            </w:r>
            <w:r w:rsidRPr="00125541">
              <w:rPr>
                <w:sz w:val="18"/>
                <w:szCs w:val="18"/>
              </w:rPr>
              <w:t xml:space="preserve"> podana w ofercie .</w:t>
            </w:r>
          </w:p>
        </w:tc>
      </w:tr>
      <w:tr w:rsidR="00545823" w:rsidRPr="00125541" w:rsidTr="00BF16ED">
        <w:trPr>
          <w:trHeight w:val="2021"/>
        </w:trPr>
        <w:tc>
          <w:tcPr>
            <w:tcW w:w="1730" w:type="dxa"/>
          </w:tcPr>
          <w:p w:rsidR="00545823" w:rsidRPr="006672A6" w:rsidRDefault="00545823" w:rsidP="00545823">
            <w:pPr>
              <w:spacing w:before="60" w:after="120"/>
              <w:jc w:val="both"/>
              <w:rPr>
                <w:b/>
              </w:rPr>
            </w:pPr>
            <w:r w:rsidRPr="00366B72">
              <w:t>2</w:t>
            </w:r>
          </w:p>
        </w:tc>
        <w:tc>
          <w:tcPr>
            <w:tcW w:w="7276" w:type="dxa"/>
          </w:tcPr>
          <w:p w:rsidR="00545823" w:rsidRDefault="005461C5" w:rsidP="00545823">
            <w:pPr>
              <w:spacing w:before="60" w:after="120"/>
              <w:jc w:val="both"/>
              <w:rPr>
                <w:color w:val="000000"/>
              </w:rPr>
            </w:pPr>
            <w:r w:rsidRPr="003119F2">
              <w:rPr>
                <w:color w:val="000000"/>
              </w:rPr>
              <w:t xml:space="preserve">Wykonanie usługi zgodnie z normami jakościowymi wynikającymi z wdrożonego i certyfikowanego systemu zarządzania ISO </w:t>
            </w:r>
            <w:r>
              <w:rPr>
                <w:color w:val="000000"/>
              </w:rPr>
              <w:t>22000              :2018</w:t>
            </w:r>
            <w:r w:rsidRPr="003119F2">
              <w:rPr>
                <w:color w:val="000000"/>
              </w:rPr>
              <w:t xml:space="preserve"> w zakresie</w:t>
            </w:r>
            <w:r>
              <w:rPr>
                <w:color w:val="000000"/>
              </w:rPr>
              <w:t>:</w:t>
            </w:r>
            <w:r w:rsidRPr="003119F2">
              <w:rPr>
                <w:color w:val="000000"/>
              </w:rPr>
              <w:t xml:space="preserve"> </w:t>
            </w:r>
            <w:r>
              <w:rPr>
                <w:color w:val="000000"/>
              </w:rPr>
              <w:t>produkcji i dystrybucji żywienie zbiorowe, dietetyka, żywienie szpitalne ,catering, gastronomia, kuchnia mleczna</w:t>
            </w:r>
          </w:p>
          <w:p w:rsidR="005461C5" w:rsidRPr="00046AD6" w:rsidRDefault="005461C5" w:rsidP="005461C5">
            <w:pPr>
              <w:tabs>
                <w:tab w:val="left" w:pos="3240"/>
              </w:tabs>
              <w:suppressAutoHyphens/>
              <w:autoSpaceDN w:val="0"/>
              <w:spacing w:after="40"/>
              <w:jc w:val="both"/>
              <w:textAlignment w:val="baseline"/>
              <w:rPr>
                <w:color w:val="000000"/>
                <w:kern w:val="3"/>
                <w:sz w:val="22"/>
                <w:szCs w:val="22"/>
              </w:rPr>
            </w:pPr>
            <w:r w:rsidRPr="00046AD6">
              <w:rPr>
                <w:color w:val="000000"/>
                <w:kern w:val="3"/>
                <w:sz w:val="22"/>
                <w:szCs w:val="22"/>
              </w:rPr>
              <w:t>Posiadanie Certyfikatu ISO 22000:20</w:t>
            </w:r>
            <w:r>
              <w:rPr>
                <w:color w:val="000000"/>
                <w:kern w:val="3"/>
                <w:sz w:val="22"/>
                <w:szCs w:val="22"/>
              </w:rPr>
              <w:t>18</w:t>
            </w:r>
            <w:r w:rsidRPr="00046AD6">
              <w:rPr>
                <w:color w:val="000000"/>
                <w:kern w:val="3"/>
                <w:sz w:val="22"/>
                <w:szCs w:val="22"/>
              </w:rPr>
              <w:t xml:space="preserve"> wystawionego przez jednostkę akredytowaną – 40 punktów</w:t>
            </w:r>
          </w:p>
          <w:p w:rsidR="005461C5" w:rsidRPr="006672A6" w:rsidRDefault="005461C5" w:rsidP="005461C5">
            <w:pPr>
              <w:spacing w:before="60" w:after="120"/>
              <w:jc w:val="both"/>
              <w:rPr>
                <w:b/>
              </w:rPr>
            </w:pPr>
            <w:r w:rsidRPr="00046AD6">
              <w:rPr>
                <w:color w:val="000000"/>
                <w:kern w:val="3"/>
                <w:sz w:val="22"/>
                <w:szCs w:val="22"/>
              </w:rPr>
              <w:t>Wykonawca, który  nie załączy w/w dokumentu do oferty otrzyma 0 punktów w  kryterium- jakość</w:t>
            </w:r>
          </w:p>
        </w:tc>
      </w:tr>
    </w:tbl>
    <w:p w:rsidR="0077359E" w:rsidRPr="0077359E" w:rsidRDefault="0077359E" w:rsidP="003554BB">
      <w:pPr>
        <w:pStyle w:val="Nagwek2"/>
      </w:pPr>
    </w:p>
    <w:p w:rsidR="004B4715" w:rsidRPr="004B4715" w:rsidRDefault="004B4715" w:rsidP="003554BB">
      <w:pPr>
        <w:pStyle w:val="Nagwek2"/>
      </w:pPr>
    </w:p>
    <w:p w:rsidR="00010342" w:rsidRDefault="00010342" w:rsidP="003554BB">
      <w:pPr>
        <w:pStyle w:val="Nagwek2"/>
      </w:pPr>
    </w:p>
    <w:p w:rsidR="00B01985" w:rsidRDefault="00B01985" w:rsidP="003554BB">
      <w:pPr>
        <w:pStyle w:val="Nagwek2"/>
        <w:numPr>
          <w:ilvl w:val="1"/>
          <w:numId w:val="28"/>
        </w:numPr>
      </w:pPr>
      <w:r>
        <w:t>Zamawiaj</w:t>
      </w:r>
      <w:r>
        <w:rPr>
          <w:rFonts w:ascii="TimesNewRoman" w:eastAsia="TimesNewRoman" w:cs="TimesNewRoman"/>
        </w:rPr>
        <w:t>ą</w:t>
      </w:r>
      <w:r>
        <w:t>cy poprawi w ofercie:</w:t>
      </w:r>
    </w:p>
    <w:p w:rsidR="00B01985" w:rsidRDefault="00B01985" w:rsidP="003554BB">
      <w:pPr>
        <w:pStyle w:val="Nagwek2"/>
        <w:numPr>
          <w:ilvl w:val="0"/>
          <w:numId w:val="6"/>
        </w:numPr>
      </w:pPr>
      <w:r>
        <w:t>oczywiste omyłki pisarskie,</w:t>
      </w:r>
    </w:p>
    <w:p w:rsidR="00B01985" w:rsidRDefault="00B01985" w:rsidP="003554BB">
      <w:pPr>
        <w:pStyle w:val="Nagwek2"/>
        <w:numPr>
          <w:ilvl w:val="0"/>
          <w:numId w:val="6"/>
        </w:numPr>
      </w:pPr>
      <w:r>
        <w:t>oczywiste omyłki rachunkowe, z uwzgl</w:t>
      </w:r>
      <w:r>
        <w:rPr>
          <w:rFonts w:ascii="TimesNewRoman" w:eastAsia="TimesNewRoman" w:cs="TimesNewRoman"/>
        </w:rPr>
        <w:t>ę</w:t>
      </w:r>
      <w:r>
        <w:t>dnieniem konsekwencji rachunkowych dokonanych poprawek,</w:t>
      </w:r>
    </w:p>
    <w:p w:rsidR="00B01985" w:rsidRDefault="00B01985" w:rsidP="003554BB">
      <w:pPr>
        <w:pStyle w:val="Nagwek2"/>
        <w:numPr>
          <w:ilvl w:val="0"/>
          <w:numId w:val="6"/>
        </w:numPr>
      </w:pPr>
      <w:r>
        <w:t xml:space="preserve">inne omyłki polegające na niezgodności oferty z dokumentami zamówienia, niepowodujące istotnych zmian w treści oferty </w:t>
      </w:r>
    </w:p>
    <w:p w:rsidR="00171880" w:rsidRDefault="00B01985" w:rsidP="005461C5">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B01985" w:rsidP="005461C5">
      <w:pPr>
        <w:pStyle w:val="Nagwek2"/>
        <w:numPr>
          <w:ilvl w:val="1"/>
          <w:numId w:val="28"/>
        </w:numPr>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171880" w:rsidRDefault="00B01985" w:rsidP="005461C5">
      <w:pPr>
        <w:pStyle w:val="Nagwek2"/>
        <w:numPr>
          <w:ilvl w:val="1"/>
          <w:numId w:val="28"/>
        </w:numPr>
      </w:pPr>
      <w:r>
        <w:t>Obowiązek wykazania, że oferta nie zawiera rażąco niskiej ceny spoczywa na Wykonawcy.</w:t>
      </w:r>
    </w:p>
    <w:p w:rsidR="00B01985" w:rsidRDefault="00B01985" w:rsidP="003554BB">
      <w:pPr>
        <w:pStyle w:val="Nagwek2"/>
        <w:numPr>
          <w:ilvl w:val="1"/>
          <w:numId w:val="28"/>
        </w:numPr>
      </w:pPr>
      <w:r>
        <w:t>Zamawiający odrzuci ofertę Wykonawcy, który nie złożył wyjaśnień lub jeżeli dokonana ocena wyjaśnień wraz z dostarczonymi dowodami potwierdzi, że oferta zawiera rażąco niską cenę w stosunku do przedmiotu zamówienia.</w:t>
      </w:r>
    </w:p>
    <w:p w:rsidR="00171880" w:rsidRDefault="00171880" w:rsidP="005461C5">
      <w:pPr>
        <w:pStyle w:val="Nagwek2"/>
        <w:ind w:left="0"/>
      </w:pPr>
    </w:p>
    <w:p w:rsidR="00171880" w:rsidRDefault="00B01985" w:rsidP="003554BB">
      <w:pPr>
        <w:pStyle w:val="Nagwek2"/>
        <w:numPr>
          <w:ilvl w:val="1"/>
          <w:numId w:val="28"/>
        </w:numPr>
      </w:pPr>
      <w:r>
        <w:t>Zamawiający odrzuci ofertę Wykonawcy, który nie udzielił wyjaśnień w wyznaczonym terminie, lub jeżeli złożone wyjaśnienia wraz z dowodami nie uzasadniają rażąco niskiej ceny tej oferty.</w:t>
      </w:r>
    </w:p>
    <w:p w:rsidR="00AF6B1E" w:rsidRDefault="00AF6B1E" w:rsidP="003554BB">
      <w:pPr>
        <w:pStyle w:val="Nagwek2"/>
      </w:pPr>
    </w:p>
    <w:p w:rsidR="00B01985" w:rsidRDefault="00B01985" w:rsidP="00631438">
      <w:pPr>
        <w:pStyle w:val="Nagwek1"/>
        <w:numPr>
          <w:ilvl w:val="0"/>
          <w:numId w:val="28"/>
        </w:numPr>
        <w:ind w:left="431" w:hanging="431"/>
      </w:pPr>
      <w:bookmarkStart w:id="24" w:name="_Toc258314256"/>
      <w:r>
        <w:t>UDZIELENIE ZAMÓWIENIA</w:t>
      </w:r>
      <w:bookmarkEnd w:id="24"/>
    </w:p>
    <w:p w:rsidR="00171880" w:rsidRDefault="005461C5" w:rsidP="005461C5">
      <w:pPr>
        <w:pStyle w:val="Nagwek2"/>
      </w:pPr>
      <w:r>
        <w:t>21.1.</w:t>
      </w:r>
      <w:r w:rsidR="00B01985">
        <w:t>Zamawiający udzieli zamówienia Wykonawcy, którego oferta odpowiada wszystkim wymaganiom określonym w niniejszej SWZ i została oceniona jako najkorzystniejsza w oparciu o podane w niej kryteria oceny ofert.</w:t>
      </w:r>
    </w:p>
    <w:p w:rsidR="00171880" w:rsidRPr="005461C5" w:rsidRDefault="005461C5" w:rsidP="005461C5">
      <w:pPr>
        <w:pStyle w:val="Nagwek2"/>
        <w:ind w:left="420"/>
        <w:rPr>
          <w:b/>
        </w:rPr>
      </w:pPr>
      <w:r>
        <w:t>21.2.</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r w:rsidR="00B97E0E">
        <w:rPr>
          <w:color w:val="0000FF"/>
          <w:u w:val="single"/>
        </w:rPr>
        <w:t xml:space="preserve"> </w:t>
      </w:r>
      <w:r w:rsidR="0077359E">
        <w:rPr>
          <w:color w:val="0000FF"/>
          <w:u w:val="single"/>
        </w:rPr>
        <w:t>platformazakupowa.pl</w:t>
      </w:r>
    </w:p>
    <w:p w:rsidR="00B01985" w:rsidRDefault="005461C5" w:rsidP="005461C5">
      <w:pPr>
        <w:pStyle w:val="Nagwek2"/>
      </w:pPr>
      <w:r>
        <w:t>21.3.</w:t>
      </w:r>
      <w:r w:rsidR="00B01985">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01985" w:rsidRDefault="00B01985" w:rsidP="00631438">
      <w:pPr>
        <w:pStyle w:val="Nagwek1"/>
        <w:numPr>
          <w:ilvl w:val="0"/>
          <w:numId w:val="28"/>
        </w:numPr>
        <w:ind w:left="431" w:hanging="431"/>
      </w:pPr>
      <w:bookmarkStart w:id="25"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5"/>
    </w:p>
    <w:p w:rsidR="00171880" w:rsidRPr="00171880" w:rsidRDefault="00171880" w:rsidP="003554BB">
      <w:pPr>
        <w:pStyle w:val="Nagwek2"/>
      </w:pPr>
    </w:p>
    <w:p w:rsidR="00B01985" w:rsidRDefault="005461C5" w:rsidP="005461C5">
      <w:pPr>
        <w:pStyle w:val="Nagwek2"/>
        <w:ind w:left="420"/>
      </w:pPr>
      <w:r>
        <w:t>22.1.</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171880" w:rsidRDefault="00171880" w:rsidP="003554BB">
      <w:pPr>
        <w:pStyle w:val="Nagwek2"/>
      </w:pPr>
    </w:p>
    <w:p w:rsidR="00B01985" w:rsidRDefault="005461C5" w:rsidP="005461C5">
      <w:pPr>
        <w:pStyle w:val="Nagwek2"/>
        <w:ind w:left="420"/>
      </w:pPr>
      <w:r>
        <w:t>22.2.</w:t>
      </w:r>
      <w:r w:rsidR="00B01985">
        <w:t>Przed zawarciem umowy Wykonawca, na wezwanie Zamawiającego, zobowiązany jest do podania wszelkich informacji niezbędnych do wypełnienia treści umowy.</w:t>
      </w:r>
    </w:p>
    <w:p w:rsidR="00B01985" w:rsidRDefault="00B01985" w:rsidP="00631438">
      <w:pPr>
        <w:pStyle w:val="Nagwek1"/>
        <w:numPr>
          <w:ilvl w:val="0"/>
          <w:numId w:val="28"/>
        </w:numPr>
        <w:ind w:left="431" w:hanging="431"/>
      </w:pPr>
      <w:bookmarkStart w:id="26" w:name="_Toc258314258"/>
      <w:r>
        <w:t>Wymagania dotycz</w:t>
      </w:r>
      <w:r>
        <w:rPr>
          <w:rFonts w:eastAsia="TimesNewRoman" w:cs="TimesNewRoman"/>
        </w:rPr>
        <w:t>ą</w:t>
      </w:r>
      <w:r>
        <w:t>ce zabezpieczenia nale</w:t>
      </w:r>
      <w:r>
        <w:rPr>
          <w:rFonts w:eastAsia="TimesNewRoman" w:cs="TimesNewRoman"/>
        </w:rPr>
        <w:t>ż</w:t>
      </w:r>
      <w:r>
        <w:t>ytego wykonania umowy</w:t>
      </w:r>
      <w:bookmarkEnd w:id="26"/>
    </w:p>
    <w:p w:rsidR="00171880" w:rsidRPr="00171880" w:rsidRDefault="00171880" w:rsidP="003554BB">
      <w:pPr>
        <w:pStyle w:val="Nagwek2"/>
      </w:pPr>
    </w:p>
    <w:p w:rsidR="00B01985" w:rsidRDefault="005461C5" w:rsidP="005461C5">
      <w:pPr>
        <w:pStyle w:val="Nagwek2"/>
        <w:ind w:left="0"/>
      </w:pPr>
      <w:r>
        <w:t>23.1.</w:t>
      </w:r>
      <w:r w:rsidR="002F6D1F">
        <w:t>W danym postępowaniu wniesienie zabezpieczenie należytego wykonania umowy nie jest wymagane.</w:t>
      </w:r>
    </w:p>
    <w:p w:rsidR="00171880" w:rsidRDefault="00171880" w:rsidP="003554BB">
      <w:pPr>
        <w:pStyle w:val="Nagwek2"/>
      </w:pPr>
    </w:p>
    <w:p w:rsidR="00B01985" w:rsidRDefault="00B01985" w:rsidP="00631438">
      <w:pPr>
        <w:pStyle w:val="Nagwek1"/>
        <w:numPr>
          <w:ilvl w:val="0"/>
          <w:numId w:val="28"/>
        </w:numPr>
        <w:ind w:left="431" w:hanging="431"/>
      </w:pPr>
      <w:bookmarkStart w:id="27"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7"/>
    </w:p>
    <w:p w:rsidR="00B01985" w:rsidRDefault="005461C5" w:rsidP="005461C5">
      <w:pPr>
        <w:pStyle w:val="Nagwek2"/>
        <w:ind w:left="0"/>
      </w:pPr>
      <w:r>
        <w:t>24.1.</w:t>
      </w:r>
      <w:r w:rsidR="00B01985">
        <w:t>Wzór umowy stanowi załącznik</w:t>
      </w:r>
      <w:r w:rsidR="00290934">
        <w:t xml:space="preserve"> nr 1</w:t>
      </w:r>
      <w:r w:rsidR="006A26FE">
        <w:t>3</w:t>
      </w:r>
      <w:r w:rsidR="00B01985">
        <w:t xml:space="preserve"> do niniejszej SWZ. </w:t>
      </w:r>
    </w:p>
    <w:p w:rsidR="00171880" w:rsidRDefault="00171880" w:rsidP="003554BB">
      <w:pPr>
        <w:pStyle w:val="Nagwek2"/>
      </w:pPr>
    </w:p>
    <w:p w:rsidR="005D0F79" w:rsidRPr="005D0F79" w:rsidRDefault="005461C5" w:rsidP="005461C5">
      <w:pPr>
        <w:spacing w:before="120" w:after="60"/>
        <w:jc w:val="both"/>
        <w:outlineLvl w:val="1"/>
        <w:rPr>
          <w:bCs/>
          <w:iCs/>
          <w:lang w:eastAsia="x-none"/>
        </w:rPr>
      </w:pPr>
      <w:bookmarkStart w:id="28" w:name="_Toc258314260"/>
      <w:r>
        <w:rPr>
          <w:bCs/>
          <w:iCs/>
          <w:lang w:eastAsia="x-none"/>
        </w:rPr>
        <w:t>24.2.</w:t>
      </w:r>
      <w:r w:rsidR="005D0F79" w:rsidRPr="005D0F79">
        <w:rPr>
          <w:bCs/>
          <w:iCs/>
          <w:lang w:eastAsia="x-none"/>
        </w:rPr>
        <w:t>Zakazuje się istotnych zmian postanowień zawartej umowy w stosunku do treści oferty, na podstawie której dokonano wyboru Wykonawcy. Zgodnie z zapisami w projekcie umowy.</w:t>
      </w:r>
    </w:p>
    <w:p w:rsidR="004F4838" w:rsidRDefault="004F4838" w:rsidP="003554BB">
      <w:pPr>
        <w:pStyle w:val="Nagwek2"/>
      </w:pPr>
    </w:p>
    <w:p w:rsidR="00B01985" w:rsidRDefault="00B01985" w:rsidP="00631438">
      <w:pPr>
        <w:pStyle w:val="Nagwek1"/>
        <w:numPr>
          <w:ilvl w:val="0"/>
          <w:numId w:val="28"/>
        </w:numPr>
        <w:ind w:left="431" w:hanging="431"/>
      </w:pPr>
      <w:r>
        <w:t xml:space="preserve">Pouczenie o </w:t>
      </w:r>
      <w:r>
        <w:rPr>
          <w:rFonts w:eastAsia="TimesNewRoman" w:cs="TimesNewRoman"/>
        </w:rPr>
        <w:t>ś</w:t>
      </w:r>
      <w:r>
        <w:t>rodkach ochrony prawnej przysługuj</w:t>
      </w:r>
      <w:r>
        <w:rPr>
          <w:rFonts w:eastAsia="TimesNewRoman" w:cs="TimesNewRoman"/>
        </w:rPr>
        <w:t>ą</w:t>
      </w:r>
      <w:r>
        <w:t>cych Wykonawcy</w:t>
      </w:r>
      <w:bookmarkEnd w:id="28"/>
    </w:p>
    <w:p w:rsidR="00B01985" w:rsidRDefault="005461C5" w:rsidP="005461C5">
      <w:pPr>
        <w:pStyle w:val="Nagwek2"/>
        <w:ind w:left="0"/>
      </w:pPr>
      <w:r>
        <w:t>25.1.</w:t>
      </w:r>
      <w:r w:rsidR="00B01985">
        <w:t xml:space="preserve">Wykonawcom, a także innemu podmiotowi, jeżeli ma lub miał interes w uzyskaniu zamówienia oraz poniósł lub może ponieść szkodę w wyniku naruszenia przez zamawiającego przepisów ustawy </w:t>
      </w:r>
      <w:proofErr w:type="spellStart"/>
      <w:r w:rsidR="00B01985">
        <w:t>Pzp</w:t>
      </w:r>
      <w:proofErr w:type="spellEnd"/>
      <w:r w:rsidR="00B01985">
        <w:t xml:space="preserve">, przysługują środki ochrony prawnej na zasadach przewidzianych w art. 505 – 590 ustawy </w:t>
      </w:r>
      <w:proofErr w:type="spellStart"/>
      <w:r w:rsidR="00B01985">
        <w:t>Pzp</w:t>
      </w:r>
      <w:proofErr w:type="spellEnd"/>
      <w:r w:rsidR="00B01985">
        <w:t>.</w:t>
      </w:r>
    </w:p>
    <w:p w:rsidR="00171880" w:rsidRPr="004F4838" w:rsidRDefault="00B01985" w:rsidP="00631438">
      <w:pPr>
        <w:pStyle w:val="Nagwek1"/>
        <w:numPr>
          <w:ilvl w:val="0"/>
          <w:numId w:val="28"/>
        </w:numPr>
        <w:ind w:left="431" w:hanging="431"/>
      </w:pPr>
      <w:r>
        <w:t>Aukcja elektroniczna</w:t>
      </w:r>
    </w:p>
    <w:p w:rsidR="00171880" w:rsidRPr="00385688" w:rsidRDefault="005461C5" w:rsidP="005461C5">
      <w:pPr>
        <w:pStyle w:val="Nagwek2"/>
        <w:ind w:left="0"/>
      </w:pPr>
      <w:r>
        <w:t>26.1.</w:t>
      </w:r>
      <w:r w:rsidR="00B01985" w:rsidRPr="00385688">
        <w:t xml:space="preserve">Zamawiający nie przewiduje przeprowadzenia aukcji elektronicznej, o której mowa w art. 308 ust. 1 ustawy </w:t>
      </w:r>
      <w:proofErr w:type="spellStart"/>
      <w:r w:rsidR="00B01985" w:rsidRPr="00385688">
        <w:t>Pzp</w:t>
      </w:r>
      <w:proofErr w:type="spellEnd"/>
      <w:r w:rsidR="00B01985" w:rsidRPr="00385688">
        <w:t>.</w:t>
      </w:r>
    </w:p>
    <w:p w:rsidR="004F4838" w:rsidRPr="004F4838" w:rsidRDefault="00B01985" w:rsidP="00631438">
      <w:pPr>
        <w:pStyle w:val="Nagwek1"/>
        <w:numPr>
          <w:ilvl w:val="0"/>
          <w:numId w:val="28"/>
        </w:numPr>
        <w:ind w:left="431" w:hanging="431"/>
        <w:rPr>
          <w:lang w:val="pl-PL"/>
        </w:rPr>
      </w:pPr>
      <w:r>
        <w:rPr>
          <w:lang w:val="pl-PL"/>
        </w:rPr>
        <w:t>Ochrona danych osobowych</w:t>
      </w:r>
      <w:r w:rsidR="004F4838">
        <w:rPr>
          <w:lang w:val="pl-PL"/>
        </w:rPr>
        <w:t xml:space="preserve"> </w:t>
      </w:r>
    </w:p>
    <w:p w:rsidR="00171880" w:rsidRDefault="005461C5" w:rsidP="00E12BBE">
      <w:pPr>
        <w:pStyle w:val="Nagwek2"/>
        <w:ind w:left="0"/>
      </w:pPr>
      <w:bookmarkStart w:id="29" w:name="_Hlk515367328"/>
      <w:r>
        <w:t>27.1.</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xml:space="preserve">. </w:t>
      </w:r>
      <w:r w:rsidR="00B01985">
        <w:lastRenderedPageBreak/>
        <w:t>UE L 119 z 4 maja 2016 r.), dalej: RODO, tym samym dane osobowe podane przez Wykonawcę będą przetwarzane zgodnie z RODO oraz zgodnie z przepisami krajowymi.</w:t>
      </w:r>
    </w:p>
    <w:p w:rsidR="00B01985" w:rsidRDefault="005461C5" w:rsidP="005461C5">
      <w:pPr>
        <w:pStyle w:val="Nagwek2"/>
        <w:ind w:left="0"/>
      </w:pPr>
      <w:r>
        <w:t>27.2.</w:t>
      </w:r>
      <w:r w:rsidR="00B01985">
        <w:t>Zamawiający informuje, że:</w:t>
      </w:r>
    </w:p>
    <w:p w:rsidR="00B01985" w:rsidRDefault="00B01985" w:rsidP="003554BB">
      <w:pPr>
        <w:pStyle w:val="Nagwek2"/>
        <w:numPr>
          <w:ilvl w:val="0"/>
          <w:numId w:val="7"/>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3554BB">
      <w:pPr>
        <w:pStyle w:val="Nagwek2"/>
        <w:numPr>
          <w:ilvl w:val="0"/>
          <w:numId w:val="7"/>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35" w:history="1">
        <w:r w:rsidR="00385688" w:rsidRPr="00CA329D">
          <w:rPr>
            <w:rStyle w:val="Hipercze"/>
          </w:rPr>
          <w:t>l.marecki@zozmswlodz.pl</w:t>
        </w:r>
      </w:hyperlink>
      <w:r w:rsidR="00385688">
        <w:t xml:space="preserve"> </w:t>
      </w:r>
    </w:p>
    <w:p w:rsidR="00B01985" w:rsidRDefault="00B01985" w:rsidP="003554BB">
      <w:pPr>
        <w:pStyle w:val="Nagwek2"/>
        <w:numPr>
          <w:ilvl w:val="0"/>
          <w:numId w:val="7"/>
        </w:numPr>
      </w:pPr>
      <w:r>
        <w:t xml:space="preserve">dane osobowe Wykonawcy będą przetwarzane w celu przeprowadzenia postępowania o udzielenie zamówienia publicznego pn. </w:t>
      </w:r>
      <w:r w:rsidR="00E12BBE">
        <w:rPr>
          <w:b/>
        </w:rPr>
        <w:t>Usługa żywienia pacjentów szpitala i pensjonariuszy ZOL</w:t>
      </w:r>
      <w:r w:rsidR="001C6021">
        <w:rPr>
          <w:b/>
        </w:rPr>
        <w:t xml:space="preserve"> </w:t>
      </w:r>
      <w:r w:rsidR="004F4838">
        <w:rPr>
          <w:b/>
        </w:rPr>
        <w:t xml:space="preserve"> </w:t>
      </w:r>
      <w:r>
        <w:t xml:space="preserve">– znak sprawy: </w:t>
      </w:r>
      <w:r w:rsidR="00E12BBE">
        <w:rPr>
          <w:b/>
        </w:rPr>
        <w:t>20</w:t>
      </w:r>
      <w:r w:rsidR="001C6021">
        <w:rPr>
          <w:b/>
        </w:rPr>
        <w:t>/</w:t>
      </w:r>
      <w:r w:rsidR="00BF16ED">
        <w:rPr>
          <w:b/>
        </w:rPr>
        <w:t>U</w:t>
      </w:r>
      <w:r w:rsidR="002F6D1F" w:rsidRPr="002F6D1F">
        <w:rPr>
          <w:b/>
        </w:rPr>
        <w:t>/2</w:t>
      </w:r>
      <w:r w:rsidR="001C6021">
        <w:rPr>
          <w:b/>
        </w:rPr>
        <w:t>2</w:t>
      </w:r>
      <w:r>
        <w:t xml:space="preserve"> oraz w celu archiwizacji dokumentacji dotyczącej tego postępowania;</w:t>
      </w:r>
    </w:p>
    <w:p w:rsidR="00B01985" w:rsidRDefault="00B01985" w:rsidP="003554BB">
      <w:pPr>
        <w:pStyle w:val="Nagwek2"/>
        <w:numPr>
          <w:ilvl w:val="0"/>
          <w:numId w:val="7"/>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E12BBE">
      <w:pPr>
        <w:pStyle w:val="Nagwek2"/>
        <w:numPr>
          <w:ilvl w:val="0"/>
          <w:numId w:val="7"/>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B01985" w:rsidP="003554BB">
      <w:pPr>
        <w:pStyle w:val="Nagwek2"/>
        <w:numPr>
          <w:ilvl w:val="1"/>
          <w:numId w:val="28"/>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9"/>
      <w:r>
        <w:t>:</w:t>
      </w:r>
    </w:p>
    <w:p w:rsidR="00B01985" w:rsidRDefault="00B01985" w:rsidP="003554BB">
      <w:pPr>
        <w:pStyle w:val="Nagwek2"/>
        <w:numPr>
          <w:ilvl w:val="0"/>
          <w:numId w:val="8"/>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3554BB">
      <w:pPr>
        <w:pStyle w:val="Nagwek2"/>
        <w:numPr>
          <w:ilvl w:val="0"/>
          <w:numId w:val="8"/>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B01985" w:rsidP="003554BB">
      <w:pPr>
        <w:pStyle w:val="Nagwek2"/>
        <w:numPr>
          <w:ilvl w:val="1"/>
          <w:numId w:val="28"/>
        </w:numPr>
      </w:pPr>
      <w:r>
        <w:t>Zamawiający informuje, że;</w:t>
      </w:r>
    </w:p>
    <w:p w:rsidR="00B01985" w:rsidRDefault="00B01985" w:rsidP="003554BB">
      <w:pPr>
        <w:pStyle w:val="Nagwek2"/>
        <w:numPr>
          <w:ilvl w:val="0"/>
          <w:numId w:val="9"/>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3554BB">
      <w:pPr>
        <w:pStyle w:val="Nagwek2"/>
        <w:numPr>
          <w:ilvl w:val="0"/>
          <w:numId w:val="9"/>
        </w:numPr>
      </w:pPr>
      <w: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lastRenderedPageBreak/>
        <w:t>zdrowia, seksualności lub orientacji seksualnej tej osoby), zebranych w toku postępowania o udzielenie zamówienia;</w:t>
      </w:r>
    </w:p>
    <w:p w:rsidR="00B01985" w:rsidRDefault="00B01985" w:rsidP="003554BB">
      <w:pPr>
        <w:pStyle w:val="Nagwek2"/>
        <w:numPr>
          <w:ilvl w:val="0"/>
          <w:numId w:val="9"/>
        </w:numPr>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3554BB">
      <w:pPr>
        <w:pStyle w:val="Nagwek2"/>
        <w:numPr>
          <w:ilvl w:val="0"/>
          <w:numId w:val="9"/>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3554BB">
      <w:pPr>
        <w:pStyle w:val="Nagwek2"/>
        <w:numPr>
          <w:ilvl w:val="0"/>
          <w:numId w:val="9"/>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3554BB">
      <w:pPr>
        <w:pStyle w:val="Nagwek2"/>
        <w:numPr>
          <w:ilvl w:val="0"/>
          <w:numId w:val="9"/>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57C56" w:rsidRDefault="00157C56" w:rsidP="00B01985">
      <w:pPr>
        <w:spacing w:before="60" w:after="120"/>
        <w:jc w:val="both"/>
        <w:rPr>
          <w:b/>
        </w:rPr>
      </w:pPr>
    </w:p>
    <w:p w:rsidR="00B01985" w:rsidRDefault="00B01985" w:rsidP="00B01985">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Tr="008366E4">
        <w:tc>
          <w:tcPr>
            <w:tcW w:w="828"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rPr>
                <w:b/>
                <w:sz w:val="20"/>
                <w:szCs w:val="20"/>
              </w:rPr>
            </w:pPr>
            <w:r>
              <w:rPr>
                <w:b/>
                <w:sz w:val="20"/>
                <w:szCs w:val="20"/>
              </w:rPr>
              <w:t>Nazwa załącznika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rPr>
            </w:pPr>
            <w:r w:rsidRPr="002F6D1F">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2D3383" w:rsidRDefault="00BF16ED" w:rsidP="00CC29E9">
            <w:pPr>
              <w:spacing w:before="60" w:after="120"/>
              <w:jc w:val="both"/>
            </w:pPr>
            <w:r w:rsidRPr="002D3383">
              <w:t xml:space="preserve">Opis przedmiotu zamówienia </w:t>
            </w:r>
            <w:r w:rsidR="00EC4AB0">
              <w:t>(OPZ)</w:t>
            </w:r>
          </w:p>
        </w:tc>
      </w:tr>
      <w:tr w:rsidR="002361CF" w:rsidTr="008366E4">
        <w:tc>
          <w:tcPr>
            <w:tcW w:w="828" w:type="dxa"/>
            <w:tcBorders>
              <w:top w:val="single" w:sz="4" w:space="0" w:color="auto"/>
              <w:left w:val="single" w:sz="4" w:space="0" w:color="auto"/>
              <w:bottom w:val="single" w:sz="4" w:space="0" w:color="auto"/>
              <w:right w:val="single" w:sz="4" w:space="0" w:color="auto"/>
            </w:tcBorders>
          </w:tcPr>
          <w:p w:rsidR="002361CF" w:rsidRPr="002F6D1F" w:rsidRDefault="002361CF" w:rsidP="00CC29E9">
            <w:pPr>
              <w:spacing w:before="60" w:after="120"/>
              <w:jc w:val="both"/>
            </w:pPr>
            <w:r>
              <w:t>1a</w:t>
            </w:r>
          </w:p>
        </w:tc>
        <w:tc>
          <w:tcPr>
            <w:tcW w:w="8636" w:type="dxa"/>
            <w:tcBorders>
              <w:top w:val="single" w:sz="4" w:space="0" w:color="auto"/>
              <w:left w:val="single" w:sz="4" w:space="0" w:color="auto"/>
              <w:bottom w:val="single" w:sz="4" w:space="0" w:color="auto"/>
              <w:right w:val="single" w:sz="4" w:space="0" w:color="auto"/>
            </w:tcBorders>
          </w:tcPr>
          <w:p w:rsidR="002361CF" w:rsidRPr="002D3383" w:rsidRDefault="002361CF" w:rsidP="00CC29E9">
            <w:pPr>
              <w:spacing w:before="60" w:after="120"/>
              <w:jc w:val="both"/>
            </w:pPr>
            <w:r>
              <w:t>Wykaz specyfikacji diet</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rsidR="00BF16ED" w:rsidRPr="002F6D1F" w:rsidRDefault="00BF16ED" w:rsidP="00CC29E9">
            <w:pPr>
              <w:spacing w:before="60" w:after="120"/>
              <w:jc w:val="both"/>
            </w:pPr>
            <w:r w:rsidRPr="002F6D1F">
              <w:t xml:space="preserve">Jednolity </w:t>
            </w:r>
            <w:r>
              <w:t>E</w:t>
            </w:r>
            <w:r w:rsidRPr="002F6D1F">
              <w:t xml:space="preserve">uropejski </w:t>
            </w:r>
            <w:r>
              <w:t>D</w:t>
            </w:r>
            <w:r w:rsidRPr="002F6D1F">
              <w:t xml:space="preserve">okument </w:t>
            </w:r>
            <w:r>
              <w:t>Z</w:t>
            </w:r>
            <w:r w:rsidRPr="002F6D1F">
              <w:t>amówienia</w:t>
            </w:r>
          </w:p>
        </w:tc>
      </w:tr>
      <w:tr w:rsidR="002F6D1F" w:rsidTr="008366E4">
        <w:tc>
          <w:tcPr>
            <w:tcW w:w="828" w:type="dxa"/>
            <w:tcBorders>
              <w:top w:val="single" w:sz="4" w:space="0" w:color="auto"/>
              <w:left w:val="single" w:sz="4" w:space="0" w:color="auto"/>
              <w:bottom w:val="single" w:sz="4" w:space="0" w:color="auto"/>
              <w:right w:val="single" w:sz="4" w:space="0" w:color="auto"/>
            </w:tcBorders>
            <w:hideMark/>
          </w:tcPr>
          <w:p w:rsidR="002F6D1F" w:rsidRDefault="00BF16ED" w:rsidP="00CC29E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2F6D1F" w:rsidRDefault="00F61CC9" w:rsidP="004F4838">
            <w:pPr>
              <w:spacing w:before="60" w:after="120"/>
              <w:jc w:val="both"/>
              <w:rPr>
                <w:b/>
              </w:rPr>
            </w:pPr>
            <w:r>
              <w:t>Formularz</w:t>
            </w:r>
            <w:r w:rsidR="002F6D1F" w:rsidRPr="002F6D1F">
              <w:t xml:space="preserve"> oferty </w:t>
            </w:r>
          </w:p>
        </w:tc>
      </w:tr>
      <w:tr w:rsidR="004F4838" w:rsidTr="008366E4">
        <w:tc>
          <w:tcPr>
            <w:tcW w:w="828" w:type="dxa"/>
            <w:tcBorders>
              <w:top w:val="single" w:sz="4" w:space="0" w:color="auto"/>
              <w:left w:val="single" w:sz="4" w:space="0" w:color="auto"/>
              <w:bottom w:val="single" w:sz="4" w:space="0" w:color="auto"/>
              <w:right w:val="single" w:sz="4" w:space="0" w:color="auto"/>
            </w:tcBorders>
          </w:tcPr>
          <w:p w:rsidR="004F4838" w:rsidRPr="002F6D1F" w:rsidRDefault="00BF16ED" w:rsidP="00CC29E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4F4838" w:rsidRPr="002F6D1F" w:rsidRDefault="004F4838" w:rsidP="004F4838">
            <w:pPr>
              <w:spacing w:before="60" w:after="120"/>
              <w:jc w:val="both"/>
            </w:pPr>
            <w:r>
              <w:t xml:space="preserve">Formularz </w:t>
            </w:r>
            <w:r w:rsidR="000B0EE3">
              <w:t>cenowy</w:t>
            </w:r>
          </w:p>
        </w:tc>
      </w:tr>
      <w:tr w:rsidR="002F6D1F" w:rsidTr="00BF16ED">
        <w:tc>
          <w:tcPr>
            <w:tcW w:w="828" w:type="dxa"/>
            <w:tcBorders>
              <w:top w:val="single" w:sz="4" w:space="0" w:color="auto"/>
              <w:left w:val="single" w:sz="4" w:space="0" w:color="auto"/>
              <w:bottom w:val="single" w:sz="4" w:space="0" w:color="auto"/>
              <w:right w:val="single" w:sz="4" w:space="0" w:color="auto"/>
            </w:tcBorders>
            <w:hideMark/>
          </w:tcPr>
          <w:p w:rsidR="002F6D1F" w:rsidRDefault="00290934" w:rsidP="00CC29E9">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tcPr>
          <w:p w:rsidR="00BF16ED" w:rsidRPr="00EC4AB0" w:rsidRDefault="00EC4AB0" w:rsidP="00CC29E9">
            <w:pPr>
              <w:spacing w:before="60" w:after="120"/>
              <w:jc w:val="both"/>
            </w:pPr>
            <w:r w:rsidRPr="00EC4AB0">
              <w:t xml:space="preserve">Oświadczenie o niepodleganiu wykluczenia w postępowaniu (specustawa) </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BF16ED" w:rsidRDefault="0082287F" w:rsidP="00CC29E9">
            <w:pPr>
              <w:spacing w:before="60" w:after="120"/>
              <w:jc w:val="both"/>
            </w:pPr>
            <w:bookmarkStart w:id="30" w:name="_Hlk103938450"/>
            <w:r>
              <w:rPr>
                <w:snapToGrid w:val="0"/>
              </w:rPr>
              <w:t>Wykaz części zamówienia, których wykonanie wykonawca zamierza powierzyć podwykonawcą</w:t>
            </w:r>
            <w:bookmarkEnd w:id="30"/>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BF16ED" w:rsidRPr="00EE3996" w:rsidRDefault="00BF16ED" w:rsidP="00CC29E9">
            <w:pPr>
              <w:spacing w:before="60" w:after="120"/>
              <w:jc w:val="both"/>
              <w:rPr>
                <w:snapToGrid w:val="0"/>
              </w:rPr>
            </w:pPr>
            <w:r>
              <w:t>Wykaz usług</w:t>
            </w:r>
          </w:p>
        </w:tc>
      </w:tr>
      <w:tr w:rsidR="00BF16ED" w:rsidTr="00BF16ED">
        <w:tc>
          <w:tcPr>
            <w:tcW w:w="828" w:type="dxa"/>
            <w:tcBorders>
              <w:top w:val="single" w:sz="4" w:space="0" w:color="auto"/>
              <w:left w:val="single" w:sz="4" w:space="0" w:color="auto"/>
              <w:bottom w:val="single" w:sz="4" w:space="0" w:color="auto"/>
              <w:right w:val="single" w:sz="4" w:space="0" w:color="auto"/>
            </w:tcBorders>
          </w:tcPr>
          <w:p w:rsidR="00BF16ED" w:rsidRDefault="00290934" w:rsidP="00CC29E9">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rsidR="00BF16ED" w:rsidRDefault="00BF16ED" w:rsidP="00CC29E9">
            <w:pPr>
              <w:spacing w:before="60" w:after="120"/>
              <w:jc w:val="both"/>
            </w:pPr>
            <w:r>
              <w:t xml:space="preserve">Oświadczenie o zatrudnieniu osób na </w:t>
            </w:r>
            <w:r w:rsidR="00157C56">
              <w:t xml:space="preserve">podstawie </w:t>
            </w:r>
            <w:r>
              <w:t>umow</w:t>
            </w:r>
            <w:r w:rsidR="00157C56">
              <w:t>y</w:t>
            </w:r>
            <w:r>
              <w:t xml:space="preserve"> o pracę </w:t>
            </w:r>
          </w:p>
        </w:tc>
      </w:tr>
      <w:tr w:rsidR="00157C56" w:rsidTr="00BF16ED">
        <w:tc>
          <w:tcPr>
            <w:tcW w:w="828" w:type="dxa"/>
            <w:tcBorders>
              <w:top w:val="single" w:sz="4" w:space="0" w:color="auto"/>
              <w:left w:val="single" w:sz="4" w:space="0" w:color="auto"/>
              <w:bottom w:val="single" w:sz="4" w:space="0" w:color="auto"/>
              <w:right w:val="single" w:sz="4" w:space="0" w:color="auto"/>
            </w:tcBorders>
          </w:tcPr>
          <w:p w:rsidR="00157C56" w:rsidRDefault="00290934" w:rsidP="00CC29E9">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rsidR="00157C56" w:rsidRDefault="00157C56" w:rsidP="00CC29E9">
            <w:pPr>
              <w:spacing w:before="60" w:after="120"/>
              <w:jc w:val="both"/>
            </w:pPr>
            <w:r>
              <w:t>Zobowiązanie podmiotu udostępniającego zasoby</w:t>
            </w:r>
            <w:r w:rsidR="005F771B">
              <w:t xml:space="preserve"> wraz z oświadczeniem (specustawa)</w:t>
            </w:r>
          </w:p>
        </w:tc>
      </w:tr>
      <w:tr w:rsidR="00E326E8" w:rsidTr="00BF16ED">
        <w:tc>
          <w:tcPr>
            <w:tcW w:w="828" w:type="dxa"/>
            <w:tcBorders>
              <w:top w:val="single" w:sz="4" w:space="0" w:color="auto"/>
              <w:left w:val="single" w:sz="4" w:space="0" w:color="auto"/>
              <w:bottom w:val="single" w:sz="4" w:space="0" w:color="auto"/>
              <w:right w:val="single" w:sz="4" w:space="0" w:color="auto"/>
            </w:tcBorders>
          </w:tcPr>
          <w:p w:rsidR="00E326E8" w:rsidRDefault="00E326E8" w:rsidP="00CC29E9">
            <w:pPr>
              <w:spacing w:before="60" w:after="120"/>
              <w:jc w:val="both"/>
            </w:pPr>
            <w:r>
              <w:lastRenderedPageBreak/>
              <w:t>10</w:t>
            </w:r>
          </w:p>
        </w:tc>
        <w:tc>
          <w:tcPr>
            <w:tcW w:w="8636" w:type="dxa"/>
            <w:tcBorders>
              <w:top w:val="single" w:sz="4" w:space="0" w:color="auto"/>
              <w:left w:val="single" w:sz="4" w:space="0" w:color="auto"/>
              <w:bottom w:val="single" w:sz="4" w:space="0" w:color="auto"/>
              <w:right w:val="single" w:sz="4" w:space="0" w:color="auto"/>
            </w:tcBorders>
          </w:tcPr>
          <w:p w:rsidR="00E326E8" w:rsidRDefault="00E326E8" w:rsidP="00CC29E9">
            <w:pPr>
              <w:spacing w:before="60" w:after="120"/>
              <w:jc w:val="both"/>
            </w:pPr>
            <w:r w:rsidRPr="00061744">
              <w:t xml:space="preserve">Oświadczenie wykonawcy z art 117 ust. 4 </w:t>
            </w:r>
            <w:proofErr w:type="spellStart"/>
            <w:r w:rsidRPr="00061744">
              <w:t>Pzp</w:t>
            </w:r>
            <w:proofErr w:type="spellEnd"/>
            <w:r w:rsidRPr="00061744">
              <w:t xml:space="preserve"> o podziale zadań</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E326E8">
              <w:t>1</w:t>
            </w:r>
          </w:p>
        </w:tc>
        <w:tc>
          <w:tcPr>
            <w:tcW w:w="8636" w:type="dxa"/>
            <w:tcBorders>
              <w:top w:val="single" w:sz="4" w:space="0" w:color="auto"/>
              <w:left w:val="single" w:sz="4" w:space="0" w:color="auto"/>
              <w:bottom w:val="single" w:sz="4" w:space="0" w:color="auto"/>
              <w:right w:val="single" w:sz="4" w:space="0" w:color="auto"/>
            </w:tcBorders>
          </w:tcPr>
          <w:p w:rsidR="00BF16ED" w:rsidRPr="008366E4" w:rsidRDefault="00BF16ED" w:rsidP="00BF16ED">
            <w:pPr>
              <w:spacing w:before="60" w:after="120"/>
              <w:jc w:val="both"/>
            </w:pPr>
            <w:r w:rsidRPr="002F6D1F">
              <w:t>Oświadczenie wykonawcy w sprawie grupy kapitałowej</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E326E8">
              <w:t>2</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rsidRPr="00B42309">
              <w:rPr>
                <w:rStyle w:val="markedcontent"/>
              </w:rPr>
              <w:t>Oświadczenie o aktualności informacji zawartych w JEDZ w zakresie braku podstaw wykluczenia;</w:t>
            </w:r>
          </w:p>
        </w:tc>
      </w:tr>
      <w:tr w:rsidR="00BF16ED" w:rsidTr="008366E4">
        <w:tc>
          <w:tcPr>
            <w:tcW w:w="828" w:type="dxa"/>
            <w:tcBorders>
              <w:top w:val="single" w:sz="4" w:space="0" w:color="auto"/>
              <w:left w:val="single" w:sz="4" w:space="0" w:color="auto"/>
              <w:bottom w:val="single" w:sz="4" w:space="0" w:color="auto"/>
              <w:right w:val="single" w:sz="4" w:space="0" w:color="auto"/>
            </w:tcBorders>
          </w:tcPr>
          <w:p w:rsidR="00BF16ED" w:rsidRDefault="00157C56" w:rsidP="00BF16ED">
            <w:pPr>
              <w:spacing w:before="60" w:after="120"/>
              <w:jc w:val="both"/>
            </w:pPr>
            <w:r>
              <w:t>1</w:t>
            </w:r>
            <w:r w:rsidR="00E326E8">
              <w:t>3</w:t>
            </w:r>
          </w:p>
        </w:tc>
        <w:tc>
          <w:tcPr>
            <w:tcW w:w="8636" w:type="dxa"/>
            <w:tcBorders>
              <w:top w:val="single" w:sz="4" w:space="0" w:color="auto"/>
              <w:left w:val="single" w:sz="4" w:space="0" w:color="auto"/>
              <w:bottom w:val="single" w:sz="4" w:space="0" w:color="auto"/>
              <w:right w:val="single" w:sz="4" w:space="0" w:color="auto"/>
            </w:tcBorders>
          </w:tcPr>
          <w:p w:rsidR="00BF16ED" w:rsidRPr="00B42309" w:rsidRDefault="00BF16ED" w:rsidP="00BF16ED">
            <w:pPr>
              <w:spacing w:before="60" w:after="120"/>
              <w:jc w:val="both"/>
              <w:rPr>
                <w:rStyle w:val="markedcontent"/>
              </w:rPr>
            </w:pPr>
            <w:r>
              <w:t>Projekt umowy</w:t>
            </w:r>
          </w:p>
        </w:tc>
      </w:tr>
    </w:tbl>
    <w:p w:rsidR="004D2447" w:rsidRPr="00385688" w:rsidRDefault="004D2447" w:rsidP="00B01985">
      <w:pPr>
        <w:rPr>
          <w:color w:val="FF0000"/>
        </w:rPr>
      </w:pPr>
    </w:p>
    <w:sectPr w:rsidR="004D2447" w:rsidRPr="00385688" w:rsidSect="00D462B2">
      <w:headerReference w:type="default" r:id="rId3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2C" w:rsidRDefault="007F422C">
      <w:r>
        <w:separator/>
      </w:r>
    </w:p>
  </w:endnote>
  <w:endnote w:type="continuationSeparator" w:id="0">
    <w:p w:rsidR="007F422C" w:rsidRDefault="007F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2C" w:rsidRDefault="007F422C">
      <w:r>
        <w:separator/>
      </w:r>
    </w:p>
  </w:footnote>
  <w:footnote w:type="continuationSeparator" w:id="0">
    <w:p w:rsidR="007F422C" w:rsidRDefault="007F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2C" w:rsidRDefault="007F422C" w:rsidP="00215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E45"/>
    <w:multiLevelType w:val="multilevel"/>
    <w:tmpl w:val="90DCB2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18577B"/>
    <w:multiLevelType w:val="hybridMultilevel"/>
    <w:tmpl w:val="D3A4DF32"/>
    <w:lvl w:ilvl="0" w:tplc="C616E0C0">
      <w:start w:val="2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42206A7"/>
    <w:multiLevelType w:val="multilevel"/>
    <w:tmpl w:val="5C76B1B4"/>
    <w:lvl w:ilvl="0">
      <w:start w:val="3"/>
      <w:numFmt w:val="decimal"/>
      <w:lvlText w:val="%1"/>
      <w:lvlJc w:val="left"/>
      <w:pPr>
        <w:ind w:left="480" w:hanging="480"/>
      </w:pPr>
      <w:rPr>
        <w:rFonts w:hint="default"/>
      </w:rPr>
    </w:lvl>
    <w:lvl w:ilvl="1">
      <w:start w:val="7"/>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1B890618"/>
    <w:multiLevelType w:val="multilevel"/>
    <w:tmpl w:val="EEDE581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EA6D7C"/>
    <w:multiLevelType w:val="multilevel"/>
    <w:tmpl w:val="F1200C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E3197E"/>
    <w:multiLevelType w:val="multilevel"/>
    <w:tmpl w:val="B04CF10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0F051EA"/>
    <w:multiLevelType w:val="multilevel"/>
    <w:tmpl w:val="991079DE"/>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11968BE"/>
    <w:multiLevelType w:val="hybridMultilevel"/>
    <w:tmpl w:val="6E2A9D0A"/>
    <w:lvl w:ilvl="0" w:tplc="AE56A83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2166C30"/>
    <w:multiLevelType w:val="hybridMultilevel"/>
    <w:tmpl w:val="78D62FD6"/>
    <w:lvl w:ilvl="0" w:tplc="07BE6692">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227D3C52"/>
    <w:multiLevelType w:val="multilevel"/>
    <w:tmpl w:val="9E66151E"/>
    <w:lvl w:ilvl="0">
      <w:start w:val="4"/>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4AE4F1F"/>
    <w:multiLevelType w:val="multilevel"/>
    <w:tmpl w:val="53FEA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A5D6F92"/>
    <w:multiLevelType w:val="hybridMultilevel"/>
    <w:tmpl w:val="C332CFEC"/>
    <w:lvl w:ilvl="0" w:tplc="5DBC6D2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6C61C5"/>
    <w:multiLevelType w:val="hybridMultilevel"/>
    <w:tmpl w:val="BFF25FD4"/>
    <w:lvl w:ilvl="0" w:tplc="2D02FD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092059E"/>
    <w:multiLevelType w:val="hybridMultilevel"/>
    <w:tmpl w:val="E3060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17370"/>
    <w:multiLevelType w:val="hybridMultilevel"/>
    <w:tmpl w:val="BDAC0B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50B2A66"/>
    <w:multiLevelType w:val="hybridMultilevel"/>
    <w:tmpl w:val="DE0613EC"/>
    <w:lvl w:ilvl="0" w:tplc="731C787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459C2C3F"/>
    <w:multiLevelType w:val="hybridMultilevel"/>
    <w:tmpl w:val="4E3A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64AFA"/>
    <w:multiLevelType w:val="multilevel"/>
    <w:tmpl w:val="3948DBA6"/>
    <w:lvl w:ilvl="0">
      <w:start w:val="3"/>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3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D96877"/>
    <w:multiLevelType w:val="multilevel"/>
    <w:tmpl w:val="0F22E7FE"/>
    <w:lvl w:ilvl="0">
      <w:start w:val="10"/>
      <w:numFmt w:val="decimal"/>
      <w:lvlText w:val="%1."/>
      <w:lvlJc w:val="left"/>
      <w:pPr>
        <w:ind w:left="720"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5B66FAF"/>
    <w:multiLevelType w:val="hybridMultilevel"/>
    <w:tmpl w:val="7B420A00"/>
    <w:lvl w:ilvl="0" w:tplc="A944195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2E1BD2"/>
    <w:multiLevelType w:val="hybridMultilevel"/>
    <w:tmpl w:val="27BCC474"/>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40D64"/>
    <w:multiLevelType w:val="hybridMultilevel"/>
    <w:tmpl w:val="93940364"/>
    <w:lvl w:ilvl="0" w:tplc="0BBA1D9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70F6962"/>
    <w:multiLevelType w:val="hybridMultilevel"/>
    <w:tmpl w:val="CE36AB80"/>
    <w:lvl w:ilvl="0" w:tplc="E1005986">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30CFC"/>
    <w:multiLevelType w:val="hybridMultilevel"/>
    <w:tmpl w:val="4F4C74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34313A9"/>
    <w:multiLevelType w:val="multilevel"/>
    <w:tmpl w:val="DE9C8AEC"/>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3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DB3204B"/>
    <w:multiLevelType w:val="hybridMultilevel"/>
    <w:tmpl w:val="F7E252B8"/>
    <w:lvl w:ilvl="0" w:tplc="80802ED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6"/>
  </w:num>
  <w:num w:numId="2">
    <w:abstractNumId w:val="1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15"/>
  </w:num>
  <w:num w:numId="13">
    <w:abstractNumId w:val="25"/>
  </w:num>
  <w:num w:numId="14">
    <w:abstractNumId w:val="36"/>
  </w:num>
  <w:num w:numId="15">
    <w:abstractNumId w:val="13"/>
  </w:num>
  <w:num w:numId="16">
    <w:abstractNumId w:val="30"/>
  </w:num>
  <w:num w:numId="17">
    <w:abstractNumId w:val="39"/>
  </w:num>
  <w:num w:numId="18">
    <w:abstractNumId w:val="8"/>
  </w:num>
  <w:num w:numId="19">
    <w:abstractNumId w:val="28"/>
  </w:num>
  <w:num w:numId="20">
    <w:abstractNumId w:val="3"/>
  </w:num>
  <w:num w:numId="21">
    <w:abstractNumId w:val="0"/>
  </w:num>
  <w:num w:numId="22">
    <w:abstractNumId w:val="11"/>
  </w:num>
  <w:num w:numId="23">
    <w:abstractNumId w:val="7"/>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num>
  <w:num w:numId="29">
    <w:abstractNumId w:val="10"/>
  </w:num>
  <w:num w:numId="30">
    <w:abstractNumId w:val="19"/>
  </w:num>
  <w:num w:numId="31">
    <w:abstractNumId w:val="31"/>
  </w:num>
  <w:num w:numId="32">
    <w:abstractNumId w:val="6"/>
    <w:lvlOverride w:ilvl="0">
      <w:startOverride w:val="4"/>
    </w:lvlOverride>
    <w:lvlOverride w:ilvl="1">
      <w:startOverride w:val="9"/>
    </w:lvlOverride>
  </w:num>
  <w:num w:numId="33">
    <w:abstractNumId w:val="6"/>
    <w:lvlOverride w:ilvl="0">
      <w:startOverride w:val="5"/>
    </w:lvlOverride>
  </w:num>
  <w:num w:numId="34">
    <w:abstractNumId w:val="1"/>
  </w:num>
  <w:num w:numId="35">
    <w:abstractNumId w:val="32"/>
  </w:num>
  <w:num w:numId="36">
    <w:abstractNumId w:val="29"/>
  </w:num>
  <w:num w:numId="37">
    <w:abstractNumId w:val="5"/>
  </w:num>
  <w:num w:numId="38">
    <w:abstractNumId w:val="26"/>
  </w:num>
  <w:num w:numId="39">
    <w:abstractNumId w:val="24"/>
  </w:num>
  <w:num w:numId="40">
    <w:abstractNumId w:val="18"/>
  </w:num>
  <w:num w:numId="41">
    <w:abstractNumId w:val="6"/>
    <w:lvlOverride w:ilvl="0">
      <w:startOverride w:val="21"/>
    </w:lvlOverride>
    <w:lvlOverride w:ilvl="1">
      <w:startOverride w:val="1"/>
    </w:lvlOverride>
  </w:num>
  <w:num w:numId="42">
    <w:abstractNumId w:val="6"/>
    <w:lvlOverride w:ilvl="0">
      <w:startOverride w:val="21"/>
    </w:lvlOverride>
    <w:lvlOverride w:ilvl="1">
      <w:startOverride w:val="3"/>
    </w:lvlOverride>
  </w:num>
  <w:num w:numId="43">
    <w:abstractNumId w:val="9"/>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B"/>
    <w:rsid w:val="00004D89"/>
    <w:rsid w:val="00004FFF"/>
    <w:rsid w:val="000067E5"/>
    <w:rsid w:val="00006BFE"/>
    <w:rsid w:val="00010342"/>
    <w:rsid w:val="00012833"/>
    <w:rsid w:val="00016AB3"/>
    <w:rsid w:val="00020380"/>
    <w:rsid w:val="0002045A"/>
    <w:rsid w:val="00020B50"/>
    <w:rsid w:val="00020FF3"/>
    <w:rsid w:val="00023636"/>
    <w:rsid w:val="00026453"/>
    <w:rsid w:val="00031855"/>
    <w:rsid w:val="00034D1A"/>
    <w:rsid w:val="0004094C"/>
    <w:rsid w:val="000458C1"/>
    <w:rsid w:val="000471B4"/>
    <w:rsid w:val="00050901"/>
    <w:rsid w:val="00050E86"/>
    <w:rsid w:val="00051C4D"/>
    <w:rsid w:val="0005766F"/>
    <w:rsid w:val="0005779B"/>
    <w:rsid w:val="00061744"/>
    <w:rsid w:val="000666AF"/>
    <w:rsid w:val="000708F3"/>
    <w:rsid w:val="00080783"/>
    <w:rsid w:val="00082134"/>
    <w:rsid w:val="00083F32"/>
    <w:rsid w:val="00084D92"/>
    <w:rsid w:val="00086684"/>
    <w:rsid w:val="00097F61"/>
    <w:rsid w:val="000A2E0B"/>
    <w:rsid w:val="000A3105"/>
    <w:rsid w:val="000A59AF"/>
    <w:rsid w:val="000B08A9"/>
    <w:rsid w:val="000B0EE3"/>
    <w:rsid w:val="000B28CE"/>
    <w:rsid w:val="000C160F"/>
    <w:rsid w:val="000C63A2"/>
    <w:rsid w:val="000C668D"/>
    <w:rsid w:val="000C71EB"/>
    <w:rsid w:val="000C732C"/>
    <w:rsid w:val="000D3BC4"/>
    <w:rsid w:val="000E0351"/>
    <w:rsid w:val="000E64F0"/>
    <w:rsid w:val="000E676D"/>
    <w:rsid w:val="000E7443"/>
    <w:rsid w:val="000F01D8"/>
    <w:rsid w:val="000F53AD"/>
    <w:rsid w:val="000F5FF6"/>
    <w:rsid w:val="00105B80"/>
    <w:rsid w:val="001170A2"/>
    <w:rsid w:val="00125A9A"/>
    <w:rsid w:val="00125DA7"/>
    <w:rsid w:val="00126357"/>
    <w:rsid w:val="00127036"/>
    <w:rsid w:val="001335FC"/>
    <w:rsid w:val="0013434C"/>
    <w:rsid w:val="00136676"/>
    <w:rsid w:val="00140777"/>
    <w:rsid w:val="00141A13"/>
    <w:rsid w:val="00142EC7"/>
    <w:rsid w:val="00150032"/>
    <w:rsid w:val="00152782"/>
    <w:rsid w:val="001542F3"/>
    <w:rsid w:val="00157C56"/>
    <w:rsid w:val="001644FA"/>
    <w:rsid w:val="00170809"/>
    <w:rsid w:val="00171880"/>
    <w:rsid w:val="00182F93"/>
    <w:rsid w:val="0018407C"/>
    <w:rsid w:val="00190297"/>
    <w:rsid w:val="00191475"/>
    <w:rsid w:val="00194EF2"/>
    <w:rsid w:val="001975FA"/>
    <w:rsid w:val="001A57AE"/>
    <w:rsid w:val="001B3F5E"/>
    <w:rsid w:val="001B6A19"/>
    <w:rsid w:val="001C30E8"/>
    <w:rsid w:val="001C5986"/>
    <w:rsid w:val="001C6021"/>
    <w:rsid w:val="001D72FE"/>
    <w:rsid w:val="001D7E84"/>
    <w:rsid w:val="001E4CE2"/>
    <w:rsid w:val="001E66C0"/>
    <w:rsid w:val="001F1894"/>
    <w:rsid w:val="001F5CB1"/>
    <w:rsid w:val="001F6168"/>
    <w:rsid w:val="00201D7C"/>
    <w:rsid w:val="00202912"/>
    <w:rsid w:val="00215033"/>
    <w:rsid w:val="002239C2"/>
    <w:rsid w:val="00223EF2"/>
    <w:rsid w:val="002261AD"/>
    <w:rsid w:val="00226999"/>
    <w:rsid w:val="00232EF6"/>
    <w:rsid w:val="002361CF"/>
    <w:rsid w:val="0023697B"/>
    <w:rsid w:val="00237939"/>
    <w:rsid w:val="00243FB4"/>
    <w:rsid w:val="002457DC"/>
    <w:rsid w:val="0024673F"/>
    <w:rsid w:val="00255F32"/>
    <w:rsid w:val="002575E9"/>
    <w:rsid w:val="002621B2"/>
    <w:rsid w:val="00263EFE"/>
    <w:rsid w:val="002746F7"/>
    <w:rsid w:val="00285D0A"/>
    <w:rsid w:val="00287042"/>
    <w:rsid w:val="00290322"/>
    <w:rsid w:val="00290934"/>
    <w:rsid w:val="00290FBC"/>
    <w:rsid w:val="00294A51"/>
    <w:rsid w:val="002962E0"/>
    <w:rsid w:val="002963F2"/>
    <w:rsid w:val="002A2D4A"/>
    <w:rsid w:val="002B22BF"/>
    <w:rsid w:val="002C15F4"/>
    <w:rsid w:val="002D2756"/>
    <w:rsid w:val="002D3383"/>
    <w:rsid w:val="002E5E36"/>
    <w:rsid w:val="002E6113"/>
    <w:rsid w:val="002E666C"/>
    <w:rsid w:val="002E7C8B"/>
    <w:rsid w:val="002F07D4"/>
    <w:rsid w:val="002F6D1F"/>
    <w:rsid w:val="0031141E"/>
    <w:rsid w:val="003200AE"/>
    <w:rsid w:val="003209A8"/>
    <w:rsid w:val="00322993"/>
    <w:rsid w:val="00325E66"/>
    <w:rsid w:val="00330F50"/>
    <w:rsid w:val="00333636"/>
    <w:rsid w:val="00333EB5"/>
    <w:rsid w:val="00334E8F"/>
    <w:rsid w:val="00335C23"/>
    <w:rsid w:val="003440B4"/>
    <w:rsid w:val="0034463B"/>
    <w:rsid w:val="0035052B"/>
    <w:rsid w:val="003554BB"/>
    <w:rsid w:val="00356D32"/>
    <w:rsid w:val="00356E27"/>
    <w:rsid w:val="00363464"/>
    <w:rsid w:val="0036436B"/>
    <w:rsid w:val="00365FD4"/>
    <w:rsid w:val="00370A37"/>
    <w:rsid w:val="00374986"/>
    <w:rsid w:val="0038188C"/>
    <w:rsid w:val="003825D5"/>
    <w:rsid w:val="00383BC8"/>
    <w:rsid w:val="00384056"/>
    <w:rsid w:val="00384C40"/>
    <w:rsid w:val="00385688"/>
    <w:rsid w:val="00395782"/>
    <w:rsid w:val="003A5E68"/>
    <w:rsid w:val="003C478A"/>
    <w:rsid w:val="003C4BDA"/>
    <w:rsid w:val="003D0168"/>
    <w:rsid w:val="003D0409"/>
    <w:rsid w:val="003D0E5F"/>
    <w:rsid w:val="003D58D6"/>
    <w:rsid w:val="003D736C"/>
    <w:rsid w:val="003E0A15"/>
    <w:rsid w:val="003E551E"/>
    <w:rsid w:val="003E6DF0"/>
    <w:rsid w:val="003F74EB"/>
    <w:rsid w:val="00401A41"/>
    <w:rsid w:val="00403B18"/>
    <w:rsid w:val="0040419B"/>
    <w:rsid w:val="004130CF"/>
    <w:rsid w:val="0041437D"/>
    <w:rsid w:val="004146C7"/>
    <w:rsid w:val="004201F8"/>
    <w:rsid w:val="00423EDC"/>
    <w:rsid w:val="004248CE"/>
    <w:rsid w:val="00424D3C"/>
    <w:rsid w:val="00424D45"/>
    <w:rsid w:val="00430D7E"/>
    <w:rsid w:val="004327AD"/>
    <w:rsid w:val="00432993"/>
    <w:rsid w:val="004350D7"/>
    <w:rsid w:val="004460EE"/>
    <w:rsid w:val="0045597D"/>
    <w:rsid w:val="00464A01"/>
    <w:rsid w:val="00466174"/>
    <w:rsid w:val="00466719"/>
    <w:rsid w:val="00466D96"/>
    <w:rsid w:val="00472F68"/>
    <w:rsid w:val="00475D05"/>
    <w:rsid w:val="004820E5"/>
    <w:rsid w:val="00483F80"/>
    <w:rsid w:val="00493DCE"/>
    <w:rsid w:val="0049430E"/>
    <w:rsid w:val="004A3EC1"/>
    <w:rsid w:val="004B345E"/>
    <w:rsid w:val="004B4715"/>
    <w:rsid w:val="004B524E"/>
    <w:rsid w:val="004B680C"/>
    <w:rsid w:val="004B77D9"/>
    <w:rsid w:val="004D10CC"/>
    <w:rsid w:val="004D2447"/>
    <w:rsid w:val="004D3F9C"/>
    <w:rsid w:val="004D7A7C"/>
    <w:rsid w:val="004E3A7E"/>
    <w:rsid w:val="004E709F"/>
    <w:rsid w:val="004E7BF9"/>
    <w:rsid w:val="004F2C2A"/>
    <w:rsid w:val="004F4838"/>
    <w:rsid w:val="004F50A8"/>
    <w:rsid w:val="00500E4F"/>
    <w:rsid w:val="00501E20"/>
    <w:rsid w:val="005060B9"/>
    <w:rsid w:val="00510831"/>
    <w:rsid w:val="00514D20"/>
    <w:rsid w:val="005221DB"/>
    <w:rsid w:val="0052404F"/>
    <w:rsid w:val="005241B2"/>
    <w:rsid w:val="005302DB"/>
    <w:rsid w:val="00533577"/>
    <w:rsid w:val="00534BA4"/>
    <w:rsid w:val="00536FAD"/>
    <w:rsid w:val="0054473A"/>
    <w:rsid w:val="00545823"/>
    <w:rsid w:val="005461C5"/>
    <w:rsid w:val="00547E9E"/>
    <w:rsid w:val="00562E86"/>
    <w:rsid w:val="005631F3"/>
    <w:rsid w:val="005670A6"/>
    <w:rsid w:val="00571EFD"/>
    <w:rsid w:val="00573EF4"/>
    <w:rsid w:val="005741F3"/>
    <w:rsid w:val="005828F4"/>
    <w:rsid w:val="005844A0"/>
    <w:rsid w:val="00584E83"/>
    <w:rsid w:val="005961D6"/>
    <w:rsid w:val="005A032F"/>
    <w:rsid w:val="005A54E9"/>
    <w:rsid w:val="005B0E90"/>
    <w:rsid w:val="005B11F4"/>
    <w:rsid w:val="005B5C54"/>
    <w:rsid w:val="005C46D9"/>
    <w:rsid w:val="005C5C29"/>
    <w:rsid w:val="005C649B"/>
    <w:rsid w:val="005C67EE"/>
    <w:rsid w:val="005D0A27"/>
    <w:rsid w:val="005D0F79"/>
    <w:rsid w:val="005D121A"/>
    <w:rsid w:val="005D2148"/>
    <w:rsid w:val="005D291E"/>
    <w:rsid w:val="005E04CC"/>
    <w:rsid w:val="005E05FD"/>
    <w:rsid w:val="005E544C"/>
    <w:rsid w:val="005E73AC"/>
    <w:rsid w:val="005F4397"/>
    <w:rsid w:val="005F6E73"/>
    <w:rsid w:val="005F771B"/>
    <w:rsid w:val="0060175C"/>
    <w:rsid w:val="00603291"/>
    <w:rsid w:val="00614581"/>
    <w:rsid w:val="0062093A"/>
    <w:rsid w:val="006260AC"/>
    <w:rsid w:val="00627ED2"/>
    <w:rsid w:val="00631438"/>
    <w:rsid w:val="0063148D"/>
    <w:rsid w:val="006318DF"/>
    <w:rsid w:val="0063322D"/>
    <w:rsid w:val="00635CBF"/>
    <w:rsid w:val="0063732B"/>
    <w:rsid w:val="006427C3"/>
    <w:rsid w:val="00646680"/>
    <w:rsid w:val="00650268"/>
    <w:rsid w:val="0065503E"/>
    <w:rsid w:val="00656498"/>
    <w:rsid w:val="0066198A"/>
    <w:rsid w:val="0066381A"/>
    <w:rsid w:val="006644D7"/>
    <w:rsid w:val="00666C20"/>
    <w:rsid w:val="006672A6"/>
    <w:rsid w:val="00670336"/>
    <w:rsid w:val="006737D4"/>
    <w:rsid w:val="006803E8"/>
    <w:rsid w:val="006810A7"/>
    <w:rsid w:val="0068123B"/>
    <w:rsid w:val="00681AF7"/>
    <w:rsid w:val="00692075"/>
    <w:rsid w:val="006A26FE"/>
    <w:rsid w:val="006B0A96"/>
    <w:rsid w:val="006B281B"/>
    <w:rsid w:val="006B3D74"/>
    <w:rsid w:val="006C1585"/>
    <w:rsid w:val="006C1F3A"/>
    <w:rsid w:val="006D5417"/>
    <w:rsid w:val="006E2CC4"/>
    <w:rsid w:val="006E5286"/>
    <w:rsid w:val="006F190A"/>
    <w:rsid w:val="006F5BCD"/>
    <w:rsid w:val="006F77F8"/>
    <w:rsid w:val="00703F5F"/>
    <w:rsid w:val="00705BE6"/>
    <w:rsid w:val="0070620B"/>
    <w:rsid w:val="0071220B"/>
    <w:rsid w:val="00713E16"/>
    <w:rsid w:val="00717726"/>
    <w:rsid w:val="007179D9"/>
    <w:rsid w:val="00722A08"/>
    <w:rsid w:val="00730E7F"/>
    <w:rsid w:val="007316DA"/>
    <w:rsid w:val="00731D0A"/>
    <w:rsid w:val="00732B5E"/>
    <w:rsid w:val="00734784"/>
    <w:rsid w:val="00740B94"/>
    <w:rsid w:val="00740EFA"/>
    <w:rsid w:val="00741CCD"/>
    <w:rsid w:val="007536C0"/>
    <w:rsid w:val="00757FE2"/>
    <w:rsid w:val="00760959"/>
    <w:rsid w:val="00770037"/>
    <w:rsid w:val="0077359E"/>
    <w:rsid w:val="00774374"/>
    <w:rsid w:val="00774A7C"/>
    <w:rsid w:val="00774C75"/>
    <w:rsid w:val="00784539"/>
    <w:rsid w:val="00784715"/>
    <w:rsid w:val="00787806"/>
    <w:rsid w:val="007941DD"/>
    <w:rsid w:val="00795ACC"/>
    <w:rsid w:val="007A004A"/>
    <w:rsid w:val="007A5710"/>
    <w:rsid w:val="007B2BC0"/>
    <w:rsid w:val="007B765E"/>
    <w:rsid w:val="007C00B8"/>
    <w:rsid w:val="007C5C25"/>
    <w:rsid w:val="007E16E0"/>
    <w:rsid w:val="007F35F3"/>
    <w:rsid w:val="007F3A2E"/>
    <w:rsid w:val="007F422C"/>
    <w:rsid w:val="007F5389"/>
    <w:rsid w:val="008056A9"/>
    <w:rsid w:val="00811E8A"/>
    <w:rsid w:val="00812A5E"/>
    <w:rsid w:val="00820382"/>
    <w:rsid w:val="0082230A"/>
    <w:rsid w:val="0082287F"/>
    <w:rsid w:val="00823C81"/>
    <w:rsid w:val="00835903"/>
    <w:rsid w:val="008366E4"/>
    <w:rsid w:val="00836AAE"/>
    <w:rsid w:val="008431B7"/>
    <w:rsid w:val="00843E32"/>
    <w:rsid w:val="00844250"/>
    <w:rsid w:val="0084633A"/>
    <w:rsid w:val="00850619"/>
    <w:rsid w:val="00855B32"/>
    <w:rsid w:val="00862609"/>
    <w:rsid w:val="008634CF"/>
    <w:rsid w:val="00872ECA"/>
    <w:rsid w:val="00872FB2"/>
    <w:rsid w:val="00874101"/>
    <w:rsid w:val="00880138"/>
    <w:rsid w:val="00882E8D"/>
    <w:rsid w:val="00882FC7"/>
    <w:rsid w:val="00883197"/>
    <w:rsid w:val="00883670"/>
    <w:rsid w:val="00891AA4"/>
    <w:rsid w:val="00892EAD"/>
    <w:rsid w:val="00895AC8"/>
    <w:rsid w:val="008A3895"/>
    <w:rsid w:val="008A59F4"/>
    <w:rsid w:val="008B13A8"/>
    <w:rsid w:val="008B15C0"/>
    <w:rsid w:val="008B60B4"/>
    <w:rsid w:val="008C47F9"/>
    <w:rsid w:val="008D48A7"/>
    <w:rsid w:val="008E2C1B"/>
    <w:rsid w:val="008E38E4"/>
    <w:rsid w:val="008E3C1A"/>
    <w:rsid w:val="008F0B21"/>
    <w:rsid w:val="008F1B65"/>
    <w:rsid w:val="008F317B"/>
    <w:rsid w:val="008F6989"/>
    <w:rsid w:val="008F6BA4"/>
    <w:rsid w:val="008F7292"/>
    <w:rsid w:val="00903BB2"/>
    <w:rsid w:val="0090602E"/>
    <w:rsid w:val="00910126"/>
    <w:rsid w:val="00911379"/>
    <w:rsid w:val="009141A8"/>
    <w:rsid w:val="00925F62"/>
    <w:rsid w:val="00930F6E"/>
    <w:rsid w:val="009322B8"/>
    <w:rsid w:val="00932E86"/>
    <w:rsid w:val="0093445C"/>
    <w:rsid w:val="00940CE4"/>
    <w:rsid w:val="00940F3B"/>
    <w:rsid w:val="00943E31"/>
    <w:rsid w:val="0094461F"/>
    <w:rsid w:val="00945B58"/>
    <w:rsid w:val="00950CB2"/>
    <w:rsid w:val="009526DC"/>
    <w:rsid w:val="00954FE2"/>
    <w:rsid w:val="009554B6"/>
    <w:rsid w:val="00961289"/>
    <w:rsid w:val="00961A57"/>
    <w:rsid w:val="00966186"/>
    <w:rsid w:val="00977C3E"/>
    <w:rsid w:val="00983549"/>
    <w:rsid w:val="009838C7"/>
    <w:rsid w:val="00996828"/>
    <w:rsid w:val="00997279"/>
    <w:rsid w:val="009A0045"/>
    <w:rsid w:val="009A0AFA"/>
    <w:rsid w:val="009A4CC1"/>
    <w:rsid w:val="009B239D"/>
    <w:rsid w:val="009B4711"/>
    <w:rsid w:val="009B5EF9"/>
    <w:rsid w:val="009B67A1"/>
    <w:rsid w:val="009B75C1"/>
    <w:rsid w:val="009D2210"/>
    <w:rsid w:val="009D4950"/>
    <w:rsid w:val="009D760C"/>
    <w:rsid w:val="009E2181"/>
    <w:rsid w:val="009E6352"/>
    <w:rsid w:val="009E7B6E"/>
    <w:rsid w:val="009F0A8E"/>
    <w:rsid w:val="009F1CA7"/>
    <w:rsid w:val="00A01979"/>
    <w:rsid w:val="00A021C0"/>
    <w:rsid w:val="00A02B83"/>
    <w:rsid w:val="00A13671"/>
    <w:rsid w:val="00A15C0D"/>
    <w:rsid w:val="00A17359"/>
    <w:rsid w:val="00A17E15"/>
    <w:rsid w:val="00A22820"/>
    <w:rsid w:val="00A2369F"/>
    <w:rsid w:val="00A244E5"/>
    <w:rsid w:val="00A300F2"/>
    <w:rsid w:val="00A34E0E"/>
    <w:rsid w:val="00A40A2C"/>
    <w:rsid w:val="00A4142E"/>
    <w:rsid w:val="00A4170B"/>
    <w:rsid w:val="00A43AEE"/>
    <w:rsid w:val="00A46681"/>
    <w:rsid w:val="00A50B70"/>
    <w:rsid w:val="00A54376"/>
    <w:rsid w:val="00A56785"/>
    <w:rsid w:val="00A56852"/>
    <w:rsid w:val="00A56BC7"/>
    <w:rsid w:val="00A70B48"/>
    <w:rsid w:val="00A722BA"/>
    <w:rsid w:val="00A85971"/>
    <w:rsid w:val="00A86605"/>
    <w:rsid w:val="00A90128"/>
    <w:rsid w:val="00A91016"/>
    <w:rsid w:val="00A9512C"/>
    <w:rsid w:val="00A966A6"/>
    <w:rsid w:val="00A96E95"/>
    <w:rsid w:val="00AA661F"/>
    <w:rsid w:val="00AB6491"/>
    <w:rsid w:val="00AB7036"/>
    <w:rsid w:val="00AC3CE1"/>
    <w:rsid w:val="00AC6667"/>
    <w:rsid w:val="00AE0677"/>
    <w:rsid w:val="00AE4E38"/>
    <w:rsid w:val="00AE5331"/>
    <w:rsid w:val="00AE5DF9"/>
    <w:rsid w:val="00AF1311"/>
    <w:rsid w:val="00AF616D"/>
    <w:rsid w:val="00AF6B1E"/>
    <w:rsid w:val="00B01985"/>
    <w:rsid w:val="00B05777"/>
    <w:rsid w:val="00B0712C"/>
    <w:rsid w:val="00B11855"/>
    <w:rsid w:val="00B234CB"/>
    <w:rsid w:val="00B24E6E"/>
    <w:rsid w:val="00B312F1"/>
    <w:rsid w:val="00B324C0"/>
    <w:rsid w:val="00B36CE0"/>
    <w:rsid w:val="00B42309"/>
    <w:rsid w:val="00B45275"/>
    <w:rsid w:val="00B50743"/>
    <w:rsid w:val="00B51D96"/>
    <w:rsid w:val="00B535D2"/>
    <w:rsid w:val="00B74784"/>
    <w:rsid w:val="00B8343A"/>
    <w:rsid w:val="00B85EE5"/>
    <w:rsid w:val="00B909A9"/>
    <w:rsid w:val="00B90CFE"/>
    <w:rsid w:val="00B9159F"/>
    <w:rsid w:val="00B91846"/>
    <w:rsid w:val="00B97E0E"/>
    <w:rsid w:val="00BA1AB5"/>
    <w:rsid w:val="00BA45E8"/>
    <w:rsid w:val="00BA779B"/>
    <w:rsid w:val="00BB295E"/>
    <w:rsid w:val="00BB62DB"/>
    <w:rsid w:val="00BC04D7"/>
    <w:rsid w:val="00BC308F"/>
    <w:rsid w:val="00BE507E"/>
    <w:rsid w:val="00BF16ED"/>
    <w:rsid w:val="00BF3D49"/>
    <w:rsid w:val="00BF458A"/>
    <w:rsid w:val="00BF579F"/>
    <w:rsid w:val="00BF5957"/>
    <w:rsid w:val="00BF6DEC"/>
    <w:rsid w:val="00C00534"/>
    <w:rsid w:val="00C03499"/>
    <w:rsid w:val="00C06D30"/>
    <w:rsid w:val="00C11A62"/>
    <w:rsid w:val="00C133C1"/>
    <w:rsid w:val="00C14BDA"/>
    <w:rsid w:val="00C20DA9"/>
    <w:rsid w:val="00C23A37"/>
    <w:rsid w:val="00C2712C"/>
    <w:rsid w:val="00C45C6E"/>
    <w:rsid w:val="00C47684"/>
    <w:rsid w:val="00C530BF"/>
    <w:rsid w:val="00C54057"/>
    <w:rsid w:val="00C70735"/>
    <w:rsid w:val="00C85325"/>
    <w:rsid w:val="00C87319"/>
    <w:rsid w:val="00C971F9"/>
    <w:rsid w:val="00CA3D6E"/>
    <w:rsid w:val="00CB5BD8"/>
    <w:rsid w:val="00CB6608"/>
    <w:rsid w:val="00CC297A"/>
    <w:rsid w:val="00CC29E9"/>
    <w:rsid w:val="00CC3D2D"/>
    <w:rsid w:val="00CC4ADC"/>
    <w:rsid w:val="00CD1C53"/>
    <w:rsid w:val="00CD2398"/>
    <w:rsid w:val="00CD2A67"/>
    <w:rsid w:val="00CD6858"/>
    <w:rsid w:val="00CD7546"/>
    <w:rsid w:val="00CE1482"/>
    <w:rsid w:val="00CE1F43"/>
    <w:rsid w:val="00CF2CE8"/>
    <w:rsid w:val="00CF3703"/>
    <w:rsid w:val="00CF5291"/>
    <w:rsid w:val="00CF68D8"/>
    <w:rsid w:val="00D02CE7"/>
    <w:rsid w:val="00D04A88"/>
    <w:rsid w:val="00D06196"/>
    <w:rsid w:val="00D06289"/>
    <w:rsid w:val="00D07762"/>
    <w:rsid w:val="00D14E18"/>
    <w:rsid w:val="00D23093"/>
    <w:rsid w:val="00D257BE"/>
    <w:rsid w:val="00D30384"/>
    <w:rsid w:val="00D33DE8"/>
    <w:rsid w:val="00D35830"/>
    <w:rsid w:val="00D45566"/>
    <w:rsid w:val="00D462B2"/>
    <w:rsid w:val="00D5274C"/>
    <w:rsid w:val="00D65942"/>
    <w:rsid w:val="00D67BC1"/>
    <w:rsid w:val="00D70CDA"/>
    <w:rsid w:val="00D71903"/>
    <w:rsid w:val="00D75DA6"/>
    <w:rsid w:val="00D76E32"/>
    <w:rsid w:val="00D94CD8"/>
    <w:rsid w:val="00D95619"/>
    <w:rsid w:val="00DA02A4"/>
    <w:rsid w:val="00DA094A"/>
    <w:rsid w:val="00DA2C09"/>
    <w:rsid w:val="00DA38F0"/>
    <w:rsid w:val="00DB443D"/>
    <w:rsid w:val="00DC3E3B"/>
    <w:rsid w:val="00DD1E68"/>
    <w:rsid w:val="00DD574A"/>
    <w:rsid w:val="00DE2057"/>
    <w:rsid w:val="00DE231C"/>
    <w:rsid w:val="00DE5056"/>
    <w:rsid w:val="00DE5AA1"/>
    <w:rsid w:val="00DF4EB3"/>
    <w:rsid w:val="00DF5C49"/>
    <w:rsid w:val="00E0511E"/>
    <w:rsid w:val="00E0552F"/>
    <w:rsid w:val="00E10E4F"/>
    <w:rsid w:val="00E1215D"/>
    <w:rsid w:val="00E12BBE"/>
    <w:rsid w:val="00E13B89"/>
    <w:rsid w:val="00E14BA2"/>
    <w:rsid w:val="00E20949"/>
    <w:rsid w:val="00E234D8"/>
    <w:rsid w:val="00E2354D"/>
    <w:rsid w:val="00E26EEE"/>
    <w:rsid w:val="00E30EB9"/>
    <w:rsid w:val="00E326E8"/>
    <w:rsid w:val="00E355A3"/>
    <w:rsid w:val="00E40611"/>
    <w:rsid w:val="00E42F57"/>
    <w:rsid w:val="00E45A60"/>
    <w:rsid w:val="00E528CA"/>
    <w:rsid w:val="00E547CA"/>
    <w:rsid w:val="00E556BA"/>
    <w:rsid w:val="00E65F99"/>
    <w:rsid w:val="00E677CE"/>
    <w:rsid w:val="00E737EC"/>
    <w:rsid w:val="00E7448C"/>
    <w:rsid w:val="00E761B8"/>
    <w:rsid w:val="00E81149"/>
    <w:rsid w:val="00E83A67"/>
    <w:rsid w:val="00E85EB9"/>
    <w:rsid w:val="00E879CD"/>
    <w:rsid w:val="00EA00A8"/>
    <w:rsid w:val="00EA1ED2"/>
    <w:rsid w:val="00EB00B6"/>
    <w:rsid w:val="00EB24E5"/>
    <w:rsid w:val="00EB6566"/>
    <w:rsid w:val="00EB7871"/>
    <w:rsid w:val="00EC4AB0"/>
    <w:rsid w:val="00EC4CDA"/>
    <w:rsid w:val="00ED0999"/>
    <w:rsid w:val="00ED58F5"/>
    <w:rsid w:val="00EE1213"/>
    <w:rsid w:val="00EE3618"/>
    <w:rsid w:val="00EE4B8D"/>
    <w:rsid w:val="00EF0A3B"/>
    <w:rsid w:val="00EF5211"/>
    <w:rsid w:val="00F0174B"/>
    <w:rsid w:val="00F01987"/>
    <w:rsid w:val="00F04C40"/>
    <w:rsid w:val="00F131CB"/>
    <w:rsid w:val="00F13967"/>
    <w:rsid w:val="00F17BC3"/>
    <w:rsid w:val="00F20EAA"/>
    <w:rsid w:val="00F234AD"/>
    <w:rsid w:val="00F23594"/>
    <w:rsid w:val="00F241C5"/>
    <w:rsid w:val="00F278EE"/>
    <w:rsid w:val="00F32A96"/>
    <w:rsid w:val="00F432D9"/>
    <w:rsid w:val="00F45741"/>
    <w:rsid w:val="00F504ED"/>
    <w:rsid w:val="00F525A3"/>
    <w:rsid w:val="00F5383D"/>
    <w:rsid w:val="00F540FE"/>
    <w:rsid w:val="00F61CC9"/>
    <w:rsid w:val="00F65ACD"/>
    <w:rsid w:val="00F6755E"/>
    <w:rsid w:val="00F7086B"/>
    <w:rsid w:val="00F75A8A"/>
    <w:rsid w:val="00F8072E"/>
    <w:rsid w:val="00F831E8"/>
    <w:rsid w:val="00F83D72"/>
    <w:rsid w:val="00F90334"/>
    <w:rsid w:val="00F927BA"/>
    <w:rsid w:val="00FB5143"/>
    <w:rsid w:val="00FC7555"/>
    <w:rsid w:val="00FD0B5A"/>
    <w:rsid w:val="00FD20EC"/>
    <w:rsid w:val="00FD2772"/>
    <w:rsid w:val="00FD5B5F"/>
    <w:rsid w:val="00FD7107"/>
    <w:rsid w:val="00FE474E"/>
    <w:rsid w:val="00FE6971"/>
    <w:rsid w:val="00FE7743"/>
    <w:rsid w:val="00FF1C48"/>
    <w:rsid w:val="00FF22E6"/>
    <w:rsid w:val="00FF2FF6"/>
    <w:rsid w:val="00FF6D3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3554BB"/>
    <w:pPr>
      <w:keepNext/>
      <w:tabs>
        <w:tab w:val="left" w:pos="340"/>
        <w:tab w:val="left" w:pos="396"/>
        <w:tab w:val="left" w:pos="510"/>
        <w:tab w:val="left" w:pos="793"/>
        <w:tab w:val="left" w:pos="907"/>
        <w:tab w:val="left" w:pos="1020"/>
        <w:tab w:val="left" w:pos="2154"/>
        <w:tab w:val="left" w:pos="2381"/>
        <w:tab w:val="left" w:pos="3742"/>
        <w:tab w:val="left" w:pos="4082"/>
      </w:tabs>
      <w:suppressAutoHyphens/>
      <w:spacing w:before="120" w:after="120"/>
      <w:ind w:left="36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3554BB"/>
    <w:rPr>
      <w:bCs/>
      <w:iCs/>
      <w:sz w:val="24"/>
      <w:szCs w:val="24"/>
      <w:lang w:eastAsia="x-none"/>
    </w:rPr>
  </w:style>
  <w:style w:type="paragraph" w:styleId="Akapitzlist">
    <w:name w:val="List Paragraph"/>
    <w:aliases w:val="CW_Lista,mm,naglowek,Numerowanie,Akapit z listą BS,List Paragraph,Nagłowek 3,L1,Preambuła,Kolorowa lista — akcent 11,Dot pt,F5 List Paragraph,Recommendation,List Paragraph11,lp1,maz_wyliczenie,opis dzialania,K-P_odwolanie,A_wylicze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0"/>
      </w:numPr>
    </w:pPr>
  </w:style>
  <w:style w:type="character" w:styleId="Nierozpoznanawzmianka">
    <w:name w:val="Unresolved Mention"/>
    <w:basedOn w:val="Domylnaczcionkaakapitu"/>
    <w:uiPriority w:val="99"/>
    <w:semiHidden/>
    <w:unhideWhenUsed/>
    <w:rsid w:val="00086684"/>
    <w:rPr>
      <w:color w:val="605E5C"/>
      <w:shd w:val="clear" w:color="auto" w:fill="E1DFDD"/>
    </w:rPr>
  </w:style>
  <w:style w:type="character" w:customStyle="1" w:styleId="cpvcode">
    <w:name w:val="cpvcode"/>
    <w:basedOn w:val="Domylnaczcionkaakapitu"/>
    <w:rsid w:val="00290322"/>
  </w:style>
  <w:style w:type="character" w:customStyle="1" w:styleId="AkapitzlistZnak">
    <w:name w:val="Akapit z listą Znak"/>
    <w:aliases w:val="CW_Lista Znak,mm Znak,naglowek Znak,Numerowanie Znak,Akapit z listą BS Znak,List Paragraph Znak,Nagłowek 3 Znak,L1 Znak,Preambuła Znak,Kolorowa lista — akcent 11 Znak,Dot pt Znak,F5 List Paragraph Znak,Recommendation Znak,lp1 Znak"/>
    <w:link w:val="Akapitzlist"/>
    <w:uiPriority w:val="34"/>
    <w:qFormat/>
    <w:locked/>
    <w:rsid w:val="00954FE2"/>
    <w:rPr>
      <w:rFonts w:ascii="Calibri" w:eastAsia="Calibri" w:hAnsi="Calibri"/>
      <w:sz w:val="22"/>
      <w:szCs w:val="22"/>
      <w:lang w:eastAsia="en-US"/>
    </w:rPr>
  </w:style>
  <w:style w:type="character" w:customStyle="1" w:styleId="markedcontent">
    <w:name w:val="markedcontent"/>
    <w:basedOn w:val="Domylnaczcionkaakapitu"/>
    <w:rsid w:val="00A4170B"/>
  </w:style>
  <w:style w:type="paragraph" w:styleId="NormalnyWeb">
    <w:name w:val="Normal (Web)"/>
    <w:basedOn w:val="Normalny"/>
    <w:rsid w:val="00384C40"/>
    <w:pPr>
      <w:suppressAutoHyphens/>
      <w:spacing w:before="280" w:after="280"/>
      <w:jc w:val="both"/>
    </w:pPr>
    <w:rPr>
      <w:kern w:val="1"/>
      <w:sz w:val="20"/>
      <w:szCs w:val="20"/>
      <w:lang w:eastAsia="ar-SA"/>
    </w:rPr>
  </w:style>
  <w:style w:type="paragraph" w:customStyle="1" w:styleId="Default">
    <w:name w:val="Default"/>
    <w:rsid w:val="003554BB"/>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768849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397777848">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 w:id="1752505385">
      <w:bodyDiv w:val="1"/>
      <w:marLeft w:val="0"/>
      <w:marRight w:val="0"/>
      <w:marTop w:val="0"/>
      <w:marBottom w:val="0"/>
      <w:divBdr>
        <w:top w:val="none" w:sz="0" w:space="0" w:color="auto"/>
        <w:left w:val="none" w:sz="0" w:space="0" w:color="auto"/>
        <w:bottom w:val="none" w:sz="0" w:space="0" w:color="auto"/>
        <w:right w:val="none" w:sz="0" w:space="0" w:color="auto"/>
      </w:divBdr>
    </w:div>
    <w:div w:id="194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mailto:zmaowienia@zozmswlodz.pl" TargetMode="External"/><Relationship Id="rId25" Type="http://schemas.openxmlformats.org/officeDocument/2006/relationships/hyperlink" Target="mailto:cwk@platformazakupowa.pl" TargetMode="External"/><Relationship Id="rId33" Type="http://schemas.openxmlformats.org/officeDocument/2006/relationships/hyperlink" Target="https://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www.zozmswlodz.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pn/onkol_kielce" TargetMode="Externa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l/zozmswlodz"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l.marecki@zozmswlodz.pl"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490A-52C2-41E7-962F-5D07D94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251</TotalTime>
  <Pages>27</Pages>
  <Words>7849</Words>
  <Characters>52633</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60362</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2022-06-14T12:20:00Z</cp:lastPrinted>
  <dcterms:created xsi:type="dcterms:W3CDTF">2022-05-31T10:38:00Z</dcterms:created>
  <dcterms:modified xsi:type="dcterms:W3CDTF">2022-06-20T07:27:00Z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