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67" w:rsidRDefault="00DC6167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DC616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44-102 Gliwice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 w:rsidP="0060000D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27-07-</w:t>
            </w:r>
            <w:r w:rsidR="0060000D">
              <w:rPr>
                <w:rFonts w:ascii="Poppins" w:eastAsia="Poppins" w:hAnsi="Poppins" w:cs="Poppins"/>
              </w:rPr>
              <w:t>20</w:t>
            </w:r>
            <w:r>
              <w:rPr>
                <w:rFonts w:ascii="Poppins" w:eastAsia="Poppins" w:hAnsi="Poppins" w:cs="Poppins"/>
              </w:rPr>
              <w:t>21</w:t>
            </w:r>
          </w:p>
        </w:tc>
      </w:tr>
    </w:tbl>
    <w:p w:rsidR="00DC6167" w:rsidRDefault="00DC6167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DC616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C616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Zarząd Budynków Miejskich II Towarzystwa Budownictwa Społecznego Sp. z o.o. w Gliwicach Małgorzata Zdanowicz</w:t>
            </w:r>
          </w:p>
        </w:tc>
      </w:tr>
      <w:tr w:rsidR="00DC616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Warszawska 35B</w:t>
            </w:r>
          </w:p>
        </w:tc>
      </w:tr>
      <w:tr w:rsidR="00DC616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44-102 Gliwice</w:t>
            </w:r>
          </w:p>
        </w:tc>
      </w:tr>
    </w:tbl>
    <w:p w:rsidR="00DC6167" w:rsidRDefault="00DC6167">
      <w:pPr>
        <w:rPr>
          <w:rFonts w:ascii="Poppins" w:eastAsia="Poppins" w:hAnsi="Poppins" w:cs="Poppins"/>
        </w:rPr>
      </w:pPr>
    </w:p>
    <w:p w:rsidR="00DC6167" w:rsidRDefault="00A23956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DC6167" w:rsidRDefault="00DC6167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DC616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etażowych instalacji centralnego ogrzewania wraz z rozbudową instalacji gazowej, zmianą podłączeń  do przewodów kominowych i wyposażeniem przewodów kominowych w kwasoodporne wkłady powietrzno-spalinowe dla lokali mieszkalnych  gminnych przy ul. Grot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tgera 19/7, ul. Grottgera 19a/5, 7, 11, ul. Grottgera 21a/2, 3, 5, 6, przy ul. Lublinieckiej 1/3, 13 oraz wykonanie łazienki dla lokalu mieszkalnego  przy ul. Grottgera 19a/11 w Gliwicach – I etap.</w:t>
            </w:r>
          </w:p>
        </w:tc>
      </w:tr>
      <w:tr w:rsidR="00DC616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159/2021/TR</w:t>
            </w:r>
          </w:p>
        </w:tc>
      </w:tr>
      <w:tr w:rsidR="00DC616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ryb Podstawowy (art. 275)</w:t>
            </w:r>
          </w:p>
        </w:tc>
      </w:tr>
      <w:tr w:rsidR="00DC616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https://platformazakupowa.pl/transakcja/481672</w:t>
            </w:r>
          </w:p>
        </w:tc>
      </w:tr>
    </w:tbl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DC616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DC616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27-07-2021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www.platformazakupowa.pl</w:t>
            </w:r>
          </w:p>
        </w:tc>
      </w:tr>
      <w:tr w:rsidR="00DC616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60000D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60000D">
              <w:rPr>
                <w:rFonts w:ascii="Poppins" w:eastAsia="Poppins" w:hAnsi="Poppins" w:cs="Poppins"/>
                <w:sz w:val="18"/>
                <w:szCs w:val="18"/>
              </w:rPr>
              <w:t>310000.00 BRUTTO PLN</w:t>
            </w:r>
          </w:p>
        </w:tc>
      </w:tr>
      <w:tr w:rsidR="00DC616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Zamówienie nie jest podzielone na części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DC616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C616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DC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C6167" w:rsidTr="0060000D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</w:rPr>
              <w:t xml:space="preserve">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90%</w:t>
            </w:r>
          </w:p>
        </w:tc>
        <w:tc>
          <w:tcPr>
            <w:tcW w:w="4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 i rękojmi</w:t>
            </w:r>
          </w:p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10%</w:t>
            </w:r>
          </w:p>
        </w:tc>
      </w:tr>
      <w:tr w:rsidR="00DC6167" w:rsidTr="0060000D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MJM Budownictwo Jan Woźniak </w:t>
            </w:r>
          </w:p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Świerkowa 5</w:t>
            </w:r>
          </w:p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44-144 Nieborowice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295872,25 zł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C6167" w:rsidRDefault="00DC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C6167" w:rsidTr="0060000D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37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F.U.H.Instalflex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Adam Kucharzyk </w:t>
            </w:r>
          </w:p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Chojnik 130</w:t>
            </w:r>
          </w:p>
          <w:p w:rsidR="00DC6167" w:rsidRDefault="00A2395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33-180 Gromnik</w:t>
            </w:r>
          </w:p>
        </w:tc>
        <w:tc>
          <w:tcPr>
            <w:tcW w:w="411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239234,95 zł</w:t>
            </w:r>
          </w:p>
        </w:tc>
        <w:tc>
          <w:tcPr>
            <w:tcW w:w="47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167" w:rsidRDefault="00A23956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miesięcy</w:t>
            </w:r>
          </w:p>
          <w:p w:rsidR="00DC6167" w:rsidRDefault="00DC6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C6167" w:rsidRDefault="00DC6167">
      <w:pPr>
        <w:rPr>
          <w:rFonts w:ascii="Poppins" w:eastAsia="Poppins" w:hAnsi="Poppins" w:cs="Poppins"/>
        </w:rPr>
      </w:pPr>
    </w:p>
    <w:p w:rsidR="00DC6167" w:rsidRDefault="00DC6167">
      <w:pPr>
        <w:rPr>
          <w:rFonts w:ascii="Poppins" w:eastAsia="Poppins" w:hAnsi="Poppins" w:cs="Poppins"/>
          <w:sz w:val="18"/>
          <w:szCs w:val="18"/>
        </w:rPr>
      </w:pPr>
      <w:bookmarkStart w:id="0" w:name="_GoBack"/>
      <w:bookmarkEnd w:id="0"/>
    </w:p>
    <w:sectPr w:rsidR="00DC6167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56" w:rsidRDefault="00A23956">
      <w:pPr>
        <w:spacing w:line="240" w:lineRule="auto"/>
      </w:pPr>
      <w:r>
        <w:separator/>
      </w:r>
    </w:p>
  </w:endnote>
  <w:endnote w:type="continuationSeparator" w:id="0">
    <w:p w:rsidR="00A23956" w:rsidRDefault="00A23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67" w:rsidRDefault="00DC6167"/>
  <w:p w:rsidR="00DC6167" w:rsidRDefault="00DC6167">
    <w:pPr>
      <w:jc w:val="right"/>
    </w:pPr>
  </w:p>
  <w:p w:rsidR="00DC6167" w:rsidRDefault="00A23956">
    <w:pPr>
      <w:jc w:val="right"/>
    </w:pPr>
    <w:r>
      <w:t xml:space="preserve">strona </w:t>
    </w:r>
    <w:r>
      <w:fldChar w:fldCharType="begin"/>
    </w:r>
    <w:r>
      <w:instrText>PAGE</w:instrText>
    </w:r>
    <w:r w:rsidR="0060000D">
      <w:fldChar w:fldCharType="separate"/>
    </w:r>
    <w:r w:rsidR="0060000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56" w:rsidRDefault="00A23956">
      <w:pPr>
        <w:spacing w:line="240" w:lineRule="auto"/>
      </w:pPr>
      <w:r>
        <w:separator/>
      </w:r>
    </w:p>
  </w:footnote>
  <w:footnote w:type="continuationSeparator" w:id="0">
    <w:p w:rsidR="00A23956" w:rsidRDefault="00A23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167" w:rsidRDefault="00DC6167"/>
  <w:tbl>
    <w:tblPr>
      <w:tblStyle w:val="a5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DC616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C6167" w:rsidRDefault="00A23956">
          <w:r>
            <w:rPr>
              <w:noProof/>
              <w:lang w:val="pl-PL"/>
            </w:rPr>
            <w:drawing>
              <wp:inline distT="19050" distB="19050" distL="19050" distR="19050">
                <wp:extent cx="1181100" cy="12954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742" cy="12982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C6167" w:rsidRDefault="00DC6167">
          <w:pPr>
            <w:jc w:val="right"/>
          </w:pPr>
        </w:p>
      </w:tc>
    </w:tr>
  </w:tbl>
  <w:p w:rsidR="00DC6167" w:rsidRDefault="00DC61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6167"/>
    <w:rsid w:val="0060000D"/>
    <w:rsid w:val="00A23956"/>
    <w:rsid w:val="00D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0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0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00D"/>
  </w:style>
  <w:style w:type="paragraph" w:styleId="Stopka">
    <w:name w:val="footer"/>
    <w:basedOn w:val="Normalny"/>
    <w:link w:val="StopkaZnak"/>
    <w:uiPriority w:val="99"/>
    <w:unhideWhenUsed/>
    <w:rsid w:val="006000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0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00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00D"/>
  </w:style>
  <w:style w:type="paragraph" w:styleId="Stopka">
    <w:name w:val="footer"/>
    <w:basedOn w:val="Normalny"/>
    <w:link w:val="StopkaZnak"/>
    <w:uiPriority w:val="99"/>
    <w:unhideWhenUsed/>
    <w:rsid w:val="006000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Zdanowicz</dc:creator>
  <cp:lastModifiedBy>zdanowicz</cp:lastModifiedBy>
  <cp:revision>2</cp:revision>
  <dcterms:created xsi:type="dcterms:W3CDTF">2021-07-27T09:18:00Z</dcterms:created>
  <dcterms:modified xsi:type="dcterms:W3CDTF">2021-07-27T09:18:00Z</dcterms:modified>
</cp:coreProperties>
</file>