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54D8" w14:textId="50F170C1" w:rsidR="00C17004" w:rsidRPr="00247F4D" w:rsidRDefault="00950CE9" w:rsidP="00B66F69">
      <w:pPr>
        <w:jc w:val="right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 xml:space="preserve">Załącznik nr </w:t>
      </w:r>
      <w:r w:rsidR="005A60C4">
        <w:rPr>
          <w:b/>
          <w:bCs/>
          <w:sz w:val="24"/>
          <w:szCs w:val="24"/>
        </w:rPr>
        <w:t>1</w:t>
      </w:r>
      <w:r w:rsidRPr="00247F4D">
        <w:rPr>
          <w:b/>
          <w:bCs/>
          <w:sz w:val="24"/>
          <w:szCs w:val="24"/>
        </w:rPr>
        <w:t xml:space="preserve"> do </w:t>
      </w:r>
      <w:r w:rsidR="00B66F69">
        <w:rPr>
          <w:b/>
          <w:bCs/>
          <w:sz w:val="24"/>
          <w:szCs w:val="24"/>
        </w:rPr>
        <w:t>SWZ</w:t>
      </w:r>
    </w:p>
    <w:p w14:paraId="776EC140" w14:textId="77777777" w:rsidR="00C17004" w:rsidRPr="00247F4D" w:rsidRDefault="00C17004" w:rsidP="008C128B">
      <w:pPr>
        <w:keepNext/>
        <w:spacing w:before="360" w:after="240"/>
        <w:rPr>
          <w:b/>
          <w:bCs/>
          <w:sz w:val="28"/>
          <w:szCs w:val="28"/>
          <w:u w:val="single"/>
        </w:rPr>
      </w:pPr>
    </w:p>
    <w:p w14:paraId="6EF8ABD5" w14:textId="77777777" w:rsidR="00C17004" w:rsidRPr="00247F4D" w:rsidRDefault="00C17004" w:rsidP="008C128B">
      <w:pPr>
        <w:keepNext/>
        <w:spacing w:before="360" w:after="240"/>
        <w:jc w:val="center"/>
        <w:rPr>
          <w:b/>
          <w:bCs/>
          <w:sz w:val="28"/>
          <w:szCs w:val="28"/>
          <w:u w:val="single"/>
        </w:rPr>
      </w:pPr>
      <w:r w:rsidRPr="00247F4D">
        <w:rPr>
          <w:b/>
          <w:bCs/>
          <w:sz w:val="28"/>
          <w:szCs w:val="28"/>
          <w:u w:val="single"/>
        </w:rPr>
        <w:t>SZCZEGÓŁOWE WARUNKI ZAMÓWIENIA</w:t>
      </w:r>
    </w:p>
    <w:p w14:paraId="54E506AF" w14:textId="77777777" w:rsidR="00C17004" w:rsidRPr="00247F4D" w:rsidRDefault="00C17004" w:rsidP="00C17004">
      <w:pPr>
        <w:keepNext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Zamawiający:</w:t>
      </w:r>
    </w:p>
    <w:p w14:paraId="713E4E99" w14:textId="77777777" w:rsidR="00C17004" w:rsidRPr="00247F4D" w:rsidRDefault="00C17004" w:rsidP="00C17004">
      <w:pPr>
        <w:keepNext/>
        <w:rPr>
          <w:sz w:val="24"/>
          <w:szCs w:val="24"/>
        </w:rPr>
      </w:pPr>
      <w:r w:rsidRPr="00247F4D">
        <w:rPr>
          <w:sz w:val="24"/>
          <w:szCs w:val="24"/>
        </w:rPr>
        <w:t xml:space="preserve">Nazwa: </w:t>
      </w:r>
      <w:r w:rsidR="005A60C4">
        <w:rPr>
          <w:sz w:val="24"/>
          <w:szCs w:val="24"/>
        </w:rPr>
        <w:t>Województwo Podlaskie</w:t>
      </w:r>
    </w:p>
    <w:p w14:paraId="7E5A3A6A" w14:textId="77777777" w:rsidR="00C17004" w:rsidRPr="005A60C4" w:rsidRDefault="00C17004" w:rsidP="00C17004">
      <w:pPr>
        <w:keepNext/>
        <w:rPr>
          <w:sz w:val="24"/>
          <w:szCs w:val="24"/>
        </w:rPr>
      </w:pPr>
      <w:r w:rsidRPr="00247F4D">
        <w:rPr>
          <w:sz w:val="24"/>
          <w:szCs w:val="24"/>
        </w:rPr>
        <w:t>Adres siedziby:</w:t>
      </w:r>
      <w:r w:rsidR="005A60C4">
        <w:rPr>
          <w:sz w:val="24"/>
          <w:szCs w:val="24"/>
        </w:rPr>
        <w:t xml:space="preserve"> </w:t>
      </w:r>
      <w:r w:rsidR="005A60C4" w:rsidRPr="005A60C4">
        <w:rPr>
          <w:sz w:val="24"/>
          <w:szCs w:val="24"/>
        </w:rPr>
        <w:t xml:space="preserve">ul. </w:t>
      </w:r>
      <w:r w:rsidR="00EA25F9">
        <w:rPr>
          <w:sz w:val="24"/>
          <w:szCs w:val="24"/>
        </w:rPr>
        <w:t>M. Curie-Skłodowskiej 14</w:t>
      </w:r>
    </w:p>
    <w:p w14:paraId="667FF801" w14:textId="77777777" w:rsidR="00C17004" w:rsidRPr="00247F4D" w:rsidRDefault="00C17004" w:rsidP="00C17004">
      <w:pPr>
        <w:tabs>
          <w:tab w:val="left" w:pos="0"/>
        </w:tabs>
        <w:ind w:right="-2"/>
        <w:rPr>
          <w:color w:val="FF0000"/>
          <w:sz w:val="24"/>
          <w:szCs w:val="24"/>
        </w:rPr>
      </w:pPr>
    </w:p>
    <w:p w14:paraId="565A362C" w14:textId="77777777" w:rsidR="00C17004" w:rsidRDefault="00C17004" w:rsidP="00C17004">
      <w:pPr>
        <w:tabs>
          <w:tab w:val="left" w:pos="0"/>
        </w:tabs>
        <w:ind w:right="-2"/>
        <w:rPr>
          <w:sz w:val="24"/>
          <w:szCs w:val="24"/>
        </w:rPr>
      </w:pPr>
      <w:r w:rsidRPr="00247F4D">
        <w:rPr>
          <w:sz w:val="24"/>
          <w:szCs w:val="24"/>
        </w:rPr>
        <w:t>Przedmiotem postępowania jest:</w:t>
      </w:r>
    </w:p>
    <w:p w14:paraId="5DDD20D5" w14:textId="77777777" w:rsidR="005A60C4" w:rsidRPr="00247F4D" w:rsidRDefault="005A60C4" w:rsidP="00C17004">
      <w:pPr>
        <w:tabs>
          <w:tab w:val="left" w:pos="0"/>
        </w:tabs>
        <w:ind w:right="-2"/>
        <w:rPr>
          <w:b/>
          <w:bCs/>
          <w:sz w:val="24"/>
          <w:szCs w:val="24"/>
        </w:rPr>
      </w:pPr>
    </w:p>
    <w:p w14:paraId="074165F9" w14:textId="77777777" w:rsidR="00C17004" w:rsidRPr="00247F4D" w:rsidRDefault="00C17004" w:rsidP="009B1B27">
      <w:pPr>
        <w:numPr>
          <w:ilvl w:val="0"/>
          <w:numId w:val="6"/>
        </w:numPr>
        <w:tabs>
          <w:tab w:val="left" w:pos="0"/>
        </w:tabs>
        <w:ind w:right="-2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Ubezpieczenia komunikacyjne</w:t>
      </w:r>
    </w:p>
    <w:p w14:paraId="72F1A5B8" w14:textId="77777777" w:rsidR="002D0A8D" w:rsidRPr="00247F4D" w:rsidRDefault="002D0A8D" w:rsidP="002D0A8D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14:paraId="3B6F80C0" w14:textId="77777777" w:rsidR="002D0A8D" w:rsidRPr="00247F4D" w:rsidRDefault="002D0A8D" w:rsidP="002D0A8D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14:paraId="3FAB17CC" w14:textId="77777777" w:rsidR="002D0A8D" w:rsidRPr="00247F4D" w:rsidRDefault="002D0A8D" w:rsidP="002D0A8D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14:paraId="21BCC2FB" w14:textId="77777777" w:rsidR="002D0A8D" w:rsidRPr="00247F4D" w:rsidRDefault="002D0A8D" w:rsidP="005A60C4">
      <w:pPr>
        <w:ind w:left="60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Czyniąc zadość wymogom ustawy z dnia 15 grudnia 2017 r. o dystrybucji ubezpieczeń (tj. Dz.U.2017.2486 z dnia 29.12.2017) informujemy, że przygotowanie niniejszego dokumentu poprzedzone zostało analizą potrzeb klienta. A</w:t>
      </w:r>
      <w:r w:rsidRPr="00247F4D">
        <w:rPr>
          <w:sz w:val="24"/>
          <w:szCs w:val="24"/>
          <w:shd w:val="clear" w:color="auto" w:fill="FFFFFF"/>
        </w:rPr>
        <w:t>naliza przeprowadzona została na podstawie informacji uzyskanych od poszukującego ochrony ubezpieczeniowej.</w:t>
      </w:r>
    </w:p>
    <w:p w14:paraId="6190D0CD" w14:textId="77777777" w:rsidR="002D0A8D" w:rsidRPr="00247F4D" w:rsidRDefault="002D0A8D" w:rsidP="002D0A8D">
      <w:pPr>
        <w:tabs>
          <w:tab w:val="left" w:pos="0"/>
        </w:tabs>
        <w:ind w:left="420" w:right="-2"/>
        <w:jc w:val="both"/>
        <w:rPr>
          <w:sz w:val="24"/>
          <w:szCs w:val="24"/>
        </w:rPr>
      </w:pPr>
    </w:p>
    <w:p w14:paraId="0BA73C77" w14:textId="77777777" w:rsidR="00C17004" w:rsidRPr="00247F4D" w:rsidRDefault="00C17004" w:rsidP="00C17004">
      <w:pPr>
        <w:keepNext/>
        <w:spacing w:before="240" w:after="120"/>
        <w:jc w:val="center"/>
        <w:outlineLvl w:val="1"/>
        <w:rPr>
          <w:b/>
          <w:bCs/>
          <w:sz w:val="28"/>
          <w:szCs w:val="28"/>
          <w:u w:val="single"/>
        </w:rPr>
      </w:pPr>
      <w:r w:rsidRPr="00247F4D">
        <w:rPr>
          <w:b/>
          <w:bCs/>
          <w:sz w:val="28"/>
          <w:szCs w:val="28"/>
          <w:u w:val="single"/>
        </w:rPr>
        <w:t>1. UBEZPIECZENIA KOMUNIKACYJNE</w:t>
      </w:r>
    </w:p>
    <w:p w14:paraId="29C75B9A" w14:textId="77777777" w:rsidR="00C17004" w:rsidRPr="00247F4D" w:rsidRDefault="00C17004">
      <w:pPr>
        <w:pStyle w:val="Akapitzlist"/>
        <w:keepNext/>
        <w:numPr>
          <w:ilvl w:val="0"/>
          <w:numId w:val="16"/>
        </w:numPr>
        <w:tabs>
          <w:tab w:val="num" w:pos="284"/>
        </w:tabs>
        <w:spacing w:before="240" w:after="120"/>
        <w:ind w:left="284" w:hanging="284"/>
        <w:outlineLvl w:val="1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Obowiązkowe ubezpieczenie odpowiedzialności cywilnej posiadaczy pojazdów mechanicznych</w:t>
      </w:r>
    </w:p>
    <w:p w14:paraId="6011E987" w14:textId="77777777" w:rsidR="00C17004" w:rsidRPr="00247F4D" w:rsidRDefault="00C17004" w:rsidP="00C17004">
      <w:pPr>
        <w:keepNext/>
        <w:spacing w:before="120"/>
        <w:ind w:left="425" w:hanging="425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Zakres ubezpieczenia:</w:t>
      </w:r>
    </w:p>
    <w:p w14:paraId="2A38BDEE" w14:textId="77777777" w:rsidR="00C17004" w:rsidRPr="00247F4D" w:rsidRDefault="00C17004" w:rsidP="00C17004">
      <w:pPr>
        <w:ind w:right="-2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Odpowiedzialność cywilna posiadaczy pojazdów mechanicznych z tytułu szkód powstałych w związku z ruchem tych pojazdów, których następstwem jest szkoda na osobie lub szkoda w mieniu.</w:t>
      </w:r>
    </w:p>
    <w:p w14:paraId="5DDB1DCA" w14:textId="77777777" w:rsidR="00C17004" w:rsidRPr="00247F4D" w:rsidRDefault="00C17004" w:rsidP="00C17004">
      <w:pPr>
        <w:tabs>
          <w:tab w:val="left" w:pos="284"/>
        </w:tabs>
        <w:jc w:val="both"/>
        <w:rPr>
          <w:sz w:val="24"/>
          <w:szCs w:val="24"/>
        </w:rPr>
      </w:pPr>
      <w:r w:rsidRPr="00247F4D">
        <w:rPr>
          <w:sz w:val="24"/>
          <w:szCs w:val="24"/>
        </w:rPr>
        <w:t xml:space="preserve">Suma gwarancyjna: </w:t>
      </w:r>
    </w:p>
    <w:p w14:paraId="3A12AF6A" w14:textId="77777777" w:rsidR="00C17004" w:rsidRPr="00247F4D" w:rsidRDefault="00C17004" w:rsidP="00C17004">
      <w:pPr>
        <w:autoSpaceDE w:val="0"/>
        <w:autoSpaceDN w:val="0"/>
        <w:adjustRightInd w:val="0"/>
        <w:rPr>
          <w:sz w:val="24"/>
          <w:szCs w:val="24"/>
        </w:rPr>
      </w:pPr>
      <w:r w:rsidRPr="00247F4D">
        <w:rPr>
          <w:sz w:val="24"/>
          <w:szCs w:val="24"/>
        </w:rPr>
        <w:t xml:space="preserve">1) w przypadku szkód na osobie – </w:t>
      </w:r>
      <w:r w:rsidR="00083A5A" w:rsidRPr="00247F4D">
        <w:rPr>
          <w:color w:val="000000"/>
          <w:sz w:val="24"/>
          <w:szCs w:val="24"/>
        </w:rPr>
        <w:t>5 210 000 euro</w:t>
      </w:r>
      <w:r w:rsidR="00083A5A" w:rsidRPr="00247F4D">
        <w:rPr>
          <w:sz w:val="24"/>
          <w:szCs w:val="24"/>
        </w:rPr>
        <w:t xml:space="preserve"> </w:t>
      </w:r>
      <w:r w:rsidRPr="00247F4D">
        <w:rPr>
          <w:sz w:val="24"/>
          <w:szCs w:val="24"/>
        </w:rPr>
        <w:t>w odniesieniu do jednego zdarzenia, którego skutki są objęte ubezpieczeniem bez względu na liczbę poszkodowanych,</w:t>
      </w:r>
    </w:p>
    <w:p w14:paraId="79E057F6" w14:textId="77777777" w:rsidR="00C17004" w:rsidRPr="00247F4D" w:rsidRDefault="00C17004" w:rsidP="00C17004">
      <w:pPr>
        <w:autoSpaceDE w:val="0"/>
        <w:autoSpaceDN w:val="0"/>
        <w:adjustRightInd w:val="0"/>
        <w:rPr>
          <w:sz w:val="24"/>
          <w:szCs w:val="24"/>
        </w:rPr>
      </w:pPr>
      <w:r w:rsidRPr="00247F4D">
        <w:rPr>
          <w:sz w:val="24"/>
          <w:szCs w:val="24"/>
        </w:rPr>
        <w:t>2) w przypadku szkód w mieniu – 1 0</w:t>
      </w:r>
      <w:r w:rsidR="00083A5A" w:rsidRPr="00247F4D">
        <w:rPr>
          <w:sz w:val="24"/>
          <w:szCs w:val="24"/>
        </w:rPr>
        <w:t>5</w:t>
      </w:r>
      <w:r w:rsidRPr="00247F4D">
        <w:rPr>
          <w:sz w:val="24"/>
          <w:szCs w:val="24"/>
        </w:rPr>
        <w:t>0 000 euro w odniesieniu do jednego zdarzenia, którego skutki są objęte ubezpieczeniem bez względu na liczbę poszkodowanych.</w:t>
      </w:r>
    </w:p>
    <w:p w14:paraId="2E9B6C22" w14:textId="77777777" w:rsidR="00C17004" w:rsidRPr="00247F4D" w:rsidRDefault="00C17004" w:rsidP="00C17004">
      <w:pPr>
        <w:autoSpaceDE w:val="0"/>
        <w:autoSpaceDN w:val="0"/>
        <w:adjustRightInd w:val="0"/>
        <w:rPr>
          <w:sz w:val="24"/>
          <w:szCs w:val="24"/>
        </w:rPr>
      </w:pPr>
    </w:p>
    <w:p w14:paraId="1B902042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 w:rsidRPr="00247F4D">
        <w:rPr>
          <w:b/>
          <w:bCs/>
        </w:rPr>
        <w:t>Udział własny: brak</w:t>
      </w:r>
    </w:p>
    <w:p w14:paraId="03323788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 w:rsidRPr="00247F4D">
        <w:rPr>
          <w:b/>
          <w:bCs/>
        </w:rPr>
        <w:t>Franszyza integralna: brak</w:t>
      </w:r>
    </w:p>
    <w:p w14:paraId="38890EAF" w14:textId="77777777" w:rsidR="00C17004" w:rsidRPr="00247F4D" w:rsidRDefault="00C17004" w:rsidP="00C17004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  <w:r w:rsidRPr="00247F4D">
        <w:rPr>
          <w:b/>
          <w:bCs/>
        </w:rPr>
        <w:t>Franszyza redukcyjna: brak</w:t>
      </w:r>
    </w:p>
    <w:p w14:paraId="7D0524D7" w14:textId="77777777" w:rsidR="00C17004" w:rsidRPr="00247F4D" w:rsidRDefault="00C17004" w:rsidP="00C17004">
      <w:pPr>
        <w:autoSpaceDE w:val="0"/>
        <w:autoSpaceDN w:val="0"/>
        <w:adjustRightInd w:val="0"/>
        <w:rPr>
          <w:sz w:val="24"/>
          <w:szCs w:val="24"/>
        </w:rPr>
      </w:pPr>
    </w:p>
    <w:p w14:paraId="49635812" w14:textId="77777777" w:rsidR="00C17004" w:rsidRPr="00247F4D" w:rsidRDefault="00C17004">
      <w:pPr>
        <w:pStyle w:val="Akapitzlist"/>
        <w:keepNext/>
        <w:numPr>
          <w:ilvl w:val="0"/>
          <w:numId w:val="16"/>
        </w:numPr>
        <w:tabs>
          <w:tab w:val="num" w:pos="284"/>
        </w:tabs>
        <w:spacing w:before="240" w:after="120"/>
        <w:ind w:left="284" w:hanging="284"/>
        <w:outlineLvl w:val="1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lastRenderedPageBreak/>
        <w:t xml:space="preserve">Ubezpieczenie Auto Casco </w:t>
      </w:r>
    </w:p>
    <w:p w14:paraId="03369012" w14:textId="77777777" w:rsidR="00C17004" w:rsidRPr="00247F4D" w:rsidRDefault="00C17004" w:rsidP="00C17004">
      <w:pPr>
        <w:keepNext/>
        <w:tabs>
          <w:tab w:val="num" w:pos="284"/>
        </w:tabs>
        <w:spacing w:before="120"/>
        <w:ind w:left="425" w:hanging="425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Zakres ubezpieczenia AC:</w:t>
      </w:r>
    </w:p>
    <w:p w14:paraId="5F41BABC" w14:textId="77777777" w:rsidR="00C17004" w:rsidRPr="00247F4D" w:rsidRDefault="00C17004" w:rsidP="00C17004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Ubezpieczenie obejmuje szkody powstałe w pojeździe lub jego wyposażeniu w związku z ruchem i postojem pojazdu wskutek:</w:t>
      </w:r>
    </w:p>
    <w:p w14:paraId="77A5A0FA" w14:textId="77777777" w:rsidR="00C17004" w:rsidRPr="00247F4D" w:rsidRDefault="00C17004" w:rsidP="009B1B27">
      <w:pPr>
        <w:pStyle w:val="Tekstpodstawowywcity2"/>
        <w:numPr>
          <w:ilvl w:val="0"/>
          <w:numId w:val="2"/>
        </w:numPr>
        <w:ind w:left="425" w:right="138" w:hanging="425"/>
        <w:jc w:val="both"/>
        <w:rPr>
          <w:rFonts w:ascii="Arial" w:hAnsi="Arial" w:cs="Arial"/>
        </w:rPr>
      </w:pPr>
      <w:r w:rsidRPr="00247F4D">
        <w:rPr>
          <w:sz w:val="24"/>
          <w:szCs w:val="24"/>
        </w:rPr>
        <w:t xml:space="preserve">nagłego działania siły mechanicznej w chwili zetknięcia się pojazdu z innym pojazdem, osobami, zwierzętami lub przedmiotami pochodzącymi zarówno z zewnątrz jak </w:t>
      </w:r>
      <w:r w:rsidRPr="00247F4D">
        <w:rPr>
          <w:sz w:val="24"/>
          <w:szCs w:val="24"/>
        </w:rPr>
        <w:br/>
        <w:t>i z wewnątrz pojazdu. W przypadku pojazdów uprzywilejowanych na odpowiedzialność Ubezpieczyciela nie ma wpływu nieprzestrzeganie przez kierującego pojazdem w chwili zdarzenia szkodowego w trakcie akcji ratowniczej z użyciem sygnałów świetlnych i/lub dźwiękowych obowiązujących przepisów, w tym ograniczeń prędkości oraz zasad ruchu drogowego.</w:t>
      </w:r>
    </w:p>
    <w:p w14:paraId="281D9022" w14:textId="77777777" w:rsidR="00C17004" w:rsidRPr="00247F4D" w:rsidRDefault="00C17004" w:rsidP="009B1B27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247F4D">
        <w:rPr>
          <w:sz w:val="24"/>
          <w:szCs w:val="24"/>
        </w:rPr>
        <w:t>uszkodzenia przez osoby trzecie – dewastacja (w tym również włamanie),</w:t>
      </w:r>
    </w:p>
    <w:p w14:paraId="112F1ED4" w14:textId="77777777" w:rsidR="00C17004" w:rsidRPr="00247F4D" w:rsidRDefault="00C17004" w:rsidP="009B1B27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247F4D">
        <w:rPr>
          <w:sz w:val="24"/>
          <w:szCs w:val="24"/>
        </w:rPr>
        <w:t>zdarzeń losowych: pożaru, wybuchu, uderzenia pioruna, upadku statku powietrznego, powodzi, zatopienia, opadów atmosferycznych, huraganu, zapadania bądź osuwania się ziemi, nagłego działania czynnika termicznego lub chemicznego pochodzącego z zewnątrz pojazdu,</w:t>
      </w:r>
    </w:p>
    <w:p w14:paraId="57BE6083" w14:textId="77777777" w:rsidR="00C17004" w:rsidRPr="00247F4D" w:rsidRDefault="00C17004" w:rsidP="009B1B27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247F4D">
        <w:rPr>
          <w:sz w:val="24"/>
          <w:szCs w:val="24"/>
        </w:rPr>
        <w:t>kradzieży pojazdu, jego części bądź wyposażenia,</w:t>
      </w:r>
    </w:p>
    <w:p w14:paraId="3D8975F4" w14:textId="77777777" w:rsidR="00C17004" w:rsidRPr="00247F4D" w:rsidRDefault="00C17004" w:rsidP="009B1B27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247F4D">
        <w:rPr>
          <w:sz w:val="24"/>
          <w:szCs w:val="24"/>
        </w:rPr>
        <w:t>uszkodzenia pojazdu w następstwie jego zabrania w celu krótkotrwałego użycia lub kradzieży pojazdu.</w:t>
      </w:r>
    </w:p>
    <w:p w14:paraId="5D7EEEDA" w14:textId="77777777" w:rsidR="00C17004" w:rsidRPr="00247F4D" w:rsidRDefault="00C17004" w:rsidP="00C17004">
      <w:pPr>
        <w:keepNext/>
        <w:tabs>
          <w:tab w:val="left" w:pos="0"/>
          <w:tab w:val="num" w:pos="284"/>
        </w:tabs>
        <w:ind w:right="-2"/>
        <w:jc w:val="both"/>
        <w:rPr>
          <w:b/>
          <w:bCs/>
          <w:sz w:val="24"/>
          <w:szCs w:val="24"/>
        </w:rPr>
      </w:pPr>
    </w:p>
    <w:p w14:paraId="699DF989" w14:textId="77777777" w:rsidR="00C17004" w:rsidRPr="00247F4D" w:rsidRDefault="00C17004" w:rsidP="00C17004">
      <w:pPr>
        <w:keepNext/>
        <w:tabs>
          <w:tab w:val="left" w:pos="0"/>
          <w:tab w:val="num" w:pos="284"/>
        </w:tabs>
        <w:ind w:right="-2"/>
        <w:jc w:val="both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Wymagane warunki obligatoryjne:</w:t>
      </w:r>
    </w:p>
    <w:p w14:paraId="6C7ADC87" w14:textId="77777777" w:rsidR="00C17004" w:rsidRPr="00247F4D" w:rsidRDefault="00C17004">
      <w:pPr>
        <w:numPr>
          <w:ilvl w:val="0"/>
          <w:numId w:val="17"/>
        </w:numPr>
        <w:tabs>
          <w:tab w:val="num" w:pos="567"/>
        </w:tabs>
        <w:ind w:left="567" w:right="-2" w:hanging="283"/>
        <w:rPr>
          <w:sz w:val="24"/>
          <w:szCs w:val="24"/>
        </w:rPr>
      </w:pPr>
      <w:r w:rsidRPr="00247F4D">
        <w:rPr>
          <w:sz w:val="24"/>
          <w:szCs w:val="24"/>
        </w:rPr>
        <w:t>rozliczenie szkody: bezgotówkowe, serwisowe,</w:t>
      </w:r>
    </w:p>
    <w:p w14:paraId="406B0621" w14:textId="77777777" w:rsidR="00C17004" w:rsidRPr="0070594A" w:rsidRDefault="00C17004">
      <w:pPr>
        <w:numPr>
          <w:ilvl w:val="0"/>
          <w:numId w:val="17"/>
        </w:numPr>
        <w:tabs>
          <w:tab w:val="num" w:pos="567"/>
        </w:tabs>
        <w:ind w:left="567" w:right="-2" w:hanging="283"/>
        <w:jc w:val="both"/>
        <w:rPr>
          <w:sz w:val="24"/>
          <w:szCs w:val="24"/>
        </w:rPr>
      </w:pPr>
      <w:r w:rsidRPr="00247F4D">
        <w:rPr>
          <w:sz w:val="24"/>
          <w:szCs w:val="24"/>
        </w:rPr>
        <w:t xml:space="preserve">wartość pojazdów: </w:t>
      </w:r>
      <w:r w:rsidR="00A401AD" w:rsidRPr="00247F4D">
        <w:rPr>
          <w:sz w:val="24"/>
          <w:szCs w:val="24"/>
        </w:rPr>
        <w:t xml:space="preserve">brutto (z VAT), w przypadku ubezpieczenia pojazdu w wartości brutto Ubezpieczyciel wypłaci odszkodowanie w kwocie brutto, niezależnie od faktu czy </w:t>
      </w:r>
      <w:r w:rsidR="00A401AD" w:rsidRPr="0070594A">
        <w:rPr>
          <w:sz w:val="24"/>
          <w:szCs w:val="24"/>
        </w:rPr>
        <w:t>ubezpieczony ma możliwość odliczenia podatku VAT oraz niezależnie od wybranego wariantu likwidacji szkody (serwisowy lub kosztorysowy).</w:t>
      </w:r>
    </w:p>
    <w:p w14:paraId="64D6E6CB" w14:textId="77777777" w:rsidR="00C17004" w:rsidRPr="0070594A" w:rsidRDefault="00C17004">
      <w:pPr>
        <w:numPr>
          <w:ilvl w:val="0"/>
          <w:numId w:val="17"/>
        </w:numPr>
        <w:tabs>
          <w:tab w:val="left" w:pos="284"/>
          <w:tab w:val="num" w:pos="567"/>
        </w:tabs>
        <w:ind w:left="567" w:right="-2" w:hanging="283"/>
        <w:rPr>
          <w:sz w:val="24"/>
          <w:szCs w:val="24"/>
        </w:rPr>
      </w:pPr>
      <w:r w:rsidRPr="0070594A">
        <w:rPr>
          <w:sz w:val="24"/>
          <w:szCs w:val="24"/>
        </w:rPr>
        <w:t>wykupiona amortyzacja,</w:t>
      </w:r>
    </w:p>
    <w:p w14:paraId="2360EC8A" w14:textId="77777777" w:rsidR="00C17004" w:rsidRPr="0070594A" w:rsidRDefault="00C17004">
      <w:pPr>
        <w:numPr>
          <w:ilvl w:val="0"/>
          <w:numId w:val="17"/>
        </w:numPr>
        <w:tabs>
          <w:tab w:val="left" w:pos="284"/>
          <w:tab w:val="num" w:pos="567"/>
        </w:tabs>
        <w:ind w:left="567" w:right="-2" w:hanging="283"/>
        <w:rPr>
          <w:sz w:val="24"/>
          <w:szCs w:val="24"/>
        </w:rPr>
      </w:pPr>
      <w:r w:rsidRPr="0070594A">
        <w:rPr>
          <w:sz w:val="24"/>
          <w:szCs w:val="24"/>
        </w:rPr>
        <w:t>wykupiona konsumpcja sumy ubezpieczenia po wypłacie odszkodowania,</w:t>
      </w:r>
    </w:p>
    <w:p w14:paraId="585F2819" w14:textId="77777777" w:rsidR="00C17004" w:rsidRPr="0070594A" w:rsidRDefault="00A401AD" w:rsidP="00A401AD">
      <w:pPr>
        <w:tabs>
          <w:tab w:val="left" w:pos="567"/>
        </w:tabs>
        <w:ind w:left="567" w:right="-2"/>
        <w:jc w:val="both"/>
        <w:rPr>
          <w:sz w:val="24"/>
          <w:szCs w:val="24"/>
        </w:rPr>
      </w:pPr>
      <w:r w:rsidRPr="0070594A">
        <w:rPr>
          <w:sz w:val="24"/>
          <w:szCs w:val="24"/>
        </w:rPr>
        <w:t xml:space="preserve">- </w:t>
      </w:r>
      <w:r w:rsidR="00C17004" w:rsidRPr="0070594A">
        <w:rPr>
          <w:sz w:val="24"/>
          <w:szCs w:val="24"/>
        </w:rPr>
        <w:t xml:space="preserve">zgłoszona do ubezpieczenia wartość pojazdu stanowi wartość rynkową </w:t>
      </w:r>
    </w:p>
    <w:p w14:paraId="5592293D" w14:textId="77777777" w:rsidR="00C17004" w:rsidRPr="00247F4D" w:rsidRDefault="00C17004">
      <w:pPr>
        <w:numPr>
          <w:ilvl w:val="0"/>
          <w:numId w:val="17"/>
        </w:numPr>
        <w:tabs>
          <w:tab w:val="left" w:pos="284"/>
          <w:tab w:val="num" w:pos="567"/>
        </w:tabs>
        <w:ind w:left="567" w:right="-2" w:hanging="283"/>
        <w:rPr>
          <w:color w:val="FF0000"/>
          <w:sz w:val="24"/>
          <w:szCs w:val="24"/>
        </w:rPr>
      </w:pPr>
      <w:r w:rsidRPr="0070594A">
        <w:rPr>
          <w:sz w:val="24"/>
          <w:szCs w:val="24"/>
        </w:rPr>
        <w:t xml:space="preserve">zamawiający wymaga aby oględziny uszkodzonego pojazdu przez wyznaczonego przez Ubezpieczyciela likwidatora odbyły się nie później niż w ciągu 3 dni </w:t>
      </w:r>
      <w:r w:rsidR="00A401AD" w:rsidRPr="0070594A">
        <w:rPr>
          <w:sz w:val="24"/>
          <w:szCs w:val="24"/>
        </w:rPr>
        <w:t xml:space="preserve">roboczych </w:t>
      </w:r>
      <w:r w:rsidRPr="0070594A">
        <w:rPr>
          <w:sz w:val="24"/>
          <w:szCs w:val="24"/>
        </w:rPr>
        <w:t>od daty zgłoszenia szkody. W przypadku niespełnienia tego warunku Zamawiający może przystąpić</w:t>
      </w:r>
      <w:r w:rsidRPr="00247F4D">
        <w:rPr>
          <w:color w:val="000000"/>
          <w:sz w:val="24"/>
          <w:szCs w:val="24"/>
        </w:rPr>
        <w:t xml:space="preserve"> do naprawy uszkodzonego pojazdu a Ubezpieczyciel zobowiązuje się do wypłaty odszkodowania w pełnej wysokości wynikającej  z kosztorysów i faktur VAT za koszty poniesione z tytułu naprawy szkody,</w:t>
      </w:r>
    </w:p>
    <w:p w14:paraId="6344E10D" w14:textId="77777777" w:rsidR="00C17004" w:rsidRPr="00247F4D" w:rsidRDefault="00C17004">
      <w:pPr>
        <w:numPr>
          <w:ilvl w:val="0"/>
          <w:numId w:val="17"/>
        </w:numPr>
        <w:tabs>
          <w:tab w:val="left" w:pos="284"/>
          <w:tab w:val="num" w:pos="567"/>
        </w:tabs>
        <w:ind w:left="567" w:right="-2" w:hanging="283"/>
        <w:rPr>
          <w:color w:val="FF0000"/>
          <w:sz w:val="24"/>
          <w:szCs w:val="24"/>
        </w:rPr>
      </w:pPr>
      <w:r w:rsidRPr="00247F4D">
        <w:rPr>
          <w:color w:val="000000"/>
          <w:sz w:val="24"/>
          <w:szCs w:val="24"/>
        </w:rPr>
        <w:t>niezwłocznie po dokonaniu oględzin Ubezpieczyciel poinformuje Zamawiającego o fakcie stwierdzenia szkody całkowitej</w:t>
      </w:r>
    </w:p>
    <w:p w14:paraId="647A8C08" w14:textId="77777777" w:rsidR="00C17004" w:rsidRPr="00247F4D" w:rsidRDefault="00C17004">
      <w:pPr>
        <w:numPr>
          <w:ilvl w:val="0"/>
          <w:numId w:val="17"/>
        </w:numPr>
        <w:tabs>
          <w:tab w:val="left" w:pos="284"/>
          <w:tab w:val="num" w:pos="567"/>
        </w:tabs>
        <w:ind w:left="567" w:right="-2" w:hanging="283"/>
        <w:rPr>
          <w:color w:val="FF0000"/>
          <w:sz w:val="24"/>
          <w:szCs w:val="24"/>
        </w:rPr>
      </w:pPr>
      <w:r w:rsidRPr="00247F4D">
        <w:rPr>
          <w:sz w:val="24"/>
          <w:szCs w:val="24"/>
        </w:rPr>
        <w:t>Ubezpieczyciel zobowiązuje się przedstawić kosztorys do szkody nie później niż w</w:t>
      </w:r>
      <w:r w:rsidRPr="00247F4D">
        <w:rPr>
          <w:color w:val="000000"/>
          <w:sz w:val="24"/>
          <w:szCs w:val="24"/>
        </w:rPr>
        <w:t xml:space="preserve"> terminie 7 dni</w:t>
      </w:r>
      <w:r w:rsidR="00A401AD" w:rsidRPr="00247F4D">
        <w:rPr>
          <w:color w:val="000000"/>
          <w:sz w:val="24"/>
          <w:szCs w:val="24"/>
        </w:rPr>
        <w:t xml:space="preserve"> roboczych </w:t>
      </w:r>
      <w:r w:rsidRPr="00247F4D">
        <w:rPr>
          <w:color w:val="000000"/>
          <w:sz w:val="24"/>
          <w:szCs w:val="24"/>
        </w:rPr>
        <w:t xml:space="preserve"> od daty oględzin. </w:t>
      </w:r>
    </w:p>
    <w:p w14:paraId="4C5B06B7" w14:textId="77777777" w:rsidR="00A401AD" w:rsidRPr="0070594A" w:rsidRDefault="00A401AD">
      <w:pPr>
        <w:numPr>
          <w:ilvl w:val="0"/>
          <w:numId w:val="17"/>
        </w:numPr>
        <w:tabs>
          <w:tab w:val="clear" w:pos="851"/>
          <w:tab w:val="left" w:pos="284"/>
          <w:tab w:val="num" w:pos="567"/>
        </w:tabs>
        <w:ind w:left="567" w:right="-2" w:hanging="283"/>
        <w:rPr>
          <w:color w:val="FF0000"/>
          <w:sz w:val="24"/>
          <w:szCs w:val="24"/>
        </w:rPr>
      </w:pPr>
      <w:bookmarkStart w:id="0" w:name="_Hlk76542719"/>
      <w:r w:rsidRPr="00247F4D">
        <w:rPr>
          <w:sz w:val="24"/>
          <w:szCs w:val="24"/>
        </w:rPr>
        <w:t>W przypadku uszkodzenia szyby samochodowej wymiana odbywa się na nową szybę (nie stosuje się zamienników).</w:t>
      </w:r>
    </w:p>
    <w:p w14:paraId="5B1D8554" w14:textId="77777777" w:rsidR="0070594A" w:rsidRPr="00247F4D" w:rsidRDefault="0070594A">
      <w:pPr>
        <w:numPr>
          <w:ilvl w:val="0"/>
          <w:numId w:val="17"/>
        </w:numPr>
        <w:tabs>
          <w:tab w:val="clear" w:pos="851"/>
          <w:tab w:val="left" w:pos="284"/>
          <w:tab w:val="num" w:pos="567"/>
        </w:tabs>
        <w:ind w:left="567" w:right="-2" w:hanging="283"/>
        <w:rPr>
          <w:color w:val="FF0000"/>
          <w:sz w:val="24"/>
          <w:szCs w:val="24"/>
        </w:rPr>
      </w:pPr>
      <w:r>
        <w:rPr>
          <w:sz w:val="24"/>
          <w:szCs w:val="24"/>
        </w:rPr>
        <w:t>Koszty holowania i parkowania pojazdu uszkodzonego.</w:t>
      </w:r>
    </w:p>
    <w:bookmarkEnd w:id="0"/>
    <w:p w14:paraId="1690C21B" w14:textId="77777777" w:rsidR="00A401AD" w:rsidRPr="00247F4D" w:rsidRDefault="00A401AD" w:rsidP="00A401AD">
      <w:pPr>
        <w:tabs>
          <w:tab w:val="left" w:pos="284"/>
        </w:tabs>
        <w:ind w:left="567" w:right="-2"/>
        <w:rPr>
          <w:color w:val="FF0000"/>
          <w:sz w:val="24"/>
          <w:szCs w:val="24"/>
        </w:rPr>
      </w:pPr>
    </w:p>
    <w:p w14:paraId="4A735070" w14:textId="77777777" w:rsidR="00C17004" w:rsidRPr="0070594A" w:rsidRDefault="00C17004" w:rsidP="00C17004">
      <w:pPr>
        <w:tabs>
          <w:tab w:val="left" w:pos="284"/>
        </w:tabs>
        <w:ind w:right="-2"/>
        <w:rPr>
          <w:sz w:val="24"/>
          <w:szCs w:val="24"/>
        </w:rPr>
      </w:pPr>
    </w:p>
    <w:p w14:paraId="44E1AF3B" w14:textId="77777777" w:rsidR="00A401AD" w:rsidRPr="0070594A" w:rsidRDefault="00A401AD" w:rsidP="00A401AD">
      <w:pPr>
        <w:keepNext/>
        <w:tabs>
          <w:tab w:val="left" w:pos="0"/>
          <w:tab w:val="num" w:pos="284"/>
        </w:tabs>
        <w:ind w:right="-2"/>
        <w:jc w:val="both"/>
        <w:rPr>
          <w:b/>
          <w:bCs/>
          <w:sz w:val="24"/>
          <w:szCs w:val="24"/>
        </w:rPr>
      </w:pPr>
      <w:bookmarkStart w:id="1" w:name="_Hlk76542618"/>
      <w:r w:rsidRPr="0070594A">
        <w:rPr>
          <w:b/>
          <w:bCs/>
          <w:sz w:val="24"/>
          <w:szCs w:val="24"/>
        </w:rPr>
        <w:t>Zakres ubezpieczenia obejmuje szkody wyrządzone na terenie krajów bloku wschodniego –</w:t>
      </w:r>
      <w:r w:rsidR="0070594A" w:rsidRPr="0070594A">
        <w:rPr>
          <w:b/>
          <w:bCs/>
          <w:sz w:val="24"/>
          <w:szCs w:val="24"/>
        </w:rPr>
        <w:t>Ukrainy.</w:t>
      </w:r>
    </w:p>
    <w:bookmarkEnd w:id="1"/>
    <w:p w14:paraId="210C3C68" w14:textId="77777777" w:rsidR="00A401AD" w:rsidRPr="00247F4D" w:rsidRDefault="00A401AD" w:rsidP="00C17004">
      <w:pPr>
        <w:tabs>
          <w:tab w:val="left" w:pos="284"/>
        </w:tabs>
        <w:ind w:right="-2"/>
        <w:rPr>
          <w:color w:val="FF0000"/>
          <w:sz w:val="24"/>
          <w:szCs w:val="24"/>
        </w:rPr>
      </w:pPr>
    </w:p>
    <w:p w14:paraId="6D7630AE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240" w:beforeAutospacing="0" w:after="0" w:afterAutospacing="0"/>
        <w:ind w:right="-2"/>
        <w:jc w:val="both"/>
        <w:rPr>
          <w:b/>
          <w:bCs/>
        </w:rPr>
      </w:pPr>
      <w:r w:rsidRPr="00247F4D">
        <w:rPr>
          <w:b/>
          <w:bCs/>
        </w:rPr>
        <w:t>Udział własny:</w:t>
      </w:r>
      <w:r w:rsidR="0070594A">
        <w:t xml:space="preserve"> brak</w:t>
      </w:r>
    </w:p>
    <w:p w14:paraId="6A366750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 w:rsidRPr="00247F4D">
        <w:rPr>
          <w:b/>
          <w:bCs/>
        </w:rPr>
        <w:t xml:space="preserve">Franszyza integralna: </w:t>
      </w:r>
      <w:r w:rsidR="0070594A">
        <w:t>300 zł</w:t>
      </w:r>
    </w:p>
    <w:p w14:paraId="44265BAD" w14:textId="77777777" w:rsidR="00C17004" w:rsidRPr="00247F4D" w:rsidRDefault="00C17004" w:rsidP="00C17004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</w:pPr>
      <w:r w:rsidRPr="00247F4D">
        <w:rPr>
          <w:b/>
          <w:bCs/>
        </w:rPr>
        <w:t>Franszyza redukcyjna:</w:t>
      </w:r>
      <w:r w:rsidR="0070594A">
        <w:t xml:space="preserve"> brak</w:t>
      </w:r>
    </w:p>
    <w:p w14:paraId="0E97E01B" w14:textId="77777777" w:rsidR="00C17004" w:rsidRPr="00247F4D" w:rsidRDefault="00C17004" w:rsidP="00C17004">
      <w:pPr>
        <w:tabs>
          <w:tab w:val="left" w:pos="284"/>
        </w:tabs>
        <w:ind w:right="-2"/>
        <w:rPr>
          <w:color w:val="FF0000"/>
          <w:sz w:val="24"/>
          <w:szCs w:val="24"/>
        </w:rPr>
      </w:pPr>
    </w:p>
    <w:p w14:paraId="737D20A1" w14:textId="77777777" w:rsidR="00C17004" w:rsidRPr="00247F4D" w:rsidRDefault="00C17004">
      <w:pPr>
        <w:pStyle w:val="Akapitzlist"/>
        <w:keepNext/>
        <w:numPr>
          <w:ilvl w:val="0"/>
          <w:numId w:val="16"/>
        </w:numPr>
        <w:tabs>
          <w:tab w:val="num" w:pos="284"/>
        </w:tabs>
        <w:spacing w:before="240" w:after="120"/>
        <w:ind w:left="284" w:hanging="284"/>
        <w:outlineLvl w:val="1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Ubezpieczenie następstw nieszczęśliwych wypadków kierowcy i pasażerów pojazdu mechanicznego</w:t>
      </w:r>
    </w:p>
    <w:p w14:paraId="2259C2DE" w14:textId="77777777" w:rsidR="00C17004" w:rsidRPr="00247F4D" w:rsidRDefault="00C17004" w:rsidP="00C17004">
      <w:pPr>
        <w:keepNext/>
        <w:tabs>
          <w:tab w:val="num" w:pos="284"/>
        </w:tabs>
        <w:spacing w:before="120"/>
        <w:ind w:left="425" w:hanging="425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Zakres ubezpieczenia:</w:t>
      </w:r>
    </w:p>
    <w:p w14:paraId="68957438" w14:textId="77777777" w:rsidR="00C17004" w:rsidRPr="00247F4D" w:rsidRDefault="00C17004" w:rsidP="00C17004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Trwałe następstwa nieszczęśliwych wypadków powstałych w związku z ruchem pojazdu oraz:</w:t>
      </w:r>
    </w:p>
    <w:p w14:paraId="489883AD" w14:textId="77777777" w:rsidR="00C17004" w:rsidRPr="00247F4D" w:rsidRDefault="00C170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47F4D">
        <w:rPr>
          <w:sz w:val="24"/>
          <w:szCs w:val="24"/>
        </w:rPr>
        <w:t>podczas wsiadania do pojazdu i wysiadania z pojazdu,</w:t>
      </w:r>
    </w:p>
    <w:p w14:paraId="1E005CF1" w14:textId="77777777" w:rsidR="00C17004" w:rsidRPr="00247F4D" w:rsidRDefault="00C170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47F4D">
        <w:rPr>
          <w:sz w:val="24"/>
          <w:szCs w:val="24"/>
        </w:rPr>
        <w:t>podczas przebywania w pojeździe w przypadku zatrzymania pojazdu lub postoju pojazdu na trasie jazdy,</w:t>
      </w:r>
    </w:p>
    <w:p w14:paraId="0EFA3BE8" w14:textId="77777777" w:rsidR="00C17004" w:rsidRPr="00247F4D" w:rsidRDefault="00C170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47F4D">
        <w:rPr>
          <w:sz w:val="24"/>
          <w:szCs w:val="24"/>
        </w:rPr>
        <w:t>podczas naprawy pojazdu na trasie jazdy,</w:t>
      </w:r>
    </w:p>
    <w:p w14:paraId="30D8E928" w14:textId="77777777" w:rsidR="00C17004" w:rsidRPr="00247F4D" w:rsidRDefault="00C170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247F4D">
        <w:rPr>
          <w:sz w:val="24"/>
          <w:szCs w:val="24"/>
        </w:rPr>
        <w:t>podczas załadowywania i rozładowywania pojazdu bądź przyczepy zespolonej z pojazdem.</w:t>
      </w:r>
    </w:p>
    <w:p w14:paraId="0C756E03" w14:textId="77777777" w:rsidR="00C17004" w:rsidRPr="00247F4D" w:rsidRDefault="00C17004" w:rsidP="00C17004">
      <w:pPr>
        <w:ind w:right="-2"/>
        <w:jc w:val="both"/>
        <w:rPr>
          <w:color w:val="FF0000"/>
          <w:sz w:val="24"/>
          <w:szCs w:val="24"/>
        </w:rPr>
      </w:pPr>
    </w:p>
    <w:p w14:paraId="100A31B3" w14:textId="77777777" w:rsidR="00C17004" w:rsidRPr="0070594A" w:rsidRDefault="00C17004" w:rsidP="00C17004">
      <w:pPr>
        <w:ind w:right="-2"/>
        <w:jc w:val="both"/>
        <w:rPr>
          <w:sz w:val="24"/>
          <w:szCs w:val="24"/>
        </w:rPr>
      </w:pPr>
      <w:r w:rsidRPr="0070594A">
        <w:rPr>
          <w:sz w:val="24"/>
          <w:szCs w:val="24"/>
        </w:rPr>
        <w:t xml:space="preserve">Suma ubezpieczenia: </w:t>
      </w:r>
      <w:r w:rsidR="0070594A" w:rsidRPr="0070594A">
        <w:rPr>
          <w:sz w:val="24"/>
          <w:szCs w:val="24"/>
        </w:rPr>
        <w:t xml:space="preserve">30 000 </w:t>
      </w:r>
      <w:r w:rsidRPr="0070594A">
        <w:rPr>
          <w:sz w:val="24"/>
          <w:szCs w:val="24"/>
        </w:rPr>
        <w:t xml:space="preserve"> zł na miejsce w pojeździe</w:t>
      </w:r>
    </w:p>
    <w:p w14:paraId="722153E0" w14:textId="77777777" w:rsidR="00C17004" w:rsidRPr="00247F4D" w:rsidRDefault="00C17004" w:rsidP="00C17004">
      <w:pPr>
        <w:ind w:right="-2"/>
        <w:jc w:val="both"/>
        <w:rPr>
          <w:color w:val="FF0000"/>
          <w:sz w:val="24"/>
          <w:szCs w:val="24"/>
        </w:rPr>
      </w:pPr>
    </w:p>
    <w:p w14:paraId="039BACE4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 w:rsidRPr="00247F4D">
        <w:rPr>
          <w:b/>
          <w:bCs/>
        </w:rPr>
        <w:t>Udział własny: brak</w:t>
      </w:r>
    </w:p>
    <w:p w14:paraId="06446BB1" w14:textId="77777777" w:rsidR="00C17004" w:rsidRPr="00247F4D" w:rsidRDefault="00C17004" w:rsidP="00C17004">
      <w:pPr>
        <w:pStyle w:val="NormalnyWeb"/>
        <w:keepNext/>
        <w:tabs>
          <w:tab w:val="left" w:pos="0"/>
          <w:tab w:val="left" w:pos="708"/>
        </w:tabs>
        <w:spacing w:before="0" w:beforeAutospacing="0" w:after="0" w:afterAutospacing="0"/>
        <w:jc w:val="both"/>
        <w:rPr>
          <w:b/>
          <w:bCs/>
        </w:rPr>
      </w:pPr>
      <w:r w:rsidRPr="00247F4D">
        <w:rPr>
          <w:b/>
          <w:bCs/>
        </w:rPr>
        <w:t>Franszyza integralna: brak</w:t>
      </w:r>
    </w:p>
    <w:p w14:paraId="09E41602" w14:textId="77777777" w:rsidR="00C17004" w:rsidRPr="00247F4D" w:rsidRDefault="00C17004" w:rsidP="00C17004">
      <w:pPr>
        <w:pStyle w:val="NormalnyWeb"/>
        <w:tabs>
          <w:tab w:val="left" w:pos="0"/>
          <w:tab w:val="left" w:pos="708"/>
        </w:tabs>
        <w:spacing w:before="0" w:beforeAutospacing="0" w:after="0" w:afterAutospacing="0"/>
        <w:ind w:right="-2"/>
        <w:jc w:val="both"/>
        <w:rPr>
          <w:b/>
          <w:bCs/>
        </w:rPr>
      </w:pPr>
      <w:r w:rsidRPr="00247F4D">
        <w:rPr>
          <w:b/>
          <w:bCs/>
        </w:rPr>
        <w:t>Franszyza redukcyjna: brak</w:t>
      </w:r>
    </w:p>
    <w:p w14:paraId="0E2D00C1" w14:textId="77777777" w:rsidR="00C17004" w:rsidRPr="00247F4D" w:rsidRDefault="00C17004" w:rsidP="00C17004">
      <w:pPr>
        <w:ind w:right="-2"/>
        <w:jc w:val="both"/>
        <w:rPr>
          <w:color w:val="FF0000"/>
          <w:sz w:val="24"/>
          <w:szCs w:val="24"/>
        </w:rPr>
      </w:pPr>
    </w:p>
    <w:p w14:paraId="6F829E2A" w14:textId="77777777" w:rsidR="00C17004" w:rsidRPr="00247F4D" w:rsidRDefault="00C17004">
      <w:pPr>
        <w:pStyle w:val="Akapitzlist"/>
        <w:keepNext/>
        <w:numPr>
          <w:ilvl w:val="0"/>
          <w:numId w:val="16"/>
        </w:numPr>
        <w:spacing w:before="240" w:after="120"/>
        <w:ind w:left="284" w:hanging="284"/>
        <w:outlineLvl w:val="1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>Assistance</w:t>
      </w:r>
    </w:p>
    <w:p w14:paraId="00FA97FD" w14:textId="77777777" w:rsidR="00A401AD" w:rsidRPr="00247F4D" w:rsidRDefault="00A401AD" w:rsidP="00A401AD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_Hlk76542742"/>
      <w:r w:rsidRPr="00247F4D">
        <w:rPr>
          <w:sz w:val="24"/>
          <w:szCs w:val="24"/>
        </w:rPr>
        <w:t>Przedmiotem ubezpieczenia jest organizacja i pokrycie kosztów pomocy Ubezpieczonemu, który popadł w trudności w czasie podróży ubezpieczonym pojazdem, wskutek co najmniej następujących zdarzeń:</w:t>
      </w:r>
    </w:p>
    <w:p w14:paraId="28A57996" w14:textId="77777777" w:rsidR="00A401AD" w:rsidRPr="00247F4D" w:rsidRDefault="00A401AD" w:rsidP="00A401AD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7F4D">
        <w:rPr>
          <w:rFonts w:ascii="Symbol" w:hAnsi="Symbol" w:cs="Symbol"/>
          <w:sz w:val="24"/>
          <w:szCs w:val="24"/>
        </w:rPr>
        <w:t></w:t>
      </w:r>
      <w:r w:rsidRPr="00247F4D">
        <w:rPr>
          <w:rFonts w:ascii="Symbol" w:hAnsi="Symbol" w:cs="Symbol"/>
          <w:sz w:val="24"/>
          <w:szCs w:val="24"/>
        </w:rPr>
        <w:t></w:t>
      </w:r>
      <w:r w:rsidRPr="00247F4D">
        <w:rPr>
          <w:rFonts w:ascii="Symbol" w:hAnsi="Symbol" w:cs="Symbol"/>
          <w:sz w:val="24"/>
          <w:szCs w:val="24"/>
        </w:rPr>
        <w:t></w:t>
      </w:r>
      <w:r w:rsidRPr="00247F4D">
        <w:rPr>
          <w:sz w:val="24"/>
          <w:szCs w:val="24"/>
        </w:rPr>
        <w:t>kolizji drogowej,</w:t>
      </w:r>
    </w:p>
    <w:p w14:paraId="6F363D91" w14:textId="77777777" w:rsidR="00A401AD" w:rsidRPr="00247F4D" w:rsidRDefault="00A401AD" w:rsidP="00A401AD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7F4D">
        <w:rPr>
          <w:rFonts w:ascii="Symbol" w:hAnsi="Symbol" w:cs="Symbol"/>
          <w:sz w:val="24"/>
          <w:szCs w:val="24"/>
        </w:rPr>
        <w:t></w:t>
      </w:r>
      <w:r w:rsidRPr="00247F4D">
        <w:rPr>
          <w:rFonts w:ascii="Symbol" w:hAnsi="Symbol" w:cs="Symbol"/>
          <w:sz w:val="24"/>
          <w:szCs w:val="24"/>
        </w:rPr>
        <w:t></w:t>
      </w:r>
      <w:r w:rsidRPr="00247F4D">
        <w:rPr>
          <w:rFonts w:ascii="Symbol" w:hAnsi="Symbol" w:cs="Symbol"/>
          <w:sz w:val="24"/>
          <w:szCs w:val="24"/>
        </w:rPr>
        <w:t></w:t>
      </w:r>
      <w:r w:rsidRPr="00247F4D">
        <w:rPr>
          <w:sz w:val="24"/>
          <w:szCs w:val="24"/>
        </w:rPr>
        <w:t>wypadku (w tym m.in. uszkodzenia przez osoby trzecie, wybuchu, działania sił przyrody, kradzieży lub próby kradzieży),</w:t>
      </w:r>
    </w:p>
    <w:p w14:paraId="0EE4D35C" w14:textId="77777777" w:rsidR="00A401AD" w:rsidRPr="00247F4D" w:rsidRDefault="00A401AD" w:rsidP="00A401AD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7F4D">
        <w:rPr>
          <w:rFonts w:ascii="Symbol" w:hAnsi="Symbol" w:cs="Symbol"/>
          <w:sz w:val="24"/>
          <w:szCs w:val="24"/>
        </w:rPr>
        <w:t></w:t>
      </w:r>
      <w:r w:rsidRPr="00247F4D">
        <w:rPr>
          <w:rFonts w:ascii="Symbol" w:hAnsi="Symbol" w:cs="Symbol"/>
          <w:sz w:val="24"/>
          <w:szCs w:val="24"/>
        </w:rPr>
        <w:t></w:t>
      </w:r>
      <w:r w:rsidRPr="00247F4D">
        <w:rPr>
          <w:rFonts w:ascii="Symbol" w:hAnsi="Symbol" w:cs="Symbol"/>
          <w:sz w:val="24"/>
          <w:szCs w:val="24"/>
        </w:rPr>
        <w:t></w:t>
      </w:r>
      <w:r w:rsidRPr="00247F4D">
        <w:rPr>
          <w:sz w:val="24"/>
          <w:szCs w:val="24"/>
        </w:rPr>
        <w:t>awarii i unieruchomienia pojazdu w tym awaria związana z ogumieniem i koniecznością jego wymiany lub naprawy.</w:t>
      </w:r>
    </w:p>
    <w:p w14:paraId="7B8D2D09" w14:textId="77777777" w:rsidR="00A401AD" w:rsidRPr="00242258" w:rsidRDefault="00A401AD" w:rsidP="00A401AD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205B072" w14:textId="77777777" w:rsidR="00A401AD" w:rsidRPr="00242258" w:rsidRDefault="00A401AD" w:rsidP="00A401AD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42258">
        <w:rPr>
          <w:b/>
          <w:bCs/>
          <w:sz w:val="24"/>
          <w:szCs w:val="24"/>
        </w:rPr>
        <w:t xml:space="preserve">Zakres terytorialny: </w:t>
      </w:r>
      <w:r w:rsidRPr="00242258">
        <w:rPr>
          <w:sz w:val="24"/>
          <w:szCs w:val="24"/>
        </w:rPr>
        <w:t>RP</w:t>
      </w:r>
    </w:p>
    <w:p w14:paraId="5F4F011E" w14:textId="77777777" w:rsidR="00A401AD" w:rsidRPr="00247F4D" w:rsidRDefault="00A401AD" w:rsidP="00A401AD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AD7E7" w14:textId="77777777" w:rsidR="00A401AD" w:rsidRPr="00242258" w:rsidRDefault="00A401AD" w:rsidP="00A401AD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42258">
        <w:rPr>
          <w:b/>
          <w:bCs/>
          <w:sz w:val="24"/>
          <w:szCs w:val="24"/>
        </w:rPr>
        <w:t>Zakres ubezpieczenia obejmuje m.in.:</w:t>
      </w:r>
    </w:p>
    <w:p w14:paraId="7069AA5B" w14:textId="77777777" w:rsidR="00A401AD" w:rsidRPr="00242258" w:rsidRDefault="00A401AD" w:rsidP="00A401AD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rFonts w:ascii="Symbol" w:hAnsi="Symbol" w:cs="Symbol"/>
          <w:sz w:val="24"/>
          <w:szCs w:val="24"/>
        </w:rPr>
        <w:t></w:t>
      </w:r>
      <w:r w:rsidRPr="00242258">
        <w:rPr>
          <w:rFonts w:ascii="Symbol" w:hAnsi="Symbol" w:cs="Symbol"/>
          <w:sz w:val="24"/>
          <w:szCs w:val="24"/>
        </w:rPr>
        <w:t></w:t>
      </w:r>
      <w:r w:rsidRPr="00242258">
        <w:rPr>
          <w:rFonts w:ascii="Symbol" w:hAnsi="Symbol" w:cs="Symbol"/>
          <w:sz w:val="24"/>
          <w:szCs w:val="24"/>
        </w:rPr>
        <w:t></w:t>
      </w:r>
      <w:r w:rsidRPr="00242258">
        <w:rPr>
          <w:sz w:val="24"/>
          <w:szCs w:val="24"/>
        </w:rPr>
        <w:t>organizację naprawy pojazdu na miejscu zdarzenia i koszty z tym związane,</w:t>
      </w:r>
    </w:p>
    <w:p w14:paraId="20B96590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rFonts w:ascii="Symbol" w:hAnsi="Symbol" w:cs="Symbol"/>
          <w:sz w:val="24"/>
          <w:szCs w:val="24"/>
        </w:rPr>
        <w:lastRenderedPageBreak/>
        <w:t></w:t>
      </w:r>
      <w:r w:rsidRPr="00242258">
        <w:rPr>
          <w:rFonts w:ascii="Symbol" w:hAnsi="Symbol" w:cs="Symbol"/>
          <w:sz w:val="24"/>
          <w:szCs w:val="24"/>
        </w:rPr>
        <w:t></w:t>
      </w:r>
      <w:r w:rsidRPr="00242258">
        <w:rPr>
          <w:rFonts w:ascii="Symbol" w:hAnsi="Symbol" w:cs="Symbol"/>
          <w:sz w:val="24"/>
          <w:szCs w:val="24"/>
        </w:rPr>
        <w:t></w:t>
      </w:r>
      <w:r w:rsidRPr="00242258">
        <w:rPr>
          <w:sz w:val="24"/>
          <w:szCs w:val="24"/>
        </w:rPr>
        <w:t xml:space="preserve">organizację holowania i koszty z tym związane - w  przypadku, kiedy naprawa na miejscu zdarzenia nie jest możliwa, ubezpieczyciel pokrywa koszty transportu (holowania) pojazdu do miejsca siedziby ubezpieczonego lub serwisu naprawczego wskazanego przez ubezpieczonego w zależności, które miejsce znajduje się bliżej miejsca zdarzenia </w:t>
      </w:r>
    </w:p>
    <w:p w14:paraId="037A0C93" w14:textId="77777777" w:rsidR="00A401AD" w:rsidRPr="00242258" w:rsidRDefault="00242258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sz w:val="24"/>
          <w:szCs w:val="24"/>
        </w:rPr>
        <w:t>Limit na holowanie RP 700 km</w:t>
      </w:r>
    </w:p>
    <w:p w14:paraId="7C410CE9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rFonts w:ascii="Symbol" w:hAnsi="Symbol" w:cs="Symbol"/>
          <w:sz w:val="24"/>
          <w:szCs w:val="24"/>
        </w:rPr>
        <w:t></w:t>
      </w:r>
      <w:r w:rsidRPr="00242258">
        <w:rPr>
          <w:rFonts w:ascii="Symbol" w:hAnsi="Symbol" w:cs="Symbol"/>
          <w:sz w:val="24"/>
          <w:szCs w:val="24"/>
        </w:rPr>
        <w:t></w:t>
      </w:r>
      <w:r w:rsidRPr="00242258">
        <w:rPr>
          <w:rFonts w:ascii="Symbol" w:hAnsi="Symbol" w:cs="Symbol"/>
          <w:sz w:val="24"/>
          <w:szCs w:val="24"/>
        </w:rPr>
        <w:t></w:t>
      </w:r>
      <w:r w:rsidRPr="00242258">
        <w:rPr>
          <w:sz w:val="24"/>
          <w:szCs w:val="24"/>
        </w:rPr>
        <w:t>holowanie przysługuje w każdym przypadku, niezależnie od odległości pomiędzy siedzibą właściciela pojazdu a miejscem zdarzenia (awaria może nastąpić pod domem/siedzibą)</w:t>
      </w:r>
    </w:p>
    <w:p w14:paraId="6699389C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rFonts w:ascii="Symbol" w:hAnsi="Symbol" w:cs="Symbol"/>
          <w:sz w:val="24"/>
          <w:szCs w:val="24"/>
        </w:rPr>
        <w:t></w:t>
      </w:r>
      <w:r w:rsidRPr="00242258">
        <w:rPr>
          <w:rFonts w:ascii="Symbol" w:hAnsi="Symbol" w:cs="Symbol"/>
          <w:sz w:val="24"/>
          <w:szCs w:val="24"/>
        </w:rPr>
        <w:t></w:t>
      </w:r>
      <w:r w:rsidRPr="00242258">
        <w:rPr>
          <w:rFonts w:ascii="Symbol" w:hAnsi="Symbol" w:cs="Symbol"/>
          <w:sz w:val="24"/>
          <w:szCs w:val="24"/>
        </w:rPr>
        <w:t></w:t>
      </w:r>
      <w:r w:rsidRPr="00242258">
        <w:rPr>
          <w:sz w:val="24"/>
          <w:szCs w:val="24"/>
        </w:rPr>
        <w:t>organizacja parkingu i koszty z tym związane - w razie , gdy pojazd ma być odholowany do serwisu naprawczego, a transport odbywać się będzie poza godzinami pracy serwisu lub w dzień wolny od pracy, ubezpieczyciel pokrywa koszty parkingu strzeżonego na czas oczekiwania na otwarcie serwisu (do 3 dni),</w:t>
      </w:r>
    </w:p>
    <w:p w14:paraId="1F1D9D27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rFonts w:ascii="Symbol" w:hAnsi="Symbol" w:cs="Symbol"/>
          <w:sz w:val="24"/>
          <w:szCs w:val="24"/>
        </w:rPr>
        <w:t></w:t>
      </w:r>
      <w:r w:rsidRPr="00242258">
        <w:rPr>
          <w:rFonts w:ascii="Symbol" w:hAnsi="Symbol" w:cs="Symbol"/>
          <w:sz w:val="24"/>
          <w:szCs w:val="24"/>
        </w:rPr>
        <w:t></w:t>
      </w:r>
      <w:r w:rsidRPr="00242258">
        <w:rPr>
          <w:rFonts w:ascii="Symbol" w:hAnsi="Symbol" w:cs="Symbol"/>
          <w:sz w:val="24"/>
          <w:szCs w:val="24"/>
        </w:rPr>
        <w:t></w:t>
      </w:r>
      <w:r w:rsidRPr="00242258">
        <w:rPr>
          <w:sz w:val="24"/>
          <w:szCs w:val="24"/>
        </w:rPr>
        <w:t xml:space="preserve">organizację i koszt wynajmu pojazdu zastępczego porównywalnej klasy na czas naprawy (do 3 dni) </w:t>
      </w:r>
    </w:p>
    <w:p w14:paraId="4E22AAE6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sz w:val="24"/>
          <w:szCs w:val="24"/>
        </w:rPr>
        <w:t>7) dowóz/wymiana paliwa</w:t>
      </w:r>
    </w:p>
    <w:p w14:paraId="23030935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sz w:val="24"/>
          <w:szCs w:val="24"/>
        </w:rPr>
        <w:t>8) wymiana koła.</w:t>
      </w:r>
    </w:p>
    <w:p w14:paraId="4684ECF4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sz w:val="24"/>
          <w:szCs w:val="24"/>
        </w:rPr>
        <w:t>9) w przypadku unieruchomienia pojazdu w przypadku wypadku lub awarii na okres dłuższy niż 12 godzin ubezpieczyciel organizuje hotel dla kierowcy i pasażerów na okres 5 dób hotelowych, nie dłużej  niż do momentu usunięcia przyczyny unieruchomienia pojazdu.</w:t>
      </w:r>
    </w:p>
    <w:p w14:paraId="7483170B" w14:textId="77777777" w:rsidR="00A401AD" w:rsidRPr="00242258" w:rsidRDefault="00A401AD" w:rsidP="00A401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2258">
        <w:rPr>
          <w:sz w:val="24"/>
          <w:szCs w:val="24"/>
        </w:rPr>
        <w:t>10) pomoc prawnika reprezentującego ubezpieczonego do kwoty 300 euro.</w:t>
      </w:r>
    </w:p>
    <w:bookmarkEnd w:id="2"/>
    <w:p w14:paraId="6417E8FF" w14:textId="77777777" w:rsidR="00A401AD" w:rsidRPr="00242258" w:rsidRDefault="00A401AD" w:rsidP="00A401AD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04525CFA" w14:textId="77777777" w:rsidR="00130AD2" w:rsidRPr="00247F4D" w:rsidRDefault="00130AD2" w:rsidP="00130AD2">
      <w:pPr>
        <w:keepNext/>
        <w:spacing w:before="120"/>
        <w:rPr>
          <w:b/>
          <w:bCs/>
          <w:sz w:val="24"/>
          <w:szCs w:val="24"/>
          <w:u w:val="single"/>
        </w:rPr>
      </w:pPr>
      <w:r w:rsidRPr="00242258">
        <w:rPr>
          <w:b/>
          <w:bCs/>
          <w:sz w:val="24"/>
          <w:szCs w:val="24"/>
          <w:u w:val="single"/>
        </w:rPr>
        <w:t>Nie dotyczy pojazdów specjalistycznych i ciężarowych powyżej 3,5 t dopuszczalnej</w:t>
      </w:r>
      <w:r w:rsidRPr="00247F4D">
        <w:rPr>
          <w:b/>
          <w:bCs/>
          <w:sz w:val="24"/>
          <w:szCs w:val="24"/>
          <w:u w:val="single"/>
        </w:rPr>
        <w:t xml:space="preserve"> masy całkowitej.</w:t>
      </w:r>
    </w:p>
    <w:p w14:paraId="66C58A3B" w14:textId="77777777" w:rsidR="00130AD2" w:rsidRPr="00247F4D" w:rsidRDefault="00130AD2" w:rsidP="00130AD2">
      <w:pPr>
        <w:keepNext/>
        <w:spacing w:before="120"/>
        <w:rPr>
          <w:b/>
          <w:bCs/>
          <w:sz w:val="24"/>
          <w:szCs w:val="24"/>
          <w:u w:val="single"/>
        </w:rPr>
      </w:pPr>
    </w:p>
    <w:p w14:paraId="4354E81A" w14:textId="77777777" w:rsidR="00130AD2" w:rsidRPr="00247F4D" w:rsidRDefault="00130AD2">
      <w:pPr>
        <w:keepNext/>
        <w:numPr>
          <w:ilvl w:val="0"/>
          <w:numId w:val="16"/>
        </w:numPr>
        <w:spacing w:before="120"/>
        <w:ind w:left="284" w:hanging="284"/>
        <w:rPr>
          <w:b/>
          <w:bCs/>
          <w:sz w:val="24"/>
          <w:szCs w:val="24"/>
        </w:rPr>
      </w:pPr>
      <w:r w:rsidRPr="00247F4D">
        <w:rPr>
          <w:b/>
          <w:bCs/>
          <w:sz w:val="24"/>
          <w:szCs w:val="24"/>
        </w:rPr>
        <w:t xml:space="preserve">Ubezpieczenie </w:t>
      </w:r>
      <w:r w:rsidR="00242258">
        <w:rPr>
          <w:b/>
          <w:bCs/>
          <w:sz w:val="24"/>
          <w:szCs w:val="24"/>
        </w:rPr>
        <w:t xml:space="preserve">Zielona karta </w:t>
      </w:r>
    </w:p>
    <w:p w14:paraId="2B591227" w14:textId="77777777" w:rsidR="00130AD2" w:rsidRPr="00242258" w:rsidRDefault="00242258" w:rsidP="00242258">
      <w:pPr>
        <w:pStyle w:val="Akapitzlist"/>
        <w:keepNext/>
        <w:spacing w:before="240" w:after="120"/>
        <w:ind w:left="0"/>
        <w:outlineLvl w:val="1"/>
        <w:rPr>
          <w:bCs/>
          <w:sz w:val="24"/>
          <w:szCs w:val="24"/>
        </w:rPr>
      </w:pPr>
      <w:r w:rsidRPr="00242258">
        <w:rPr>
          <w:bCs/>
          <w:sz w:val="24"/>
          <w:szCs w:val="24"/>
        </w:rPr>
        <w:t>Dla wybranych pojazdów wskazanych w załączniku nr 5 do SWZ Rejestr pojazdów</w:t>
      </w:r>
    </w:p>
    <w:p w14:paraId="131A1A71" w14:textId="77777777" w:rsidR="00C17004" w:rsidRPr="00242258" w:rsidRDefault="00C17004" w:rsidP="00C17004">
      <w:pPr>
        <w:tabs>
          <w:tab w:val="left" w:pos="0"/>
        </w:tabs>
        <w:spacing w:before="240" w:after="120"/>
        <w:rPr>
          <w:b/>
          <w:bCs/>
          <w:sz w:val="24"/>
          <w:szCs w:val="24"/>
        </w:rPr>
      </w:pPr>
      <w:r w:rsidRPr="00242258">
        <w:rPr>
          <w:b/>
          <w:bCs/>
          <w:sz w:val="24"/>
          <w:szCs w:val="24"/>
        </w:rPr>
        <w:t>Rejestr pojazdów podlegających ubezpieczeniu z</w:t>
      </w:r>
      <w:r w:rsidR="00950CE9" w:rsidRPr="00242258">
        <w:rPr>
          <w:b/>
          <w:bCs/>
          <w:sz w:val="24"/>
          <w:szCs w:val="24"/>
        </w:rPr>
        <w:t xml:space="preserve">godnie z załącznikiem nr </w:t>
      </w:r>
      <w:r w:rsidR="00242258" w:rsidRPr="00242258">
        <w:rPr>
          <w:b/>
          <w:bCs/>
          <w:sz w:val="24"/>
          <w:szCs w:val="24"/>
        </w:rPr>
        <w:t>5</w:t>
      </w:r>
      <w:r w:rsidR="00950CE9" w:rsidRPr="00242258">
        <w:rPr>
          <w:b/>
          <w:bCs/>
          <w:sz w:val="24"/>
          <w:szCs w:val="24"/>
        </w:rPr>
        <w:t xml:space="preserve"> do S</w:t>
      </w:r>
      <w:r w:rsidRPr="00242258">
        <w:rPr>
          <w:b/>
          <w:bCs/>
          <w:sz w:val="24"/>
          <w:szCs w:val="24"/>
        </w:rPr>
        <w:t>WZ.</w:t>
      </w:r>
    </w:p>
    <w:p w14:paraId="6B752456" w14:textId="77777777" w:rsidR="00C17004" w:rsidRPr="00242258" w:rsidRDefault="00C17004" w:rsidP="00C17004">
      <w:pPr>
        <w:jc w:val="both"/>
        <w:rPr>
          <w:b/>
          <w:bCs/>
          <w:sz w:val="24"/>
          <w:szCs w:val="24"/>
        </w:rPr>
      </w:pPr>
    </w:p>
    <w:p w14:paraId="07FFD56E" w14:textId="77777777" w:rsidR="00C17004" w:rsidRPr="00242258" w:rsidRDefault="00C17004" w:rsidP="00C17004">
      <w:pPr>
        <w:jc w:val="both"/>
        <w:rPr>
          <w:b/>
          <w:bCs/>
          <w:sz w:val="24"/>
          <w:szCs w:val="24"/>
        </w:rPr>
      </w:pPr>
      <w:r w:rsidRPr="00242258">
        <w:rPr>
          <w:b/>
          <w:bCs/>
          <w:sz w:val="24"/>
          <w:szCs w:val="24"/>
        </w:rPr>
        <w:t xml:space="preserve">Polisy komunikacyjne zostaną wystawione od razu na wszystkie pojazdy </w:t>
      </w:r>
      <w:r w:rsidRPr="00242258">
        <w:rPr>
          <w:b/>
          <w:bCs/>
          <w:sz w:val="24"/>
          <w:szCs w:val="24"/>
        </w:rPr>
        <w:br/>
        <w:t xml:space="preserve">z uwzględnieniem terminów płatności składek dostosowanych do okresów ekspiracji polis tj. pierwsza rata składki będzie płatna 21 dni od rozpoczęcia ochrony ubezpieczeniowej poszczególnych pojazdów. </w:t>
      </w:r>
    </w:p>
    <w:p w14:paraId="7CAB9CDF" w14:textId="77777777" w:rsidR="00130AD2" w:rsidRPr="00242258" w:rsidRDefault="00130AD2" w:rsidP="00C17004">
      <w:pPr>
        <w:jc w:val="both"/>
        <w:rPr>
          <w:b/>
          <w:bCs/>
          <w:sz w:val="24"/>
          <w:szCs w:val="24"/>
        </w:rPr>
      </w:pPr>
    </w:p>
    <w:p w14:paraId="5EAE14E4" w14:textId="77777777" w:rsidR="008C38D2" w:rsidRPr="00247F4D" w:rsidRDefault="008C38D2" w:rsidP="008C38D2">
      <w:pPr>
        <w:keepNext/>
        <w:spacing w:before="240" w:after="120"/>
        <w:ind w:left="62"/>
        <w:jc w:val="center"/>
        <w:outlineLvl w:val="1"/>
        <w:rPr>
          <w:b/>
          <w:bCs/>
          <w:sz w:val="28"/>
          <w:szCs w:val="28"/>
          <w:u w:val="single"/>
        </w:rPr>
      </w:pPr>
      <w:r w:rsidRPr="00247F4D">
        <w:rPr>
          <w:b/>
          <w:bCs/>
          <w:sz w:val="28"/>
          <w:szCs w:val="28"/>
          <w:u w:val="single"/>
        </w:rPr>
        <w:t>KLAUZULE DODATKOWE - INFORMACJA DLA WYKONAWCÓW</w:t>
      </w:r>
    </w:p>
    <w:p w14:paraId="57644EA9" w14:textId="77777777" w:rsidR="008C38D2" w:rsidRPr="00247F4D" w:rsidRDefault="008C38D2">
      <w:pPr>
        <w:numPr>
          <w:ilvl w:val="3"/>
          <w:numId w:val="25"/>
        </w:numPr>
        <w:tabs>
          <w:tab w:val="num" w:pos="426"/>
        </w:tabs>
        <w:spacing w:before="240" w:after="120"/>
        <w:ind w:left="0" w:firstLine="0"/>
        <w:outlineLvl w:val="1"/>
        <w:rPr>
          <w:sz w:val="24"/>
          <w:szCs w:val="24"/>
        </w:rPr>
      </w:pPr>
      <w:r w:rsidRPr="00247F4D">
        <w:rPr>
          <w:sz w:val="24"/>
          <w:szCs w:val="24"/>
        </w:rPr>
        <w:t>Adekwatnie do ryzyk, w których mają zastosowanie, w programie ubezpieczeniowym obowiązują klauzule dodatkowe.</w:t>
      </w:r>
    </w:p>
    <w:p w14:paraId="3E2A8F73" w14:textId="77777777" w:rsidR="008C38D2" w:rsidRPr="00247F4D" w:rsidRDefault="008C38D2">
      <w:pPr>
        <w:numPr>
          <w:ilvl w:val="3"/>
          <w:numId w:val="25"/>
        </w:numPr>
        <w:tabs>
          <w:tab w:val="num" w:pos="426"/>
        </w:tabs>
        <w:spacing w:before="240" w:after="120"/>
        <w:ind w:left="0" w:firstLine="0"/>
        <w:outlineLvl w:val="1"/>
        <w:rPr>
          <w:sz w:val="24"/>
          <w:szCs w:val="24"/>
        </w:rPr>
      </w:pPr>
      <w:r w:rsidRPr="00247F4D">
        <w:rPr>
          <w:sz w:val="24"/>
          <w:szCs w:val="24"/>
        </w:rPr>
        <w:t xml:space="preserve">Klauzule dodatkowe to zarówno klauzule obligatoryjne jak i fakultatywne. Status </w:t>
      </w:r>
      <w:r w:rsidRPr="00247F4D">
        <w:rPr>
          <w:sz w:val="24"/>
          <w:szCs w:val="24"/>
        </w:rPr>
        <w:br/>
        <w:t>i treść poszczególnych klauzul określono poniżej.</w:t>
      </w:r>
    </w:p>
    <w:p w14:paraId="01CDF165" w14:textId="77777777" w:rsidR="008C38D2" w:rsidRPr="00247F4D" w:rsidRDefault="008C38D2">
      <w:pPr>
        <w:numPr>
          <w:ilvl w:val="3"/>
          <w:numId w:val="25"/>
        </w:numPr>
        <w:tabs>
          <w:tab w:val="num" w:pos="426"/>
        </w:tabs>
        <w:spacing w:before="240" w:after="120"/>
        <w:ind w:left="0" w:firstLine="0"/>
        <w:outlineLvl w:val="1"/>
        <w:rPr>
          <w:sz w:val="24"/>
          <w:szCs w:val="24"/>
        </w:rPr>
      </w:pPr>
      <w:r w:rsidRPr="00247F4D">
        <w:rPr>
          <w:sz w:val="24"/>
          <w:szCs w:val="24"/>
        </w:rPr>
        <w:lastRenderedPageBreak/>
        <w:t xml:space="preserve">Klauzule obligatoryjne muszą zostać przez Wykonawcę bezwzględnie przyjęte. </w:t>
      </w:r>
    </w:p>
    <w:p w14:paraId="54B24F29" w14:textId="77777777" w:rsidR="008C38D2" w:rsidRPr="00247F4D" w:rsidRDefault="008C38D2">
      <w:pPr>
        <w:numPr>
          <w:ilvl w:val="3"/>
          <w:numId w:val="25"/>
        </w:numPr>
        <w:tabs>
          <w:tab w:val="num" w:pos="426"/>
        </w:tabs>
        <w:spacing w:before="240" w:after="120"/>
        <w:ind w:left="0" w:firstLine="0"/>
        <w:outlineLvl w:val="1"/>
        <w:rPr>
          <w:sz w:val="24"/>
          <w:szCs w:val="24"/>
        </w:rPr>
      </w:pPr>
      <w:r w:rsidRPr="00247F4D">
        <w:rPr>
          <w:sz w:val="24"/>
          <w:szCs w:val="24"/>
        </w:rPr>
        <w:t>Za przyjęcie klauzuli fakultatywnej Wykonawca otrzyma liczbę punktów przypisaną danej klauzuli.</w:t>
      </w:r>
    </w:p>
    <w:p w14:paraId="5793BCD3" w14:textId="77777777" w:rsidR="008C38D2" w:rsidRPr="00247F4D" w:rsidRDefault="008C38D2">
      <w:pPr>
        <w:numPr>
          <w:ilvl w:val="3"/>
          <w:numId w:val="25"/>
        </w:numPr>
        <w:tabs>
          <w:tab w:val="num" w:pos="426"/>
        </w:tabs>
        <w:spacing w:before="120" w:after="120"/>
        <w:ind w:left="0" w:firstLine="0"/>
        <w:outlineLvl w:val="1"/>
        <w:rPr>
          <w:sz w:val="24"/>
          <w:szCs w:val="24"/>
        </w:rPr>
      </w:pPr>
      <w:r w:rsidRPr="00247F4D">
        <w:rPr>
          <w:sz w:val="24"/>
          <w:szCs w:val="24"/>
        </w:rPr>
        <w:t xml:space="preserve">Przyjęcie danej klauzuli oznacza iż jest ona przyjęta do wszystkich rodzajów ryzyk </w:t>
      </w:r>
      <w:r w:rsidRPr="00247F4D">
        <w:rPr>
          <w:sz w:val="24"/>
          <w:szCs w:val="24"/>
        </w:rPr>
        <w:br/>
        <w:t>i ubezpieczeń w których ma zastosowanie.</w:t>
      </w:r>
    </w:p>
    <w:p w14:paraId="59BFCED5" w14:textId="77777777" w:rsidR="008C38D2" w:rsidRDefault="008C38D2" w:rsidP="008C38D2">
      <w:pPr>
        <w:spacing w:before="120" w:after="120"/>
        <w:ind w:left="403"/>
        <w:outlineLvl w:val="1"/>
        <w:rPr>
          <w:sz w:val="24"/>
          <w:szCs w:val="24"/>
        </w:rPr>
      </w:pPr>
    </w:p>
    <w:tbl>
      <w:tblPr>
        <w:tblStyle w:val="Tabela-Siatka"/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3513"/>
        <w:gridCol w:w="854"/>
        <w:gridCol w:w="1556"/>
        <w:gridCol w:w="567"/>
        <w:gridCol w:w="567"/>
        <w:gridCol w:w="850"/>
        <w:gridCol w:w="709"/>
        <w:gridCol w:w="638"/>
      </w:tblGrid>
      <w:tr w:rsidR="001412CC" w:rsidRPr="001412CC" w14:paraId="094F57A7" w14:textId="77777777" w:rsidTr="00242258">
        <w:trPr>
          <w:trHeight w:val="1026"/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959A" w14:textId="77777777" w:rsidR="001412CC" w:rsidRPr="00F44319" w:rsidRDefault="001412CC" w:rsidP="00905EC8">
            <w:pPr>
              <w:rPr>
                <w:b/>
                <w:sz w:val="22"/>
                <w:szCs w:val="22"/>
              </w:rPr>
            </w:pPr>
            <w:r w:rsidRPr="00F4431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EEB7" w14:textId="77777777" w:rsidR="001412CC" w:rsidRPr="00242258" w:rsidRDefault="001412CC" w:rsidP="00905EC8">
            <w:pPr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Nazwa klauzuli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BE0C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847D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 xml:space="preserve">Liczba pkt. </w:t>
            </w:r>
          </w:p>
          <w:p w14:paraId="5AF576BE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 xml:space="preserve">za </w:t>
            </w:r>
          </w:p>
          <w:p w14:paraId="15D92DDE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przyjęcie klauzuli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6521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OC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7C4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FCF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NNW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75E" w14:textId="77777777" w:rsidR="001412CC" w:rsidRPr="00242258" w:rsidRDefault="001412CC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0959" w14:textId="77777777" w:rsidR="001412CC" w:rsidRPr="00242258" w:rsidRDefault="00242258" w:rsidP="00905EC8">
            <w:pPr>
              <w:jc w:val="center"/>
              <w:rPr>
                <w:b/>
                <w:sz w:val="22"/>
                <w:szCs w:val="22"/>
              </w:rPr>
            </w:pPr>
            <w:r w:rsidRPr="00242258">
              <w:rPr>
                <w:b/>
                <w:sz w:val="22"/>
                <w:szCs w:val="22"/>
              </w:rPr>
              <w:t>ZK</w:t>
            </w:r>
          </w:p>
        </w:tc>
      </w:tr>
      <w:tr w:rsidR="001412CC" w:rsidRPr="00DD3323" w14:paraId="4B8C2177" w14:textId="77777777" w:rsidTr="00242258">
        <w:trPr>
          <w:trHeight w:val="50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D9C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0F7F" w14:textId="77777777" w:rsidR="001412CC" w:rsidRPr="00DD3323" w:rsidRDefault="001412CC" w:rsidP="00905EC8">
            <w:pPr>
              <w:widowControl w:val="0"/>
              <w:ind w:right="-2"/>
              <w:rPr>
                <w:bCs/>
                <w:sz w:val="22"/>
                <w:szCs w:val="22"/>
              </w:rPr>
            </w:pPr>
            <w:r w:rsidRPr="00DD3323">
              <w:rPr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7592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43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59A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7CB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A5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E8C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7D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18500B80" w14:textId="77777777" w:rsidTr="00242258">
        <w:trPr>
          <w:trHeight w:val="50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FC8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956B" w14:textId="77777777" w:rsidR="001412CC" w:rsidRPr="00DD3323" w:rsidRDefault="001412CC" w:rsidP="00905EC8">
            <w:pPr>
              <w:widowControl w:val="0"/>
              <w:ind w:right="-2"/>
              <w:rPr>
                <w:bCs/>
                <w:sz w:val="22"/>
                <w:szCs w:val="22"/>
              </w:rPr>
            </w:pPr>
            <w:r w:rsidRPr="00DD3323">
              <w:rPr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1AF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46B4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EE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9D04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CAD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17F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4E7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</w:tr>
      <w:tr w:rsidR="001412CC" w:rsidRPr="00DD3323" w14:paraId="4E816113" w14:textId="77777777" w:rsidTr="00242258">
        <w:trPr>
          <w:trHeight w:val="52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F36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FEC" w14:textId="77777777" w:rsidR="001412CC" w:rsidRPr="00DD3323" w:rsidRDefault="001412CC" w:rsidP="00905EC8">
            <w:pPr>
              <w:widowControl w:val="0"/>
              <w:ind w:right="-2"/>
              <w:rPr>
                <w:bCs/>
                <w:sz w:val="22"/>
                <w:szCs w:val="22"/>
              </w:rPr>
            </w:pPr>
            <w:r w:rsidRPr="00DD3323">
              <w:rPr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5A64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7703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8E8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7CA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E0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F4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F3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249B5B37" w14:textId="77777777" w:rsidTr="00242258">
        <w:trPr>
          <w:trHeight w:val="52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E8B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FC4" w14:textId="77777777" w:rsidR="001412CC" w:rsidRPr="00DD3323" w:rsidRDefault="001412CC" w:rsidP="00905EC8">
            <w:pPr>
              <w:pStyle w:val="Akapitzlist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trwałych następstw zawału serca i udaru mózgu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70CD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71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4E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417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F34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51D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E5B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09471AD1" w14:textId="77777777" w:rsidTr="00242258">
        <w:trPr>
          <w:trHeight w:val="52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4DE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5B52" w14:textId="77777777" w:rsidR="001412CC" w:rsidRPr="00DD3323" w:rsidRDefault="001412CC">
            <w:pPr>
              <w:pStyle w:val="Akapitzlist"/>
              <w:numPr>
                <w:ilvl w:val="3"/>
                <w:numId w:val="27"/>
              </w:numPr>
              <w:tabs>
                <w:tab w:val="left" w:pos="0"/>
              </w:tabs>
              <w:ind w:left="1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współdziałania przy zbyciu pojazdu po szkodzie całkowitej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509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E86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EB2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1198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2AA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AC7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A6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3065B3DF" w14:textId="77777777" w:rsidTr="00242258">
        <w:trPr>
          <w:trHeight w:val="24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5A4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385" w14:textId="77777777" w:rsidR="001412CC" w:rsidRPr="00DD3323" w:rsidRDefault="001412CC">
            <w:pPr>
              <w:pStyle w:val="Akapitzlist"/>
              <w:numPr>
                <w:ilvl w:val="3"/>
                <w:numId w:val="27"/>
              </w:numPr>
              <w:tabs>
                <w:tab w:val="left" w:pos="0"/>
              </w:tabs>
              <w:ind w:left="1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likwidatora szkód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EF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F23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2E5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CBA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DE9A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630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0BE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</w:tr>
      <w:tr w:rsidR="001412CC" w:rsidRPr="00DD3323" w14:paraId="6A374453" w14:textId="77777777" w:rsidTr="00242258">
        <w:trPr>
          <w:trHeight w:val="50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286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794" w14:textId="77777777" w:rsidR="001412CC" w:rsidRPr="00DD3323" w:rsidRDefault="001412CC">
            <w:pPr>
              <w:pStyle w:val="Akapitzlist"/>
              <w:numPr>
                <w:ilvl w:val="3"/>
                <w:numId w:val="27"/>
              </w:numPr>
              <w:tabs>
                <w:tab w:val="left" w:pos="0"/>
              </w:tabs>
              <w:ind w:left="1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złamania przepisów ruchu drogowego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3DF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2265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6D3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97D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EC4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76D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42B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495AC6F9" w14:textId="77777777" w:rsidTr="00242258">
        <w:trPr>
          <w:trHeight w:val="26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3FC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C09A" w14:textId="77777777" w:rsidR="001412CC" w:rsidRPr="00DD3323" w:rsidRDefault="001412CC">
            <w:pPr>
              <w:pStyle w:val="Akapitzlist"/>
              <w:numPr>
                <w:ilvl w:val="3"/>
                <w:numId w:val="27"/>
              </w:numPr>
              <w:tabs>
                <w:tab w:val="left" w:pos="0"/>
              </w:tabs>
              <w:ind w:left="1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kluczy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968F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B1C7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A9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89BF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224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8F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14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591B5EF4" w14:textId="77777777" w:rsidTr="00242258">
        <w:trPr>
          <w:trHeight w:val="74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64D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1916" w14:textId="77777777" w:rsidR="001412CC" w:rsidRPr="00DD3323" w:rsidRDefault="001412CC">
            <w:pPr>
              <w:pStyle w:val="Akapitzlist"/>
              <w:numPr>
                <w:ilvl w:val="3"/>
                <w:numId w:val="27"/>
              </w:numPr>
              <w:tabs>
                <w:tab w:val="left" w:pos="0"/>
              </w:tabs>
              <w:ind w:left="10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34E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B945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1C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9B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937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29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AD8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793830D2" w14:textId="77777777" w:rsidTr="00242258">
        <w:trPr>
          <w:trHeight w:val="74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25B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D20" w14:textId="77777777" w:rsidR="001412CC" w:rsidRPr="00DD3323" w:rsidRDefault="001412CC" w:rsidP="00905EC8">
            <w:pPr>
              <w:pStyle w:val="Nagwek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D3323">
              <w:rPr>
                <w:sz w:val="24"/>
                <w:szCs w:val="24"/>
              </w:rPr>
              <w:t>Klauzula automatycznego pokrycia w OC komunikacyjnym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3B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FB12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857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9389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832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F71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49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</w:p>
        </w:tc>
      </w:tr>
      <w:tr w:rsidR="001412CC" w:rsidRPr="00DD3323" w14:paraId="56B1BCB9" w14:textId="77777777" w:rsidTr="00242258">
        <w:trPr>
          <w:trHeight w:val="74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6CE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A0B" w14:textId="77777777" w:rsidR="001412CC" w:rsidRPr="00DD3323" w:rsidRDefault="001412CC" w:rsidP="00905EC8">
            <w:pPr>
              <w:pStyle w:val="Nagwek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D3323">
              <w:rPr>
                <w:bCs/>
                <w:sz w:val="22"/>
                <w:szCs w:val="22"/>
              </w:rPr>
              <w:t>Klauzula stempla bankowego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F8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8FF8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E93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34E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260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BAF4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E075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</w:tr>
      <w:tr w:rsidR="001412CC" w:rsidRPr="00DD3323" w14:paraId="0D59CF52" w14:textId="77777777" w:rsidTr="00242258">
        <w:trPr>
          <w:trHeight w:val="74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556" w14:textId="77777777" w:rsidR="001412CC" w:rsidRPr="00DD3323" w:rsidRDefault="001412CC">
            <w:pPr>
              <w:numPr>
                <w:ilvl w:val="0"/>
                <w:numId w:val="26"/>
              </w:numPr>
              <w:tabs>
                <w:tab w:val="num" w:pos="0"/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162C" w14:textId="77777777" w:rsidR="001412CC" w:rsidRPr="00DD3323" w:rsidRDefault="001412CC" w:rsidP="00905EC8">
            <w:pPr>
              <w:pStyle w:val="Nagwek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DD3323">
              <w:rPr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843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079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BA46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D7AA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4C22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0BF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4C" w14:textId="77777777" w:rsidR="001412CC" w:rsidRPr="00DD3323" w:rsidRDefault="001412CC" w:rsidP="00905EC8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+</w:t>
            </w:r>
          </w:p>
        </w:tc>
      </w:tr>
    </w:tbl>
    <w:p w14:paraId="49732ADF" w14:textId="77777777" w:rsidR="008C38D2" w:rsidRPr="00DD3323" w:rsidRDefault="008C38D2" w:rsidP="008C38D2">
      <w:pPr>
        <w:rPr>
          <w:sz w:val="24"/>
          <w:szCs w:val="24"/>
        </w:rPr>
      </w:pPr>
    </w:p>
    <w:p w14:paraId="62407BAF" w14:textId="77777777" w:rsidR="008C38D2" w:rsidRPr="00DD3323" w:rsidRDefault="008C38D2" w:rsidP="008C38D2">
      <w:pPr>
        <w:rPr>
          <w:sz w:val="24"/>
          <w:szCs w:val="24"/>
        </w:rPr>
      </w:pPr>
      <w:r w:rsidRPr="00DD3323">
        <w:rPr>
          <w:sz w:val="24"/>
          <w:szCs w:val="24"/>
        </w:rPr>
        <w:t>Legenda do powyższej tabeli:</w:t>
      </w:r>
    </w:p>
    <w:p w14:paraId="5ED5DE23" w14:textId="77777777" w:rsidR="008C38D2" w:rsidRPr="00DD3323" w:rsidRDefault="008C38D2" w:rsidP="008C38D2">
      <w:pPr>
        <w:rPr>
          <w:sz w:val="24"/>
          <w:szCs w:val="24"/>
        </w:rPr>
      </w:pPr>
    </w:p>
    <w:tbl>
      <w:tblPr>
        <w:tblStyle w:val="Tabela-Siatka"/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8846"/>
        <w:gridCol w:w="1202"/>
      </w:tblGrid>
      <w:tr w:rsidR="008C38D2" w:rsidRPr="00DD3323" w14:paraId="29E6C2B2" w14:textId="77777777" w:rsidTr="00130AD2">
        <w:trPr>
          <w:trHeight w:val="420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BE54" w14:textId="77777777" w:rsidR="008C38D2" w:rsidRPr="00DD3323" w:rsidRDefault="008C38D2">
            <w:pPr>
              <w:rPr>
                <w:b/>
                <w:sz w:val="22"/>
                <w:szCs w:val="22"/>
              </w:rPr>
            </w:pPr>
            <w:r w:rsidRPr="00DD3323">
              <w:rPr>
                <w:b/>
                <w:sz w:val="22"/>
                <w:szCs w:val="22"/>
              </w:rPr>
              <w:t>LEGENDA – zastosowanie klauzul do poszczególnych rodzajów ubezpieczeń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FA6" w14:textId="77777777" w:rsidR="008C38D2" w:rsidRPr="00DD3323" w:rsidRDefault="008C38D2">
            <w:pPr>
              <w:jc w:val="center"/>
              <w:rPr>
                <w:b/>
                <w:sz w:val="22"/>
                <w:szCs w:val="22"/>
              </w:rPr>
            </w:pPr>
            <w:r w:rsidRPr="00DD3323">
              <w:rPr>
                <w:b/>
                <w:sz w:val="22"/>
                <w:szCs w:val="22"/>
              </w:rPr>
              <w:t>Skrót</w:t>
            </w:r>
          </w:p>
        </w:tc>
      </w:tr>
      <w:tr w:rsidR="008C38D2" w:rsidRPr="00DD3323" w14:paraId="79B8DDBE" w14:textId="77777777" w:rsidTr="00130AD2">
        <w:trPr>
          <w:trHeight w:val="253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3C5" w14:textId="77777777" w:rsidR="008C38D2" w:rsidRPr="00DD3323" w:rsidRDefault="008C38D2">
            <w:pPr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Obowiązkowe ubezpieczenie odpowiedzialności cywilnej posiadaczy pojazdów mechanicznych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7C85" w14:textId="77777777" w:rsidR="008C38D2" w:rsidRPr="00DD3323" w:rsidRDefault="008C38D2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OC</w:t>
            </w:r>
          </w:p>
        </w:tc>
      </w:tr>
      <w:tr w:rsidR="008C38D2" w:rsidRPr="00DD3323" w14:paraId="7FAE7A13" w14:textId="77777777" w:rsidTr="00130AD2">
        <w:trPr>
          <w:trHeight w:val="253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3A6" w14:textId="77777777" w:rsidR="008C38D2" w:rsidRPr="00DD3323" w:rsidRDefault="008C38D2">
            <w:pPr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Ubezpieczenie Autocasco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9A70" w14:textId="77777777" w:rsidR="008C38D2" w:rsidRPr="00DD3323" w:rsidRDefault="008C38D2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AC</w:t>
            </w:r>
          </w:p>
        </w:tc>
      </w:tr>
      <w:tr w:rsidR="008C38D2" w:rsidRPr="00DD3323" w14:paraId="6BACE287" w14:textId="77777777" w:rsidTr="00130AD2">
        <w:trPr>
          <w:trHeight w:val="271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E5D" w14:textId="77777777" w:rsidR="008C38D2" w:rsidRPr="00DD3323" w:rsidRDefault="008C38D2">
            <w:pPr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Ubezpieczenie następstw  nieszczęśliwych wypadków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D28A" w14:textId="77777777" w:rsidR="008C38D2" w:rsidRPr="00DD3323" w:rsidRDefault="008C38D2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NNW</w:t>
            </w:r>
          </w:p>
        </w:tc>
      </w:tr>
      <w:tr w:rsidR="008C38D2" w:rsidRPr="00DD3323" w14:paraId="09B6FA26" w14:textId="77777777" w:rsidTr="00130AD2">
        <w:trPr>
          <w:trHeight w:val="253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528C" w14:textId="77777777" w:rsidR="008C38D2" w:rsidRPr="00DD3323" w:rsidRDefault="008C38D2">
            <w:pPr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Ubezpieczenie Assistance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A84A" w14:textId="77777777" w:rsidR="008C38D2" w:rsidRPr="00DD3323" w:rsidRDefault="008C38D2">
            <w:pPr>
              <w:jc w:val="center"/>
              <w:rPr>
                <w:sz w:val="22"/>
                <w:szCs w:val="22"/>
              </w:rPr>
            </w:pPr>
            <w:r w:rsidRPr="00DD3323">
              <w:rPr>
                <w:sz w:val="22"/>
                <w:szCs w:val="22"/>
              </w:rPr>
              <w:t>ASS</w:t>
            </w:r>
          </w:p>
        </w:tc>
      </w:tr>
      <w:tr w:rsidR="00130AD2" w:rsidRPr="00247F4D" w14:paraId="64359310" w14:textId="77777777" w:rsidTr="00130AD2">
        <w:trPr>
          <w:trHeight w:val="253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06C" w14:textId="77777777" w:rsidR="00130AD2" w:rsidRPr="00EA25F9" w:rsidRDefault="00130AD2" w:rsidP="00DD3323">
            <w:pPr>
              <w:rPr>
                <w:sz w:val="22"/>
                <w:szCs w:val="22"/>
              </w:rPr>
            </w:pPr>
            <w:r w:rsidRPr="00EA25F9">
              <w:rPr>
                <w:sz w:val="22"/>
                <w:szCs w:val="22"/>
              </w:rPr>
              <w:lastRenderedPageBreak/>
              <w:t xml:space="preserve">Ubezpieczenie </w:t>
            </w:r>
            <w:r w:rsidR="00DD3323" w:rsidRPr="00EA25F9">
              <w:rPr>
                <w:sz w:val="22"/>
                <w:szCs w:val="22"/>
              </w:rPr>
              <w:t>Zielona karta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70C" w14:textId="77777777" w:rsidR="00130AD2" w:rsidRPr="00EA25F9" w:rsidRDefault="00DD3323">
            <w:pPr>
              <w:jc w:val="center"/>
              <w:rPr>
                <w:sz w:val="22"/>
                <w:szCs w:val="22"/>
              </w:rPr>
            </w:pPr>
            <w:r w:rsidRPr="00EA25F9">
              <w:rPr>
                <w:sz w:val="22"/>
                <w:szCs w:val="22"/>
              </w:rPr>
              <w:t>ZK</w:t>
            </w:r>
          </w:p>
        </w:tc>
      </w:tr>
      <w:tr w:rsidR="008C38D2" w:rsidRPr="00247F4D" w14:paraId="0F6EE553" w14:textId="77777777" w:rsidTr="00130AD2">
        <w:trPr>
          <w:trHeight w:val="420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8BE" w14:textId="77777777" w:rsidR="008C38D2" w:rsidRPr="00DD3323" w:rsidRDefault="008C38D2">
            <w:pPr>
              <w:rPr>
                <w:b/>
                <w:sz w:val="22"/>
                <w:szCs w:val="22"/>
              </w:rPr>
            </w:pPr>
            <w:r w:rsidRPr="00DD3323">
              <w:rPr>
                <w:b/>
                <w:sz w:val="22"/>
                <w:szCs w:val="22"/>
              </w:rPr>
              <w:t>LEGENDA - status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0B80" w14:textId="77777777" w:rsidR="008C38D2" w:rsidRPr="00247F4D" w:rsidRDefault="008C38D2">
            <w:pPr>
              <w:jc w:val="center"/>
              <w:rPr>
                <w:b/>
                <w:sz w:val="22"/>
                <w:szCs w:val="22"/>
              </w:rPr>
            </w:pPr>
            <w:r w:rsidRPr="00247F4D">
              <w:rPr>
                <w:b/>
                <w:sz w:val="22"/>
                <w:szCs w:val="22"/>
              </w:rPr>
              <w:t>Skrót</w:t>
            </w:r>
          </w:p>
        </w:tc>
      </w:tr>
      <w:tr w:rsidR="008C38D2" w:rsidRPr="00247F4D" w14:paraId="28731C3F" w14:textId="77777777" w:rsidTr="00130AD2">
        <w:trPr>
          <w:trHeight w:val="271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60FE" w14:textId="77777777" w:rsidR="008C38D2" w:rsidRPr="00247F4D" w:rsidRDefault="008C38D2">
            <w:pPr>
              <w:rPr>
                <w:sz w:val="22"/>
                <w:szCs w:val="22"/>
              </w:rPr>
            </w:pPr>
            <w:r w:rsidRPr="00247F4D">
              <w:rPr>
                <w:sz w:val="22"/>
                <w:szCs w:val="22"/>
              </w:rPr>
              <w:t xml:space="preserve">Klauzula obligatoryjna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0D3" w14:textId="77777777" w:rsidR="008C38D2" w:rsidRPr="00247F4D" w:rsidRDefault="008C38D2">
            <w:pPr>
              <w:jc w:val="center"/>
              <w:rPr>
                <w:sz w:val="22"/>
                <w:szCs w:val="22"/>
              </w:rPr>
            </w:pPr>
            <w:r w:rsidRPr="00247F4D">
              <w:rPr>
                <w:sz w:val="22"/>
                <w:szCs w:val="22"/>
              </w:rPr>
              <w:t>O</w:t>
            </w:r>
          </w:p>
        </w:tc>
      </w:tr>
      <w:tr w:rsidR="008C38D2" w:rsidRPr="00247F4D" w14:paraId="4107A99E" w14:textId="77777777" w:rsidTr="00130AD2">
        <w:trPr>
          <w:trHeight w:val="236"/>
          <w:jc w:val="center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5C33" w14:textId="77777777" w:rsidR="008C38D2" w:rsidRPr="00247F4D" w:rsidRDefault="008C38D2">
            <w:pPr>
              <w:rPr>
                <w:sz w:val="22"/>
                <w:szCs w:val="22"/>
              </w:rPr>
            </w:pPr>
            <w:r w:rsidRPr="00247F4D">
              <w:rPr>
                <w:sz w:val="22"/>
                <w:szCs w:val="22"/>
              </w:rPr>
              <w:t>Klauzula fakultatywna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FD06" w14:textId="77777777" w:rsidR="008C38D2" w:rsidRPr="00247F4D" w:rsidRDefault="008C38D2">
            <w:pPr>
              <w:jc w:val="center"/>
              <w:rPr>
                <w:sz w:val="22"/>
                <w:szCs w:val="22"/>
              </w:rPr>
            </w:pPr>
            <w:r w:rsidRPr="00247F4D">
              <w:rPr>
                <w:sz w:val="22"/>
                <w:szCs w:val="22"/>
              </w:rPr>
              <w:t>F</w:t>
            </w:r>
          </w:p>
        </w:tc>
      </w:tr>
    </w:tbl>
    <w:p w14:paraId="5E02F574" w14:textId="77777777" w:rsidR="008C38D2" w:rsidRPr="00247F4D" w:rsidRDefault="008C38D2" w:rsidP="008C38D2">
      <w:pPr>
        <w:keepNext/>
        <w:spacing w:before="120" w:after="120"/>
        <w:ind w:left="62"/>
        <w:jc w:val="center"/>
        <w:outlineLvl w:val="1"/>
        <w:rPr>
          <w:b/>
          <w:bCs/>
          <w:sz w:val="28"/>
          <w:szCs w:val="28"/>
          <w:u w:val="single"/>
        </w:rPr>
      </w:pPr>
    </w:p>
    <w:p w14:paraId="328F41ED" w14:textId="77777777" w:rsidR="001412CC" w:rsidRPr="00D4644E" w:rsidRDefault="001412CC" w:rsidP="001412CC">
      <w:pPr>
        <w:keepNext/>
        <w:tabs>
          <w:tab w:val="left" w:pos="0"/>
        </w:tabs>
        <w:spacing w:before="360" w:after="120"/>
        <w:jc w:val="center"/>
        <w:rPr>
          <w:b/>
          <w:bCs/>
          <w:sz w:val="28"/>
          <w:szCs w:val="28"/>
        </w:rPr>
      </w:pPr>
      <w:bookmarkStart w:id="3" w:name="_Hlk76542954"/>
      <w:r w:rsidRPr="00D4644E">
        <w:rPr>
          <w:b/>
          <w:bCs/>
          <w:sz w:val="28"/>
          <w:szCs w:val="28"/>
        </w:rPr>
        <w:t>TREŚĆ KLAUZUL</w:t>
      </w:r>
    </w:p>
    <w:p w14:paraId="3CE0F252" w14:textId="77777777" w:rsidR="001412CC" w:rsidRPr="00D4644E" w:rsidRDefault="001412CC" w:rsidP="001412CC">
      <w:pPr>
        <w:keepNext/>
        <w:tabs>
          <w:tab w:val="left" w:pos="0"/>
        </w:tabs>
        <w:ind w:left="757"/>
        <w:rPr>
          <w:b/>
          <w:bCs/>
          <w:sz w:val="24"/>
          <w:szCs w:val="24"/>
        </w:rPr>
      </w:pPr>
    </w:p>
    <w:p w14:paraId="1CBD09BC" w14:textId="77777777" w:rsidR="001412CC" w:rsidRPr="00D4644E" w:rsidRDefault="001412CC">
      <w:pPr>
        <w:keepNext/>
        <w:numPr>
          <w:ilvl w:val="0"/>
          <w:numId w:val="45"/>
        </w:numPr>
        <w:tabs>
          <w:tab w:val="left" w:pos="0"/>
        </w:tabs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akceptacji aktualnego stanu zabezpieczeń</w:t>
      </w:r>
    </w:p>
    <w:p w14:paraId="1B2B31E3" w14:textId="77777777" w:rsidR="001412CC" w:rsidRPr="00D4644E" w:rsidRDefault="001412CC" w:rsidP="001412CC">
      <w:pPr>
        <w:keepNext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D4644E">
        <w:rPr>
          <w:bCs/>
          <w:sz w:val="24"/>
          <w:szCs w:val="24"/>
        </w:rPr>
        <w:t>Na podstawie niniejszej klauzuli Ubezpieczyciel akceptuje rodzaj i ilość zamontowanych w pojeździe zabezpieczeń przeciwkradzieżowych, o ile pojazd dotychczas ubezpieczany był w zakresie kradzieży oraz dotychczasowy ubezpieczyciel akceptował ilość i rodzaj zabezpieczeń.</w:t>
      </w:r>
    </w:p>
    <w:p w14:paraId="63259AF8" w14:textId="77777777" w:rsidR="001412CC" w:rsidRPr="00D4644E" w:rsidRDefault="001412CC" w:rsidP="001412CC">
      <w:pPr>
        <w:keepNext/>
        <w:tabs>
          <w:tab w:val="left" w:pos="0"/>
        </w:tabs>
        <w:rPr>
          <w:b/>
          <w:bCs/>
          <w:sz w:val="24"/>
          <w:szCs w:val="24"/>
        </w:rPr>
      </w:pPr>
    </w:p>
    <w:p w14:paraId="34B6FD34" w14:textId="77777777" w:rsidR="001412CC" w:rsidRPr="00D4644E" w:rsidRDefault="001412CC">
      <w:pPr>
        <w:keepNext/>
        <w:numPr>
          <w:ilvl w:val="0"/>
          <w:numId w:val="45"/>
        </w:numPr>
        <w:tabs>
          <w:tab w:val="left" w:pos="0"/>
        </w:tabs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zachowania ochrony ubezpieczeniowej</w:t>
      </w:r>
    </w:p>
    <w:p w14:paraId="6B1C76F3" w14:textId="77777777" w:rsidR="001412CC" w:rsidRPr="00D4644E" w:rsidRDefault="001412CC" w:rsidP="001412CC">
      <w:pPr>
        <w:keepNext/>
        <w:ind w:left="426"/>
        <w:jc w:val="both"/>
        <w:rPr>
          <w:bCs/>
          <w:sz w:val="24"/>
          <w:szCs w:val="24"/>
        </w:rPr>
      </w:pPr>
      <w:r w:rsidRPr="00D4644E">
        <w:rPr>
          <w:bCs/>
          <w:sz w:val="24"/>
          <w:szCs w:val="24"/>
        </w:rPr>
        <w:t>Na podstawie niniejszej klauzuli ochrona ubezpieczeniowa zachowuje ważność w przypadku wykupu pojazdu z leasingu (o ile pojazd ubezpieczany był w ramach umowy generalnej zawartej przez Ubezpieczającego) oraz w przypadku sprzedaży pojazdu pomiędzy podmiotami ubezpieczanymi w ramach jednej umowy generalnej. Ochrona nie jest zależna od wcześniejszego powiadomienia Ubezpieczyciela o powyższych okolicznościach.</w:t>
      </w:r>
    </w:p>
    <w:p w14:paraId="3E0C37EC" w14:textId="77777777" w:rsidR="001412CC" w:rsidRPr="00D4644E" w:rsidRDefault="001412CC" w:rsidP="001412CC">
      <w:pPr>
        <w:keepNext/>
        <w:tabs>
          <w:tab w:val="left" w:pos="0"/>
        </w:tabs>
        <w:rPr>
          <w:b/>
          <w:bCs/>
          <w:sz w:val="24"/>
          <w:szCs w:val="24"/>
        </w:rPr>
      </w:pPr>
    </w:p>
    <w:p w14:paraId="75CA2515" w14:textId="77777777" w:rsidR="001412CC" w:rsidRPr="00D4644E" w:rsidRDefault="001412CC">
      <w:pPr>
        <w:keepNext/>
        <w:numPr>
          <w:ilvl w:val="0"/>
          <w:numId w:val="45"/>
        </w:numPr>
        <w:tabs>
          <w:tab w:val="left" w:pos="0"/>
        </w:tabs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ważności badań technicznych</w:t>
      </w:r>
    </w:p>
    <w:p w14:paraId="66FD9A5A" w14:textId="77777777" w:rsidR="001412CC" w:rsidRPr="00D4644E" w:rsidRDefault="001412CC" w:rsidP="001412CC">
      <w:pPr>
        <w:keepNext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D4644E">
        <w:rPr>
          <w:bCs/>
          <w:sz w:val="24"/>
          <w:szCs w:val="24"/>
        </w:rPr>
        <w:t>Na podstawie niniejszej klauzuli Ubezpieczyciel wypłaci odszkodowanie jeśli w momencie powstania szkody pojazd nie posiadał ważnego okresowego badania technicznego, a stan techniczny pojazdu nie miał wpływu na powstanie i rozmiar szkody.</w:t>
      </w:r>
    </w:p>
    <w:p w14:paraId="2A175520" w14:textId="77777777" w:rsidR="001412CC" w:rsidRPr="00D4644E" w:rsidRDefault="001412CC" w:rsidP="001412CC">
      <w:pPr>
        <w:pStyle w:val="Tekstpodstawowy"/>
        <w:tabs>
          <w:tab w:val="left" w:pos="6663"/>
        </w:tabs>
        <w:ind w:left="426" w:right="-2"/>
        <w:jc w:val="both"/>
      </w:pPr>
    </w:p>
    <w:p w14:paraId="5C296BB7" w14:textId="77777777" w:rsidR="001412CC" w:rsidRPr="00D4644E" w:rsidRDefault="001412CC">
      <w:pPr>
        <w:keepNext/>
        <w:numPr>
          <w:ilvl w:val="0"/>
          <w:numId w:val="45"/>
        </w:numPr>
        <w:tabs>
          <w:tab w:val="left" w:pos="0"/>
        </w:tabs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trwałych następstw zawału serca i udaru mózgu</w:t>
      </w:r>
    </w:p>
    <w:p w14:paraId="3C162312" w14:textId="77777777" w:rsidR="001412CC" w:rsidRPr="00D4644E" w:rsidRDefault="001412CC" w:rsidP="001412CC">
      <w:pPr>
        <w:ind w:left="426"/>
        <w:jc w:val="both"/>
        <w:rPr>
          <w:sz w:val="24"/>
          <w:szCs w:val="24"/>
        </w:rPr>
      </w:pPr>
      <w:r w:rsidRPr="00D4644E">
        <w:rPr>
          <w:sz w:val="24"/>
          <w:szCs w:val="24"/>
        </w:rPr>
        <w:t>Na podstawie niniejszej klauzuli ustala się, że ubezpieczeniem objęte są również trwałe następstwa zawału serca oraz udaru mózgu, powstałe u kierowcy podczas ruchu pojazdu mechanicznego.</w:t>
      </w:r>
    </w:p>
    <w:p w14:paraId="384C5057" w14:textId="77777777" w:rsidR="001412CC" w:rsidRPr="00D4644E" w:rsidRDefault="001412CC">
      <w:pPr>
        <w:keepNext/>
        <w:numPr>
          <w:ilvl w:val="0"/>
          <w:numId w:val="45"/>
        </w:numPr>
        <w:autoSpaceDE w:val="0"/>
        <w:autoSpaceDN w:val="0"/>
        <w:adjustRightInd w:val="0"/>
        <w:spacing w:before="240"/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współdziałania przy zbyciu pojazdu po szkodzie całkowitej</w:t>
      </w:r>
    </w:p>
    <w:p w14:paraId="62B2FB89" w14:textId="77777777" w:rsidR="001412CC" w:rsidRPr="00D4644E" w:rsidRDefault="001412CC" w:rsidP="001412CC">
      <w:pPr>
        <w:ind w:left="426" w:right="-2"/>
        <w:jc w:val="both"/>
        <w:rPr>
          <w:sz w:val="24"/>
          <w:szCs w:val="24"/>
        </w:rPr>
      </w:pPr>
      <w:r w:rsidRPr="00D4644E">
        <w:rPr>
          <w:sz w:val="24"/>
          <w:szCs w:val="24"/>
        </w:rPr>
        <w:t xml:space="preserve">Na podstawie niniejszej klauzuli ustala się, że na wypadek stwierdzenia szkody całkowitej ubezpieczonego pojazdu na wniosek Ubezpieczającego Ubezpieczyciel podejmie czynności zmierzające do zagospodarowania i zbycia pozostałości po szkodzie. </w:t>
      </w:r>
    </w:p>
    <w:p w14:paraId="0768A01F" w14:textId="77777777" w:rsidR="001412CC" w:rsidRPr="00D4644E" w:rsidRDefault="001412CC" w:rsidP="001412CC">
      <w:pPr>
        <w:ind w:left="426" w:right="-2"/>
        <w:jc w:val="both"/>
        <w:rPr>
          <w:sz w:val="24"/>
          <w:szCs w:val="24"/>
        </w:rPr>
      </w:pPr>
      <w:r w:rsidRPr="00D4644E">
        <w:rPr>
          <w:sz w:val="24"/>
          <w:szCs w:val="24"/>
        </w:rPr>
        <w:t>Cena zbycia pozostałości po szkodzie (pod warunkiem uzyskania oferty) zostanie przyjęta jako wartość  pojazdu w stanie uszkodzonym. Warunkiem zbycia przez Ubezpieczyciela pozostałości po szkodzie jest akceptacja ceny sprzedaży przez Ubezpieczającego.</w:t>
      </w:r>
    </w:p>
    <w:p w14:paraId="53D38793" w14:textId="77777777" w:rsidR="001412CC" w:rsidRPr="00D4644E" w:rsidRDefault="001412CC" w:rsidP="001412CC">
      <w:pPr>
        <w:ind w:left="426" w:right="-2"/>
        <w:jc w:val="both"/>
        <w:rPr>
          <w:sz w:val="24"/>
          <w:szCs w:val="24"/>
        </w:rPr>
      </w:pPr>
    </w:p>
    <w:p w14:paraId="7504E2B9" w14:textId="77777777" w:rsidR="001412CC" w:rsidRPr="00D4644E" w:rsidRDefault="001412CC">
      <w:pPr>
        <w:pStyle w:val="Tekstpodstawowy"/>
        <w:numPr>
          <w:ilvl w:val="0"/>
          <w:numId w:val="45"/>
        </w:numPr>
        <w:ind w:right="-2"/>
        <w:jc w:val="both"/>
        <w:rPr>
          <w:b/>
        </w:rPr>
      </w:pPr>
      <w:r w:rsidRPr="00D4644E">
        <w:rPr>
          <w:b/>
        </w:rPr>
        <w:lastRenderedPageBreak/>
        <w:t>Klauzula likwidatora szkód</w:t>
      </w:r>
    </w:p>
    <w:p w14:paraId="577AC89E" w14:textId="77777777" w:rsidR="001412CC" w:rsidRPr="00D4644E" w:rsidRDefault="001412CC" w:rsidP="001412CC">
      <w:pPr>
        <w:pStyle w:val="Tekstpodstawowy"/>
        <w:ind w:left="397" w:right="-2"/>
        <w:jc w:val="both"/>
      </w:pPr>
      <w:r w:rsidRPr="00D4644E">
        <w:t xml:space="preserve">Na podstawie niniejszej klauzuli Ubezpieczyciel zobowiązuje się do oddelegowania likwidatora dedykowanego do obsługi szkód i roszczeń Ubezpieczonego.  Po zawarciu umowy Ubezpieczyciel wskaże imiennie likwidatora/ów wraz z podaniem jego/ich danych teleadresowych tj. nr telefonu, nr faxu i email. Ubezpieczony nie dopuszcza aby sposób kontaktowania się z likwidatorem odbywał się za pośrednictwem infolinii </w:t>
      </w:r>
      <w:r w:rsidRPr="00D4644E">
        <w:br/>
        <w:t xml:space="preserve">i ogólnego adresu email. O każdej zmianie likwidatora Ubezpieczyciel niezwłocznie poinformuje pisemnie Ubezpieczonego i reprezentującego go brokera. </w:t>
      </w:r>
    </w:p>
    <w:p w14:paraId="1C6F4784" w14:textId="77777777" w:rsidR="001412CC" w:rsidRPr="00D4644E" w:rsidRDefault="001412CC" w:rsidP="001412CC">
      <w:pPr>
        <w:ind w:left="426" w:right="-2"/>
        <w:jc w:val="both"/>
        <w:rPr>
          <w:sz w:val="24"/>
          <w:szCs w:val="24"/>
        </w:rPr>
      </w:pPr>
    </w:p>
    <w:p w14:paraId="74175EED" w14:textId="77777777" w:rsidR="001412CC" w:rsidRPr="00F44319" w:rsidRDefault="001412CC">
      <w:pPr>
        <w:pStyle w:val="Tekstpodstawowy"/>
        <w:numPr>
          <w:ilvl w:val="0"/>
          <w:numId w:val="45"/>
        </w:numPr>
        <w:ind w:right="-2"/>
        <w:jc w:val="both"/>
        <w:rPr>
          <w:b/>
        </w:rPr>
      </w:pPr>
      <w:r w:rsidRPr="00F44319">
        <w:rPr>
          <w:b/>
        </w:rPr>
        <w:t>Klauzula złamania przepisów ruchu drogowego</w:t>
      </w:r>
    </w:p>
    <w:p w14:paraId="3FA1B158" w14:textId="77777777" w:rsidR="001412CC" w:rsidRPr="00F44319" w:rsidRDefault="001412CC" w:rsidP="001412CC">
      <w:pPr>
        <w:pStyle w:val="Tekstpodstawowy"/>
        <w:ind w:left="397" w:right="-2"/>
        <w:jc w:val="both"/>
      </w:pPr>
      <w:r w:rsidRPr="00F44319">
        <w:t>Na podstawie niniejszej klauzuli Ubezpieczyciel nie będzie ograniczał wysokości należnego odszkodowania w związku ze złamaniem przez kierującego pojazdem przepisów ruchu drogowego. Powyższe nie dotyczy szkód powstałych podczas kierowania pojazdem przez osobę w stanie nietrzeźwości albo w stanie po użyciu alkoholu, lub pod wpływem środków odurzających, substancji psychotropowych, środków zastępczych lub nowych substancji psychoaktywnych, w rozumieniu przepisów o przeciwdziałaniu narkomanii.</w:t>
      </w:r>
    </w:p>
    <w:p w14:paraId="391D5190" w14:textId="77777777" w:rsidR="001412CC" w:rsidRPr="00F44319" w:rsidRDefault="001412CC" w:rsidP="00DD3323">
      <w:pPr>
        <w:pStyle w:val="Tekstpodstawowy"/>
        <w:ind w:right="-2"/>
        <w:jc w:val="both"/>
        <w:rPr>
          <w:b/>
        </w:rPr>
      </w:pPr>
    </w:p>
    <w:p w14:paraId="34CEDDED" w14:textId="77777777" w:rsidR="001412CC" w:rsidRPr="00F44319" w:rsidRDefault="001412CC">
      <w:pPr>
        <w:pStyle w:val="Tekstpodstawowy"/>
        <w:numPr>
          <w:ilvl w:val="0"/>
          <w:numId w:val="45"/>
        </w:numPr>
        <w:ind w:right="-2"/>
        <w:jc w:val="both"/>
        <w:rPr>
          <w:b/>
        </w:rPr>
      </w:pPr>
      <w:r w:rsidRPr="00F44319">
        <w:rPr>
          <w:b/>
        </w:rPr>
        <w:t>Klauzula kluczy</w:t>
      </w:r>
    </w:p>
    <w:p w14:paraId="7F24940D" w14:textId="77777777" w:rsidR="001412CC" w:rsidRPr="00F44319" w:rsidRDefault="001412CC" w:rsidP="001412CC">
      <w:pPr>
        <w:pStyle w:val="Tekstpodstawowy"/>
        <w:ind w:left="426" w:right="-2"/>
        <w:jc w:val="both"/>
      </w:pPr>
      <w:r w:rsidRPr="00F44319">
        <w:t>Na podstawie niniejszej klauzuli Ubezpieczyciel zwróci udokumentowane koszty wymiany wkładek zamków i przekodowania zabezpieczeń przeciwkradzieżowych w przypadku utraty kluczy lub sterowników służących do otwarcia lub uruchomienia pojazdu, lub uruchomienia zabezpieczeń przeciwkradzieżowych.</w:t>
      </w:r>
    </w:p>
    <w:p w14:paraId="3950B773" w14:textId="77777777" w:rsidR="001412CC" w:rsidRDefault="001412CC" w:rsidP="001412CC">
      <w:pPr>
        <w:pStyle w:val="Tekstpodstawowy"/>
        <w:ind w:left="426" w:right="-2"/>
        <w:jc w:val="both"/>
        <w:rPr>
          <w:color w:val="FF0000"/>
        </w:rPr>
      </w:pPr>
    </w:p>
    <w:p w14:paraId="689A9303" w14:textId="77777777" w:rsidR="001412CC" w:rsidRPr="00D4644E" w:rsidRDefault="001412CC">
      <w:pPr>
        <w:keepNext/>
        <w:numPr>
          <w:ilvl w:val="0"/>
          <w:numId w:val="45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stempla bankowego</w:t>
      </w:r>
    </w:p>
    <w:p w14:paraId="0D06CAEF" w14:textId="77777777" w:rsidR="001412CC" w:rsidRPr="00D4644E" w:rsidRDefault="001412CC" w:rsidP="001412CC">
      <w:pPr>
        <w:pStyle w:val="Tekstpodstawowy"/>
        <w:tabs>
          <w:tab w:val="left" w:pos="6663"/>
        </w:tabs>
        <w:ind w:left="426" w:right="-2"/>
        <w:jc w:val="both"/>
      </w:pPr>
      <w:r w:rsidRPr="00D4644E">
        <w:t>Na podstawie niniejszej klauzuli ustala się, że za dzień zapłaty składki lub raty składki uznany zostaje dzień złożenia przez Ubezpieczającego polecenia przelewu/datę stempla uwidocznionego na przelewie bankowym/pocztowym/datę przelewu elektronicznego przy założeniu, że na koncie Ubezpieczającego jest kwota pozwalająca na realizację zlecenia/przelewu na rzez zakładu ubezpieczeń najpóźniej w dniu wskazanym na polisie lub innym dokumencie ubezpieczeniowym lub płatniczym jako termin zapłaty.</w:t>
      </w:r>
    </w:p>
    <w:p w14:paraId="58A3FB6E" w14:textId="77777777" w:rsidR="001412CC" w:rsidRPr="00F44319" w:rsidRDefault="001412CC" w:rsidP="001412CC">
      <w:pPr>
        <w:pStyle w:val="Tekstpodstawowy"/>
        <w:ind w:right="-2"/>
        <w:jc w:val="both"/>
        <w:rPr>
          <w:b/>
        </w:rPr>
      </w:pPr>
    </w:p>
    <w:p w14:paraId="25F1852D" w14:textId="77777777" w:rsidR="001412CC" w:rsidRPr="00F44319" w:rsidRDefault="001412CC">
      <w:pPr>
        <w:pStyle w:val="Tekstpodstawowy"/>
        <w:numPr>
          <w:ilvl w:val="0"/>
          <w:numId w:val="45"/>
        </w:numPr>
        <w:ind w:right="-2"/>
        <w:jc w:val="both"/>
        <w:rPr>
          <w:b/>
        </w:rPr>
      </w:pPr>
      <w:r w:rsidRPr="00F44319">
        <w:rPr>
          <w:b/>
        </w:rPr>
        <w:t>Klauzula likwidacji szkód częściowych w wariancie serwisowym</w:t>
      </w:r>
    </w:p>
    <w:p w14:paraId="3D8EDD80" w14:textId="77777777" w:rsidR="001412CC" w:rsidRPr="00F44319" w:rsidRDefault="001412CC" w:rsidP="001412CC">
      <w:pPr>
        <w:pStyle w:val="Tekstpodstawowy"/>
        <w:ind w:left="397" w:right="-2"/>
        <w:jc w:val="both"/>
      </w:pPr>
      <w:r w:rsidRPr="00F44319">
        <w:t>Na podstawie niniejszej klauzuli w przypadku zawarcia umowy AC w wariancie serwisowym odszkodowanie za szkodę częściową ustala się w oparciu o średnie stawki za roboczogodzinę stosowane przez warsztaty porównywalnej kategorii, działające na terenie województwa, w którym pojazd będzie naprawiany oraz ceny oryginalnych części. Ubezpieczyciel nie będzie ograniczał wysokości wypłaty odszkodowania w przypadku oferowania niższych cen usług i części dostępnych w sieci naprawczej Ubezpieczyciela.</w:t>
      </w:r>
    </w:p>
    <w:p w14:paraId="2CD43C49" w14:textId="77777777" w:rsidR="001412CC" w:rsidRPr="00F44319" w:rsidRDefault="001412CC" w:rsidP="001412CC">
      <w:pPr>
        <w:ind w:left="426" w:right="-2"/>
        <w:jc w:val="both"/>
        <w:rPr>
          <w:sz w:val="24"/>
          <w:szCs w:val="24"/>
        </w:rPr>
      </w:pPr>
    </w:p>
    <w:p w14:paraId="65198C9E" w14:textId="77777777" w:rsidR="001412CC" w:rsidRPr="00F44319" w:rsidRDefault="001412CC">
      <w:pPr>
        <w:pStyle w:val="Nagwek"/>
        <w:numPr>
          <w:ilvl w:val="0"/>
          <w:numId w:val="45"/>
        </w:numPr>
        <w:tabs>
          <w:tab w:val="left" w:pos="426"/>
        </w:tabs>
        <w:jc w:val="both"/>
        <w:rPr>
          <w:b/>
          <w:sz w:val="24"/>
          <w:szCs w:val="24"/>
        </w:rPr>
      </w:pPr>
      <w:r w:rsidRPr="00F44319">
        <w:rPr>
          <w:b/>
          <w:sz w:val="24"/>
          <w:szCs w:val="24"/>
        </w:rPr>
        <w:t>Klauzula automatycznego pokrycia w OC komunikacyjnym</w:t>
      </w:r>
    </w:p>
    <w:p w14:paraId="203469E9" w14:textId="77777777" w:rsidR="001412CC" w:rsidRPr="00F44319" w:rsidRDefault="001412CC" w:rsidP="001412CC">
      <w:pPr>
        <w:ind w:left="426"/>
        <w:jc w:val="both"/>
        <w:rPr>
          <w:sz w:val="24"/>
          <w:szCs w:val="24"/>
        </w:rPr>
      </w:pPr>
      <w:r w:rsidRPr="00F44319">
        <w:rPr>
          <w:sz w:val="24"/>
          <w:szCs w:val="24"/>
        </w:rPr>
        <w:t xml:space="preserve">Na podstawie niniejszej klauzuli każdy nowonabyty pojazd będzie automatycznie objęty ochroną ubezpieczeniową w zakresie obowiązkowego ubezpieczenia odpowiedzialności </w:t>
      </w:r>
      <w:r w:rsidRPr="00F44319">
        <w:rPr>
          <w:sz w:val="24"/>
          <w:szCs w:val="24"/>
        </w:rPr>
        <w:lastRenderedPageBreak/>
        <w:t xml:space="preserve">cywilnej posiadaczy pojazdów mechanicznych od momentu zarejestrowania na Ubezpieczającego/ Ubezpieczonego, ale nie później, niż z chwilą wprowadzenia przez Ubezpieczającego/ Ubezpieczonego pojazdu do ruchu, na warunkach obowiązujących w ofercie. Ubezpieczający obowiązany jest zgłaszać takie przypadki najpóźniej do 3 dni roboczych od momentu zarejestrowania przez Ubezpieczającego/ Ubezpieczonego, ale nie później, niż z chwilą wprowadzenia przez Ubezpieczającego/ Ubezpieczonego pojazdu do ruchu </w:t>
      </w:r>
    </w:p>
    <w:p w14:paraId="15CFC153" w14:textId="77777777" w:rsidR="001412CC" w:rsidRDefault="001412CC" w:rsidP="001412CC">
      <w:pPr>
        <w:pStyle w:val="Nagwek"/>
        <w:tabs>
          <w:tab w:val="left" w:pos="709"/>
        </w:tabs>
        <w:jc w:val="both"/>
      </w:pPr>
    </w:p>
    <w:p w14:paraId="5E385109" w14:textId="77777777" w:rsidR="001412CC" w:rsidRPr="00D4644E" w:rsidRDefault="001412CC" w:rsidP="00DD3323">
      <w:pPr>
        <w:keepNext/>
        <w:numPr>
          <w:ilvl w:val="0"/>
          <w:numId w:val="45"/>
        </w:numPr>
        <w:tabs>
          <w:tab w:val="left" w:pos="0"/>
        </w:tabs>
        <w:spacing w:before="240"/>
        <w:rPr>
          <w:b/>
          <w:bCs/>
          <w:sz w:val="24"/>
          <w:szCs w:val="24"/>
        </w:rPr>
      </w:pPr>
      <w:r w:rsidRPr="00D4644E">
        <w:rPr>
          <w:b/>
          <w:bCs/>
          <w:sz w:val="24"/>
          <w:szCs w:val="24"/>
        </w:rPr>
        <w:t>Klauzula obiegu dokumentów</w:t>
      </w:r>
    </w:p>
    <w:p w14:paraId="3189B5D7" w14:textId="77777777" w:rsidR="001412CC" w:rsidRPr="00D4644E" w:rsidRDefault="001412CC" w:rsidP="001412CC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D4644E">
        <w:rPr>
          <w:sz w:val="24"/>
          <w:szCs w:val="24"/>
        </w:rPr>
        <w:t>Na podstawie niniejszej klauzuli ustala się sposób obiegu dokumentów pomiędzy Ubezpieczonym, brokerem reprezentującym Ubezpieczonego oraz Ubezpieczycielem:</w:t>
      </w:r>
    </w:p>
    <w:p w14:paraId="0B11BE58" w14:textId="77777777" w:rsidR="001412CC" w:rsidRPr="00D4644E" w:rsidRDefault="001412CC" w:rsidP="001412CC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D4644E">
        <w:rPr>
          <w:sz w:val="24"/>
          <w:szCs w:val="24"/>
        </w:rPr>
        <w:t xml:space="preserve">- Ubezpieczyciel zobowiązuje się  do wystawienia dokumentów ubezpieczeniowych (w tym polis, aneksów, umów generalnych) maksymalnie w terminie 7 dni roboczych od otrzymania wniosku ubezpieczeniowego. W przypadku nabycia przez Ubezpieczonego pojazdu i zgłoszenia go do ubezpieczenia komunikacyjnego, Ubezpieczyciel, aby umożliwić Ubezpieczonemu jego użytkowanie, wystawia dokumenty niezwłocznie; </w:t>
      </w:r>
    </w:p>
    <w:p w14:paraId="42BFE327" w14:textId="77777777" w:rsidR="001412CC" w:rsidRPr="00D4644E" w:rsidRDefault="001412CC" w:rsidP="001412CC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D4644E">
        <w:rPr>
          <w:sz w:val="24"/>
          <w:szCs w:val="24"/>
        </w:rPr>
        <w:t>- skany wystawionych i podpisanych dokumentów ubezpieczeniowych Ubezpieczyciel przesyła do reprezentującego Ubezpieczonego brokera celem weryfikacji poprawności ich wystawienia;</w:t>
      </w:r>
    </w:p>
    <w:p w14:paraId="567A16F3" w14:textId="77777777" w:rsidR="001412CC" w:rsidRPr="00D4644E" w:rsidRDefault="001412CC" w:rsidP="001412CC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D4644E">
        <w:rPr>
          <w:sz w:val="24"/>
          <w:szCs w:val="24"/>
        </w:rPr>
        <w:t>- jeśli wystawione dokumenty zawierają błędy Ubezpieczyciel zobowiązany jest poprawić je w terminie 3 dni roboczych od ich zgłoszenia i przesłać skany poprawionych i podpisanych dokumentów do ponownej weryfikacji;</w:t>
      </w:r>
    </w:p>
    <w:p w14:paraId="24CF4291" w14:textId="77777777" w:rsidR="001412CC" w:rsidRPr="00D4644E" w:rsidRDefault="001412CC" w:rsidP="001412CC">
      <w:pPr>
        <w:tabs>
          <w:tab w:val="left" w:pos="0"/>
        </w:tabs>
        <w:autoSpaceDE w:val="0"/>
        <w:autoSpaceDN w:val="0"/>
        <w:adjustRightInd w:val="0"/>
        <w:ind w:left="397"/>
        <w:jc w:val="both"/>
        <w:rPr>
          <w:sz w:val="24"/>
          <w:szCs w:val="24"/>
        </w:rPr>
      </w:pPr>
      <w:r w:rsidRPr="00D4644E">
        <w:rPr>
          <w:sz w:val="24"/>
          <w:szCs w:val="24"/>
        </w:rPr>
        <w:t xml:space="preserve">- w przypadku akceptacji dokumentów Ubezpieczyciel niezwłocznie przesyła je pocztą (oryginały i kopie do podpisu Ubezpieczonego) na adres wskazany przez brokera.  </w:t>
      </w:r>
    </w:p>
    <w:p w14:paraId="3E3989CB" w14:textId="77777777" w:rsidR="001412CC" w:rsidRPr="00D4644E" w:rsidRDefault="001412CC" w:rsidP="001412CC">
      <w:pPr>
        <w:ind w:left="426" w:right="-2"/>
        <w:jc w:val="both"/>
        <w:rPr>
          <w:sz w:val="24"/>
          <w:szCs w:val="24"/>
        </w:rPr>
      </w:pPr>
    </w:p>
    <w:p w14:paraId="406817C6" w14:textId="77777777" w:rsidR="00DD3323" w:rsidRPr="00DD3323" w:rsidRDefault="00A401AD" w:rsidP="00DD3323">
      <w:pPr>
        <w:keepNext/>
        <w:tabs>
          <w:tab w:val="left" w:pos="0"/>
        </w:tabs>
        <w:spacing w:before="360" w:after="120"/>
        <w:ind w:left="397"/>
        <w:jc w:val="center"/>
        <w:rPr>
          <w:b/>
          <w:bCs/>
          <w:color w:val="FF0000"/>
          <w:sz w:val="28"/>
          <w:szCs w:val="28"/>
        </w:rPr>
      </w:pPr>
      <w:r w:rsidRPr="00247F4D">
        <w:rPr>
          <w:b/>
          <w:bCs/>
          <w:sz w:val="28"/>
          <w:szCs w:val="28"/>
        </w:rPr>
        <w:t xml:space="preserve">ZAŁOŻENIA DO WSZYSTKICH RODZAJÓW UBEZPIECZEŃ </w:t>
      </w:r>
    </w:p>
    <w:p w14:paraId="7464D766" w14:textId="77777777" w:rsidR="00A401AD" w:rsidRPr="00247F4D" w:rsidRDefault="00A401AD" w:rsidP="00A401AD">
      <w:pPr>
        <w:ind w:right="-2"/>
        <w:jc w:val="both"/>
        <w:rPr>
          <w:sz w:val="24"/>
          <w:szCs w:val="24"/>
        </w:rPr>
      </w:pPr>
      <w:r w:rsidRPr="00247F4D">
        <w:rPr>
          <w:sz w:val="24"/>
          <w:szCs w:val="24"/>
        </w:rPr>
        <w:t>Zamawiający potwierdza pierwszeństwo zapisów SWZ wobec OWU. W sprawach nieuregulowanych zapisami SWZ zastosowanie mają zapisy OWU w tym wyłączenia w nich określone.</w:t>
      </w:r>
    </w:p>
    <w:p w14:paraId="5BA86767" w14:textId="77777777" w:rsidR="00A401AD" w:rsidRPr="00247F4D" w:rsidRDefault="00A401AD" w:rsidP="00A401AD">
      <w:r w:rsidRPr="00247F4D">
        <w:rPr>
          <w:sz w:val="24"/>
          <w:szCs w:val="24"/>
        </w:rPr>
        <w:t>Podane w SWZ limity  będą miały zastosowanie chociażby nie zostały przewidziane w OWU.</w:t>
      </w:r>
    </w:p>
    <w:p w14:paraId="6693C44A" w14:textId="77777777" w:rsidR="00A401AD" w:rsidRPr="00247F4D" w:rsidRDefault="00A401AD" w:rsidP="00A401AD">
      <w:pPr>
        <w:ind w:right="-2"/>
        <w:jc w:val="both"/>
        <w:rPr>
          <w:sz w:val="24"/>
          <w:szCs w:val="24"/>
        </w:rPr>
      </w:pPr>
    </w:p>
    <w:bookmarkEnd w:id="3"/>
    <w:p w14:paraId="4DDE3DF9" w14:textId="77777777" w:rsidR="00062970" w:rsidRPr="00C17004" w:rsidRDefault="00062970" w:rsidP="00C17004">
      <w:pPr>
        <w:rPr>
          <w:szCs w:val="24"/>
        </w:rPr>
      </w:pPr>
    </w:p>
    <w:sectPr w:rsidR="00062970" w:rsidRPr="00C17004" w:rsidSect="00A70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361" w:bottom="907" w:left="1560" w:header="454" w:footer="283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E25D" w14:textId="77777777" w:rsidR="00B379B5" w:rsidRDefault="00B379B5">
      <w:r>
        <w:separator/>
      </w:r>
    </w:p>
  </w:endnote>
  <w:endnote w:type="continuationSeparator" w:id="0">
    <w:p w14:paraId="135776A5" w14:textId="77777777" w:rsidR="00B379B5" w:rsidRDefault="00B3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589E" w14:textId="77777777" w:rsidR="00464510" w:rsidRDefault="00464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A4D8" w14:textId="77777777" w:rsidR="00464510" w:rsidRDefault="00464510" w:rsidP="00044A7B">
    <w:pPr>
      <w:pStyle w:val="Stopka"/>
      <w:jc w:val="center"/>
      <w:rPr>
        <w:b/>
        <w:sz w:val="24"/>
      </w:rPr>
    </w:pPr>
  </w:p>
  <w:p w14:paraId="5FB7C4D0" w14:textId="77777777" w:rsidR="00464510" w:rsidRDefault="00B66F69" w:rsidP="00044A7B">
    <w:pPr>
      <w:pStyle w:val="Stopka"/>
      <w:jc w:val="center"/>
      <w:rPr>
        <w:b/>
        <w:color w:val="808080"/>
        <w:sz w:val="24"/>
      </w:rPr>
    </w:pPr>
    <w:r>
      <w:pict w14:anchorId="4FC11A52">
        <v:line id="_x0000_s1026" style="position:absolute;left:0;text-align:left;z-index:251658240" from="5.15pt,13pt" to="446.15pt,13pt" o:allowincell="f"/>
      </w:pict>
    </w:r>
  </w:p>
  <w:p w14:paraId="2806514E" w14:textId="77777777" w:rsidR="00464510" w:rsidRDefault="00464510" w:rsidP="00044A7B">
    <w:pPr>
      <w:pStyle w:val="Stopka"/>
      <w:jc w:val="center"/>
      <w:rPr>
        <w:b/>
        <w:sz w:val="16"/>
      </w:rPr>
    </w:pPr>
  </w:p>
  <w:p w14:paraId="1569ECD6" w14:textId="77777777" w:rsidR="00464510" w:rsidRDefault="00464510" w:rsidP="00392EEE">
    <w:pPr>
      <w:pStyle w:val="Stopka"/>
      <w:jc w:val="center"/>
      <w:rPr>
        <w:b/>
        <w:sz w:val="16"/>
      </w:rPr>
    </w:pPr>
  </w:p>
  <w:p w14:paraId="1BAF9CDE" w14:textId="77777777" w:rsidR="00464510" w:rsidRDefault="00464510" w:rsidP="00392EEE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14:paraId="3B21C34C" w14:textId="77777777" w:rsidR="00464510" w:rsidRDefault="00464510" w:rsidP="00392EEE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14:paraId="194DFB80" w14:textId="77777777" w:rsidR="00464510" w:rsidRDefault="00464510" w:rsidP="00392EEE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14:paraId="5FB61C83" w14:textId="77777777" w:rsidR="00464510" w:rsidRDefault="00464510" w:rsidP="00392EEE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zakł.: 2.000.818,40 zł, NIP: 894-30-41-146, REGON </w:t>
    </w:r>
    <w:r>
      <w:rPr>
        <w:sz w:val="18"/>
        <w:szCs w:val="18"/>
      </w:rPr>
      <w:t>021916234</w:t>
    </w:r>
  </w:p>
  <w:p w14:paraId="6870C493" w14:textId="77777777" w:rsidR="00464510" w:rsidRDefault="00464510" w:rsidP="00392EEE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14:paraId="49322653" w14:textId="77777777" w:rsidR="00464510" w:rsidRPr="00044A7B" w:rsidRDefault="00464510" w:rsidP="00044A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873" w14:textId="77777777" w:rsidR="00464510" w:rsidRDefault="00464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5C48" w14:textId="77777777" w:rsidR="00B379B5" w:rsidRDefault="00B379B5">
      <w:r>
        <w:separator/>
      </w:r>
    </w:p>
  </w:footnote>
  <w:footnote w:type="continuationSeparator" w:id="0">
    <w:p w14:paraId="18D23C16" w14:textId="77777777" w:rsidR="00B379B5" w:rsidRDefault="00B3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0C9" w14:textId="77777777" w:rsidR="00464510" w:rsidRDefault="004645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C156" w14:textId="77777777" w:rsidR="00464510" w:rsidRDefault="00464510" w:rsidP="00044A7B">
    <w:pPr>
      <w:pStyle w:val="Nagwek"/>
      <w:framePr w:wrap="around" w:vAnchor="text" w:hAnchor="margin" w:xAlign="right" w:y="1"/>
      <w:rPr>
        <w:rStyle w:val="Numerstrony"/>
      </w:rPr>
    </w:pPr>
  </w:p>
  <w:p w14:paraId="2739D164" w14:textId="77777777" w:rsidR="00464510" w:rsidRPr="008859FB" w:rsidRDefault="00464510" w:rsidP="00044A7B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="00297981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="00297981" w:rsidRPr="008859FB">
      <w:rPr>
        <w:snapToGrid w:val="0"/>
        <w:sz w:val="18"/>
        <w:szCs w:val="18"/>
      </w:rPr>
      <w:fldChar w:fldCharType="separate"/>
    </w:r>
    <w:r w:rsidR="00847808">
      <w:rPr>
        <w:noProof/>
        <w:snapToGrid w:val="0"/>
        <w:sz w:val="18"/>
        <w:szCs w:val="18"/>
      </w:rPr>
      <w:t>1</w:t>
    </w:r>
    <w:r w:rsidR="00297981"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="00297981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="00297981" w:rsidRPr="008859FB">
      <w:rPr>
        <w:snapToGrid w:val="0"/>
        <w:sz w:val="18"/>
        <w:szCs w:val="18"/>
      </w:rPr>
      <w:fldChar w:fldCharType="separate"/>
    </w:r>
    <w:r w:rsidR="00847808">
      <w:rPr>
        <w:noProof/>
        <w:snapToGrid w:val="0"/>
        <w:sz w:val="18"/>
        <w:szCs w:val="18"/>
      </w:rPr>
      <w:t>8</w:t>
    </w:r>
    <w:r w:rsidR="00297981" w:rsidRPr="008859FB">
      <w:rPr>
        <w:snapToGrid w:val="0"/>
        <w:sz w:val="18"/>
        <w:szCs w:val="18"/>
      </w:rPr>
      <w:fldChar w:fldCharType="end"/>
    </w:r>
    <w:r w:rsidR="00B66F69">
      <w:rPr>
        <w:noProof/>
        <w:sz w:val="18"/>
        <w:szCs w:val="18"/>
      </w:rPr>
      <w:object w:dxaOrig="1440" w:dyaOrig="1440" w14:anchorId="36900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48.85pt;margin-top:-26.2pt;width:108pt;height:101.2pt;z-index:-251659264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7" DrawAspect="Content" ObjectID="_1771240731" r:id="rId2"/>
      </w:object>
    </w:r>
  </w:p>
  <w:p w14:paraId="7022B84D" w14:textId="77777777" w:rsidR="00464510" w:rsidRDefault="00464510" w:rsidP="00044A7B">
    <w:pPr>
      <w:pStyle w:val="Nagwek"/>
      <w:rPr>
        <w:b/>
        <w:sz w:val="24"/>
        <w:vertAlign w:val="superscript"/>
      </w:rPr>
    </w:pPr>
    <w:r>
      <w:rPr>
        <w:b/>
        <w:sz w:val="28"/>
      </w:rPr>
      <w:t xml:space="preserve">             SUPRA BROKERS </w:t>
    </w:r>
    <w:r>
      <w:rPr>
        <w:sz w:val="28"/>
        <w:vertAlign w:val="superscript"/>
      </w:rPr>
      <w:t>®</w:t>
    </w:r>
  </w:p>
  <w:p w14:paraId="7F054D0B" w14:textId="77777777" w:rsidR="00464510" w:rsidRPr="00D97BAB" w:rsidRDefault="00464510" w:rsidP="00392EEE">
    <w:pPr>
      <w:jc w:val="right"/>
      <w:rPr>
        <w:sz w:val="18"/>
        <w:szCs w:val="18"/>
      </w:rPr>
    </w:pPr>
    <w:r w:rsidRPr="008859FB">
      <w:rPr>
        <w:sz w:val="18"/>
        <w:szCs w:val="18"/>
      </w:rPr>
      <w:t>F</w:t>
    </w:r>
    <w:r>
      <w:rPr>
        <w:sz w:val="18"/>
        <w:szCs w:val="18"/>
      </w:rPr>
      <w:t xml:space="preserve">337 </w:t>
    </w:r>
    <w:r w:rsidRPr="00D97BAB">
      <w:rPr>
        <w:sz w:val="18"/>
        <w:szCs w:val="18"/>
      </w:rPr>
      <w:t>Dokument chroniony prawem autorskim</w:t>
    </w:r>
  </w:p>
  <w:p w14:paraId="09698E91" w14:textId="77777777" w:rsidR="00464510" w:rsidRPr="00D97BAB" w:rsidRDefault="00464510" w:rsidP="00392EEE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14:paraId="318F15FC" w14:textId="77777777" w:rsidR="00464510" w:rsidRDefault="00464510" w:rsidP="00392EEE">
    <w:pPr>
      <w:pStyle w:val="Stopka"/>
      <w:jc w:val="right"/>
      <w:rPr>
        <w:sz w:val="24"/>
      </w:rPr>
    </w:pPr>
    <w:r>
      <w:rPr>
        <w:sz w:val="22"/>
      </w:rPr>
      <w:t>_____________________________________________________________________________</w:t>
    </w:r>
  </w:p>
  <w:p w14:paraId="594B3F0F" w14:textId="77777777" w:rsidR="00464510" w:rsidRPr="00F54224" w:rsidRDefault="00464510" w:rsidP="00044A7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4FA1" w14:textId="77777777" w:rsidR="00464510" w:rsidRDefault="00464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E86B75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B0BE5"/>
    <w:multiLevelType w:val="hybridMultilevel"/>
    <w:tmpl w:val="168A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336"/>
    <w:multiLevelType w:val="hybridMultilevel"/>
    <w:tmpl w:val="5522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177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7170"/>
    <w:multiLevelType w:val="singleLevel"/>
    <w:tmpl w:val="818EA0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6" w15:restartNumberingAfterBreak="0">
    <w:nsid w:val="0E870863"/>
    <w:multiLevelType w:val="hybridMultilevel"/>
    <w:tmpl w:val="FC06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94DCC"/>
    <w:multiLevelType w:val="hybridMultilevel"/>
    <w:tmpl w:val="4D6ED694"/>
    <w:lvl w:ilvl="0" w:tplc="5A20E450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7570C7E"/>
    <w:multiLevelType w:val="hybridMultilevel"/>
    <w:tmpl w:val="28406ED6"/>
    <w:lvl w:ilvl="0" w:tplc="E8DE5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A3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521AE"/>
    <w:multiLevelType w:val="hybridMultilevel"/>
    <w:tmpl w:val="8E40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8762E"/>
    <w:multiLevelType w:val="hybridMultilevel"/>
    <w:tmpl w:val="3EF81EC2"/>
    <w:lvl w:ilvl="0" w:tplc="8B5CD4E8">
      <w:start w:val="2"/>
      <w:numFmt w:val="decimal"/>
      <w:lvlText w:val="%1."/>
      <w:lvlJc w:val="left"/>
      <w:pPr>
        <w:tabs>
          <w:tab w:val="num" w:pos="567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106D"/>
    <w:multiLevelType w:val="hybridMultilevel"/>
    <w:tmpl w:val="A5C4D234"/>
    <w:lvl w:ilvl="0" w:tplc="66147B78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769B6"/>
    <w:multiLevelType w:val="hybridMultilevel"/>
    <w:tmpl w:val="5E405188"/>
    <w:lvl w:ilvl="0" w:tplc="ABDA3512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C8C"/>
    <w:multiLevelType w:val="singleLevel"/>
    <w:tmpl w:val="818EA0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5" w15:restartNumberingAfterBreak="0">
    <w:nsid w:val="229039E7"/>
    <w:multiLevelType w:val="hybridMultilevel"/>
    <w:tmpl w:val="D7FEA77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20420A"/>
    <w:multiLevelType w:val="hybridMultilevel"/>
    <w:tmpl w:val="CFDA66B4"/>
    <w:lvl w:ilvl="0" w:tplc="FFFFFFF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72E5C4D"/>
    <w:multiLevelType w:val="singleLevel"/>
    <w:tmpl w:val="53F0A91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4"/>
      </w:rPr>
    </w:lvl>
  </w:abstractNum>
  <w:abstractNum w:abstractNumId="18" w15:restartNumberingAfterBreak="0">
    <w:nsid w:val="2E55314F"/>
    <w:multiLevelType w:val="multilevel"/>
    <w:tmpl w:val="C0D652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14561E3"/>
    <w:multiLevelType w:val="hybridMultilevel"/>
    <w:tmpl w:val="08EEE3E2"/>
    <w:lvl w:ilvl="0" w:tplc="0286409C">
      <w:start w:val="1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6619"/>
    <w:multiLevelType w:val="hybridMultilevel"/>
    <w:tmpl w:val="045C8E4C"/>
    <w:lvl w:ilvl="0" w:tplc="6AE2E66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CF1138"/>
    <w:multiLevelType w:val="hybridMultilevel"/>
    <w:tmpl w:val="7DA46A0C"/>
    <w:lvl w:ilvl="0" w:tplc="830E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E285A"/>
    <w:multiLevelType w:val="hybridMultilevel"/>
    <w:tmpl w:val="F6326AC2"/>
    <w:lvl w:ilvl="0" w:tplc="F2B4A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20171"/>
    <w:multiLevelType w:val="hybridMultilevel"/>
    <w:tmpl w:val="CFDA66B4"/>
    <w:lvl w:ilvl="0" w:tplc="EBD0268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E573FB1"/>
    <w:multiLevelType w:val="hybridMultilevel"/>
    <w:tmpl w:val="3CD2BB34"/>
    <w:lvl w:ilvl="0" w:tplc="D4B48EF8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FC0F4A"/>
    <w:multiLevelType w:val="hybridMultilevel"/>
    <w:tmpl w:val="128E3D96"/>
    <w:lvl w:ilvl="0" w:tplc="249254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E32F7"/>
    <w:multiLevelType w:val="hybridMultilevel"/>
    <w:tmpl w:val="A300E3EC"/>
    <w:lvl w:ilvl="0" w:tplc="E960A1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9E9"/>
    <w:multiLevelType w:val="hybridMultilevel"/>
    <w:tmpl w:val="AF28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C7B95"/>
    <w:multiLevelType w:val="multilevel"/>
    <w:tmpl w:val="9C9816B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C41A8"/>
    <w:multiLevelType w:val="hybridMultilevel"/>
    <w:tmpl w:val="FED8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50AF8"/>
    <w:multiLevelType w:val="hybridMultilevel"/>
    <w:tmpl w:val="0342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9722C"/>
    <w:multiLevelType w:val="hybridMultilevel"/>
    <w:tmpl w:val="BC5EE5C8"/>
    <w:lvl w:ilvl="0" w:tplc="613A75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2571827"/>
    <w:multiLevelType w:val="hybridMultilevel"/>
    <w:tmpl w:val="A320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73551"/>
    <w:multiLevelType w:val="hybridMultilevel"/>
    <w:tmpl w:val="24BA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E70CA"/>
    <w:multiLevelType w:val="multilevel"/>
    <w:tmpl w:val="F57C615C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C904827"/>
    <w:multiLevelType w:val="hybridMultilevel"/>
    <w:tmpl w:val="4DF2A31E"/>
    <w:lvl w:ilvl="0" w:tplc="5B6E1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3292"/>
    <w:multiLevelType w:val="multilevel"/>
    <w:tmpl w:val="A7E6D2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01843"/>
    <w:multiLevelType w:val="multilevel"/>
    <w:tmpl w:val="367A6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0B06"/>
    <w:multiLevelType w:val="hybridMultilevel"/>
    <w:tmpl w:val="9B5EEFD0"/>
    <w:lvl w:ilvl="0" w:tplc="85160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466D9"/>
    <w:multiLevelType w:val="hybridMultilevel"/>
    <w:tmpl w:val="A9D27E78"/>
    <w:name w:val="WW8Num52"/>
    <w:lvl w:ilvl="0" w:tplc="CAD6306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D5189"/>
    <w:multiLevelType w:val="hybridMultilevel"/>
    <w:tmpl w:val="8474F77A"/>
    <w:lvl w:ilvl="0" w:tplc="415236F6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53133"/>
    <w:multiLevelType w:val="hybridMultilevel"/>
    <w:tmpl w:val="60D2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C30A0"/>
    <w:multiLevelType w:val="hybridMultilevel"/>
    <w:tmpl w:val="694AD95A"/>
    <w:lvl w:ilvl="0" w:tplc="85160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307DE"/>
    <w:multiLevelType w:val="hybridMultilevel"/>
    <w:tmpl w:val="0C14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279A7"/>
    <w:multiLevelType w:val="hybridMultilevel"/>
    <w:tmpl w:val="A95CD75C"/>
    <w:lvl w:ilvl="0" w:tplc="0D82A9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130E0"/>
    <w:multiLevelType w:val="hybridMultilevel"/>
    <w:tmpl w:val="92D8D8B4"/>
    <w:lvl w:ilvl="0" w:tplc="86CEF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2905">
    <w:abstractNumId w:val="5"/>
    <w:lvlOverride w:ilvl="0">
      <w:startOverride w:val="1"/>
    </w:lvlOverride>
  </w:num>
  <w:num w:numId="2" w16cid:durableId="1610044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582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9743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508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5861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1110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9185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4361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7161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7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5967363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8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1390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9460600">
    <w:abstractNumId w:val="9"/>
  </w:num>
  <w:num w:numId="16" w16cid:durableId="476075496">
    <w:abstractNumId w:val="44"/>
  </w:num>
  <w:num w:numId="17" w16cid:durableId="1883907739">
    <w:abstractNumId w:val="20"/>
  </w:num>
  <w:num w:numId="18" w16cid:durableId="2470854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660052">
    <w:abstractNumId w:val="18"/>
  </w:num>
  <w:num w:numId="20" w16cid:durableId="1581402091">
    <w:abstractNumId w:val="45"/>
  </w:num>
  <w:num w:numId="21" w16cid:durableId="163397660">
    <w:abstractNumId w:val="36"/>
  </w:num>
  <w:num w:numId="22" w16cid:durableId="985818053">
    <w:abstractNumId w:val="3"/>
  </w:num>
  <w:num w:numId="23" w16cid:durableId="1688287221">
    <w:abstractNumId w:val="25"/>
  </w:num>
  <w:num w:numId="24" w16cid:durableId="1466386746">
    <w:abstractNumId w:val="45"/>
  </w:num>
  <w:num w:numId="25" w16cid:durableId="103299369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5649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349672">
    <w:abstractNumId w:val="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8684656">
    <w:abstractNumId w:val="17"/>
  </w:num>
  <w:num w:numId="29" w16cid:durableId="1324973605">
    <w:abstractNumId w:val="37"/>
  </w:num>
  <w:num w:numId="30" w16cid:durableId="11829364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1899518">
    <w:abstractNumId w:val="22"/>
  </w:num>
  <w:num w:numId="32" w16cid:durableId="1776943932">
    <w:abstractNumId w:val="13"/>
  </w:num>
  <w:num w:numId="33" w16cid:durableId="1283146729">
    <w:abstractNumId w:val="35"/>
  </w:num>
  <w:num w:numId="34" w16cid:durableId="554395224">
    <w:abstractNumId w:val="12"/>
  </w:num>
  <w:num w:numId="35" w16cid:durableId="1294291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6039514">
    <w:abstractNumId w:val="30"/>
  </w:num>
  <w:num w:numId="37" w16cid:durableId="2077242897">
    <w:abstractNumId w:val="6"/>
  </w:num>
  <w:num w:numId="38" w16cid:durableId="1106535655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5831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8362638">
    <w:abstractNumId w:val="4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802285">
    <w:abstractNumId w:val="41"/>
  </w:num>
  <w:num w:numId="42" w16cid:durableId="2061204332">
    <w:abstractNumId w:val="47"/>
  </w:num>
  <w:num w:numId="43" w16cid:durableId="1412235270">
    <w:abstractNumId w:val="14"/>
  </w:num>
  <w:num w:numId="44" w16cid:durableId="365761132">
    <w:abstractNumId w:val="28"/>
  </w:num>
  <w:num w:numId="45" w16cid:durableId="880635232">
    <w:abstractNumId w:val="26"/>
  </w:num>
  <w:num w:numId="46" w16cid:durableId="1795099971">
    <w:abstractNumId w:val="19"/>
  </w:num>
  <w:num w:numId="47" w16cid:durableId="1260523921">
    <w:abstractNumId w:val="23"/>
  </w:num>
  <w:num w:numId="48" w16cid:durableId="1338655718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EC"/>
    <w:rsid w:val="00000CE4"/>
    <w:rsid w:val="0000211D"/>
    <w:rsid w:val="00005839"/>
    <w:rsid w:val="00007572"/>
    <w:rsid w:val="00007906"/>
    <w:rsid w:val="00007DA8"/>
    <w:rsid w:val="0001028A"/>
    <w:rsid w:val="0001488D"/>
    <w:rsid w:val="000157A6"/>
    <w:rsid w:val="000163B2"/>
    <w:rsid w:val="000163C4"/>
    <w:rsid w:val="00017582"/>
    <w:rsid w:val="000222C4"/>
    <w:rsid w:val="00024BBF"/>
    <w:rsid w:val="000268F1"/>
    <w:rsid w:val="000304BA"/>
    <w:rsid w:val="00030983"/>
    <w:rsid w:val="00030B1A"/>
    <w:rsid w:val="00031A85"/>
    <w:rsid w:val="0003201B"/>
    <w:rsid w:val="000326FE"/>
    <w:rsid w:val="0003670F"/>
    <w:rsid w:val="00040B94"/>
    <w:rsid w:val="00041BE0"/>
    <w:rsid w:val="000426C6"/>
    <w:rsid w:val="000429D6"/>
    <w:rsid w:val="00043121"/>
    <w:rsid w:val="000443F6"/>
    <w:rsid w:val="00044A7B"/>
    <w:rsid w:val="00045E5E"/>
    <w:rsid w:val="00045F51"/>
    <w:rsid w:val="000506EA"/>
    <w:rsid w:val="00055342"/>
    <w:rsid w:val="00062970"/>
    <w:rsid w:val="00065704"/>
    <w:rsid w:val="000662F1"/>
    <w:rsid w:val="000664CC"/>
    <w:rsid w:val="00067A9C"/>
    <w:rsid w:val="00070661"/>
    <w:rsid w:val="00071963"/>
    <w:rsid w:val="00071A2D"/>
    <w:rsid w:val="00073644"/>
    <w:rsid w:val="0007436B"/>
    <w:rsid w:val="00074C5F"/>
    <w:rsid w:val="00074F75"/>
    <w:rsid w:val="000761B0"/>
    <w:rsid w:val="00076383"/>
    <w:rsid w:val="00077534"/>
    <w:rsid w:val="00082243"/>
    <w:rsid w:val="00083A5A"/>
    <w:rsid w:val="0008406B"/>
    <w:rsid w:val="0008645C"/>
    <w:rsid w:val="00093895"/>
    <w:rsid w:val="00094E23"/>
    <w:rsid w:val="000A008E"/>
    <w:rsid w:val="000A05AE"/>
    <w:rsid w:val="000A0EF5"/>
    <w:rsid w:val="000A1180"/>
    <w:rsid w:val="000A5BA6"/>
    <w:rsid w:val="000A60DF"/>
    <w:rsid w:val="000B01A4"/>
    <w:rsid w:val="000B0B6D"/>
    <w:rsid w:val="000B40D4"/>
    <w:rsid w:val="000B79C8"/>
    <w:rsid w:val="000C13E0"/>
    <w:rsid w:val="000C14E1"/>
    <w:rsid w:val="000C18C8"/>
    <w:rsid w:val="000C2130"/>
    <w:rsid w:val="000C51E2"/>
    <w:rsid w:val="000C6D55"/>
    <w:rsid w:val="000D18B7"/>
    <w:rsid w:val="000D1D3E"/>
    <w:rsid w:val="000D22B4"/>
    <w:rsid w:val="000D2A8D"/>
    <w:rsid w:val="000D3700"/>
    <w:rsid w:val="000D4456"/>
    <w:rsid w:val="000D515F"/>
    <w:rsid w:val="000D634E"/>
    <w:rsid w:val="000D702D"/>
    <w:rsid w:val="000E0AD9"/>
    <w:rsid w:val="000E0CAB"/>
    <w:rsid w:val="000E116F"/>
    <w:rsid w:val="000E13D9"/>
    <w:rsid w:val="000E1E86"/>
    <w:rsid w:val="000E4CC5"/>
    <w:rsid w:val="000E6653"/>
    <w:rsid w:val="000E6F11"/>
    <w:rsid w:val="000F0630"/>
    <w:rsid w:val="000F1959"/>
    <w:rsid w:val="000F22D5"/>
    <w:rsid w:val="0010275F"/>
    <w:rsid w:val="00104688"/>
    <w:rsid w:val="001048B2"/>
    <w:rsid w:val="00104A33"/>
    <w:rsid w:val="0011224F"/>
    <w:rsid w:val="00113E10"/>
    <w:rsid w:val="00115C5D"/>
    <w:rsid w:val="00121E63"/>
    <w:rsid w:val="00121E64"/>
    <w:rsid w:val="00123131"/>
    <w:rsid w:val="00123202"/>
    <w:rsid w:val="0012561A"/>
    <w:rsid w:val="001262F8"/>
    <w:rsid w:val="00126B72"/>
    <w:rsid w:val="00127EBC"/>
    <w:rsid w:val="00130AD2"/>
    <w:rsid w:val="00136FC7"/>
    <w:rsid w:val="00140494"/>
    <w:rsid w:val="001412CC"/>
    <w:rsid w:val="00141913"/>
    <w:rsid w:val="00141FF9"/>
    <w:rsid w:val="00142592"/>
    <w:rsid w:val="00142A0D"/>
    <w:rsid w:val="00146565"/>
    <w:rsid w:val="00152797"/>
    <w:rsid w:val="0015369D"/>
    <w:rsid w:val="00153797"/>
    <w:rsid w:val="00155DFC"/>
    <w:rsid w:val="00160B0E"/>
    <w:rsid w:val="00162357"/>
    <w:rsid w:val="00164564"/>
    <w:rsid w:val="00166F11"/>
    <w:rsid w:val="00170001"/>
    <w:rsid w:val="00170230"/>
    <w:rsid w:val="00170A64"/>
    <w:rsid w:val="001723C1"/>
    <w:rsid w:val="00173B25"/>
    <w:rsid w:val="0017404B"/>
    <w:rsid w:val="001760F9"/>
    <w:rsid w:val="00176871"/>
    <w:rsid w:val="0017715D"/>
    <w:rsid w:val="00177E57"/>
    <w:rsid w:val="00181779"/>
    <w:rsid w:val="00181C65"/>
    <w:rsid w:val="00182387"/>
    <w:rsid w:val="00183473"/>
    <w:rsid w:val="00185341"/>
    <w:rsid w:val="00186E0A"/>
    <w:rsid w:val="00190646"/>
    <w:rsid w:val="001933F4"/>
    <w:rsid w:val="00193DA5"/>
    <w:rsid w:val="0019470A"/>
    <w:rsid w:val="0019517F"/>
    <w:rsid w:val="00195465"/>
    <w:rsid w:val="00195B30"/>
    <w:rsid w:val="001970DC"/>
    <w:rsid w:val="001A23B5"/>
    <w:rsid w:val="001A2655"/>
    <w:rsid w:val="001A26A5"/>
    <w:rsid w:val="001A2FFC"/>
    <w:rsid w:val="001A479B"/>
    <w:rsid w:val="001A5EFC"/>
    <w:rsid w:val="001A6400"/>
    <w:rsid w:val="001A665B"/>
    <w:rsid w:val="001A7374"/>
    <w:rsid w:val="001B144A"/>
    <w:rsid w:val="001C16EB"/>
    <w:rsid w:val="001C22C1"/>
    <w:rsid w:val="001C2C2A"/>
    <w:rsid w:val="001C3F4B"/>
    <w:rsid w:val="001C4383"/>
    <w:rsid w:val="001C46F1"/>
    <w:rsid w:val="001C7A56"/>
    <w:rsid w:val="001C7E01"/>
    <w:rsid w:val="001D0AA9"/>
    <w:rsid w:val="001D280A"/>
    <w:rsid w:val="001D2AAD"/>
    <w:rsid w:val="001D6158"/>
    <w:rsid w:val="001D6B22"/>
    <w:rsid w:val="001D7596"/>
    <w:rsid w:val="001F083C"/>
    <w:rsid w:val="001F36AA"/>
    <w:rsid w:val="001F3957"/>
    <w:rsid w:val="001F4283"/>
    <w:rsid w:val="001F55A4"/>
    <w:rsid w:val="00201030"/>
    <w:rsid w:val="00204893"/>
    <w:rsid w:val="002057EB"/>
    <w:rsid w:val="00206516"/>
    <w:rsid w:val="002113D9"/>
    <w:rsid w:val="002127C4"/>
    <w:rsid w:val="002148A1"/>
    <w:rsid w:val="00216F6F"/>
    <w:rsid w:val="00217A90"/>
    <w:rsid w:val="00220645"/>
    <w:rsid w:val="00220F4D"/>
    <w:rsid w:val="00221288"/>
    <w:rsid w:val="00223C27"/>
    <w:rsid w:val="0022450A"/>
    <w:rsid w:val="00226DA1"/>
    <w:rsid w:val="002311E4"/>
    <w:rsid w:val="00232598"/>
    <w:rsid w:val="00232756"/>
    <w:rsid w:val="00233E54"/>
    <w:rsid w:val="00234635"/>
    <w:rsid w:val="002356BE"/>
    <w:rsid w:val="00236A1F"/>
    <w:rsid w:val="00237517"/>
    <w:rsid w:val="00240328"/>
    <w:rsid w:val="00242258"/>
    <w:rsid w:val="00242342"/>
    <w:rsid w:val="00243463"/>
    <w:rsid w:val="002439D2"/>
    <w:rsid w:val="00243A24"/>
    <w:rsid w:val="00243B1A"/>
    <w:rsid w:val="0024514E"/>
    <w:rsid w:val="00246C3B"/>
    <w:rsid w:val="00246E97"/>
    <w:rsid w:val="002478E1"/>
    <w:rsid w:val="00247ABB"/>
    <w:rsid w:val="00247F4D"/>
    <w:rsid w:val="00251AB2"/>
    <w:rsid w:val="00251D51"/>
    <w:rsid w:val="00253FF5"/>
    <w:rsid w:val="002550C5"/>
    <w:rsid w:val="00255F64"/>
    <w:rsid w:val="002613E4"/>
    <w:rsid w:val="00261A1A"/>
    <w:rsid w:val="002625A5"/>
    <w:rsid w:val="00263176"/>
    <w:rsid w:val="002653B3"/>
    <w:rsid w:val="002658BF"/>
    <w:rsid w:val="00270EF5"/>
    <w:rsid w:val="002714F6"/>
    <w:rsid w:val="002737F1"/>
    <w:rsid w:val="00274A61"/>
    <w:rsid w:val="0027696A"/>
    <w:rsid w:val="0027724D"/>
    <w:rsid w:val="00281197"/>
    <w:rsid w:val="002822A4"/>
    <w:rsid w:val="00282903"/>
    <w:rsid w:val="002833AC"/>
    <w:rsid w:val="00283EC4"/>
    <w:rsid w:val="002855CC"/>
    <w:rsid w:val="00292A0A"/>
    <w:rsid w:val="00292C42"/>
    <w:rsid w:val="0029322C"/>
    <w:rsid w:val="00295127"/>
    <w:rsid w:val="00297981"/>
    <w:rsid w:val="002A072E"/>
    <w:rsid w:val="002A400F"/>
    <w:rsid w:val="002A50FF"/>
    <w:rsid w:val="002A5522"/>
    <w:rsid w:val="002A6530"/>
    <w:rsid w:val="002A7F4B"/>
    <w:rsid w:val="002B0A5D"/>
    <w:rsid w:val="002B2B5C"/>
    <w:rsid w:val="002B2DEE"/>
    <w:rsid w:val="002B441E"/>
    <w:rsid w:val="002C37B9"/>
    <w:rsid w:val="002C3D02"/>
    <w:rsid w:val="002D0A8D"/>
    <w:rsid w:val="002D3DFC"/>
    <w:rsid w:val="002D40A1"/>
    <w:rsid w:val="002D6C64"/>
    <w:rsid w:val="002D7375"/>
    <w:rsid w:val="002E0104"/>
    <w:rsid w:val="002E557D"/>
    <w:rsid w:val="002F3649"/>
    <w:rsid w:val="00302A9B"/>
    <w:rsid w:val="00303098"/>
    <w:rsid w:val="00303CD1"/>
    <w:rsid w:val="0030427A"/>
    <w:rsid w:val="00305188"/>
    <w:rsid w:val="003053F2"/>
    <w:rsid w:val="00310B34"/>
    <w:rsid w:val="00310EB7"/>
    <w:rsid w:val="0031204B"/>
    <w:rsid w:val="0031257B"/>
    <w:rsid w:val="0031289E"/>
    <w:rsid w:val="0031312C"/>
    <w:rsid w:val="0031314B"/>
    <w:rsid w:val="00313B8E"/>
    <w:rsid w:val="003158B3"/>
    <w:rsid w:val="00316063"/>
    <w:rsid w:val="00317564"/>
    <w:rsid w:val="00320675"/>
    <w:rsid w:val="0032196C"/>
    <w:rsid w:val="00324ADE"/>
    <w:rsid w:val="00324BA7"/>
    <w:rsid w:val="00324FF0"/>
    <w:rsid w:val="00327352"/>
    <w:rsid w:val="003276AE"/>
    <w:rsid w:val="003306E8"/>
    <w:rsid w:val="00331D32"/>
    <w:rsid w:val="003348FF"/>
    <w:rsid w:val="00335168"/>
    <w:rsid w:val="003361B5"/>
    <w:rsid w:val="00342951"/>
    <w:rsid w:val="0034347F"/>
    <w:rsid w:val="0034730E"/>
    <w:rsid w:val="003549AE"/>
    <w:rsid w:val="00356B36"/>
    <w:rsid w:val="00357001"/>
    <w:rsid w:val="0036609F"/>
    <w:rsid w:val="00367647"/>
    <w:rsid w:val="00370180"/>
    <w:rsid w:val="003704ED"/>
    <w:rsid w:val="00370A67"/>
    <w:rsid w:val="003729BE"/>
    <w:rsid w:val="00374248"/>
    <w:rsid w:val="00382B77"/>
    <w:rsid w:val="00382BF4"/>
    <w:rsid w:val="0038447F"/>
    <w:rsid w:val="0038473F"/>
    <w:rsid w:val="003860A4"/>
    <w:rsid w:val="00390591"/>
    <w:rsid w:val="003925F5"/>
    <w:rsid w:val="003927AC"/>
    <w:rsid w:val="00392EEE"/>
    <w:rsid w:val="00395CE0"/>
    <w:rsid w:val="0039722E"/>
    <w:rsid w:val="00397E87"/>
    <w:rsid w:val="003A0250"/>
    <w:rsid w:val="003A08AF"/>
    <w:rsid w:val="003A25FE"/>
    <w:rsid w:val="003A46A9"/>
    <w:rsid w:val="003A47EB"/>
    <w:rsid w:val="003A5007"/>
    <w:rsid w:val="003B1163"/>
    <w:rsid w:val="003B1707"/>
    <w:rsid w:val="003B2C37"/>
    <w:rsid w:val="003B2F06"/>
    <w:rsid w:val="003B3A06"/>
    <w:rsid w:val="003C2146"/>
    <w:rsid w:val="003C2F93"/>
    <w:rsid w:val="003C5419"/>
    <w:rsid w:val="003C6C85"/>
    <w:rsid w:val="003D0551"/>
    <w:rsid w:val="003D1468"/>
    <w:rsid w:val="003D34A9"/>
    <w:rsid w:val="003D5C84"/>
    <w:rsid w:val="003E0064"/>
    <w:rsid w:val="003E06FE"/>
    <w:rsid w:val="003E47F7"/>
    <w:rsid w:val="003E60B9"/>
    <w:rsid w:val="003E63F6"/>
    <w:rsid w:val="003E7AF5"/>
    <w:rsid w:val="003F18A7"/>
    <w:rsid w:val="00400478"/>
    <w:rsid w:val="00400C6E"/>
    <w:rsid w:val="00401572"/>
    <w:rsid w:val="004062FD"/>
    <w:rsid w:val="00412B81"/>
    <w:rsid w:val="00415616"/>
    <w:rsid w:val="00415A98"/>
    <w:rsid w:val="00416290"/>
    <w:rsid w:val="00421337"/>
    <w:rsid w:val="00426398"/>
    <w:rsid w:val="0043025D"/>
    <w:rsid w:val="00431755"/>
    <w:rsid w:val="00433478"/>
    <w:rsid w:val="00434BF4"/>
    <w:rsid w:val="00435261"/>
    <w:rsid w:val="00441817"/>
    <w:rsid w:val="00442A32"/>
    <w:rsid w:val="0044314C"/>
    <w:rsid w:val="0044369B"/>
    <w:rsid w:val="00445722"/>
    <w:rsid w:val="004474CD"/>
    <w:rsid w:val="004475D5"/>
    <w:rsid w:val="00452D0B"/>
    <w:rsid w:val="00454360"/>
    <w:rsid w:val="00454596"/>
    <w:rsid w:val="00454F2C"/>
    <w:rsid w:val="004551C6"/>
    <w:rsid w:val="004617A8"/>
    <w:rsid w:val="004638BA"/>
    <w:rsid w:val="00464510"/>
    <w:rsid w:val="00464BC1"/>
    <w:rsid w:val="0046793A"/>
    <w:rsid w:val="0047021F"/>
    <w:rsid w:val="004716AA"/>
    <w:rsid w:val="004720FF"/>
    <w:rsid w:val="00472695"/>
    <w:rsid w:val="004739AF"/>
    <w:rsid w:val="00476843"/>
    <w:rsid w:val="00476BA1"/>
    <w:rsid w:val="004770AB"/>
    <w:rsid w:val="00477414"/>
    <w:rsid w:val="004774E5"/>
    <w:rsid w:val="004819B5"/>
    <w:rsid w:val="00484EBE"/>
    <w:rsid w:val="00486761"/>
    <w:rsid w:val="004930AE"/>
    <w:rsid w:val="004A0B03"/>
    <w:rsid w:val="004A1B0B"/>
    <w:rsid w:val="004A1B0D"/>
    <w:rsid w:val="004A2EE3"/>
    <w:rsid w:val="004A4ACB"/>
    <w:rsid w:val="004A6723"/>
    <w:rsid w:val="004A7F24"/>
    <w:rsid w:val="004B0364"/>
    <w:rsid w:val="004B2F24"/>
    <w:rsid w:val="004B4D7E"/>
    <w:rsid w:val="004B75A0"/>
    <w:rsid w:val="004B763B"/>
    <w:rsid w:val="004C1B24"/>
    <w:rsid w:val="004C3EA4"/>
    <w:rsid w:val="004C6457"/>
    <w:rsid w:val="004C65E9"/>
    <w:rsid w:val="004C6D8B"/>
    <w:rsid w:val="004C6F20"/>
    <w:rsid w:val="004C76D2"/>
    <w:rsid w:val="004D4C6F"/>
    <w:rsid w:val="004D5CAF"/>
    <w:rsid w:val="004D5E55"/>
    <w:rsid w:val="004D63BF"/>
    <w:rsid w:val="004D6476"/>
    <w:rsid w:val="004D649F"/>
    <w:rsid w:val="004E182F"/>
    <w:rsid w:val="004E3675"/>
    <w:rsid w:val="004E3A08"/>
    <w:rsid w:val="004F34E1"/>
    <w:rsid w:val="004F3EFF"/>
    <w:rsid w:val="004F775F"/>
    <w:rsid w:val="00500640"/>
    <w:rsid w:val="00501032"/>
    <w:rsid w:val="00501119"/>
    <w:rsid w:val="005067F8"/>
    <w:rsid w:val="00510E6B"/>
    <w:rsid w:val="00511248"/>
    <w:rsid w:val="00511FF6"/>
    <w:rsid w:val="0051356E"/>
    <w:rsid w:val="0051428A"/>
    <w:rsid w:val="0051608E"/>
    <w:rsid w:val="00516287"/>
    <w:rsid w:val="00516948"/>
    <w:rsid w:val="005201E2"/>
    <w:rsid w:val="005206B8"/>
    <w:rsid w:val="00520B6C"/>
    <w:rsid w:val="00522ACC"/>
    <w:rsid w:val="00526115"/>
    <w:rsid w:val="0052647E"/>
    <w:rsid w:val="00527219"/>
    <w:rsid w:val="0052732C"/>
    <w:rsid w:val="00527526"/>
    <w:rsid w:val="00527673"/>
    <w:rsid w:val="00533667"/>
    <w:rsid w:val="0053408A"/>
    <w:rsid w:val="0053451A"/>
    <w:rsid w:val="0053718E"/>
    <w:rsid w:val="005421BA"/>
    <w:rsid w:val="0054304E"/>
    <w:rsid w:val="00543484"/>
    <w:rsid w:val="00545AFF"/>
    <w:rsid w:val="00545D48"/>
    <w:rsid w:val="00547DBE"/>
    <w:rsid w:val="00552CB7"/>
    <w:rsid w:val="005554B5"/>
    <w:rsid w:val="00566B4A"/>
    <w:rsid w:val="0057150E"/>
    <w:rsid w:val="00571622"/>
    <w:rsid w:val="00573A49"/>
    <w:rsid w:val="0057485A"/>
    <w:rsid w:val="005754C9"/>
    <w:rsid w:val="0057686B"/>
    <w:rsid w:val="005805C1"/>
    <w:rsid w:val="00582B34"/>
    <w:rsid w:val="005862B3"/>
    <w:rsid w:val="00590963"/>
    <w:rsid w:val="0059162F"/>
    <w:rsid w:val="00591F30"/>
    <w:rsid w:val="00592B35"/>
    <w:rsid w:val="005933D8"/>
    <w:rsid w:val="005948C1"/>
    <w:rsid w:val="00595438"/>
    <w:rsid w:val="00596F49"/>
    <w:rsid w:val="00597788"/>
    <w:rsid w:val="005A06B8"/>
    <w:rsid w:val="005A15CB"/>
    <w:rsid w:val="005A1905"/>
    <w:rsid w:val="005A1DC6"/>
    <w:rsid w:val="005A27CC"/>
    <w:rsid w:val="005A5650"/>
    <w:rsid w:val="005A60C4"/>
    <w:rsid w:val="005B31A3"/>
    <w:rsid w:val="005B4C00"/>
    <w:rsid w:val="005B61D8"/>
    <w:rsid w:val="005C13BC"/>
    <w:rsid w:val="005C5517"/>
    <w:rsid w:val="005C6500"/>
    <w:rsid w:val="005C74C9"/>
    <w:rsid w:val="005D331F"/>
    <w:rsid w:val="005D3C6C"/>
    <w:rsid w:val="005D3CEC"/>
    <w:rsid w:val="005E014C"/>
    <w:rsid w:val="005E16C0"/>
    <w:rsid w:val="005E3A1F"/>
    <w:rsid w:val="005E4888"/>
    <w:rsid w:val="005E4D27"/>
    <w:rsid w:val="005F1792"/>
    <w:rsid w:val="005F2AB1"/>
    <w:rsid w:val="005F5D83"/>
    <w:rsid w:val="005F6D2E"/>
    <w:rsid w:val="005F6D40"/>
    <w:rsid w:val="005F7945"/>
    <w:rsid w:val="00600F9A"/>
    <w:rsid w:val="006015CD"/>
    <w:rsid w:val="00601767"/>
    <w:rsid w:val="00606E60"/>
    <w:rsid w:val="0060704D"/>
    <w:rsid w:val="00607634"/>
    <w:rsid w:val="00611D20"/>
    <w:rsid w:val="00612A54"/>
    <w:rsid w:val="00612FDC"/>
    <w:rsid w:val="00613A4F"/>
    <w:rsid w:val="0061492B"/>
    <w:rsid w:val="00614CE2"/>
    <w:rsid w:val="00621F49"/>
    <w:rsid w:val="00623A08"/>
    <w:rsid w:val="00625CE4"/>
    <w:rsid w:val="00627187"/>
    <w:rsid w:val="0062734E"/>
    <w:rsid w:val="0063118B"/>
    <w:rsid w:val="00632D1F"/>
    <w:rsid w:val="00633BA4"/>
    <w:rsid w:val="00634AFD"/>
    <w:rsid w:val="006351C4"/>
    <w:rsid w:val="00635F45"/>
    <w:rsid w:val="0064048F"/>
    <w:rsid w:val="006412D0"/>
    <w:rsid w:val="0064263F"/>
    <w:rsid w:val="0064278A"/>
    <w:rsid w:val="00642AB2"/>
    <w:rsid w:val="00651B07"/>
    <w:rsid w:val="006538B1"/>
    <w:rsid w:val="006569AD"/>
    <w:rsid w:val="00656CF9"/>
    <w:rsid w:val="006600CE"/>
    <w:rsid w:val="00660A83"/>
    <w:rsid w:val="00663A25"/>
    <w:rsid w:val="00666966"/>
    <w:rsid w:val="00671578"/>
    <w:rsid w:val="00672D8A"/>
    <w:rsid w:val="0067459B"/>
    <w:rsid w:val="00674B69"/>
    <w:rsid w:val="0067628B"/>
    <w:rsid w:val="006805FC"/>
    <w:rsid w:val="006817F5"/>
    <w:rsid w:val="00681EA7"/>
    <w:rsid w:val="00682E43"/>
    <w:rsid w:val="0069093C"/>
    <w:rsid w:val="00691BCB"/>
    <w:rsid w:val="00697162"/>
    <w:rsid w:val="006979A5"/>
    <w:rsid w:val="00697D83"/>
    <w:rsid w:val="00697E45"/>
    <w:rsid w:val="006A0892"/>
    <w:rsid w:val="006A08D9"/>
    <w:rsid w:val="006A0D0E"/>
    <w:rsid w:val="006A1762"/>
    <w:rsid w:val="006A360C"/>
    <w:rsid w:val="006A36EC"/>
    <w:rsid w:val="006A3A58"/>
    <w:rsid w:val="006A5815"/>
    <w:rsid w:val="006A7025"/>
    <w:rsid w:val="006A7A30"/>
    <w:rsid w:val="006B0AEA"/>
    <w:rsid w:val="006B1AFA"/>
    <w:rsid w:val="006B1FEC"/>
    <w:rsid w:val="006B267E"/>
    <w:rsid w:val="006C29FF"/>
    <w:rsid w:val="006C2C9D"/>
    <w:rsid w:val="006C4213"/>
    <w:rsid w:val="006C45D4"/>
    <w:rsid w:val="006C6AA3"/>
    <w:rsid w:val="006C711D"/>
    <w:rsid w:val="006D5306"/>
    <w:rsid w:val="006E3D11"/>
    <w:rsid w:val="006E4B7C"/>
    <w:rsid w:val="006E525C"/>
    <w:rsid w:val="006F218A"/>
    <w:rsid w:val="006F222A"/>
    <w:rsid w:val="006F2D5B"/>
    <w:rsid w:val="006F4C94"/>
    <w:rsid w:val="006F62B7"/>
    <w:rsid w:val="006F7A83"/>
    <w:rsid w:val="006F7C14"/>
    <w:rsid w:val="00702886"/>
    <w:rsid w:val="00703821"/>
    <w:rsid w:val="00704E72"/>
    <w:rsid w:val="0070594A"/>
    <w:rsid w:val="00707F88"/>
    <w:rsid w:val="007156C9"/>
    <w:rsid w:val="0071698F"/>
    <w:rsid w:val="00716ACF"/>
    <w:rsid w:val="00716AF3"/>
    <w:rsid w:val="00722C0E"/>
    <w:rsid w:val="007247BE"/>
    <w:rsid w:val="00726CB7"/>
    <w:rsid w:val="007279E6"/>
    <w:rsid w:val="00727AFD"/>
    <w:rsid w:val="007302A8"/>
    <w:rsid w:val="0073075E"/>
    <w:rsid w:val="0073098C"/>
    <w:rsid w:val="00731111"/>
    <w:rsid w:val="0073131C"/>
    <w:rsid w:val="00731B94"/>
    <w:rsid w:val="00733363"/>
    <w:rsid w:val="00734AEA"/>
    <w:rsid w:val="0073604D"/>
    <w:rsid w:val="007406ED"/>
    <w:rsid w:val="00745AFF"/>
    <w:rsid w:val="00746255"/>
    <w:rsid w:val="007471B2"/>
    <w:rsid w:val="00752950"/>
    <w:rsid w:val="00754415"/>
    <w:rsid w:val="00756BD9"/>
    <w:rsid w:val="00757C26"/>
    <w:rsid w:val="007614FE"/>
    <w:rsid w:val="007617D4"/>
    <w:rsid w:val="00761EFA"/>
    <w:rsid w:val="0076200E"/>
    <w:rsid w:val="00762527"/>
    <w:rsid w:val="00765130"/>
    <w:rsid w:val="007656EA"/>
    <w:rsid w:val="00765C30"/>
    <w:rsid w:val="007672A2"/>
    <w:rsid w:val="007702D0"/>
    <w:rsid w:val="00771112"/>
    <w:rsid w:val="00774643"/>
    <w:rsid w:val="007755E7"/>
    <w:rsid w:val="00775B80"/>
    <w:rsid w:val="0077692E"/>
    <w:rsid w:val="00776BAA"/>
    <w:rsid w:val="0077756C"/>
    <w:rsid w:val="00783C36"/>
    <w:rsid w:val="00785E4A"/>
    <w:rsid w:val="007862CA"/>
    <w:rsid w:val="007920AE"/>
    <w:rsid w:val="00794E80"/>
    <w:rsid w:val="00795B23"/>
    <w:rsid w:val="00795F6A"/>
    <w:rsid w:val="00797FCF"/>
    <w:rsid w:val="007A06EF"/>
    <w:rsid w:val="007A1E41"/>
    <w:rsid w:val="007A3169"/>
    <w:rsid w:val="007A45B2"/>
    <w:rsid w:val="007A75E3"/>
    <w:rsid w:val="007A7E47"/>
    <w:rsid w:val="007B00CB"/>
    <w:rsid w:val="007B212C"/>
    <w:rsid w:val="007B262E"/>
    <w:rsid w:val="007C001D"/>
    <w:rsid w:val="007C0426"/>
    <w:rsid w:val="007C2600"/>
    <w:rsid w:val="007C38D4"/>
    <w:rsid w:val="007C5631"/>
    <w:rsid w:val="007D06AC"/>
    <w:rsid w:val="007D27F0"/>
    <w:rsid w:val="007D2A0E"/>
    <w:rsid w:val="007D6C07"/>
    <w:rsid w:val="007E0067"/>
    <w:rsid w:val="007E1108"/>
    <w:rsid w:val="007E21B1"/>
    <w:rsid w:val="007E2EDF"/>
    <w:rsid w:val="007E313B"/>
    <w:rsid w:val="007E31C1"/>
    <w:rsid w:val="007F0320"/>
    <w:rsid w:val="007F0C30"/>
    <w:rsid w:val="007F313A"/>
    <w:rsid w:val="007F50C6"/>
    <w:rsid w:val="007F570E"/>
    <w:rsid w:val="0080056A"/>
    <w:rsid w:val="00800F0D"/>
    <w:rsid w:val="00801C5E"/>
    <w:rsid w:val="008021A0"/>
    <w:rsid w:val="00802278"/>
    <w:rsid w:val="00802C75"/>
    <w:rsid w:val="00804AF8"/>
    <w:rsid w:val="00805EE2"/>
    <w:rsid w:val="00807225"/>
    <w:rsid w:val="00810B85"/>
    <w:rsid w:val="00812713"/>
    <w:rsid w:val="00812C36"/>
    <w:rsid w:val="00814DB6"/>
    <w:rsid w:val="00816621"/>
    <w:rsid w:val="0082296A"/>
    <w:rsid w:val="00824A28"/>
    <w:rsid w:val="0082657E"/>
    <w:rsid w:val="008303A3"/>
    <w:rsid w:val="008311E0"/>
    <w:rsid w:val="00834B60"/>
    <w:rsid w:val="00835421"/>
    <w:rsid w:val="00836CB9"/>
    <w:rsid w:val="00837155"/>
    <w:rsid w:val="0083770F"/>
    <w:rsid w:val="00840B53"/>
    <w:rsid w:val="008418A7"/>
    <w:rsid w:val="00846AAA"/>
    <w:rsid w:val="00847808"/>
    <w:rsid w:val="00851042"/>
    <w:rsid w:val="00851B45"/>
    <w:rsid w:val="0085210D"/>
    <w:rsid w:val="00852164"/>
    <w:rsid w:val="00854295"/>
    <w:rsid w:val="00856A24"/>
    <w:rsid w:val="00857089"/>
    <w:rsid w:val="00863CE5"/>
    <w:rsid w:val="00865EC5"/>
    <w:rsid w:val="0087667B"/>
    <w:rsid w:val="00877C6B"/>
    <w:rsid w:val="00880097"/>
    <w:rsid w:val="0088246B"/>
    <w:rsid w:val="008835FE"/>
    <w:rsid w:val="00884325"/>
    <w:rsid w:val="0088497C"/>
    <w:rsid w:val="00884A76"/>
    <w:rsid w:val="00884DB7"/>
    <w:rsid w:val="00887901"/>
    <w:rsid w:val="00887FC5"/>
    <w:rsid w:val="00890D0F"/>
    <w:rsid w:val="008915D0"/>
    <w:rsid w:val="00891B0A"/>
    <w:rsid w:val="008A0C58"/>
    <w:rsid w:val="008A1452"/>
    <w:rsid w:val="008A14B2"/>
    <w:rsid w:val="008A4A19"/>
    <w:rsid w:val="008B4CA1"/>
    <w:rsid w:val="008B5ED4"/>
    <w:rsid w:val="008C128B"/>
    <w:rsid w:val="008C38D2"/>
    <w:rsid w:val="008C5066"/>
    <w:rsid w:val="008C55EB"/>
    <w:rsid w:val="008C5664"/>
    <w:rsid w:val="008D1FE0"/>
    <w:rsid w:val="008D7A1C"/>
    <w:rsid w:val="008E023B"/>
    <w:rsid w:val="008E12BD"/>
    <w:rsid w:val="008E12C2"/>
    <w:rsid w:val="008E62D1"/>
    <w:rsid w:val="008F0F18"/>
    <w:rsid w:val="008F10E8"/>
    <w:rsid w:val="008F1513"/>
    <w:rsid w:val="008F4D0E"/>
    <w:rsid w:val="008F5011"/>
    <w:rsid w:val="008F5029"/>
    <w:rsid w:val="008F5F9C"/>
    <w:rsid w:val="009027E5"/>
    <w:rsid w:val="0090440E"/>
    <w:rsid w:val="00910052"/>
    <w:rsid w:val="00910A3C"/>
    <w:rsid w:val="009115A8"/>
    <w:rsid w:val="009140B1"/>
    <w:rsid w:val="009155CE"/>
    <w:rsid w:val="009161C4"/>
    <w:rsid w:val="00921659"/>
    <w:rsid w:val="0092199E"/>
    <w:rsid w:val="00922B98"/>
    <w:rsid w:val="009309C2"/>
    <w:rsid w:val="0093544C"/>
    <w:rsid w:val="00935A39"/>
    <w:rsid w:val="009420BB"/>
    <w:rsid w:val="009459C8"/>
    <w:rsid w:val="00945F75"/>
    <w:rsid w:val="00950BB2"/>
    <w:rsid w:val="00950CE9"/>
    <w:rsid w:val="00951E17"/>
    <w:rsid w:val="00952600"/>
    <w:rsid w:val="00953F1B"/>
    <w:rsid w:val="00954363"/>
    <w:rsid w:val="009552D2"/>
    <w:rsid w:val="00957180"/>
    <w:rsid w:val="00960014"/>
    <w:rsid w:val="00961402"/>
    <w:rsid w:val="009635BC"/>
    <w:rsid w:val="0096557C"/>
    <w:rsid w:val="00966E3B"/>
    <w:rsid w:val="009725B3"/>
    <w:rsid w:val="00972E16"/>
    <w:rsid w:val="00973351"/>
    <w:rsid w:val="00974831"/>
    <w:rsid w:val="00974AE5"/>
    <w:rsid w:val="00975EB4"/>
    <w:rsid w:val="00975EFA"/>
    <w:rsid w:val="00976C7B"/>
    <w:rsid w:val="00977C88"/>
    <w:rsid w:val="0098108E"/>
    <w:rsid w:val="00984584"/>
    <w:rsid w:val="0098463F"/>
    <w:rsid w:val="00984FA3"/>
    <w:rsid w:val="009850FE"/>
    <w:rsid w:val="00985CBC"/>
    <w:rsid w:val="009934F0"/>
    <w:rsid w:val="00993CD8"/>
    <w:rsid w:val="00993E6F"/>
    <w:rsid w:val="00995384"/>
    <w:rsid w:val="009968D0"/>
    <w:rsid w:val="009974DA"/>
    <w:rsid w:val="009A104D"/>
    <w:rsid w:val="009A1E1C"/>
    <w:rsid w:val="009A2261"/>
    <w:rsid w:val="009A4534"/>
    <w:rsid w:val="009A4935"/>
    <w:rsid w:val="009A4BAA"/>
    <w:rsid w:val="009A6358"/>
    <w:rsid w:val="009A74FE"/>
    <w:rsid w:val="009B1789"/>
    <w:rsid w:val="009B1B27"/>
    <w:rsid w:val="009B4E30"/>
    <w:rsid w:val="009B6CD2"/>
    <w:rsid w:val="009B7706"/>
    <w:rsid w:val="009C0E62"/>
    <w:rsid w:val="009C2110"/>
    <w:rsid w:val="009C3261"/>
    <w:rsid w:val="009C37D0"/>
    <w:rsid w:val="009C3879"/>
    <w:rsid w:val="009C4237"/>
    <w:rsid w:val="009D3C8F"/>
    <w:rsid w:val="009D4B8B"/>
    <w:rsid w:val="009D577A"/>
    <w:rsid w:val="009D5FA8"/>
    <w:rsid w:val="009E56EF"/>
    <w:rsid w:val="009F0AC9"/>
    <w:rsid w:val="009F110D"/>
    <w:rsid w:val="009F1DC5"/>
    <w:rsid w:val="009F25D1"/>
    <w:rsid w:val="009F334B"/>
    <w:rsid w:val="00A02C1C"/>
    <w:rsid w:val="00A03A1C"/>
    <w:rsid w:val="00A0418A"/>
    <w:rsid w:val="00A0479E"/>
    <w:rsid w:val="00A10343"/>
    <w:rsid w:val="00A1040D"/>
    <w:rsid w:val="00A1096B"/>
    <w:rsid w:val="00A1282A"/>
    <w:rsid w:val="00A1455E"/>
    <w:rsid w:val="00A20205"/>
    <w:rsid w:val="00A2055E"/>
    <w:rsid w:val="00A21B08"/>
    <w:rsid w:val="00A21B45"/>
    <w:rsid w:val="00A21BE7"/>
    <w:rsid w:val="00A22E53"/>
    <w:rsid w:val="00A23B49"/>
    <w:rsid w:val="00A3129A"/>
    <w:rsid w:val="00A316B7"/>
    <w:rsid w:val="00A32989"/>
    <w:rsid w:val="00A32D88"/>
    <w:rsid w:val="00A34C30"/>
    <w:rsid w:val="00A34DE5"/>
    <w:rsid w:val="00A355E8"/>
    <w:rsid w:val="00A37245"/>
    <w:rsid w:val="00A401AD"/>
    <w:rsid w:val="00A4206E"/>
    <w:rsid w:val="00A42F7A"/>
    <w:rsid w:val="00A43E6A"/>
    <w:rsid w:val="00A450CC"/>
    <w:rsid w:val="00A460C9"/>
    <w:rsid w:val="00A528AE"/>
    <w:rsid w:val="00A53003"/>
    <w:rsid w:val="00A54F1D"/>
    <w:rsid w:val="00A5542F"/>
    <w:rsid w:val="00A574E8"/>
    <w:rsid w:val="00A60192"/>
    <w:rsid w:val="00A6045C"/>
    <w:rsid w:val="00A60F13"/>
    <w:rsid w:val="00A640AD"/>
    <w:rsid w:val="00A64151"/>
    <w:rsid w:val="00A64B60"/>
    <w:rsid w:val="00A67A3C"/>
    <w:rsid w:val="00A7092C"/>
    <w:rsid w:val="00A72992"/>
    <w:rsid w:val="00A76713"/>
    <w:rsid w:val="00A76B00"/>
    <w:rsid w:val="00A77077"/>
    <w:rsid w:val="00A777CB"/>
    <w:rsid w:val="00A77E83"/>
    <w:rsid w:val="00A80AE0"/>
    <w:rsid w:val="00A820EC"/>
    <w:rsid w:val="00A82896"/>
    <w:rsid w:val="00A8485F"/>
    <w:rsid w:val="00A85111"/>
    <w:rsid w:val="00A861A5"/>
    <w:rsid w:val="00A871FD"/>
    <w:rsid w:val="00A904A7"/>
    <w:rsid w:val="00A9380A"/>
    <w:rsid w:val="00A966CC"/>
    <w:rsid w:val="00AA297F"/>
    <w:rsid w:val="00AA2A77"/>
    <w:rsid w:val="00AB0E03"/>
    <w:rsid w:val="00AB11EB"/>
    <w:rsid w:val="00AB3F2A"/>
    <w:rsid w:val="00AB70D8"/>
    <w:rsid w:val="00AB73FD"/>
    <w:rsid w:val="00AB789E"/>
    <w:rsid w:val="00AC27E9"/>
    <w:rsid w:val="00AC38E7"/>
    <w:rsid w:val="00AC66CF"/>
    <w:rsid w:val="00AD0194"/>
    <w:rsid w:val="00AD06D0"/>
    <w:rsid w:val="00AD0EA0"/>
    <w:rsid w:val="00AE2B20"/>
    <w:rsid w:val="00AE37F0"/>
    <w:rsid w:val="00AE391B"/>
    <w:rsid w:val="00AE66A3"/>
    <w:rsid w:val="00AF050C"/>
    <w:rsid w:val="00AF22DB"/>
    <w:rsid w:val="00AF33E8"/>
    <w:rsid w:val="00AF39C2"/>
    <w:rsid w:val="00AF3FDE"/>
    <w:rsid w:val="00AF73F0"/>
    <w:rsid w:val="00B0032A"/>
    <w:rsid w:val="00B01AC9"/>
    <w:rsid w:val="00B06D20"/>
    <w:rsid w:val="00B07DE9"/>
    <w:rsid w:val="00B11B86"/>
    <w:rsid w:val="00B129C4"/>
    <w:rsid w:val="00B163DE"/>
    <w:rsid w:val="00B1710F"/>
    <w:rsid w:val="00B173BD"/>
    <w:rsid w:val="00B20493"/>
    <w:rsid w:val="00B24408"/>
    <w:rsid w:val="00B31D30"/>
    <w:rsid w:val="00B36CE0"/>
    <w:rsid w:val="00B3770C"/>
    <w:rsid w:val="00B379B5"/>
    <w:rsid w:val="00B37BC3"/>
    <w:rsid w:val="00B439E4"/>
    <w:rsid w:val="00B502E2"/>
    <w:rsid w:val="00B5095F"/>
    <w:rsid w:val="00B529D4"/>
    <w:rsid w:val="00B52D6F"/>
    <w:rsid w:val="00B53928"/>
    <w:rsid w:val="00B55500"/>
    <w:rsid w:val="00B633D5"/>
    <w:rsid w:val="00B6414B"/>
    <w:rsid w:val="00B647D9"/>
    <w:rsid w:val="00B66F69"/>
    <w:rsid w:val="00B67B8E"/>
    <w:rsid w:val="00B70833"/>
    <w:rsid w:val="00B70941"/>
    <w:rsid w:val="00B75E4A"/>
    <w:rsid w:val="00B834E5"/>
    <w:rsid w:val="00B835DF"/>
    <w:rsid w:val="00B842C7"/>
    <w:rsid w:val="00B90616"/>
    <w:rsid w:val="00B91B2F"/>
    <w:rsid w:val="00B94C27"/>
    <w:rsid w:val="00B9588E"/>
    <w:rsid w:val="00B969CF"/>
    <w:rsid w:val="00B97E3B"/>
    <w:rsid w:val="00BA3002"/>
    <w:rsid w:val="00BA36E3"/>
    <w:rsid w:val="00BA46BC"/>
    <w:rsid w:val="00BA53AC"/>
    <w:rsid w:val="00BA6099"/>
    <w:rsid w:val="00BA6696"/>
    <w:rsid w:val="00BB0AEF"/>
    <w:rsid w:val="00BB1206"/>
    <w:rsid w:val="00BB62E7"/>
    <w:rsid w:val="00BB6F95"/>
    <w:rsid w:val="00BB7DC2"/>
    <w:rsid w:val="00BC1715"/>
    <w:rsid w:val="00BC4556"/>
    <w:rsid w:val="00BD097E"/>
    <w:rsid w:val="00BD0EEA"/>
    <w:rsid w:val="00BD401B"/>
    <w:rsid w:val="00BD4CDA"/>
    <w:rsid w:val="00BE3C4B"/>
    <w:rsid w:val="00BE7EB4"/>
    <w:rsid w:val="00BF217C"/>
    <w:rsid w:val="00BF4361"/>
    <w:rsid w:val="00BF476C"/>
    <w:rsid w:val="00C02309"/>
    <w:rsid w:val="00C070D9"/>
    <w:rsid w:val="00C07493"/>
    <w:rsid w:val="00C111CC"/>
    <w:rsid w:val="00C1319B"/>
    <w:rsid w:val="00C13766"/>
    <w:rsid w:val="00C148FD"/>
    <w:rsid w:val="00C1636B"/>
    <w:rsid w:val="00C17004"/>
    <w:rsid w:val="00C228D3"/>
    <w:rsid w:val="00C22FD6"/>
    <w:rsid w:val="00C241BC"/>
    <w:rsid w:val="00C27EF8"/>
    <w:rsid w:val="00C30519"/>
    <w:rsid w:val="00C30677"/>
    <w:rsid w:val="00C35AD4"/>
    <w:rsid w:val="00C36B54"/>
    <w:rsid w:val="00C40703"/>
    <w:rsid w:val="00C416D6"/>
    <w:rsid w:val="00C421F3"/>
    <w:rsid w:val="00C4491A"/>
    <w:rsid w:val="00C449D3"/>
    <w:rsid w:val="00C4549C"/>
    <w:rsid w:val="00C45B6E"/>
    <w:rsid w:val="00C46027"/>
    <w:rsid w:val="00C47156"/>
    <w:rsid w:val="00C5108B"/>
    <w:rsid w:val="00C5139B"/>
    <w:rsid w:val="00C526A5"/>
    <w:rsid w:val="00C5309E"/>
    <w:rsid w:val="00C53DB5"/>
    <w:rsid w:val="00C53FED"/>
    <w:rsid w:val="00C63A60"/>
    <w:rsid w:val="00C63F81"/>
    <w:rsid w:val="00C64A9A"/>
    <w:rsid w:val="00C668FC"/>
    <w:rsid w:val="00C6696E"/>
    <w:rsid w:val="00C67005"/>
    <w:rsid w:val="00C6755E"/>
    <w:rsid w:val="00C70F69"/>
    <w:rsid w:val="00C72230"/>
    <w:rsid w:val="00C74611"/>
    <w:rsid w:val="00C74849"/>
    <w:rsid w:val="00C7707C"/>
    <w:rsid w:val="00C77597"/>
    <w:rsid w:val="00C77CFC"/>
    <w:rsid w:val="00C8568A"/>
    <w:rsid w:val="00C85F3B"/>
    <w:rsid w:val="00C90C03"/>
    <w:rsid w:val="00C93F38"/>
    <w:rsid w:val="00C942CE"/>
    <w:rsid w:val="00C94A54"/>
    <w:rsid w:val="00C94DEA"/>
    <w:rsid w:val="00C96302"/>
    <w:rsid w:val="00CA0F99"/>
    <w:rsid w:val="00CB0096"/>
    <w:rsid w:val="00CB11D6"/>
    <w:rsid w:val="00CB219A"/>
    <w:rsid w:val="00CB2E5D"/>
    <w:rsid w:val="00CB389B"/>
    <w:rsid w:val="00CB609A"/>
    <w:rsid w:val="00CB6384"/>
    <w:rsid w:val="00CB79C5"/>
    <w:rsid w:val="00CC17D3"/>
    <w:rsid w:val="00CC2C01"/>
    <w:rsid w:val="00CC3ADF"/>
    <w:rsid w:val="00CC7006"/>
    <w:rsid w:val="00CD10B4"/>
    <w:rsid w:val="00CD17B4"/>
    <w:rsid w:val="00CD353A"/>
    <w:rsid w:val="00CD4676"/>
    <w:rsid w:val="00CD575C"/>
    <w:rsid w:val="00CD5E18"/>
    <w:rsid w:val="00CE197B"/>
    <w:rsid w:val="00CE5258"/>
    <w:rsid w:val="00CE7181"/>
    <w:rsid w:val="00CF1635"/>
    <w:rsid w:val="00CF2E9B"/>
    <w:rsid w:val="00CF48DC"/>
    <w:rsid w:val="00CF6D23"/>
    <w:rsid w:val="00D03BD5"/>
    <w:rsid w:val="00D046D2"/>
    <w:rsid w:val="00D04BC6"/>
    <w:rsid w:val="00D07BF1"/>
    <w:rsid w:val="00D118F0"/>
    <w:rsid w:val="00D128A9"/>
    <w:rsid w:val="00D12A88"/>
    <w:rsid w:val="00D146C3"/>
    <w:rsid w:val="00D17CC9"/>
    <w:rsid w:val="00D234F4"/>
    <w:rsid w:val="00D24196"/>
    <w:rsid w:val="00D252E1"/>
    <w:rsid w:val="00D326E9"/>
    <w:rsid w:val="00D33C90"/>
    <w:rsid w:val="00D368D0"/>
    <w:rsid w:val="00D36A74"/>
    <w:rsid w:val="00D36E51"/>
    <w:rsid w:val="00D426FD"/>
    <w:rsid w:val="00D43C86"/>
    <w:rsid w:val="00D44665"/>
    <w:rsid w:val="00D46A98"/>
    <w:rsid w:val="00D46F3C"/>
    <w:rsid w:val="00D505F4"/>
    <w:rsid w:val="00D55087"/>
    <w:rsid w:val="00D557AD"/>
    <w:rsid w:val="00D6008C"/>
    <w:rsid w:val="00D60103"/>
    <w:rsid w:val="00D64860"/>
    <w:rsid w:val="00D64945"/>
    <w:rsid w:val="00D64946"/>
    <w:rsid w:val="00D67162"/>
    <w:rsid w:val="00D676D7"/>
    <w:rsid w:val="00D71A99"/>
    <w:rsid w:val="00D7224A"/>
    <w:rsid w:val="00D7255C"/>
    <w:rsid w:val="00D74050"/>
    <w:rsid w:val="00D7541A"/>
    <w:rsid w:val="00D7571B"/>
    <w:rsid w:val="00D77FE4"/>
    <w:rsid w:val="00D800F9"/>
    <w:rsid w:val="00D80A32"/>
    <w:rsid w:val="00D81ED8"/>
    <w:rsid w:val="00D8303F"/>
    <w:rsid w:val="00D84046"/>
    <w:rsid w:val="00D8582D"/>
    <w:rsid w:val="00D86A69"/>
    <w:rsid w:val="00D9275F"/>
    <w:rsid w:val="00D94CB6"/>
    <w:rsid w:val="00D95025"/>
    <w:rsid w:val="00DA0105"/>
    <w:rsid w:val="00DA2C44"/>
    <w:rsid w:val="00DA378B"/>
    <w:rsid w:val="00DA4C17"/>
    <w:rsid w:val="00DA5414"/>
    <w:rsid w:val="00DB09AE"/>
    <w:rsid w:val="00DB0F80"/>
    <w:rsid w:val="00DB6F29"/>
    <w:rsid w:val="00DC1AD1"/>
    <w:rsid w:val="00DC2FC1"/>
    <w:rsid w:val="00DC30A8"/>
    <w:rsid w:val="00DC383D"/>
    <w:rsid w:val="00DC5C49"/>
    <w:rsid w:val="00DC6B43"/>
    <w:rsid w:val="00DC75F3"/>
    <w:rsid w:val="00DD0B33"/>
    <w:rsid w:val="00DD3323"/>
    <w:rsid w:val="00DD399B"/>
    <w:rsid w:val="00DD44D0"/>
    <w:rsid w:val="00DD6128"/>
    <w:rsid w:val="00DD7DF1"/>
    <w:rsid w:val="00DE0D34"/>
    <w:rsid w:val="00DE3213"/>
    <w:rsid w:val="00DE6414"/>
    <w:rsid w:val="00DE70E6"/>
    <w:rsid w:val="00DF1E0A"/>
    <w:rsid w:val="00DF2BB2"/>
    <w:rsid w:val="00DF39C0"/>
    <w:rsid w:val="00DF3F94"/>
    <w:rsid w:val="00E0212B"/>
    <w:rsid w:val="00E0326B"/>
    <w:rsid w:val="00E054FE"/>
    <w:rsid w:val="00E06DF3"/>
    <w:rsid w:val="00E07464"/>
    <w:rsid w:val="00E116E1"/>
    <w:rsid w:val="00E130B7"/>
    <w:rsid w:val="00E229E6"/>
    <w:rsid w:val="00E2348D"/>
    <w:rsid w:val="00E23B6F"/>
    <w:rsid w:val="00E26B6A"/>
    <w:rsid w:val="00E30DD0"/>
    <w:rsid w:val="00E33524"/>
    <w:rsid w:val="00E33CF8"/>
    <w:rsid w:val="00E36206"/>
    <w:rsid w:val="00E4074E"/>
    <w:rsid w:val="00E409B8"/>
    <w:rsid w:val="00E43EC2"/>
    <w:rsid w:val="00E46185"/>
    <w:rsid w:val="00E46B0E"/>
    <w:rsid w:val="00E47A09"/>
    <w:rsid w:val="00E50039"/>
    <w:rsid w:val="00E50DF7"/>
    <w:rsid w:val="00E52845"/>
    <w:rsid w:val="00E5757C"/>
    <w:rsid w:val="00E605A2"/>
    <w:rsid w:val="00E62AB2"/>
    <w:rsid w:val="00E62FC7"/>
    <w:rsid w:val="00E63A50"/>
    <w:rsid w:val="00E64304"/>
    <w:rsid w:val="00E65B4B"/>
    <w:rsid w:val="00E663A8"/>
    <w:rsid w:val="00E72E92"/>
    <w:rsid w:val="00E75DAB"/>
    <w:rsid w:val="00E80695"/>
    <w:rsid w:val="00E85220"/>
    <w:rsid w:val="00E86C6E"/>
    <w:rsid w:val="00E87984"/>
    <w:rsid w:val="00E91A93"/>
    <w:rsid w:val="00E94FED"/>
    <w:rsid w:val="00E95B4C"/>
    <w:rsid w:val="00E96218"/>
    <w:rsid w:val="00E96929"/>
    <w:rsid w:val="00E96C85"/>
    <w:rsid w:val="00E96D1D"/>
    <w:rsid w:val="00E9799D"/>
    <w:rsid w:val="00EA1393"/>
    <w:rsid w:val="00EA1874"/>
    <w:rsid w:val="00EA21CF"/>
    <w:rsid w:val="00EA25F9"/>
    <w:rsid w:val="00EA2DF6"/>
    <w:rsid w:val="00EA4931"/>
    <w:rsid w:val="00EA5546"/>
    <w:rsid w:val="00EA5DFF"/>
    <w:rsid w:val="00EA6F8A"/>
    <w:rsid w:val="00EB24B0"/>
    <w:rsid w:val="00EB24D3"/>
    <w:rsid w:val="00EB2A6C"/>
    <w:rsid w:val="00EB5263"/>
    <w:rsid w:val="00EC2808"/>
    <w:rsid w:val="00EC42B9"/>
    <w:rsid w:val="00EC4E20"/>
    <w:rsid w:val="00EC600E"/>
    <w:rsid w:val="00EC6FBD"/>
    <w:rsid w:val="00EC7E6A"/>
    <w:rsid w:val="00ED1443"/>
    <w:rsid w:val="00ED1A89"/>
    <w:rsid w:val="00ED2D93"/>
    <w:rsid w:val="00ED2F8F"/>
    <w:rsid w:val="00ED36FD"/>
    <w:rsid w:val="00ED5AD9"/>
    <w:rsid w:val="00EE03AB"/>
    <w:rsid w:val="00EE21B3"/>
    <w:rsid w:val="00EE221B"/>
    <w:rsid w:val="00EE2A8A"/>
    <w:rsid w:val="00EE45B8"/>
    <w:rsid w:val="00EE6D7D"/>
    <w:rsid w:val="00EF3140"/>
    <w:rsid w:val="00EF55AD"/>
    <w:rsid w:val="00EF631A"/>
    <w:rsid w:val="00EF6E44"/>
    <w:rsid w:val="00EF730E"/>
    <w:rsid w:val="00F00D4C"/>
    <w:rsid w:val="00F01360"/>
    <w:rsid w:val="00F0301B"/>
    <w:rsid w:val="00F074A5"/>
    <w:rsid w:val="00F106F7"/>
    <w:rsid w:val="00F158FC"/>
    <w:rsid w:val="00F2431A"/>
    <w:rsid w:val="00F2494F"/>
    <w:rsid w:val="00F250A9"/>
    <w:rsid w:val="00F26097"/>
    <w:rsid w:val="00F26215"/>
    <w:rsid w:val="00F27BB2"/>
    <w:rsid w:val="00F31376"/>
    <w:rsid w:val="00F31F7F"/>
    <w:rsid w:val="00F32599"/>
    <w:rsid w:val="00F33A7C"/>
    <w:rsid w:val="00F36093"/>
    <w:rsid w:val="00F37AEA"/>
    <w:rsid w:val="00F40025"/>
    <w:rsid w:val="00F41963"/>
    <w:rsid w:val="00F4279C"/>
    <w:rsid w:val="00F455CF"/>
    <w:rsid w:val="00F474A4"/>
    <w:rsid w:val="00F47BD4"/>
    <w:rsid w:val="00F50216"/>
    <w:rsid w:val="00F5054D"/>
    <w:rsid w:val="00F522F2"/>
    <w:rsid w:val="00F52304"/>
    <w:rsid w:val="00F52473"/>
    <w:rsid w:val="00F52861"/>
    <w:rsid w:val="00F5316D"/>
    <w:rsid w:val="00F54070"/>
    <w:rsid w:val="00F563ED"/>
    <w:rsid w:val="00F60928"/>
    <w:rsid w:val="00F62219"/>
    <w:rsid w:val="00F63790"/>
    <w:rsid w:val="00F64D90"/>
    <w:rsid w:val="00F64FEB"/>
    <w:rsid w:val="00F73E0E"/>
    <w:rsid w:val="00F7425E"/>
    <w:rsid w:val="00F74B8D"/>
    <w:rsid w:val="00F81B46"/>
    <w:rsid w:val="00F81C40"/>
    <w:rsid w:val="00F83049"/>
    <w:rsid w:val="00F832D1"/>
    <w:rsid w:val="00F83881"/>
    <w:rsid w:val="00F8538E"/>
    <w:rsid w:val="00F858FA"/>
    <w:rsid w:val="00F914B4"/>
    <w:rsid w:val="00F94519"/>
    <w:rsid w:val="00F94FDB"/>
    <w:rsid w:val="00F97E00"/>
    <w:rsid w:val="00FA3759"/>
    <w:rsid w:val="00FA4C48"/>
    <w:rsid w:val="00FB023C"/>
    <w:rsid w:val="00FB2BC4"/>
    <w:rsid w:val="00FB4816"/>
    <w:rsid w:val="00FB51CA"/>
    <w:rsid w:val="00FB55C7"/>
    <w:rsid w:val="00FB62F7"/>
    <w:rsid w:val="00FB6C72"/>
    <w:rsid w:val="00FC0978"/>
    <w:rsid w:val="00FC0B44"/>
    <w:rsid w:val="00FC2F46"/>
    <w:rsid w:val="00FC489B"/>
    <w:rsid w:val="00FD0F94"/>
    <w:rsid w:val="00FD136F"/>
    <w:rsid w:val="00FD67F2"/>
    <w:rsid w:val="00FE2455"/>
    <w:rsid w:val="00FE4278"/>
    <w:rsid w:val="00FE5089"/>
    <w:rsid w:val="00FE57ED"/>
    <w:rsid w:val="00FE619F"/>
    <w:rsid w:val="00FE790A"/>
    <w:rsid w:val="00FF052E"/>
    <w:rsid w:val="00FF1F44"/>
    <w:rsid w:val="00FF3907"/>
    <w:rsid w:val="00FF54AE"/>
    <w:rsid w:val="00FF7253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516AE"/>
  <w15:docId w15:val="{87D88B87-B8C0-47C7-927A-DE8333F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0A4"/>
  </w:style>
  <w:style w:type="paragraph" w:styleId="Nagwek1">
    <w:name w:val="heading 1"/>
    <w:basedOn w:val="Normalny"/>
    <w:next w:val="Normalny"/>
    <w:link w:val="Nagwek1Znak"/>
    <w:qFormat/>
    <w:rsid w:val="00A9380A"/>
    <w:pPr>
      <w:keepNext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380A"/>
    <w:pPr>
      <w:keepNext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9380A"/>
    <w:pPr>
      <w:keepNext/>
      <w:outlineLvl w:val="2"/>
    </w:pPr>
    <w:rPr>
      <w:b/>
      <w:bCs/>
      <w:sz w:val="32"/>
      <w:szCs w:val="32"/>
      <w:u w:val="single"/>
    </w:rPr>
  </w:style>
  <w:style w:type="paragraph" w:styleId="Nagwek4">
    <w:name w:val="heading 4"/>
    <w:basedOn w:val="Normalny"/>
    <w:next w:val="Normalny"/>
    <w:link w:val="Nagwek4Znak"/>
    <w:qFormat/>
    <w:rsid w:val="00A9380A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A9380A"/>
    <w:pPr>
      <w:keepNext/>
      <w:ind w:left="60"/>
      <w:outlineLvl w:val="4"/>
    </w:pPr>
    <w:rPr>
      <w:b/>
      <w:bCs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A9380A"/>
    <w:pPr>
      <w:keepNext/>
      <w:jc w:val="both"/>
      <w:outlineLvl w:val="5"/>
    </w:pPr>
    <w:rPr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A9380A"/>
    <w:pPr>
      <w:keepNext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A9380A"/>
    <w:pPr>
      <w:keepNext/>
      <w:jc w:val="both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380A"/>
    <w:pPr>
      <w:keepNext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35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246E97"/>
    <w:rPr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835A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rsid w:val="00835A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rsid w:val="00835A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35AD0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rsid w:val="00835A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835A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835AD0"/>
    <w:rPr>
      <w:rFonts w:ascii="Cambria" w:eastAsia="Times New Roman" w:hAnsi="Cambria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A93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94A54"/>
  </w:style>
  <w:style w:type="paragraph" w:styleId="Stopka">
    <w:name w:val="footer"/>
    <w:basedOn w:val="Normalny"/>
    <w:link w:val="StopkaZnak"/>
    <w:rsid w:val="00A9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94A54"/>
  </w:style>
  <w:style w:type="character" w:styleId="Hipercze">
    <w:name w:val="Hyperlink"/>
    <w:uiPriority w:val="99"/>
    <w:rsid w:val="00A9380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9380A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3604D"/>
    <w:rPr>
      <w:sz w:val="24"/>
      <w:szCs w:val="24"/>
    </w:rPr>
  </w:style>
  <w:style w:type="character" w:styleId="Numerstrony">
    <w:name w:val="page number"/>
    <w:basedOn w:val="Domylnaczcionkaakapitu"/>
    <w:rsid w:val="00A9380A"/>
  </w:style>
  <w:style w:type="paragraph" w:styleId="Tekstpodstawowy2">
    <w:name w:val="Body Text 2"/>
    <w:basedOn w:val="Normalny"/>
    <w:link w:val="Tekstpodstawowy2Znak"/>
    <w:rsid w:val="00A9380A"/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rsid w:val="00835AD0"/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A9380A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link w:val="Tekstpodstawowy3"/>
    <w:uiPriority w:val="99"/>
    <w:semiHidden/>
    <w:rsid w:val="00835AD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9380A"/>
    <w:pPr>
      <w:ind w:firstLine="142"/>
      <w:jc w:val="center"/>
    </w:pPr>
    <w:rPr>
      <w:b/>
      <w:bCs/>
      <w:sz w:val="32"/>
      <w:szCs w:val="32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60A4"/>
    <w:rPr>
      <w:b/>
      <w:bCs/>
      <w:sz w:val="32"/>
      <w:szCs w:val="32"/>
      <w:u w:val="single"/>
    </w:rPr>
  </w:style>
  <w:style w:type="paragraph" w:styleId="Tekstpodstawowywcity2">
    <w:name w:val="Body Text Indent 2"/>
    <w:basedOn w:val="Normalny"/>
    <w:link w:val="Tekstpodstawowywcity2Znak"/>
    <w:rsid w:val="00A9380A"/>
    <w:pPr>
      <w:ind w:left="4395" w:firstLine="708"/>
      <w:jc w:val="center"/>
    </w:pPr>
    <w:rPr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35AD0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9380A"/>
    <w:pPr>
      <w:ind w:left="360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835AD0"/>
    <w:rPr>
      <w:sz w:val="16"/>
      <w:szCs w:val="16"/>
    </w:rPr>
  </w:style>
  <w:style w:type="character" w:styleId="UyteHipercze">
    <w:name w:val="FollowedHyperlink"/>
    <w:uiPriority w:val="99"/>
    <w:rsid w:val="00A9380A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A9380A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35A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A9380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9380A"/>
    <w:pPr>
      <w:widowControl w:val="0"/>
    </w:pPr>
    <w:rPr>
      <w:sz w:val="24"/>
      <w:szCs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E4074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074E"/>
  </w:style>
  <w:style w:type="paragraph" w:styleId="Akapitzlist">
    <w:name w:val="List Paragraph"/>
    <w:basedOn w:val="Normalny"/>
    <w:link w:val="AkapitzlistZnak"/>
    <w:uiPriority w:val="34"/>
    <w:qFormat/>
    <w:rsid w:val="0098463F"/>
    <w:pPr>
      <w:ind w:left="708"/>
    </w:pPr>
  </w:style>
  <w:style w:type="character" w:customStyle="1" w:styleId="ZnakZnak1">
    <w:name w:val="Znak Znak1"/>
    <w:uiPriority w:val="99"/>
    <w:locked/>
    <w:rsid w:val="0003670F"/>
    <w:rPr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1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835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8835FE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ny"/>
    <w:uiPriority w:val="99"/>
    <w:rsid w:val="00F37AEA"/>
    <w:pPr>
      <w:spacing w:before="100" w:beforeAutospacing="1" w:after="100" w:afterAutospacing="1"/>
    </w:pPr>
    <w:rPr>
      <w:sz w:val="24"/>
      <w:szCs w:val="24"/>
    </w:rPr>
  </w:style>
  <w:style w:type="paragraph" w:customStyle="1" w:styleId="Styl1">
    <w:name w:val="Styl1"/>
    <w:basedOn w:val="Nagwek2"/>
    <w:uiPriority w:val="99"/>
    <w:rsid w:val="00846AAA"/>
    <w:pPr>
      <w:spacing w:before="240" w:after="6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846AAA"/>
    <w:pPr>
      <w:ind w:left="284"/>
      <w:jc w:val="both"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0662F1"/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17004"/>
  </w:style>
  <w:style w:type="character" w:customStyle="1" w:styleId="1Znak">
    <w:name w:val="1) Znak"/>
    <w:basedOn w:val="Domylnaczcionkaakapitu"/>
    <w:link w:val="1"/>
    <w:locked/>
    <w:rsid w:val="00B529D4"/>
    <w:rPr>
      <w:rFonts w:ascii="Arial" w:hAnsi="Arial" w:cs="Arial"/>
    </w:rPr>
  </w:style>
  <w:style w:type="paragraph" w:customStyle="1" w:styleId="1">
    <w:name w:val="1)"/>
    <w:basedOn w:val="Normalny"/>
    <w:link w:val="1Znak"/>
    <w:rsid w:val="00B529D4"/>
    <w:pPr>
      <w:autoSpaceDE w:val="0"/>
      <w:autoSpaceDN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Default">
    <w:name w:val="Default"/>
    <w:basedOn w:val="Normalny"/>
    <w:rsid w:val="00D557AD"/>
    <w:pPr>
      <w:autoSpaceDE w:val="0"/>
      <w:autoSpaceDN w:val="0"/>
    </w:pPr>
    <w:rPr>
      <w:rFonts w:ascii="Cambria" w:eastAsiaTheme="minorHAnsi" w:hAnsi="Cambria"/>
      <w:color w:val="000000"/>
      <w:sz w:val="24"/>
      <w:szCs w:val="24"/>
      <w:lang w:eastAsia="en-US"/>
    </w:rPr>
  </w:style>
  <w:style w:type="character" w:styleId="Odwoaniedokomentarza">
    <w:name w:val="annotation reference"/>
    <w:rsid w:val="00130AD2"/>
    <w:rPr>
      <w:sz w:val="16"/>
      <w:szCs w:val="16"/>
    </w:rPr>
  </w:style>
  <w:style w:type="character" w:styleId="Pogrubienie">
    <w:name w:val="Strong"/>
    <w:qFormat/>
    <w:locked/>
    <w:rsid w:val="00130AD2"/>
    <w:rPr>
      <w:b/>
      <w:bCs/>
    </w:rPr>
  </w:style>
  <w:style w:type="paragraph" w:customStyle="1" w:styleId="WW-Tekstpodstawowywcity2">
    <w:name w:val="WW-Tekst podstawowy wcięty 2"/>
    <w:basedOn w:val="Normalny"/>
    <w:rsid w:val="00130AD2"/>
    <w:pPr>
      <w:suppressAutoHyphens/>
      <w:ind w:left="284" w:firstLine="1"/>
      <w:jc w:val="both"/>
    </w:pPr>
    <w:rPr>
      <w:rFonts w:ascii="Arial Narrow" w:hAnsi="Arial Narrow"/>
      <w:sz w:val="24"/>
    </w:rPr>
  </w:style>
  <w:style w:type="character" w:customStyle="1" w:styleId="ZnakZnak">
    <w:name w:val="Znak Znak"/>
    <w:locked/>
    <w:rsid w:val="00130AD2"/>
    <w:rPr>
      <w:sz w:val="24"/>
      <w:lang w:val="pl-PL" w:eastAsia="pl-PL" w:bidi="ar-SA"/>
    </w:rPr>
  </w:style>
  <w:style w:type="paragraph" w:customStyle="1" w:styleId="Akapitzlist1">
    <w:name w:val="Akapit z listą1"/>
    <w:basedOn w:val="Normalny"/>
    <w:link w:val="ListParagraphChar"/>
    <w:rsid w:val="00130AD2"/>
    <w:pPr>
      <w:ind w:left="708"/>
    </w:pPr>
  </w:style>
  <w:style w:type="paragraph" w:customStyle="1" w:styleId="BodyTextIndentZnak">
    <w:name w:val="Body Text Indent Znak"/>
    <w:basedOn w:val="Normalny"/>
    <w:link w:val="BodyTextIndentZnakZnak"/>
    <w:rsid w:val="00130AD2"/>
    <w:pPr>
      <w:ind w:firstLine="142"/>
      <w:jc w:val="center"/>
    </w:pPr>
    <w:rPr>
      <w:b/>
      <w:sz w:val="32"/>
      <w:u w:val="single"/>
    </w:rPr>
  </w:style>
  <w:style w:type="character" w:customStyle="1" w:styleId="BodyTextIndentZnakZnak">
    <w:name w:val="Body Text Indent Znak Znak"/>
    <w:link w:val="BodyTextIndentZnak"/>
    <w:rsid w:val="00130AD2"/>
    <w:rPr>
      <w:b/>
      <w:sz w:val="32"/>
      <w:u w:val="single"/>
    </w:rPr>
  </w:style>
  <w:style w:type="character" w:customStyle="1" w:styleId="BodyTextChar">
    <w:name w:val="Body Text Char"/>
    <w:rsid w:val="00130AD2"/>
    <w:rPr>
      <w:rFonts w:cs="Times New Roman"/>
      <w:sz w:val="24"/>
    </w:rPr>
  </w:style>
  <w:style w:type="character" w:customStyle="1" w:styleId="BodyTextIndentChar">
    <w:name w:val="Body Text Indent Char"/>
    <w:rsid w:val="00130AD2"/>
    <w:rPr>
      <w:rFonts w:cs="Times New Roman"/>
      <w:b/>
      <w:sz w:val="32"/>
      <w:u w:val="single"/>
    </w:rPr>
  </w:style>
  <w:style w:type="character" w:customStyle="1" w:styleId="HeaderChar">
    <w:name w:val="Header Char"/>
    <w:aliases w:val="Nagłówek strony Char"/>
    <w:rsid w:val="00130AD2"/>
    <w:rPr>
      <w:rFonts w:cs="Times New Roman"/>
    </w:rPr>
  </w:style>
  <w:style w:type="character" w:customStyle="1" w:styleId="ListParagraphChar">
    <w:name w:val="List Paragraph Char"/>
    <w:link w:val="Akapitzlist1"/>
    <w:rsid w:val="00130AD2"/>
  </w:style>
  <w:style w:type="paragraph" w:customStyle="1" w:styleId="Akapitzlist10">
    <w:name w:val="Akapit z listą1"/>
    <w:basedOn w:val="Normalny"/>
    <w:uiPriority w:val="99"/>
    <w:rsid w:val="00130AD2"/>
    <w:pPr>
      <w:ind w:left="708"/>
    </w:pPr>
  </w:style>
  <w:style w:type="paragraph" w:customStyle="1" w:styleId="Tekstpodstawowy21">
    <w:name w:val="Tekst podstawowy 21"/>
    <w:basedOn w:val="Normalny"/>
    <w:rsid w:val="00130AD2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customStyle="1" w:styleId="Tekstpodstawowywcity22">
    <w:name w:val="Tekst podstawowy wcięty 22"/>
    <w:basedOn w:val="Normalny"/>
    <w:rsid w:val="00130AD2"/>
    <w:pPr>
      <w:overflowPunct w:val="0"/>
      <w:autoSpaceDE w:val="0"/>
      <w:autoSpaceDN w:val="0"/>
      <w:adjustRightInd w:val="0"/>
      <w:ind w:left="135"/>
      <w:textAlignment w:val="baseline"/>
    </w:pPr>
    <w:rPr>
      <w:sz w:val="24"/>
    </w:rPr>
  </w:style>
  <w:style w:type="paragraph" w:customStyle="1" w:styleId="Tekstpodstawowywcity1">
    <w:name w:val="Tekst podstawowy wcięty1"/>
    <w:basedOn w:val="Normalny"/>
    <w:rsid w:val="00130AD2"/>
    <w:pPr>
      <w:ind w:firstLine="142"/>
      <w:jc w:val="center"/>
    </w:pPr>
  </w:style>
  <w:style w:type="paragraph" w:customStyle="1" w:styleId="podstawaprawna">
    <w:name w:val=".podstawaprawna"/>
    <w:uiPriority w:val="99"/>
    <w:rsid w:val="00130AD2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rsid w:val="00130AD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130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0AD2"/>
    <w:rPr>
      <w:b/>
      <w:bCs/>
    </w:rPr>
  </w:style>
  <w:style w:type="paragraph" w:customStyle="1" w:styleId="Akapitzlist2">
    <w:name w:val="Akapit z listą2"/>
    <w:basedOn w:val="Normalny"/>
    <w:uiPriority w:val="99"/>
    <w:rsid w:val="001412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B440-0148-48CE-83EE-5C7F76E9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2198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ubezpieczenia - załącznik do SIWZ</vt:lpstr>
    </vt:vector>
  </TitlesOfParts>
  <Company>Supra Brokres sp. z o.o.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ubezpieczenia - załącznik do SIWZ</dc:title>
  <dc:creator>Kryspin Wróblewski</dc:creator>
  <cp:keywords>SIWZ</cp:keywords>
  <cp:lastModifiedBy>Czułowski Łukasz</cp:lastModifiedBy>
  <cp:revision>135</cp:revision>
  <cp:lastPrinted>2024-01-29T14:20:00Z</cp:lastPrinted>
  <dcterms:created xsi:type="dcterms:W3CDTF">2020-10-02T09:23:00Z</dcterms:created>
  <dcterms:modified xsi:type="dcterms:W3CDTF">2024-03-06T13:32:00Z</dcterms:modified>
</cp:coreProperties>
</file>