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9" w:rsidRPr="00693ED6" w:rsidRDefault="00537819" w:rsidP="00432DDB">
      <w:pPr>
        <w:pStyle w:val="Tekstpodstawowy3"/>
        <w:spacing w:after="0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  <w:t xml:space="preserve">          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>Załącznik nr 2 do umowy</w:t>
      </w:r>
    </w:p>
    <w:p w:rsidR="00537819" w:rsidRPr="00693ED6" w:rsidRDefault="00537819" w:rsidP="00537819">
      <w:pPr>
        <w:adjustRightInd w:val="0"/>
        <w:ind w:left="4963" w:right="27" w:firstLine="709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Cs/>
          <w:i/>
          <w:sz w:val="22"/>
          <w:szCs w:val="22"/>
        </w:rPr>
        <w:t>Nr ……………………………..</w:t>
      </w:r>
    </w:p>
    <w:p w:rsidR="00537819" w:rsidRPr="00693ED6" w:rsidRDefault="00537819" w:rsidP="00537819">
      <w:pPr>
        <w:adjustRightInd w:val="0"/>
        <w:ind w:right="3773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ZASADY ZIMOWEGO UTRZYMANIA DRÓG</w:t>
      </w: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ustala ze swojej strony głównego koordynatora akcji zimowej – osobę upoważnioną do kontaktów</w:t>
      </w:r>
      <w:r w:rsidR="00432DDB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>z Zamawiającym w zakresie pracy sprzętu, która również jest zobowiązana do ciągłego monitorowania</w:t>
      </w:r>
      <w:r w:rsidR="00A4718A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i informowania Zamawiającego o aktualnej sytuacji na drogach na danym terenie. 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Decyzje o rozpoczęciu akcji zimowej, zarówno w przypadku zaistnienia sporadycznych jak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ciągłych zjawisk atmosferycznych, podejmuje Kierownik Zamawiającego lub osoba upoważniona (dyżurny).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każdorazowego zgłaszania Zamawiającemu godziny rozpoczęcia i zakończenia akcji zimowej w danym dniu.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Akcje nie zgłoszone przez </w:t>
      </w:r>
      <w:r w:rsidR="00D25DDB">
        <w:rPr>
          <w:rFonts w:ascii="Barlow Light" w:hAnsi="Barlow Light" w:cstheme="minorHAnsi"/>
          <w:sz w:val="22"/>
          <w:szCs w:val="22"/>
        </w:rPr>
        <w:t>W</w:t>
      </w:r>
      <w:r w:rsidRPr="00693ED6">
        <w:rPr>
          <w:rFonts w:ascii="Barlow Light" w:hAnsi="Barlow Light" w:cstheme="minorHAnsi"/>
          <w:sz w:val="22"/>
          <w:szCs w:val="22"/>
        </w:rPr>
        <w:t>ykonawcę oraz nie zlecone przez zmawiającego nie będą rozliczane.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usługi bierze pełną odpowiedzialność za szkody wynikłe z niewłaściwego świadczenia usługi.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prowadzenia akcji zimowej w oparciu o postanowienia niniejszej specyfikacji zgodnie z zasadami i standardami określonym w zarządzeniu nr 46 Ministra Transportu i Gospodarki Morskiej z dnia 25 października 1994r. w sprawie zasad odśnieżania i usuwania gołoledzi na drogach publicznych.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bCs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Drogi </w:t>
      </w:r>
      <w:r w:rsidR="00D25DDB">
        <w:rPr>
          <w:rFonts w:ascii="Barlow Light" w:hAnsi="Barlow Light" w:cstheme="minorHAnsi"/>
          <w:sz w:val="22"/>
          <w:szCs w:val="22"/>
        </w:rPr>
        <w:t>wojewódzk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="00D25DDB">
        <w:rPr>
          <w:rFonts w:ascii="Barlow Light" w:hAnsi="Barlow Light" w:cstheme="minorHAnsi"/>
          <w:sz w:val="22"/>
          <w:szCs w:val="22"/>
        </w:rPr>
        <w:t xml:space="preserve"> nr 297 </w:t>
      </w:r>
      <w:r w:rsidRPr="00693ED6">
        <w:rPr>
          <w:rFonts w:ascii="Barlow Light" w:hAnsi="Barlow Light" w:cstheme="minorHAnsi"/>
          <w:sz w:val="22"/>
          <w:szCs w:val="22"/>
        </w:rPr>
        <w:t>w ramach niniejszego zamówienia wymienion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Pr="00693ED6">
        <w:rPr>
          <w:rFonts w:ascii="Barlow Light" w:hAnsi="Barlow Light" w:cstheme="minorHAnsi"/>
          <w:sz w:val="22"/>
          <w:szCs w:val="22"/>
        </w:rPr>
        <w:t xml:space="preserve"> w załączonym wykazie objęt</w:t>
      </w:r>
      <w:r w:rsidR="00BC74F1">
        <w:rPr>
          <w:rFonts w:ascii="Barlow Light" w:hAnsi="Barlow Light" w:cstheme="minorHAnsi"/>
          <w:sz w:val="22"/>
          <w:szCs w:val="22"/>
        </w:rPr>
        <w:t>a</w:t>
      </w:r>
      <w:r w:rsidRPr="00693ED6">
        <w:rPr>
          <w:rFonts w:ascii="Barlow Light" w:hAnsi="Barlow Light" w:cstheme="minorHAnsi"/>
          <w:sz w:val="22"/>
          <w:szCs w:val="22"/>
        </w:rPr>
        <w:t xml:space="preserve"> </w:t>
      </w:r>
      <w:r w:rsidR="00BC74F1">
        <w:rPr>
          <w:rFonts w:ascii="Barlow Light" w:hAnsi="Barlow Light" w:cstheme="minorHAnsi"/>
          <w:sz w:val="22"/>
          <w:szCs w:val="22"/>
        </w:rPr>
        <w:t>jest</w:t>
      </w:r>
      <w:r w:rsidR="00D25DDB">
        <w:rPr>
          <w:rFonts w:ascii="Barlow Light" w:hAnsi="Barlow Light" w:cstheme="minorHAnsi"/>
          <w:sz w:val="22"/>
          <w:szCs w:val="22"/>
        </w:rPr>
        <w:t xml:space="preserve"> II</w:t>
      </w:r>
      <w:r w:rsidR="00BC74F1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 standardem zimowego utrzymania dróg. </w:t>
      </w:r>
    </w:p>
    <w:p w:rsidR="00A4718A" w:rsidRDefault="00537819" w:rsidP="00537819">
      <w:pPr>
        <w:pStyle w:val="Nagwek2"/>
        <w:numPr>
          <w:ilvl w:val="0"/>
          <w:numId w:val="24"/>
        </w:numPr>
        <w:suppressAutoHyphens w:val="0"/>
        <w:autoSpaceDN/>
        <w:spacing w:after="240" w:line="276" w:lineRule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Zamawiający może ustalić wyższy standard zimowego utrzymania na wybranych drogach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odcinkach. Samowolne decyzje podjęte przez Wykonawców w tym zakresie bez porozumienia i zgody Zamawiającego spowodują, że czas ich realizacji nie będzie rozliczony.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  <w:sectPr w:rsidR="00537819" w:rsidRPr="00693ED6" w:rsidSect="00693ED6">
          <w:pgSz w:w="11906" w:h="16838"/>
          <w:pgMar w:top="1417" w:right="1417" w:bottom="1417" w:left="1417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lastRenderedPageBreak/>
        <w:t xml:space="preserve">Załącznik Nr 1 </w:t>
      </w: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>do zarządzenia nr 46</w:t>
      </w:r>
    </w:p>
    <w:p w:rsidR="00537819" w:rsidRPr="00693ED6" w:rsidRDefault="00537819" w:rsidP="00537819">
      <w:pPr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Ministra Transportu i Gospodarki Morskiej</w:t>
      </w:r>
    </w:p>
    <w:p w:rsidR="00537819" w:rsidRPr="00693ED6" w:rsidRDefault="00537819" w:rsidP="00537819">
      <w:pPr>
        <w:jc w:val="right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z dnia 25 października 1994r.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ZASADY ODŚNIEŻANIA I USUWANIA ŚLISKOCI ZIMOWEJ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W/G OBOWIĄZUJĄCYCH STANDARDÓW NA OKRES ZIMOWY 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/202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4</w:t>
      </w: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4253"/>
        <w:gridCol w:w="4819"/>
      </w:tblGrid>
      <w:tr w:rsidR="00537819" w:rsidRPr="00693ED6" w:rsidTr="00361CD8">
        <w:trPr>
          <w:cantSplit/>
          <w:trHeight w:val="345"/>
        </w:trPr>
        <w:tc>
          <w:tcPr>
            <w:tcW w:w="1135" w:type="dxa"/>
            <w:vMerge w:val="restart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Opis stanu utrzymania  drogi </w:t>
            </w:r>
          </w:p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dla danego standardu</w:t>
            </w:r>
          </w:p>
        </w:tc>
        <w:tc>
          <w:tcPr>
            <w:tcW w:w="9072" w:type="dxa"/>
            <w:gridSpan w:val="2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Dopuszczalne odstępstwa od standardu z określeniem czasu, w jakim skutki danego zjawiska atmosferycznego powinny być usunięte (zlikwidowane)</w:t>
            </w:r>
          </w:p>
        </w:tc>
      </w:tr>
      <w:tr w:rsidR="00537819" w:rsidRPr="00693ED6" w:rsidTr="00361CD8">
        <w:trPr>
          <w:cantSplit/>
          <w:trHeight w:val="345"/>
        </w:trPr>
        <w:tc>
          <w:tcPr>
            <w:tcW w:w="1135" w:type="dxa"/>
            <w:vMerge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po ustaniu opadów śniegu: </w:t>
            </w:r>
          </w:p>
        </w:tc>
        <w:tc>
          <w:tcPr>
            <w:tcW w:w="4819" w:type="dxa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Style w:val="Teksttreci210pt"/>
                <w:rFonts w:ascii="Barlow Light" w:hAnsi="Barlow Light"/>
                <w:b/>
                <w:szCs w:val="22"/>
              </w:rPr>
              <w:t>Od stwierdzenia zjawiska atmosferycznego przez kierującego zimowym utrzymaniem lub powzięcia przez niego uwiarygodnionych informacji o wystąpieniu:</w:t>
            </w:r>
          </w:p>
        </w:tc>
      </w:tr>
      <w:tr w:rsidR="00537819" w:rsidRPr="00693ED6" w:rsidTr="00361CD8">
        <w:trPr>
          <w:cantSplit/>
        </w:trPr>
        <w:tc>
          <w:tcPr>
            <w:tcW w:w="1135" w:type="dxa"/>
            <w:shd w:val="clear" w:color="auto" w:fill="E0E0E0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2</w:t>
            </w:r>
          </w:p>
        </w:tc>
        <w:tc>
          <w:tcPr>
            <w:tcW w:w="425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3</w:t>
            </w:r>
          </w:p>
        </w:tc>
        <w:tc>
          <w:tcPr>
            <w:tcW w:w="4819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4</w:t>
            </w:r>
          </w:p>
        </w:tc>
      </w:tr>
      <w:tr w:rsidR="00537819" w:rsidRPr="00693ED6" w:rsidTr="00361CD8">
        <w:trPr>
          <w:cantSplit/>
          <w:trHeight w:val="1287"/>
        </w:trPr>
        <w:tc>
          <w:tcPr>
            <w:tcW w:w="1135" w:type="dxa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</w:t>
            </w:r>
          </w:p>
        </w:tc>
        <w:tc>
          <w:tcPr>
            <w:tcW w:w="354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 całej szerokości łącznie z poboczami utwardzonymi.</w:t>
            </w: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</w:t>
            </w:r>
            <w:r w:rsidRPr="0089719F">
              <w:rPr>
                <w:rFonts w:ascii="Barlow Light" w:hAnsi="Barlow Light" w:cs="Arial"/>
                <w:szCs w:val="22"/>
              </w:rPr>
              <w:t xml:space="preserve"> </w:t>
            </w:r>
            <w:r w:rsidRPr="0089719F">
              <w:rPr>
                <w:rFonts w:ascii="Barlow Light" w:hAnsi="Barlow Light" w:cs="Arial"/>
                <w:b/>
                <w:szCs w:val="22"/>
              </w:rPr>
              <w:t>4 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Błoto pośniegowe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warstwa zajeżdżonego śniegu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o grubości nieutrudniającej ruchu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  <w:r w:rsidRPr="0089719F">
              <w:rPr>
                <w:rFonts w:ascii="Barlow Light" w:hAnsi="Barlow Light" w:cs="Arial"/>
                <w:szCs w:val="22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</w:tc>
      </w:tr>
      <w:tr w:rsidR="00537819" w:rsidRPr="00693ED6" w:rsidTr="00361CD8">
        <w:trPr>
          <w:cantSplit/>
          <w:trHeight w:val="2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III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na: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drogami twardymi,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koleją,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odcinkach o pochyleniu &gt; 4 %,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przystankach autobusowych,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innych miejscach ustalonych przez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   zarząd drogi.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cienka warstwa zajeżdżonego śniegu o grubości utrudniającej ruch samochodów osobowych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Zaspy mogą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wymienionych w kol. 2:</w:t>
            </w:r>
          </w:p>
        </w:tc>
      </w:tr>
      <w:tr w:rsidR="00537819" w:rsidRPr="00693ED6" w:rsidTr="00361CD8">
        <w:trPr>
          <w:cantSplit/>
          <w:trHeight w:val="1152"/>
        </w:trPr>
        <w:tc>
          <w:tcPr>
            <w:tcW w:w="1135" w:type="dxa"/>
            <w:vMerge/>
            <w:shd w:val="clear" w:color="auto" w:fill="FFC000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</w:p>
        </w:tc>
        <w:tc>
          <w:tcPr>
            <w:tcW w:w="354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25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</w:tc>
      </w:tr>
      <w:tr w:rsidR="00537819" w:rsidRPr="00693ED6" w:rsidTr="00361CD8">
        <w:trPr>
          <w:cantSplit/>
          <w:trHeight w:val="267"/>
        </w:trPr>
        <w:tc>
          <w:tcPr>
            <w:tcW w:w="1135" w:type="dxa"/>
            <w:vMerge w:val="restart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IV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Jezdnia posypana na odcinkach decydujących o możliwości ruchu ustalonych przez zarząd drogi. </w:t>
            </w:r>
          </w:p>
        </w:tc>
        <w:tc>
          <w:tcPr>
            <w:tcW w:w="425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zajeżdżony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Języki śnieżne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Zaspy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Dopuszcza się przerwy w komunikacji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ustalonych:</w:t>
            </w:r>
          </w:p>
        </w:tc>
      </w:tr>
      <w:tr w:rsidR="00537819" w:rsidRPr="00693ED6" w:rsidTr="00361CD8">
        <w:trPr>
          <w:cantSplit/>
          <w:trHeight w:val="10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10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</w:tc>
      </w:tr>
      <w:tr w:rsidR="00537819" w:rsidRPr="00693ED6" w:rsidTr="00361CD8">
        <w:trPr>
          <w:cantSplit/>
          <w:trHeight w:val="1083"/>
        </w:trPr>
        <w:tc>
          <w:tcPr>
            <w:tcW w:w="1135" w:type="dxa"/>
            <w:vMerge/>
            <w:shd w:val="clear" w:color="auto" w:fill="FFFFFF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dopuszczalne.</w:t>
            </w:r>
          </w:p>
        </w:tc>
      </w:tr>
    </w:tbl>
    <w:p w:rsidR="00537819" w:rsidRPr="00693ED6" w:rsidRDefault="00537819" w:rsidP="00537819">
      <w:pPr>
        <w:adjustRightInd w:val="0"/>
        <w:ind w:right="27"/>
        <w:rPr>
          <w:rFonts w:ascii="Barlow Light" w:hAnsi="Barlow Light"/>
          <w:sz w:val="22"/>
          <w:szCs w:val="22"/>
        </w:rPr>
        <w:sectPr w:rsidR="00537819" w:rsidRPr="00693ED6" w:rsidSect="0089719F">
          <w:pgSz w:w="16838" w:h="11906" w:orient="landscape"/>
          <w:pgMar w:top="568" w:right="1418" w:bottom="1418" w:left="1418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suppressAutoHyphens w:val="0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lastRenderedPageBreak/>
        <w:t>Załącznik nr 3 do umowy</w:t>
      </w:r>
    </w:p>
    <w:p w:rsidR="00537819" w:rsidRPr="00693ED6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t>Nr ………………………………</w:t>
      </w:r>
    </w:p>
    <w:p w:rsidR="00537819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B13F72" w:rsidRPr="00693ED6" w:rsidRDefault="00B13F72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 xml:space="preserve">WYKAZ DRÓG WOJEWÓDZKICH </w:t>
      </w:r>
      <w:bookmarkStart w:id="0" w:name="_GoBack"/>
      <w:bookmarkEnd w:id="0"/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TERENIE POWIATU LWÓWECKIEGO DO ZIMOWEGO UTRZYMANIA W SEZONIE 202</w:t>
      </w:r>
      <w:r w:rsidR="001773EF">
        <w:rPr>
          <w:rFonts w:ascii="Barlow Light" w:hAnsi="Barlow Light" w:cstheme="minorHAnsi"/>
          <w:b/>
          <w:sz w:val="22"/>
          <w:szCs w:val="22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</w:rPr>
        <w:t>/202</w:t>
      </w:r>
      <w:r w:rsidR="001773EF">
        <w:rPr>
          <w:rFonts w:ascii="Barlow Light" w:hAnsi="Barlow Light" w:cstheme="minorHAnsi"/>
          <w:b/>
          <w:sz w:val="22"/>
          <w:szCs w:val="22"/>
        </w:rPr>
        <w:t>4</w:t>
      </w:r>
    </w:p>
    <w:p w:rsidR="00537819" w:rsidRDefault="00537819" w:rsidP="00537819">
      <w:pPr>
        <w:pStyle w:val="Nagwek2"/>
        <w:numPr>
          <w:ilvl w:val="0"/>
          <w:numId w:val="0"/>
        </w:numPr>
        <w:rPr>
          <w:rFonts w:ascii="Barlow Light" w:hAnsi="Barlow Light" w:cstheme="minorHAnsi"/>
          <w:sz w:val="22"/>
          <w:szCs w:val="22"/>
        </w:rPr>
      </w:pPr>
    </w:p>
    <w:p w:rsidR="001773EF" w:rsidRDefault="001773EF" w:rsidP="001773EF">
      <w:pPr>
        <w:rPr>
          <w:lang w:bidi="ar-SA"/>
        </w:rPr>
      </w:pPr>
    </w:p>
    <w:p w:rsidR="001773EF" w:rsidRDefault="001773EF" w:rsidP="001773EF">
      <w:pPr>
        <w:rPr>
          <w:lang w:bidi="ar-SA"/>
        </w:rPr>
      </w:pP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536"/>
        <w:gridCol w:w="1559"/>
        <w:gridCol w:w="1701"/>
      </w:tblGrid>
      <w:tr w:rsidR="00E565D3" w:rsidRPr="009B6090" w:rsidTr="00C64895">
        <w:tc>
          <w:tcPr>
            <w:tcW w:w="1135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Nr drogi</w:t>
            </w:r>
          </w:p>
        </w:tc>
        <w:tc>
          <w:tcPr>
            <w:tcW w:w="4536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 xml:space="preserve">Odcinek </w:t>
            </w:r>
          </w:p>
        </w:tc>
        <w:tc>
          <w:tcPr>
            <w:tcW w:w="1559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Długość (km)</w:t>
            </w:r>
          </w:p>
        </w:tc>
        <w:tc>
          <w:tcPr>
            <w:tcW w:w="1701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Standard ZUD</w:t>
            </w:r>
          </w:p>
        </w:tc>
      </w:tr>
      <w:tr w:rsidR="00E565D3" w:rsidRPr="009B6090" w:rsidTr="00C64895">
        <w:trPr>
          <w:trHeight w:val="981"/>
        </w:trPr>
        <w:tc>
          <w:tcPr>
            <w:tcW w:w="1135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297</w:t>
            </w:r>
          </w:p>
        </w:tc>
        <w:tc>
          <w:tcPr>
            <w:tcW w:w="4536" w:type="dxa"/>
            <w:vAlign w:val="center"/>
          </w:tcPr>
          <w:p w:rsidR="00E565D3" w:rsidRPr="009B6090" w:rsidRDefault="00E565D3" w:rsidP="00C64895">
            <w:pPr>
              <w:contextualSpacing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od skrzyżowania z drogą powiatową nr 2295D m. Włodzice Wielkie – m. Żerkowice – m. Brunów - Lwówek Śląski – m. Pławna – m. Golejów – m. Wojciechów  - m. Pasiecznik skrzyżowanie z DK30.</w:t>
            </w:r>
          </w:p>
        </w:tc>
        <w:tc>
          <w:tcPr>
            <w:tcW w:w="1559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30,083</w:t>
            </w:r>
          </w:p>
        </w:tc>
        <w:tc>
          <w:tcPr>
            <w:tcW w:w="1701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8"/>
              </w:rPr>
              <w:t>II</w:t>
            </w:r>
          </w:p>
        </w:tc>
      </w:tr>
    </w:tbl>
    <w:p w:rsidR="00537819" w:rsidRPr="00B13F72" w:rsidRDefault="00537819" w:rsidP="00537819">
      <w:pPr>
        <w:rPr>
          <w:rFonts w:ascii="Barlow Light" w:hAnsi="Barlow Light" w:cstheme="minorHAnsi"/>
          <w:sz w:val="20"/>
          <w:szCs w:val="22"/>
        </w:rPr>
      </w:pPr>
    </w:p>
    <w:p w:rsidR="00E565D3" w:rsidRPr="009B6090" w:rsidRDefault="00E565D3" w:rsidP="00E565D3">
      <w:pPr>
        <w:jc w:val="both"/>
        <w:rPr>
          <w:rFonts w:ascii="Barlow Light" w:hAnsi="Barlow Light"/>
          <w:b/>
          <w:sz w:val="22"/>
          <w:szCs w:val="22"/>
        </w:rPr>
      </w:pP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suppressAutoHyphens w:val="0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br w:type="page"/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lastRenderedPageBreak/>
        <w:t>Załącznik nr 5 do umowy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t>Nr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 xml:space="preserve"> ………………………….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PROTOKÓŁ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spisany w dniu ………………………… w 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okoliczność montażu urządzeń GPS wraz z czujnikami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(dane firmy wykonującej usługę montażu)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                                                                    (dane właściciela sprzętu)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Zamawiający: Zarząd Dróg Powiatowych w Lwówku Śląski, ul. Szpitalna 4, 59-600 Lwówek Śląski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 oświadcza, że pojazdy wymienione w tabeli są sprawne technicznie i gotowe do montażu urządzeń rejestrujących.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54"/>
        <w:gridCol w:w="2884"/>
        <w:gridCol w:w="1878"/>
        <w:gridCol w:w="1934"/>
        <w:gridCol w:w="1073"/>
        <w:gridCol w:w="926"/>
      </w:tblGrid>
      <w:tr w:rsidR="00537819" w:rsidRPr="00693ED6" w:rsidTr="00361CD8"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Lp.</w:t>
            </w: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Rodzaj pojazdu na którym zamontowano urządzenie rejestrujące</w:t>
            </w: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Numer rejestracyjny pojazdu</w:t>
            </w: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Oznaczenie urządzenia rejestrującego</w:t>
            </w: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Czujnik piaskarki</w:t>
            </w: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 xml:space="preserve">Czujnik pługa </w:t>
            </w: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</w:tbl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Wykonawca i odbiorca oświadczają, że zamontowane urządzenia rejestrujące są sprawne i działają prawidłowo.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 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361CD8" w:rsidRDefault="00361CD8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37819" w:rsidRPr="00693ED6" w:rsidRDefault="00537819" w:rsidP="00537819">
      <w:pPr>
        <w:shd w:val="clear" w:color="auto" w:fill="FFFFFF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p w:rsidR="00537819" w:rsidRPr="00693ED6" w:rsidRDefault="00537819" w:rsidP="00537819">
      <w:pPr>
        <w:adjustRightInd w:val="0"/>
        <w:ind w:right="-540"/>
        <w:rPr>
          <w:rFonts w:ascii="Barlow Light" w:hAnsi="Barlow Light" w:cstheme="minorHAnsi"/>
          <w:b/>
          <w:bCs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sz w:val="22"/>
          <w:szCs w:val="22"/>
        </w:rPr>
        <w:t>---------------------------------------------------------------------------------------------------------------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Demontaż: dokonano w dniu ……………………</w:t>
      </w:r>
      <w:r w:rsidR="00B86B9B">
        <w:rPr>
          <w:rFonts w:ascii="Barlow Light" w:hAnsi="Barlow Light" w:cstheme="minorHAnsi"/>
          <w:sz w:val="22"/>
          <w:szCs w:val="22"/>
        </w:rPr>
        <w:t>………………………………………………….</w:t>
      </w:r>
      <w:r w:rsidRPr="00693ED6">
        <w:rPr>
          <w:rFonts w:ascii="Barlow Light" w:hAnsi="Barlow Light" w:cstheme="minorHAnsi"/>
          <w:sz w:val="22"/>
          <w:szCs w:val="22"/>
        </w:rPr>
        <w:t>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Uwagi: ……………………………………………………………………………………………………………….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B356D" w:rsidRPr="00693ED6" w:rsidRDefault="00B86B9B" w:rsidP="00B86B9B">
      <w:pPr>
        <w:shd w:val="clear" w:color="auto" w:fill="FFFFFF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sectPr w:rsidR="005B356D" w:rsidRPr="00693ED6" w:rsidSect="00693ED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2F" w:rsidRDefault="00B65B2F" w:rsidP="00834FED">
      <w:r>
        <w:separator/>
      </w:r>
    </w:p>
  </w:endnote>
  <w:endnote w:type="continuationSeparator" w:id="0">
    <w:p w:rsidR="00B65B2F" w:rsidRDefault="00B65B2F" w:rsidP="008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2F" w:rsidRDefault="00B65B2F" w:rsidP="00834FED">
      <w:r>
        <w:separator/>
      </w:r>
    </w:p>
  </w:footnote>
  <w:footnote w:type="continuationSeparator" w:id="0">
    <w:p w:rsidR="00B65B2F" w:rsidRDefault="00B65B2F" w:rsidP="008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F81330"/>
    <w:multiLevelType w:val="multilevel"/>
    <w:tmpl w:val="B614BF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Barlow Light" w:eastAsia="Times New Roman" w:hAnsi="Barlow Light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1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10E16"/>
    <w:rsid w:val="0014517F"/>
    <w:rsid w:val="001773EF"/>
    <w:rsid w:val="001968BA"/>
    <w:rsid w:val="002A0169"/>
    <w:rsid w:val="00361CD8"/>
    <w:rsid w:val="00405937"/>
    <w:rsid w:val="004175AB"/>
    <w:rsid w:val="00417A40"/>
    <w:rsid w:val="00432DDB"/>
    <w:rsid w:val="004E4D1F"/>
    <w:rsid w:val="004F46E9"/>
    <w:rsid w:val="005053C8"/>
    <w:rsid w:val="00537819"/>
    <w:rsid w:val="0058549E"/>
    <w:rsid w:val="005B356D"/>
    <w:rsid w:val="006357B9"/>
    <w:rsid w:val="00693ED6"/>
    <w:rsid w:val="006A128D"/>
    <w:rsid w:val="006F454F"/>
    <w:rsid w:val="007B192E"/>
    <w:rsid w:val="00834FED"/>
    <w:rsid w:val="0089719F"/>
    <w:rsid w:val="008B3E73"/>
    <w:rsid w:val="008F4954"/>
    <w:rsid w:val="00916FD2"/>
    <w:rsid w:val="00940B2F"/>
    <w:rsid w:val="009B6090"/>
    <w:rsid w:val="00A41E61"/>
    <w:rsid w:val="00A4718A"/>
    <w:rsid w:val="00B028C1"/>
    <w:rsid w:val="00B13F72"/>
    <w:rsid w:val="00B65B2F"/>
    <w:rsid w:val="00B672B9"/>
    <w:rsid w:val="00B86B9B"/>
    <w:rsid w:val="00BC74F1"/>
    <w:rsid w:val="00C07997"/>
    <w:rsid w:val="00CB382A"/>
    <w:rsid w:val="00CB76BA"/>
    <w:rsid w:val="00D25DDB"/>
    <w:rsid w:val="00D5073D"/>
    <w:rsid w:val="00D81315"/>
    <w:rsid w:val="00D861D0"/>
    <w:rsid w:val="00D95442"/>
    <w:rsid w:val="00DA1A6E"/>
    <w:rsid w:val="00E565D3"/>
    <w:rsid w:val="00EA176F"/>
    <w:rsid w:val="00EE275F"/>
    <w:rsid w:val="00F4158B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7CAE-9B35-4F0F-A653-85C1640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6B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  <w:style w:type="paragraph" w:styleId="Stopka">
    <w:name w:val="footer"/>
    <w:basedOn w:val="Normalny"/>
    <w:link w:val="StopkaZnak"/>
    <w:uiPriority w:val="99"/>
    <w:rsid w:val="0053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819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3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7819"/>
    <w:pPr>
      <w:widowControl/>
      <w:suppressAutoHyphens w:val="0"/>
      <w:autoSpaceDE/>
      <w:autoSpaceDN/>
      <w:textAlignment w:val="auto"/>
    </w:pPr>
    <w:rPr>
      <w:rFonts w:ascii="Courier New" w:hAnsi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53781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210pt">
    <w:name w:val="Tekst treści (2) + 10 pt"/>
    <w:basedOn w:val="Domylnaczcionkaakapitu"/>
    <w:rsid w:val="005378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A6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DB"/>
    <w:rPr>
      <w:rFonts w:ascii="Segoe UI" w:eastAsia="Times New Roman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3538-F28B-492B-907C-704537D6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12</cp:revision>
  <cp:lastPrinted>2023-07-04T11:02:00Z</cp:lastPrinted>
  <dcterms:created xsi:type="dcterms:W3CDTF">2023-06-29T06:32:00Z</dcterms:created>
  <dcterms:modified xsi:type="dcterms:W3CDTF">2023-09-11T09:25:00Z</dcterms:modified>
</cp:coreProperties>
</file>