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74" w:rsidRPr="00420E74" w:rsidRDefault="00420E74" w:rsidP="00420E74">
      <w:pPr>
        <w:spacing w:after="0" w:line="240" w:lineRule="auto"/>
        <w:jc w:val="right"/>
        <w:rPr>
          <w:rFonts w:ascii="Century Gothic" w:eastAsia="Times New Roman" w:hAnsi="Century Gothic"/>
          <w:b/>
          <w:bCs/>
          <w:i/>
          <w:lang w:eastAsia="pl-PL"/>
        </w:rPr>
      </w:pPr>
      <w:r w:rsidRPr="00420E74">
        <w:rPr>
          <w:rFonts w:ascii="Century Gothic" w:eastAsia="Times New Roman" w:hAnsi="Century Gothic"/>
          <w:b/>
          <w:bCs/>
          <w:i/>
          <w:lang w:eastAsia="pl-PL"/>
        </w:rPr>
        <w:t xml:space="preserve">Załącznik 9b do SWZ </w:t>
      </w:r>
    </w:p>
    <w:p w:rsidR="00420E74" w:rsidRDefault="00420E74" w:rsidP="00420E74">
      <w:pPr>
        <w:spacing w:after="0" w:line="240" w:lineRule="auto"/>
        <w:jc w:val="right"/>
        <w:rPr>
          <w:rFonts w:ascii="Century Gothic" w:eastAsia="Times New Roman" w:hAnsi="Century Gothic"/>
          <w:b/>
          <w:bCs/>
          <w:sz w:val="24"/>
          <w:szCs w:val="24"/>
          <w:lang w:eastAsia="pl-PL"/>
        </w:rPr>
      </w:pPr>
    </w:p>
    <w:p w:rsidR="00071D35" w:rsidRPr="00420E74" w:rsidRDefault="00071D35" w:rsidP="00071D35">
      <w:pPr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420E74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>Opis przedmiotu zamówienia</w:t>
      </w:r>
      <w:r w:rsidRPr="00420E74">
        <w:rPr>
          <w:rFonts w:ascii="Century Gothic" w:eastAsia="Times New Roman" w:hAnsi="Century Gothic"/>
          <w:b/>
          <w:sz w:val="24"/>
          <w:szCs w:val="24"/>
          <w:lang w:eastAsia="pl-PL"/>
        </w:rPr>
        <w:t>:</w:t>
      </w:r>
    </w:p>
    <w:p w:rsidR="00071D35" w:rsidRPr="00420E74" w:rsidRDefault="00420E74" w:rsidP="00071D35">
      <w:pPr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420E74">
        <w:rPr>
          <w:rFonts w:ascii="Century Gothic" w:eastAsia="Times New Roman" w:hAnsi="Century Gothic"/>
          <w:b/>
          <w:sz w:val="24"/>
          <w:szCs w:val="24"/>
          <w:lang w:eastAsia="pl-PL"/>
        </w:rPr>
        <w:t>Cześć 2</w:t>
      </w:r>
      <w:r w:rsidR="004B72CD" w:rsidRPr="00420E74">
        <w:rPr>
          <w:rFonts w:ascii="Century Gothic" w:eastAsia="Times New Roman" w:hAnsi="Century Gothic"/>
          <w:b/>
          <w:sz w:val="24"/>
          <w:szCs w:val="24"/>
          <w:lang w:eastAsia="pl-PL"/>
        </w:rPr>
        <w:t xml:space="preserve">– branża </w:t>
      </w:r>
      <w:proofErr w:type="spellStart"/>
      <w:r w:rsidR="002C6F70" w:rsidRPr="00420E74">
        <w:rPr>
          <w:rFonts w:ascii="Century Gothic" w:eastAsia="Times New Roman" w:hAnsi="Century Gothic"/>
          <w:b/>
          <w:sz w:val="24"/>
          <w:szCs w:val="24"/>
          <w:lang w:eastAsia="pl-PL"/>
        </w:rPr>
        <w:t>wod-kan</w:t>
      </w:r>
      <w:proofErr w:type="spellEnd"/>
      <w:r w:rsidR="00A92819" w:rsidRPr="00420E74">
        <w:rPr>
          <w:rFonts w:ascii="Century Gothic" w:eastAsia="Times New Roman" w:hAnsi="Century Gothic"/>
          <w:b/>
          <w:sz w:val="24"/>
          <w:szCs w:val="24"/>
          <w:lang w:eastAsia="pl-PL"/>
        </w:rPr>
        <w:t xml:space="preserve"> oraz c.o.</w:t>
      </w:r>
    </w:p>
    <w:p w:rsidR="004B72CD" w:rsidRPr="00420E74" w:rsidRDefault="004B72CD" w:rsidP="00071D35">
      <w:pPr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071D35" w:rsidRPr="00D15008" w:rsidRDefault="00071D35" w:rsidP="00071D35">
      <w:pPr>
        <w:spacing w:after="0" w:line="240" w:lineRule="auto"/>
        <w:rPr>
          <w:rFonts w:ascii="Century Gothic" w:hAnsi="Century Gothic" w:cs="Times New Roman"/>
          <w:b/>
        </w:rPr>
      </w:pPr>
      <w:r w:rsidRPr="00D15008">
        <w:rPr>
          <w:rFonts w:ascii="Century Gothic" w:hAnsi="Century Gothic" w:cs="Times New Roman"/>
          <w:b/>
        </w:rPr>
        <w:t>1. INFORMACJE WSTĘPNE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Przedmiotem zamówienia jest: PRZEBUDOWA I ZMIANA SPOSOBU UŻYTKOWANIA PARTERU BUDYNKU BIUROWEGO – LABORATORYJNEGO NA POMIESZCZENIA DYDAKTYCZNO - BIUROWO- LABORATORYJNE (PRZEBUDOWA PARTERU W BUDYNKU WYDZIAŁU NAUK BIOLOGICZNYCH), oraz BUDOWA PLATFORMY ZEWNĘTRZNEJ PIONOWEJ</w:t>
      </w:r>
      <w:r w:rsidR="004B49CD">
        <w:rPr>
          <w:rFonts w:ascii="Century Gothic" w:hAnsi="Century Gothic"/>
          <w:lang w:eastAsia="pl-PL"/>
        </w:rPr>
        <w:t>. Całość zamówienia podzielono na 3 zadania.</w:t>
      </w:r>
    </w:p>
    <w:p w:rsidR="00C8251A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 ramach remontu i przebudowy pomieszczeń parteru projektuje się nowy układ funkcjonalny pomieszczeń, częściowe wyburzenie ścian wewnętrznych, wykonanie nowych ścian działowych w systemie STG, nową stolarkę drzwiową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 ramach inwestycji należy wykonać również remont pomieszczeń piwnicznych, w których usytuowane zostaną centrale (remont ścian i podłóg – skucie okładzin ściennych i podłogowych, wykonanie tynków i wylewki betonowej, malowanie).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Projektuje się wykonanie platformy dźwigowej pionowej usytuowanej przy schodach wejściowych do budynku. Platforma obsługiwać będzie parter z poziomu terenu, dostosowana dla osób niepełnosprawnych.</w:t>
      </w:r>
    </w:p>
    <w:p w:rsidR="00071D35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Przedmiotowy budynek zlokalizowany w Bydgoszczy przy ul. Al. Powstańców Wielkopolskich 10, części działki nr ew. 22/12; 22/13; 22/44, obręb 168 [046101_1.0168] Bydgoszcz.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W ramach zadanie należy przewidzieć remont jednej toalety na 1. Piętrze.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Podczas trwania inwestycji kondygnacje oraz pomieszczenia nieobjęte zakresem robót będą użytkowane przez studentów oraz pracowników UKW. Wykonawca musi zapewnić możliwość komunikacji z tymi kondygnacjami.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Przedmiotowa nieruchomość nie znajduje się pod ochroną konserwatorską.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</w:p>
    <w:p w:rsidR="0052750B" w:rsidRPr="00BF668F" w:rsidRDefault="00071D35" w:rsidP="004B49CD">
      <w:pPr>
        <w:spacing w:after="0" w:line="240" w:lineRule="auto"/>
        <w:jc w:val="both"/>
        <w:rPr>
          <w:rFonts w:ascii="Century Gothic" w:hAnsi="Century Gothic"/>
          <w:color w:val="000000" w:themeColor="text1"/>
        </w:rPr>
      </w:pPr>
      <w:r w:rsidRPr="00D15008">
        <w:rPr>
          <w:rFonts w:ascii="Century Gothic" w:hAnsi="Century Gothic" w:cs="Times New Roman"/>
          <w:b/>
          <w:lang w:eastAsia="pl-PL"/>
        </w:rPr>
        <w:t>2. OPIS ROBÓT W ZAKRESIE POSZCZEGÓLNYCH BRANŻ:</w:t>
      </w:r>
    </w:p>
    <w:p w:rsidR="000D3576" w:rsidRPr="00BF668F" w:rsidRDefault="000D3576" w:rsidP="001829AA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b/>
          <w:color w:val="000000" w:themeColor="text1"/>
        </w:rPr>
      </w:pP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left="1004" w:right="20" w:firstLine="0"/>
        <w:rPr>
          <w:rFonts w:ascii="Century Gothic" w:hAnsi="Century Gothic"/>
          <w:b/>
          <w:color w:val="000000" w:themeColor="text1"/>
        </w:rPr>
      </w:pPr>
    </w:p>
    <w:p w:rsidR="00AD1383" w:rsidRPr="00BF668F" w:rsidRDefault="00AD1383" w:rsidP="00AD1383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/>
          <w:b/>
          <w:color w:val="000000" w:themeColor="text1"/>
        </w:rPr>
      </w:pPr>
      <w:r w:rsidRPr="00BF668F">
        <w:rPr>
          <w:rFonts w:ascii="Century Gothic" w:hAnsi="Century Gothic" w:cs="Arial"/>
          <w:b/>
          <w:color w:val="000000" w:themeColor="text1"/>
          <w:u w:val="single"/>
        </w:rPr>
        <w:t>Branża sanitarna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b/>
          <w:bCs/>
          <w:snapToGrid w:val="0"/>
          <w:color w:val="000000" w:themeColor="text1"/>
          <w:u w:val="single"/>
        </w:rPr>
      </w:pP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b/>
          <w:bCs/>
          <w:snapToGrid w:val="0"/>
          <w:color w:val="000000" w:themeColor="text1"/>
          <w:u w:val="single"/>
        </w:rPr>
      </w:pPr>
      <w:r w:rsidRPr="00BF668F">
        <w:rPr>
          <w:rFonts w:ascii="Century Gothic" w:hAnsi="Century Gothic"/>
          <w:b/>
          <w:bCs/>
          <w:snapToGrid w:val="0"/>
          <w:color w:val="000000" w:themeColor="text1"/>
          <w:u w:val="single"/>
        </w:rPr>
        <w:t>Instalacja centralnego ogrzewania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="Century Gothic" w:hAnsi="Century Gothic"/>
          <w:snapToGrid w:val="0"/>
          <w:color w:val="000000" w:themeColor="text1"/>
        </w:rPr>
      </w:pPr>
      <w:r w:rsidRPr="00BF668F">
        <w:rPr>
          <w:rFonts w:ascii="Century Gothic" w:hAnsi="Century Gothic"/>
          <w:snapToGrid w:val="0"/>
          <w:color w:val="000000" w:themeColor="text1"/>
        </w:rPr>
        <w:t xml:space="preserve">w pom. WC nr 36, 37 zdemontować  istniejące grzejniki płytowe i zamontować nowe grzejniki ( ująć zawory RVL i głowice termostatyczne), 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="Century Gothic" w:hAnsi="Century Gothic"/>
          <w:snapToGrid w:val="0"/>
          <w:color w:val="000000" w:themeColor="text1"/>
        </w:rPr>
      </w:pPr>
      <w:r w:rsidRPr="00BF668F">
        <w:rPr>
          <w:rFonts w:ascii="Century Gothic" w:hAnsi="Century Gothic"/>
          <w:snapToGrid w:val="0"/>
          <w:color w:val="000000" w:themeColor="text1"/>
        </w:rPr>
        <w:t xml:space="preserve">należy wykonać  nowe podejścia pod grzejniki  z montażem  nowych grzejników płytowych (ująć zawory RVL i głowice termostatyczne) w pom. </w:t>
      </w:r>
      <w:proofErr w:type="spellStart"/>
      <w:r w:rsidRPr="00BF668F">
        <w:rPr>
          <w:rFonts w:ascii="Century Gothic" w:hAnsi="Century Gothic"/>
          <w:snapToGrid w:val="0"/>
          <w:color w:val="000000" w:themeColor="text1"/>
        </w:rPr>
        <w:t>wc</w:t>
      </w:r>
      <w:proofErr w:type="spellEnd"/>
      <w:r w:rsidRPr="00BF668F">
        <w:rPr>
          <w:rFonts w:ascii="Century Gothic" w:hAnsi="Century Gothic"/>
          <w:snapToGrid w:val="0"/>
          <w:color w:val="000000" w:themeColor="text1"/>
        </w:rPr>
        <w:t xml:space="preserve">  NPS nr 5,  nr 29a i 29b,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="Century Gothic" w:hAnsi="Century Gothic"/>
          <w:snapToGrid w:val="0"/>
          <w:color w:val="000000" w:themeColor="text1"/>
        </w:rPr>
      </w:pPr>
      <w:r w:rsidRPr="00BF668F">
        <w:rPr>
          <w:rFonts w:ascii="Century Gothic" w:hAnsi="Century Gothic" w:cstheme="minorBidi"/>
          <w:snapToGrid w:val="0"/>
          <w:color w:val="000000" w:themeColor="text1"/>
        </w:rPr>
        <w:t xml:space="preserve">instalacje c.o. wykonać </w:t>
      </w:r>
      <w:r w:rsidR="004F5C36">
        <w:rPr>
          <w:rFonts w:ascii="Century Gothic" w:hAnsi="Century Gothic" w:cstheme="minorBidi"/>
          <w:snapToGrid w:val="0"/>
          <w:color w:val="000000" w:themeColor="text1"/>
        </w:rPr>
        <w:t>zgodnie z projektem</w:t>
      </w:r>
      <w:r w:rsidRPr="00BF668F">
        <w:rPr>
          <w:rFonts w:ascii="Century Gothic" w:hAnsi="Century Gothic" w:cstheme="minorBidi"/>
          <w:color w:val="000000" w:themeColor="text1"/>
          <w:shd w:val="clear" w:color="auto" w:fill="FFFFFF"/>
        </w:rPr>
        <w:t>,</w:t>
      </w:r>
    </w:p>
    <w:p w:rsidR="00AD1383" w:rsidRPr="00BF668F" w:rsidRDefault="00AD1383" w:rsidP="00AD1383">
      <w:pPr>
        <w:pStyle w:val="Akapitzlist"/>
        <w:numPr>
          <w:ilvl w:val="0"/>
          <w:numId w:val="35"/>
        </w:numPr>
        <w:suppressAutoHyphens/>
        <w:spacing w:after="0" w:line="240" w:lineRule="auto"/>
        <w:rPr>
          <w:rFonts w:ascii="Century Gothic" w:hAnsi="Century Gothic"/>
          <w:snapToGrid w:val="0"/>
          <w:color w:val="000000" w:themeColor="text1"/>
        </w:rPr>
      </w:pPr>
      <w:r w:rsidRPr="00BF668F">
        <w:rPr>
          <w:rFonts w:ascii="Century Gothic" w:hAnsi="Century Gothic"/>
          <w:snapToGrid w:val="0"/>
          <w:color w:val="000000" w:themeColor="text1"/>
        </w:rPr>
        <w:t>uwzględnić spuszczenie wody , napełnienie instalacji, odpowietrzenie</w:t>
      </w:r>
    </w:p>
    <w:p w:rsidR="00AD1383" w:rsidRPr="00BF668F" w:rsidRDefault="00AD1383" w:rsidP="00AD1383">
      <w:pPr>
        <w:pStyle w:val="Akapitzlist"/>
        <w:numPr>
          <w:ilvl w:val="0"/>
          <w:numId w:val="35"/>
        </w:numPr>
        <w:suppressAutoHyphens/>
        <w:spacing w:after="0" w:line="240" w:lineRule="auto"/>
        <w:rPr>
          <w:rFonts w:ascii="Century Gothic" w:hAnsi="Century Gothic"/>
          <w:snapToGrid w:val="0"/>
          <w:color w:val="000000" w:themeColor="text1"/>
        </w:rPr>
      </w:pPr>
      <w:r w:rsidRPr="00BF668F">
        <w:rPr>
          <w:rFonts w:ascii="Century Gothic" w:hAnsi="Century Gothic"/>
          <w:snapToGrid w:val="0"/>
          <w:color w:val="000000" w:themeColor="text1"/>
        </w:rPr>
        <w:t>po zmontowaniu instalacji przeprowadzić płukanie przewodów oraz regulację zaworów grzejnikowych,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="Century Gothic" w:hAnsi="Century Gothic"/>
          <w:snapToGrid w:val="0"/>
          <w:color w:val="000000" w:themeColor="text1"/>
        </w:rPr>
      </w:pPr>
      <w:r w:rsidRPr="00BF668F">
        <w:rPr>
          <w:rFonts w:ascii="Century Gothic" w:hAnsi="Century Gothic"/>
          <w:snapToGrid w:val="0"/>
          <w:color w:val="000000" w:themeColor="text1"/>
        </w:rPr>
        <w:t xml:space="preserve">w węźle c.o. należy wymienić stabilizator ciepłej wody o poj. 300l 6 bar oraz zawory </w:t>
      </w:r>
      <w:proofErr w:type="spellStart"/>
      <w:r w:rsidRPr="00BF668F">
        <w:rPr>
          <w:rFonts w:ascii="Century Gothic" w:hAnsi="Century Gothic"/>
          <w:snapToGrid w:val="0"/>
          <w:color w:val="000000" w:themeColor="text1"/>
        </w:rPr>
        <w:t>dn</w:t>
      </w:r>
      <w:proofErr w:type="spellEnd"/>
      <w:r w:rsidRPr="00BF668F">
        <w:rPr>
          <w:rFonts w:ascii="Century Gothic" w:hAnsi="Century Gothic"/>
          <w:snapToGrid w:val="0"/>
          <w:color w:val="000000" w:themeColor="text1"/>
        </w:rPr>
        <w:t xml:space="preserve"> 40-2szt, uzupełnić izolację na przewodach</w:t>
      </w:r>
      <w:r w:rsidR="004F5C36">
        <w:rPr>
          <w:rFonts w:ascii="Century Gothic" w:hAnsi="Century Gothic"/>
          <w:snapToGrid w:val="0"/>
          <w:color w:val="000000" w:themeColor="text1"/>
        </w:rPr>
        <w:t xml:space="preserve"> -</w:t>
      </w:r>
      <w:r w:rsidRPr="00BF668F">
        <w:rPr>
          <w:rFonts w:ascii="Century Gothic" w:hAnsi="Century Gothic"/>
          <w:snapToGrid w:val="0"/>
          <w:color w:val="000000" w:themeColor="text1"/>
        </w:rPr>
        <w:t xml:space="preserve"> </w:t>
      </w:r>
      <w:r w:rsidR="004F5C36">
        <w:rPr>
          <w:rFonts w:ascii="Century Gothic" w:hAnsi="Century Gothic"/>
          <w:snapToGrid w:val="0"/>
          <w:color w:val="000000" w:themeColor="text1"/>
        </w:rPr>
        <w:t>otulina PUR w osłonie PVC</w:t>
      </w:r>
      <w:r w:rsidRPr="00BF668F">
        <w:rPr>
          <w:rFonts w:ascii="Century Gothic" w:hAnsi="Century Gothic"/>
          <w:snapToGrid w:val="0"/>
          <w:color w:val="000000" w:themeColor="text1"/>
        </w:rPr>
        <w:t xml:space="preserve"> 50mm L=20m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snapToGrid w:val="0"/>
          <w:color w:val="000000" w:themeColor="text1"/>
        </w:rPr>
      </w:pPr>
    </w:p>
    <w:p w:rsidR="00A91C19" w:rsidRDefault="00A91C19" w:rsidP="00AD1383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u w:val="single"/>
        </w:rPr>
      </w:pPr>
    </w:p>
    <w:p w:rsidR="00AD1383" w:rsidRPr="00BF668F" w:rsidRDefault="00AD1383" w:rsidP="00AD1383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u w:val="single"/>
        </w:rPr>
      </w:pPr>
      <w:r w:rsidRPr="00BF668F">
        <w:rPr>
          <w:rFonts w:ascii="Century Gothic" w:hAnsi="Century Gothic" w:cs="Arial"/>
          <w:b/>
          <w:bCs/>
          <w:color w:val="000000" w:themeColor="text1"/>
          <w:u w:val="single"/>
        </w:rPr>
        <w:t>Instalacja wewnętrzna wodociągowa:</w:t>
      </w:r>
    </w:p>
    <w:p w:rsidR="00AD1383" w:rsidRPr="00BF668F" w:rsidRDefault="00AD1383" w:rsidP="00AD1383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u w:val="single"/>
        </w:rPr>
      </w:pPr>
    </w:p>
    <w:p w:rsidR="00AD1383" w:rsidRPr="00BF668F" w:rsidRDefault="00AD1383" w:rsidP="00AD1383">
      <w:pPr>
        <w:numPr>
          <w:ilvl w:val="0"/>
          <w:numId w:val="32"/>
        </w:num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lastRenderedPageBreak/>
        <w:t xml:space="preserve">istniejącą wewnętrzną instalację wodociągową na parterze należy całkowicie wymienić na nową , instalacja </w:t>
      </w:r>
      <w:r w:rsidRPr="00BF668F">
        <w:rPr>
          <w:rFonts w:ascii="Century Gothic" w:hAnsi="Century Gothic" w:cs="Arial"/>
          <w:color w:val="000000" w:themeColor="text1"/>
        </w:rPr>
        <w:t xml:space="preserve">z rur z tworzywa sztucznego zbrojonych włóknem szklanym typu </w:t>
      </w:r>
      <w:r w:rsidRPr="00862706">
        <w:rPr>
          <w:rFonts w:ascii="Century Gothic" w:hAnsi="Century Gothic" w:cs="Arial"/>
          <w:color w:val="000000" w:themeColor="text1"/>
        </w:rPr>
        <w:t>PP Glass</w:t>
      </w:r>
      <w:r w:rsidRPr="00BF668F">
        <w:rPr>
          <w:rFonts w:ascii="Century Gothic" w:hAnsi="Century Gothic" w:cs="Arial"/>
          <w:color w:val="000000" w:themeColor="text1"/>
        </w:rPr>
        <w:t xml:space="preserve">  z podejściami pod wszystkie przybory zarówno sanitarne jak i technologiczne (nowe i istniejące),</w:t>
      </w:r>
    </w:p>
    <w:p w:rsidR="00AD1383" w:rsidRPr="00BF668F" w:rsidRDefault="00AD1383" w:rsidP="00AD1383">
      <w:pPr>
        <w:numPr>
          <w:ilvl w:val="0"/>
          <w:numId w:val="32"/>
        </w:num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każdy sanitariat  wyposażyć w zawory odcinające,</w:t>
      </w:r>
    </w:p>
    <w:p w:rsidR="00AD1383" w:rsidRPr="00BF668F" w:rsidRDefault="00AD1383" w:rsidP="00AD1383">
      <w:pPr>
        <w:numPr>
          <w:ilvl w:val="0"/>
          <w:numId w:val="32"/>
        </w:num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rurociągi należy izolować zabezpieczając je przed wykraplaniem wilgoci,</w:t>
      </w:r>
    </w:p>
    <w:p w:rsidR="00AD1383" w:rsidRPr="00BF668F" w:rsidRDefault="00AD1383" w:rsidP="00AD1383">
      <w:pPr>
        <w:numPr>
          <w:ilvl w:val="0"/>
          <w:numId w:val="32"/>
        </w:num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t>rozprowadzenie przewodów na ścianach i w posadzce lub w</w:t>
      </w:r>
      <w:r w:rsidRPr="00BF668F">
        <w:rPr>
          <w:rFonts w:ascii="Century Gothic" w:hAnsi="Century Gothic" w:cs="Arial"/>
          <w:color w:val="000000" w:themeColor="text1"/>
        </w:rPr>
        <w:t xml:space="preserve"> zabudowie z montażem rewizji.</w:t>
      </w:r>
    </w:p>
    <w:p w:rsidR="00AD1383" w:rsidRPr="00BF668F" w:rsidRDefault="00AD1383" w:rsidP="00AD138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t>Nową instalację wodociągową w budynku należy dostosować :</w:t>
      </w:r>
    </w:p>
    <w:p w:rsidR="00AD1383" w:rsidRPr="00BF668F" w:rsidRDefault="00AD1383" w:rsidP="00AD1383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t xml:space="preserve">do nowego układu przyborów sanitarnych :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wc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 dla osób z niepełnosprawnościami,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wc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 damskie i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wc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 męskie na parterze,</w:t>
      </w:r>
    </w:p>
    <w:p w:rsidR="00AD1383" w:rsidRPr="00BF668F" w:rsidRDefault="00AD1383" w:rsidP="00AD1383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t xml:space="preserve">do zasilenia przyborów i urządzeń sanitarnych na I piętrze (wymiana odcinka pionu oraz instalacji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wewn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. z podejściami pod baterię umywalkową i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wc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 kompakt oraz  dwa pisuary)</w:t>
      </w:r>
    </w:p>
    <w:p w:rsidR="00AD1383" w:rsidRPr="00BF668F" w:rsidRDefault="00AD1383" w:rsidP="00AD1383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t xml:space="preserve">do przyborów w  salach laboratoryjnych (w salach laboratoryjnych baterie chemoodporne z wysoką wylewką i kurkami+ bateria bezdotykowa)  i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portiernii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>,</w:t>
      </w:r>
    </w:p>
    <w:p w:rsidR="00AD1383" w:rsidRPr="00BF668F" w:rsidRDefault="00AD1383" w:rsidP="00AD1383">
      <w:pPr>
        <w:pStyle w:val="BodyText21"/>
        <w:numPr>
          <w:ilvl w:val="0"/>
          <w:numId w:val="32"/>
        </w:numPr>
        <w:suppressAutoHyphens w:val="0"/>
        <w:spacing w:line="240" w:lineRule="auto"/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bCs/>
          <w:color w:val="000000" w:themeColor="text1"/>
          <w:sz w:val="22"/>
          <w:szCs w:val="22"/>
        </w:rPr>
        <w:t>wszystkie istniejące przewody wodociągowe w piwnicy i na parterze, które pozostaną niewykorzystane należy zlikwidować i zaślepić,</w:t>
      </w:r>
    </w:p>
    <w:p w:rsidR="00AD1383" w:rsidRPr="00BF668F" w:rsidRDefault="00AD1383" w:rsidP="00AD1383">
      <w:pPr>
        <w:pStyle w:val="BodyText21"/>
        <w:numPr>
          <w:ilvl w:val="0"/>
          <w:numId w:val="32"/>
        </w:numPr>
        <w:suppressAutoHyphens w:val="0"/>
        <w:spacing w:line="240" w:lineRule="auto"/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bCs/>
          <w:color w:val="000000" w:themeColor="text1"/>
          <w:sz w:val="22"/>
          <w:szCs w:val="22"/>
        </w:rPr>
        <w:t>po wykonaniu prac należy przeprowadzić próbę ciśnieniową, dezynfekcję całej instalacji oraz wykonać badanie bakteriologiczne wody.</w:t>
      </w:r>
    </w:p>
    <w:p w:rsidR="00AD1383" w:rsidRPr="00BF668F" w:rsidRDefault="00AD1383" w:rsidP="00AD1383">
      <w:pPr>
        <w:pStyle w:val="BodyText21"/>
        <w:suppressAutoHyphens w:val="0"/>
        <w:spacing w:line="240" w:lineRule="auto"/>
        <w:ind w:firstLine="708"/>
        <w:jc w:val="left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:rsidR="00AD1383" w:rsidRPr="00BF668F" w:rsidRDefault="00AD1383" w:rsidP="00AD1383">
      <w:pPr>
        <w:pStyle w:val="BodyText21"/>
        <w:suppressAutoHyphens w:val="0"/>
        <w:spacing w:line="240" w:lineRule="auto"/>
        <w:rPr>
          <w:rFonts w:ascii="Century Gothic" w:hAnsi="Century Gothic" w:cs="Arial"/>
          <w:b/>
          <w:color w:val="000000" w:themeColor="text1"/>
          <w:sz w:val="22"/>
          <w:szCs w:val="22"/>
          <w:u w:val="single"/>
        </w:rPr>
      </w:pPr>
      <w:r w:rsidRPr="00BF668F">
        <w:rPr>
          <w:rFonts w:ascii="Century Gothic" w:hAnsi="Century Gothic" w:cs="Arial"/>
          <w:b/>
          <w:color w:val="000000" w:themeColor="text1"/>
          <w:sz w:val="22"/>
          <w:szCs w:val="22"/>
          <w:u w:val="single"/>
        </w:rPr>
        <w:t>Instalacja zewnętrzna wodociągowa:</w:t>
      </w:r>
    </w:p>
    <w:p w:rsidR="00AD1383" w:rsidRPr="00BF668F" w:rsidRDefault="00AD1383" w:rsidP="00AD1383">
      <w:pPr>
        <w:numPr>
          <w:ilvl w:val="0"/>
          <w:numId w:val="34"/>
        </w:num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t>zapotrzebowanie na wodę nie ulega zwiększeniu w stosunku do stanu obecnego-  przyłącze wodociągowe pozostaje bez zmian.</w:t>
      </w:r>
    </w:p>
    <w:p w:rsidR="00AD1383" w:rsidRPr="00BF668F" w:rsidRDefault="00AD1383" w:rsidP="00AD1383">
      <w:pPr>
        <w:pStyle w:val="BodyText21"/>
        <w:suppressAutoHyphens w:val="0"/>
        <w:spacing w:line="240" w:lineRule="auto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:rsidR="00AD1383" w:rsidRPr="00BF668F" w:rsidRDefault="00AD1383" w:rsidP="00AD1383">
      <w:pPr>
        <w:pStyle w:val="BodyText21"/>
        <w:suppressAutoHyphens w:val="0"/>
        <w:spacing w:line="240" w:lineRule="auto"/>
        <w:rPr>
          <w:rFonts w:ascii="Century Gothic" w:hAnsi="Century Gothic" w:cs="Arial"/>
          <w:b/>
          <w:color w:val="000000" w:themeColor="text1"/>
          <w:sz w:val="22"/>
          <w:szCs w:val="22"/>
          <w:u w:val="single"/>
        </w:rPr>
      </w:pPr>
      <w:r w:rsidRPr="00BF668F">
        <w:rPr>
          <w:rFonts w:ascii="Century Gothic" w:hAnsi="Century Gothic" w:cs="Arial"/>
          <w:b/>
          <w:color w:val="000000" w:themeColor="text1"/>
          <w:sz w:val="22"/>
          <w:szCs w:val="22"/>
          <w:u w:val="single"/>
        </w:rPr>
        <w:t>Instalacja hydrantowa:</w:t>
      </w:r>
    </w:p>
    <w:p w:rsidR="00AD1383" w:rsidRPr="00BF668F" w:rsidRDefault="00AD1383" w:rsidP="00AD1383">
      <w:pPr>
        <w:pStyle w:val="BodyText21"/>
        <w:suppressAutoHyphens w:val="0"/>
        <w:spacing w:line="240" w:lineRule="auto"/>
        <w:rPr>
          <w:rFonts w:ascii="Century Gothic" w:hAnsi="Century Gothic" w:cs="Arial"/>
          <w:b/>
          <w:color w:val="000000" w:themeColor="text1"/>
          <w:sz w:val="22"/>
          <w:szCs w:val="22"/>
          <w:u w:val="single"/>
        </w:rPr>
      </w:pPr>
    </w:p>
    <w:p w:rsidR="00AD1383" w:rsidRPr="00BF668F" w:rsidRDefault="00AD1383" w:rsidP="00AD1383">
      <w:pPr>
        <w:spacing w:after="0" w:line="240" w:lineRule="auto"/>
        <w:ind w:firstLine="708"/>
        <w:jc w:val="both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Istniejącą instalację hydrantową należy rozbudować o dwa hydranty wnękowe HW-25 z wężem półsztywnym o długości węża 30 m. Instalację wykonać</w:t>
      </w:r>
      <w:r w:rsidRPr="00BF668F">
        <w:rPr>
          <w:rFonts w:ascii="Century Gothic" w:hAnsi="Century Gothic" w:cs="Arial"/>
          <w:color w:val="000000" w:themeColor="text1"/>
        </w:rPr>
        <w:br/>
        <w:t xml:space="preserve"> z rur stalowych podwójne ocynkowanych </w:t>
      </w:r>
      <w:proofErr w:type="spellStart"/>
      <w:r w:rsidRPr="00BF668F">
        <w:rPr>
          <w:rFonts w:ascii="Century Gothic" w:hAnsi="Century Gothic" w:cs="Arial"/>
          <w:color w:val="000000" w:themeColor="text1"/>
        </w:rPr>
        <w:t>Dn</w:t>
      </w:r>
      <w:proofErr w:type="spellEnd"/>
      <w:r w:rsidRPr="00BF668F">
        <w:rPr>
          <w:rFonts w:ascii="Century Gothic" w:hAnsi="Century Gothic" w:cs="Arial"/>
          <w:color w:val="000000" w:themeColor="text1"/>
        </w:rPr>
        <w:t xml:space="preserve"> 40mm-50mm.</w:t>
      </w:r>
    </w:p>
    <w:p w:rsidR="00AD1383" w:rsidRPr="00BF668F" w:rsidRDefault="00AD1383" w:rsidP="00AD1383">
      <w:pPr>
        <w:spacing w:after="0" w:line="240" w:lineRule="auto"/>
        <w:ind w:firstLine="708"/>
        <w:jc w:val="both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Należy wykonać niezbędne próby i badania instalacji hydrantowej.</w:t>
      </w:r>
    </w:p>
    <w:p w:rsidR="00AD1383" w:rsidRPr="00BF668F" w:rsidRDefault="00AD1383" w:rsidP="00AD1383">
      <w:p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</w:p>
    <w:p w:rsidR="00AD1383" w:rsidRPr="00BF668F" w:rsidRDefault="00AD1383" w:rsidP="00AD1383">
      <w:p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b/>
          <w:bCs/>
          <w:color w:val="000000" w:themeColor="text1"/>
        </w:rPr>
        <w:t>UWAGA:</w:t>
      </w:r>
      <w:r w:rsidRPr="00BF668F">
        <w:rPr>
          <w:rFonts w:ascii="Century Gothic" w:hAnsi="Century Gothic" w:cs="Arial"/>
          <w:color w:val="000000" w:themeColor="text1"/>
        </w:rPr>
        <w:t xml:space="preserve"> </w:t>
      </w:r>
      <w:r w:rsidRPr="00BF668F">
        <w:rPr>
          <w:rFonts w:ascii="Century Gothic" w:hAnsi="Century Gothic" w:cs="Arial"/>
          <w:color w:val="000000" w:themeColor="text1"/>
        </w:rPr>
        <w:br/>
        <w:t>dostarczenie gaśnic oraz oznakowania (piktogramy) leży po stronie Wykonawcy</w:t>
      </w:r>
      <w:r w:rsidRPr="00BF668F">
        <w:rPr>
          <w:rFonts w:ascii="Century Gothic" w:hAnsi="Century Gothic" w:cs="Arial"/>
          <w:color w:val="000000" w:themeColor="text1"/>
        </w:rPr>
        <w:br/>
        <w:t xml:space="preserve">( wg ekspertyzy </w:t>
      </w:r>
      <w:proofErr w:type="spellStart"/>
      <w:r w:rsidRPr="00BF668F">
        <w:rPr>
          <w:rFonts w:ascii="Century Gothic" w:hAnsi="Century Gothic" w:cs="Arial"/>
          <w:color w:val="000000" w:themeColor="text1"/>
        </w:rPr>
        <w:t>ppoż</w:t>
      </w:r>
      <w:proofErr w:type="spellEnd"/>
      <w:r w:rsidRPr="00BF668F">
        <w:rPr>
          <w:rFonts w:ascii="Century Gothic" w:hAnsi="Century Gothic" w:cs="Arial"/>
          <w:color w:val="000000" w:themeColor="text1"/>
        </w:rPr>
        <w:t>)</w:t>
      </w:r>
    </w:p>
    <w:p w:rsidR="00AD1383" w:rsidRPr="00BF668F" w:rsidRDefault="00AD1383" w:rsidP="00AD1383">
      <w:p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 xml:space="preserve">-  w pomieszczeniu węzła </w:t>
      </w:r>
      <w:proofErr w:type="spellStart"/>
      <w:r w:rsidRPr="00BF668F">
        <w:rPr>
          <w:rFonts w:ascii="Century Gothic" w:hAnsi="Century Gothic" w:cs="Arial"/>
          <w:color w:val="000000" w:themeColor="text1"/>
        </w:rPr>
        <w:t>c.o</w:t>
      </w:r>
      <w:proofErr w:type="spellEnd"/>
      <w:r w:rsidRPr="00BF668F">
        <w:rPr>
          <w:rFonts w:ascii="Century Gothic" w:hAnsi="Century Gothic" w:cs="Arial"/>
          <w:color w:val="000000" w:themeColor="text1"/>
        </w:rPr>
        <w:t xml:space="preserve"> i rozdzielni elektrycznej, pom. wodomierza i pom. zawory głównego należy wykonać   przejścia </w:t>
      </w:r>
      <w:proofErr w:type="spellStart"/>
      <w:r w:rsidRPr="00BF668F">
        <w:rPr>
          <w:rFonts w:ascii="Century Gothic" w:hAnsi="Century Gothic" w:cs="Arial"/>
          <w:color w:val="000000" w:themeColor="text1"/>
        </w:rPr>
        <w:t>ppoż</w:t>
      </w:r>
      <w:proofErr w:type="spellEnd"/>
      <w:r w:rsidRPr="00BF668F">
        <w:rPr>
          <w:rFonts w:ascii="Century Gothic" w:hAnsi="Century Gothic" w:cs="Arial"/>
          <w:color w:val="000000" w:themeColor="text1"/>
        </w:rPr>
        <w:t xml:space="preserve"> na instalacjach  istniejących i projektowanych ( elektryczne, </w:t>
      </w:r>
      <w:proofErr w:type="spellStart"/>
      <w:r w:rsidRPr="00BF668F">
        <w:rPr>
          <w:rFonts w:ascii="Century Gothic" w:hAnsi="Century Gothic" w:cs="Arial"/>
          <w:color w:val="000000" w:themeColor="text1"/>
        </w:rPr>
        <w:t>wod-kan</w:t>
      </w:r>
      <w:proofErr w:type="spellEnd"/>
      <w:r w:rsidRPr="00BF668F">
        <w:rPr>
          <w:rFonts w:ascii="Century Gothic" w:hAnsi="Century Gothic" w:cs="Arial"/>
          <w:color w:val="000000" w:themeColor="text1"/>
        </w:rPr>
        <w:t xml:space="preserve">, wentylacyjne, c.o., gaz), </w:t>
      </w:r>
      <w:r w:rsidRPr="00BF668F">
        <w:rPr>
          <w:rFonts w:ascii="Century Gothic" w:eastAsia="Tahoma" w:hAnsi="Century Gothic" w:cs="Arial"/>
          <w:color w:val="000000" w:themeColor="text1"/>
        </w:rPr>
        <w:t xml:space="preserve">przy przejściu przewodów przez przegrody budowlane na styku stref pożarowych zastosować ogniochronną masę uszczelniającą, opaski </w:t>
      </w:r>
      <w:proofErr w:type="spellStart"/>
      <w:r w:rsidRPr="00BF668F">
        <w:rPr>
          <w:rFonts w:ascii="Century Gothic" w:eastAsia="Tahoma" w:hAnsi="Century Gothic" w:cs="Arial"/>
          <w:color w:val="000000" w:themeColor="text1"/>
        </w:rPr>
        <w:t>ppoż</w:t>
      </w:r>
      <w:proofErr w:type="spellEnd"/>
      <w:r w:rsidRPr="00BF668F">
        <w:rPr>
          <w:rFonts w:ascii="Century Gothic" w:eastAsia="Tahoma" w:hAnsi="Century Gothic" w:cs="Arial"/>
          <w:color w:val="000000" w:themeColor="text1"/>
        </w:rPr>
        <w:t xml:space="preserve">, klapy </w:t>
      </w:r>
      <w:proofErr w:type="spellStart"/>
      <w:r w:rsidRPr="00BF668F">
        <w:rPr>
          <w:rFonts w:ascii="Century Gothic" w:eastAsia="Tahoma" w:hAnsi="Century Gothic" w:cs="Arial"/>
          <w:color w:val="000000" w:themeColor="text1"/>
        </w:rPr>
        <w:t>ppoż</w:t>
      </w:r>
      <w:proofErr w:type="spellEnd"/>
      <w:r w:rsidRPr="00BF668F">
        <w:rPr>
          <w:rFonts w:ascii="Century Gothic" w:eastAsia="Tahoma" w:hAnsi="Century Gothic" w:cs="Arial"/>
          <w:color w:val="000000" w:themeColor="text1"/>
        </w:rPr>
        <w:t>, w miejscu przejścia przewód zaizolować wełną mineralną i wypełnić masą ognioochronną.</w:t>
      </w:r>
    </w:p>
    <w:p w:rsidR="00AD1383" w:rsidRPr="00BF668F" w:rsidRDefault="00AD1383" w:rsidP="00AD1383">
      <w:pPr>
        <w:spacing w:after="0" w:line="240" w:lineRule="auto"/>
        <w:ind w:firstLine="708"/>
        <w:jc w:val="both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Montować wyłącznie materiały posiadające aktualne atesty i aprobaty, oznaczone znakiem CE lub B.</w:t>
      </w:r>
    </w:p>
    <w:p w:rsidR="00AD1383" w:rsidRPr="00BF668F" w:rsidRDefault="00AD1383" w:rsidP="00AD1383">
      <w:pPr>
        <w:spacing w:after="0" w:line="240" w:lineRule="auto"/>
        <w:ind w:firstLine="708"/>
        <w:jc w:val="both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 xml:space="preserve"> </w:t>
      </w:r>
      <w:bookmarkStart w:id="0" w:name="_Toc47131797"/>
    </w:p>
    <w:bookmarkEnd w:id="0"/>
    <w:p w:rsidR="00AD1383" w:rsidRPr="00BF668F" w:rsidRDefault="00AD1383" w:rsidP="00AD1383">
      <w:pPr>
        <w:pStyle w:val="Nagwek1"/>
        <w:keepLines w:val="0"/>
        <w:autoSpaceDE/>
        <w:autoSpaceDN/>
        <w:spacing w:before="0"/>
        <w:rPr>
          <w:rFonts w:ascii="Century Gothic" w:hAnsi="Century Gothic" w:cs="Arial"/>
          <w:bCs w:val="0"/>
          <w:color w:val="000000" w:themeColor="text1"/>
          <w:sz w:val="22"/>
          <w:szCs w:val="22"/>
          <w:u w:val="single"/>
        </w:rPr>
      </w:pPr>
      <w:r w:rsidRPr="00BF668F">
        <w:rPr>
          <w:rFonts w:ascii="Century Gothic" w:hAnsi="Century Gothic" w:cs="Arial"/>
          <w:bCs w:val="0"/>
          <w:color w:val="000000" w:themeColor="text1"/>
          <w:sz w:val="22"/>
          <w:szCs w:val="22"/>
          <w:u w:val="single"/>
        </w:rPr>
        <w:t>Instalacja kanalizacyjna</w:t>
      </w:r>
    </w:p>
    <w:p w:rsidR="00AD1383" w:rsidRPr="00BF668F" w:rsidRDefault="00AD1383" w:rsidP="00AD1383">
      <w:pPr>
        <w:tabs>
          <w:tab w:val="left" w:pos="709"/>
        </w:tabs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 xml:space="preserve">Odcinek poziomu instalacji kanalizacji sanitarnej w budynku należy wymienić na nowy(ujęte w PT, poziom oraz piony kanalizacyjne z podejściami) łącznie z instalacją </w:t>
      </w:r>
      <w:proofErr w:type="spellStart"/>
      <w:r w:rsidRPr="00BF668F">
        <w:rPr>
          <w:rFonts w:ascii="Century Gothic" w:hAnsi="Century Gothic" w:cs="Arial"/>
          <w:color w:val="000000" w:themeColor="text1"/>
        </w:rPr>
        <w:t>kanalizac</w:t>
      </w:r>
      <w:proofErr w:type="spellEnd"/>
      <w:r w:rsidRPr="00BF668F">
        <w:rPr>
          <w:rFonts w:ascii="Century Gothic" w:hAnsi="Century Gothic" w:cs="Arial"/>
          <w:color w:val="000000" w:themeColor="text1"/>
        </w:rPr>
        <w:t>. z pomieszczeń laboratoryjnych na parterze ze wszystkimi podejściami</w:t>
      </w:r>
      <w:r w:rsidRPr="00BF668F">
        <w:rPr>
          <w:rFonts w:ascii="Century Gothic" w:hAnsi="Century Gothic" w:cs="Arial"/>
          <w:color w:val="000000" w:themeColor="text1"/>
        </w:rPr>
        <w:br/>
        <w:t xml:space="preserve"> i dostosować :</w:t>
      </w:r>
    </w:p>
    <w:p w:rsidR="00AD1383" w:rsidRPr="00BF668F" w:rsidRDefault="00AD1383" w:rsidP="00AD1383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t xml:space="preserve">do nowego układu przyborów sanitarnych :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wc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 dla osób </w:t>
      </w:r>
      <w:r w:rsidRPr="00BF668F">
        <w:rPr>
          <w:rFonts w:ascii="Century Gothic" w:hAnsi="Century Gothic" w:cs="Arial"/>
          <w:bCs/>
          <w:color w:val="000000" w:themeColor="text1"/>
        </w:rPr>
        <w:br/>
        <w:t xml:space="preserve">z niepełnosprawnościami,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wc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 damskie i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wc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 męskie na parterze,</w:t>
      </w:r>
    </w:p>
    <w:p w:rsidR="00AD1383" w:rsidRPr="00BF668F" w:rsidRDefault="00AD1383" w:rsidP="00AD1383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lastRenderedPageBreak/>
        <w:t xml:space="preserve">do odprowadzenia ścieków z urządzeń sanitarnych w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wc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 na I piętrze (wymiana odcinka pionu oraz instalacji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wewn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. z podejściami pod umywalkę, </w:t>
      </w:r>
      <w:proofErr w:type="spellStart"/>
      <w:r w:rsidRPr="00BF668F">
        <w:rPr>
          <w:rFonts w:ascii="Century Gothic" w:hAnsi="Century Gothic" w:cs="Arial"/>
          <w:bCs/>
          <w:color w:val="000000" w:themeColor="text1"/>
        </w:rPr>
        <w:t>wc</w:t>
      </w:r>
      <w:proofErr w:type="spellEnd"/>
      <w:r w:rsidRPr="00BF668F">
        <w:rPr>
          <w:rFonts w:ascii="Century Gothic" w:hAnsi="Century Gothic" w:cs="Arial"/>
          <w:bCs/>
          <w:color w:val="000000" w:themeColor="text1"/>
        </w:rPr>
        <w:t xml:space="preserve"> kompakt, dwa pisuary, kratki ściekowe)</w:t>
      </w:r>
    </w:p>
    <w:p w:rsidR="00AD1383" w:rsidRPr="00BF668F" w:rsidRDefault="00AD1383" w:rsidP="00AD1383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t>do urządzeń w salach laboratoryjnych i portierni (5 umywalek, 3 zlewy laboratoryjne, dygestorium)</w:t>
      </w:r>
    </w:p>
    <w:p w:rsidR="00AD1383" w:rsidRPr="00A91C19" w:rsidRDefault="00AD1383" w:rsidP="00AD1383">
      <w:pPr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bCs/>
          <w:color w:val="000000" w:themeColor="text1"/>
        </w:rPr>
        <w:t xml:space="preserve">do </w:t>
      </w:r>
      <w:r w:rsidRPr="00A91C19">
        <w:rPr>
          <w:rFonts w:ascii="Century Gothic" w:hAnsi="Century Gothic" w:cs="Arial"/>
          <w:bCs/>
          <w:color w:val="000000" w:themeColor="text1"/>
        </w:rPr>
        <w:t>odprowadzenia skroplin z central wentylacyjnych i klimatyzatorów,</w:t>
      </w:r>
    </w:p>
    <w:p w:rsidR="00AD1383" w:rsidRPr="00A91C19" w:rsidRDefault="00AD1383" w:rsidP="00AD1383">
      <w:pPr>
        <w:numPr>
          <w:ilvl w:val="0"/>
          <w:numId w:val="33"/>
        </w:numPr>
        <w:spacing w:after="0" w:line="240" w:lineRule="auto"/>
        <w:rPr>
          <w:rFonts w:ascii="Century Gothic" w:hAnsi="Century Gothic" w:cs="Arial"/>
          <w:bCs/>
          <w:color w:val="000000" w:themeColor="text1"/>
        </w:rPr>
      </w:pPr>
      <w:r w:rsidRPr="00A91C19">
        <w:rPr>
          <w:rFonts w:ascii="Century Gothic" w:hAnsi="Century Gothic" w:cs="Arial"/>
          <w:bCs/>
          <w:color w:val="000000" w:themeColor="text1"/>
        </w:rPr>
        <w:t>wszystkie istniejące przewody kanalizacyjne, które pozostaną niewykorzystane należy zlikwidować i zaślepić a  urządzenia i przybory sanitarne zdemontować,</w:t>
      </w:r>
    </w:p>
    <w:p w:rsidR="00AD1383" w:rsidRPr="00A91C19" w:rsidRDefault="00AD1383" w:rsidP="00AD1383">
      <w:pPr>
        <w:numPr>
          <w:ilvl w:val="0"/>
          <w:numId w:val="33"/>
        </w:num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A91C19">
        <w:rPr>
          <w:rFonts w:ascii="Century Gothic" w:hAnsi="Century Gothic" w:cs="Arial"/>
          <w:bCs/>
          <w:color w:val="000000" w:themeColor="text1"/>
        </w:rPr>
        <w:t>i</w:t>
      </w:r>
      <w:r w:rsidRPr="00A91C19">
        <w:rPr>
          <w:rFonts w:ascii="Century Gothic" w:hAnsi="Century Gothic" w:cs="Arial"/>
          <w:color w:val="000000" w:themeColor="text1"/>
        </w:rPr>
        <w:t>nstalację kanalizacyjną bytowo-gospodarczą w budynku należy wykonać z rur PVC niskoszumowych, łączonych na kielich i uszczelkę( poziomy kanalizacyjne z rur zewnętrznych litych SN8). Na pionach zamontować rewizje umożliwiające kontrolę i ewentualne czyszczenie instalacji oraz zabudować lub wkuć.</w:t>
      </w:r>
    </w:p>
    <w:p w:rsidR="00AD1383" w:rsidRPr="00A91C19" w:rsidRDefault="00AD1383" w:rsidP="00AD1383">
      <w:pPr>
        <w:numPr>
          <w:ilvl w:val="0"/>
          <w:numId w:val="33"/>
        </w:num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A91C19">
        <w:rPr>
          <w:rFonts w:ascii="Century Gothic" w:hAnsi="Century Gothic" w:cs="Arial"/>
          <w:color w:val="000000" w:themeColor="text1"/>
        </w:rPr>
        <w:t xml:space="preserve"> podejścia do przyborów ukryć w bruzdach ściennych lub  obudować, zachowując minimalny spadek. Trasy podejść i odpływów pokazano na rzutach. </w:t>
      </w:r>
    </w:p>
    <w:p w:rsidR="00AD1383" w:rsidRPr="00A91C19" w:rsidRDefault="00AD1383" w:rsidP="00AD1383">
      <w:pPr>
        <w:numPr>
          <w:ilvl w:val="0"/>
          <w:numId w:val="33"/>
        </w:num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A91C19">
        <w:rPr>
          <w:rFonts w:ascii="Century Gothic" w:hAnsi="Century Gothic" w:cs="Arial"/>
          <w:color w:val="000000" w:themeColor="text1"/>
        </w:rPr>
        <w:t xml:space="preserve"> ostateczne typy i jakość wyposażenia sanitarnego należy uzgodnić z Inwestorem ;  wymianie ulegnie </w:t>
      </w:r>
      <w:proofErr w:type="spellStart"/>
      <w:r w:rsidRPr="00A91C19">
        <w:rPr>
          <w:rFonts w:ascii="Century Gothic" w:hAnsi="Century Gothic" w:cs="Arial"/>
          <w:color w:val="000000" w:themeColor="text1"/>
        </w:rPr>
        <w:t>wc</w:t>
      </w:r>
      <w:proofErr w:type="spellEnd"/>
      <w:r w:rsidRPr="00A91C19">
        <w:rPr>
          <w:rFonts w:ascii="Century Gothic" w:hAnsi="Century Gothic" w:cs="Arial"/>
          <w:color w:val="000000" w:themeColor="text1"/>
        </w:rPr>
        <w:t xml:space="preserve"> kompakt - 4 szt., umywalki z bateriami   -8szt (+5 szafek, 3 półpostumenty), </w:t>
      </w:r>
      <w:proofErr w:type="spellStart"/>
      <w:r w:rsidRPr="00A91C19">
        <w:rPr>
          <w:rFonts w:ascii="Century Gothic" w:hAnsi="Century Gothic" w:cs="Arial"/>
          <w:color w:val="000000" w:themeColor="text1"/>
        </w:rPr>
        <w:t>wc</w:t>
      </w:r>
      <w:proofErr w:type="spellEnd"/>
      <w:r w:rsidRPr="00A91C19">
        <w:rPr>
          <w:rFonts w:ascii="Century Gothic" w:hAnsi="Century Gothic" w:cs="Arial"/>
          <w:color w:val="000000" w:themeColor="text1"/>
        </w:rPr>
        <w:t xml:space="preserve"> kompakt NP.- 1 </w:t>
      </w:r>
      <w:proofErr w:type="spellStart"/>
      <w:r w:rsidRPr="00A91C19">
        <w:rPr>
          <w:rFonts w:ascii="Century Gothic" w:hAnsi="Century Gothic" w:cs="Arial"/>
          <w:color w:val="000000" w:themeColor="text1"/>
        </w:rPr>
        <w:t>szt</w:t>
      </w:r>
      <w:proofErr w:type="spellEnd"/>
      <w:r w:rsidRPr="00A91C19">
        <w:rPr>
          <w:rFonts w:ascii="Century Gothic" w:hAnsi="Century Gothic" w:cs="Arial"/>
          <w:color w:val="000000" w:themeColor="text1"/>
        </w:rPr>
        <w:t xml:space="preserve">, umywalka NP. z baterią - 1 </w:t>
      </w:r>
      <w:proofErr w:type="spellStart"/>
      <w:r w:rsidRPr="00A91C19">
        <w:rPr>
          <w:rFonts w:ascii="Century Gothic" w:hAnsi="Century Gothic" w:cs="Arial"/>
          <w:color w:val="000000" w:themeColor="text1"/>
        </w:rPr>
        <w:t>szt</w:t>
      </w:r>
      <w:proofErr w:type="spellEnd"/>
      <w:r w:rsidRPr="00A91C19">
        <w:rPr>
          <w:rFonts w:ascii="Century Gothic" w:hAnsi="Century Gothic" w:cs="Arial"/>
          <w:color w:val="000000" w:themeColor="text1"/>
        </w:rPr>
        <w:t>, pisuary – 3szt.</w:t>
      </w:r>
    </w:p>
    <w:p w:rsidR="00AD1383" w:rsidRPr="00A91C19" w:rsidRDefault="00AD1383" w:rsidP="00AD1383">
      <w:pPr>
        <w:numPr>
          <w:ilvl w:val="0"/>
          <w:numId w:val="33"/>
        </w:num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A91C19">
        <w:rPr>
          <w:rFonts w:ascii="Century Gothic" w:hAnsi="Century Gothic" w:cs="Arial"/>
          <w:color w:val="000000" w:themeColor="text1"/>
        </w:rPr>
        <w:t xml:space="preserve">zlewozmywak laboratoryjny z  żywicy epoksydowej  z </w:t>
      </w:r>
      <w:proofErr w:type="spellStart"/>
      <w:r w:rsidRPr="00A91C19">
        <w:rPr>
          <w:rFonts w:ascii="Century Gothic" w:hAnsi="Century Gothic" w:cs="Arial"/>
          <w:color w:val="000000" w:themeColor="text1"/>
        </w:rPr>
        <w:t>ociekaczem</w:t>
      </w:r>
      <w:proofErr w:type="spellEnd"/>
      <w:r w:rsidRPr="00A91C19">
        <w:rPr>
          <w:rFonts w:ascii="Century Gothic" w:hAnsi="Century Gothic" w:cs="Arial"/>
          <w:color w:val="000000" w:themeColor="text1"/>
        </w:rPr>
        <w:t xml:space="preserve"> montowany na szafce laboratoryjnej  z baterią laboratoryjną bezdotykową- 1szt,</w:t>
      </w:r>
    </w:p>
    <w:p w:rsidR="00AD1383" w:rsidRPr="00A91C19" w:rsidRDefault="00AD1383" w:rsidP="00AD1383">
      <w:pPr>
        <w:numPr>
          <w:ilvl w:val="0"/>
          <w:numId w:val="33"/>
        </w:num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A91C19">
        <w:rPr>
          <w:rFonts w:ascii="Century Gothic" w:hAnsi="Century Gothic" w:cs="Arial"/>
          <w:color w:val="000000" w:themeColor="text1"/>
        </w:rPr>
        <w:t xml:space="preserve">zlew gospodarczy z baterią  -1szt (bateria </w:t>
      </w:r>
      <w:proofErr w:type="spellStart"/>
      <w:r w:rsidRPr="00A91C19">
        <w:rPr>
          <w:rFonts w:ascii="Century Gothic" w:hAnsi="Century Gothic" w:cs="Arial"/>
          <w:color w:val="000000" w:themeColor="text1"/>
        </w:rPr>
        <w:t>ns</w:t>
      </w:r>
      <w:proofErr w:type="spellEnd"/>
      <w:r w:rsidRPr="00A91C19">
        <w:rPr>
          <w:rFonts w:ascii="Century Gothic" w:hAnsi="Century Gothic" w:cs="Arial"/>
          <w:color w:val="000000" w:themeColor="text1"/>
        </w:rPr>
        <w:t xml:space="preserve"> dwa kurki)</w:t>
      </w:r>
    </w:p>
    <w:p w:rsidR="00AD1383" w:rsidRPr="00BF668F" w:rsidRDefault="00AD1383" w:rsidP="00AD1383">
      <w:pPr>
        <w:numPr>
          <w:ilvl w:val="0"/>
          <w:numId w:val="33"/>
        </w:num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w toalecie dla niepełnosprawnych zamontować poręcze i pochwyty.</w:t>
      </w:r>
    </w:p>
    <w:p w:rsidR="00AD1383" w:rsidRPr="00BF668F" w:rsidRDefault="00AD1383" w:rsidP="00AD1383">
      <w:pPr>
        <w:spacing w:after="0" w:line="240" w:lineRule="auto"/>
        <w:ind w:left="720"/>
        <w:rPr>
          <w:rFonts w:ascii="Century Gothic" w:hAnsi="Century Gothic" w:cs="Arial"/>
          <w:color w:val="000000" w:themeColor="text1"/>
        </w:rPr>
      </w:pPr>
    </w:p>
    <w:p w:rsidR="00AD1383" w:rsidRPr="00BF668F" w:rsidRDefault="00AD1383" w:rsidP="00AD1383">
      <w:pPr>
        <w:pStyle w:val="LO-normal"/>
        <w:spacing w:after="0" w:line="240" w:lineRule="auto"/>
        <w:ind w:left="36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b/>
          <w:bCs/>
          <w:color w:val="000000" w:themeColor="text1"/>
        </w:rPr>
        <w:t>UWAGA</w:t>
      </w:r>
      <w:r w:rsidRPr="00BF668F">
        <w:rPr>
          <w:rFonts w:ascii="Century Gothic" w:hAnsi="Century Gothic" w:cs="Arial"/>
          <w:color w:val="000000" w:themeColor="text1"/>
        </w:rPr>
        <w:t xml:space="preserve"> kanalizację z laboratoriów  wykonać z rur PEHD QS SDR 26 łącznie z podejściami PEHD QS SDR 26 L=20m  pod urządzenia laboratoryjne oraz pionami </w:t>
      </w:r>
    </w:p>
    <w:p w:rsidR="00AD1383" w:rsidRPr="00BF668F" w:rsidRDefault="00AD1383" w:rsidP="00AD1383">
      <w:pPr>
        <w:pStyle w:val="LO-normal"/>
        <w:spacing w:after="0" w:line="240" w:lineRule="auto"/>
        <w:ind w:left="720"/>
        <w:rPr>
          <w:rFonts w:ascii="Century Gothic" w:hAnsi="Century Gothic" w:cs="Arial"/>
          <w:color w:val="000000" w:themeColor="text1"/>
        </w:rPr>
      </w:pPr>
    </w:p>
    <w:p w:rsidR="00AD1383" w:rsidRPr="00BF668F" w:rsidRDefault="00AD1383" w:rsidP="00AD1383">
      <w:pPr>
        <w:spacing w:after="0" w:line="240" w:lineRule="auto"/>
        <w:ind w:firstLine="60"/>
        <w:jc w:val="both"/>
        <w:rPr>
          <w:rFonts w:ascii="Century Gothic" w:hAnsi="Century Gothic" w:cs="Arial"/>
          <w:b/>
          <w:bCs/>
          <w:color w:val="000000" w:themeColor="text1"/>
        </w:rPr>
      </w:pPr>
      <w:r w:rsidRPr="00BF668F">
        <w:rPr>
          <w:rFonts w:ascii="Century Gothic" w:hAnsi="Century Gothic" w:cs="Arial"/>
          <w:b/>
          <w:bCs/>
          <w:color w:val="000000" w:themeColor="text1"/>
        </w:rPr>
        <w:t>WYPOSAŻENIE SANITARIATÓW:</w:t>
      </w:r>
    </w:p>
    <w:p w:rsidR="00AD1383" w:rsidRPr="00BF668F" w:rsidRDefault="00AD1383" w:rsidP="00AD1383">
      <w:p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- lustro na wysokości stosownej dla osoby poruszającej się na wózku inwalidzkim-1szt</w:t>
      </w:r>
    </w:p>
    <w:p w:rsidR="00AD1383" w:rsidRPr="00BF668F" w:rsidRDefault="00AD1383" w:rsidP="00AD1383">
      <w:p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- lustro nad umywalką - 5szt</w:t>
      </w:r>
    </w:p>
    <w:p w:rsidR="00AD1383" w:rsidRPr="00BF668F" w:rsidRDefault="00AD1383" w:rsidP="00AD1383">
      <w:p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- dozownik do mydła - 8szt</w:t>
      </w:r>
    </w:p>
    <w:p w:rsidR="00AD1383" w:rsidRPr="00BF668F" w:rsidRDefault="00AD1383" w:rsidP="00AD1383">
      <w:p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- dozownik do papieru – dozownik do papierów toaletowych w roli-  4szt</w:t>
      </w:r>
    </w:p>
    <w:p w:rsidR="00AD1383" w:rsidRPr="00BF668F" w:rsidRDefault="00AD1383" w:rsidP="00AD1383">
      <w:p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- pojemnik na ręczniki papierowe – do ręczników papierowych składanych-4szt,</w:t>
      </w:r>
    </w:p>
    <w:p w:rsidR="00AD1383" w:rsidRPr="00BF668F" w:rsidRDefault="00AD1383" w:rsidP="00AD1383">
      <w:p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- kosz na śmieci – kosz , uchylny -8szt.</w:t>
      </w:r>
    </w:p>
    <w:p w:rsidR="00C07CAF" w:rsidRPr="00BF668F" w:rsidRDefault="00AD1383" w:rsidP="00BF668F">
      <w:pPr>
        <w:tabs>
          <w:tab w:val="left" w:pos="1410"/>
        </w:tabs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wykonanie – chromowane</w:t>
      </w:r>
    </w:p>
    <w:p w:rsidR="00C07CAF" w:rsidRPr="00BF668F" w:rsidRDefault="00C07CAF" w:rsidP="00C07CAF">
      <w:pPr>
        <w:pStyle w:val="Zwykytekst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</w:p>
    <w:p w:rsidR="0078371B" w:rsidRPr="0078371B" w:rsidRDefault="0078371B" w:rsidP="004B49CD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b/>
          <w:color w:val="000000" w:themeColor="text1"/>
        </w:rPr>
      </w:pPr>
      <w:bookmarkStart w:id="1" w:name="_GoBack"/>
      <w:bookmarkEnd w:id="1"/>
    </w:p>
    <w:sectPr w:rsidR="0078371B" w:rsidRPr="0078371B" w:rsidSect="004E1A5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54B"/>
    <w:multiLevelType w:val="hybridMultilevel"/>
    <w:tmpl w:val="C298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1818"/>
    <w:multiLevelType w:val="hybridMultilevel"/>
    <w:tmpl w:val="1250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DA0"/>
    <w:multiLevelType w:val="hybridMultilevel"/>
    <w:tmpl w:val="AC6C395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7A8"/>
    <w:multiLevelType w:val="hybridMultilevel"/>
    <w:tmpl w:val="81E47C7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042BB"/>
    <w:multiLevelType w:val="hybridMultilevel"/>
    <w:tmpl w:val="A1B88970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8C1"/>
    <w:multiLevelType w:val="hybridMultilevel"/>
    <w:tmpl w:val="E11A67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D3491C"/>
    <w:multiLevelType w:val="hybridMultilevel"/>
    <w:tmpl w:val="26DAD1E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4A06E04"/>
    <w:multiLevelType w:val="hybridMultilevel"/>
    <w:tmpl w:val="B1824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223"/>
    <w:multiLevelType w:val="hybridMultilevel"/>
    <w:tmpl w:val="2DE07400"/>
    <w:lvl w:ilvl="0" w:tplc="C88A1372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73661F"/>
    <w:multiLevelType w:val="hybridMultilevel"/>
    <w:tmpl w:val="3860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360"/>
    <w:multiLevelType w:val="hybridMultilevel"/>
    <w:tmpl w:val="0BDC5E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B15911"/>
    <w:multiLevelType w:val="hybridMultilevel"/>
    <w:tmpl w:val="4712D0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3B533D"/>
    <w:multiLevelType w:val="hybridMultilevel"/>
    <w:tmpl w:val="B1E2C44A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6077F"/>
    <w:multiLevelType w:val="hybridMultilevel"/>
    <w:tmpl w:val="AC663EDE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14BC7"/>
    <w:multiLevelType w:val="hybridMultilevel"/>
    <w:tmpl w:val="91C22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94AE3"/>
    <w:multiLevelType w:val="hybridMultilevel"/>
    <w:tmpl w:val="ECB09C1A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E75AD"/>
    <w:multiLevelType w:val="hybridMultilevel"/>
    <w:tmpl w:val="954861E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45AB7"/>
    <w:multiLevelType w:val="hybridMultilevel"/>
    <w:tmpl w:val="A86E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D54FB"/>
    <w:multiLevelType w:val="hybridMultilevel"/>
    <w:tmpl w:val="55AC2F1E"/>
    <w:lvl w:ilvl="0" w:tplc="DEFE2FA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41C44EF8"/>
    <w:multiLevelType w:val="hybridMultilevel"/>
    <w:tmpl w:val="70BC631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4192"/>
    <w:multiLevelType w:val="hybridMultilevel"/>
    <w:tmpl w:val="6792AC64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C00C8"/>
    <w:multiLevelType w:val="hybridMultilevel"/>
    <w:tmpl w:val="898AE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C54"/>
    <w:multiLevelType w:val="hybridMultilevel"/>
    <w:tmpl w:val="DA8EFA58"/>
    <w:lvl w:ilvl="0" w:tplc="D08C38E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4A79594E"/>
    <w:multiLevelType w:val="hybridMultilevel"/>
    <w:tmpl w:val="8132E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72A11"/>
    <w:multiLevelType w:val="hybridMultilevel"/>
    <w:tmpl w:val="296A2402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D4259"/>
    <w:multiLevelType w:val="hybridMultilevel"/>
    <w:tmpl w:val="1F9AD68E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 w15:restartNumberingAfterBreak="0">
    <w:nsid w:val="613440DD"/>
    <w:multiLevelType w:val="hybridMultilevel"/>
    <w:tmpl w:val="A88C8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36750"/>
    <w:multiLevelType w:val="hybridMultilevel"/>
    <w:tmpl w:val="8C6A3F4C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06912"/>
    <w:multiLevelType w:val="hybridMultilevel"/>
    <w:tmpl w:val="A86E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B401C"/>
    <w:multiLevelType w:val="hybridMultilevel"/>
    <w:tmpl w:val="5B38F45C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451C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060BE"/>
    <w:multiLevelType w:val="hybridMultilevel"/>
    <w:tmpl w:val="76ECA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40CDD"/>
    <w:multiLevelType w:val="hybridMultilevel"/>
    <w:tmpl w:val="35E4B978"/>
    <w:lvl w:ilvl="0" w:tplc="7C2C4944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2" w15:restartNumberingAfterBreak="0">
    <w:nsid w:val="73F8424A"/>
    <w:multiLevelType w:val="hybridMultilevel"/>
    <w:tmpl w:val="8C2AC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34C5A"/>
    <w:multiLevelType w:val="hybridMultilevel"/>
    <w:tmpl w:val="B39026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8605E69"/>
    <w:multiLevelType w:val="hybridMultilevel"/>
    <w:tmpl w:val="53AA1C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76283D"/>
    <w:multiLevelType w:val="hybridMultilevel"/>
    <w:tmpl w:val="B1C434D2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21721"/>
    <w:multiLevelType w:val="hybridMultilevel"/>
    <w:tmpl w:val="0B1C7042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34"/>
  </w:num>
  <w:num w:numId="7">
    <w:abstractNumId w:val="25"/>
  </w:num>
  <w:num w:numId="8">
    <w:abstractNumId w:val="14"/>
  </w:num>
  <w:num w:numId="9">
    <w:abstractNumId w:val="30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"/>
  </w:num>
  <w:num w:numId="15">
    <w:abstractNumId w:val="8"/>
  </w:num>
  <w:num w:numId="16">
    <w:abstractNumId w:val="9"/>
  </w:num>
  <w:num w:numId="17">
    <w:abstractNumId w:val="32"/>
  </w:num>
  <w:num w:numId="18">
    <w:abstractNumId w:val="18"/>
  </w:num>
  <w:num w:numId="19">
    <w:abstractNumId w:val="31"/>
  </w:num>
  <w:num w:numId="20">
    <w:abstractNumId w:val="28"/>
  </w:num>
  <w:num w:numId="21">
    <w:abstractNumId w:val="35"/>
  </w:num>
  <w:num w:numId="22">
    <w:abstractNumId w:val="20"/>
  </w:num>
  <w:num w:numId="23">
    <w:abstractNumId w:val="19"/>
  </w:num>
  <w:num w:numId="24">
    <w:abstractNumId w:val="3"/>
  </w:num>
  <w:num w:numId="25">
    <w:abstractNumId w:val="36"/>
  </w:num>
  <w:num w:numId="26">
    <w:abstractNumId w:val="22"/>
  </w:num>
  <w:num w:numId="27">
    <w:abstractNumId w:val="4"/>
  </w:num>
  <w:num w:numId="28">
    <w:abstractNumId w:val="15"/>
  </w:num>
  <w:num w:numId="29">
    <w:abstractNumId w:val="16"/>
  </w:num>
  <w:num w:numId="30">
    <w:abstractNumId w:val="24"/>
  </w:num>
  <w:num w:numId="31">
    <w:abstractNumId w:val="29"/>
  </w:num>
  <w:num w:numId="32">
    <w:abstractNumId w:val="2"/>
  </w:num>
  <w:num w:numId="33">
    <w:abstractNumId w:val="12"/>
  </w:num>
  <w:num w:numId="34">
    <w:abstractNumId w:val="27"/>
  </w:num>
  <w:num w:numId="35">
    <w:abstractNumId w:val="1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75"/>
    <w:rsid w:val="0002128D"/>
    <w:rsid w:val="00021C19"/>
    <w:rsid w:val="00023B51"/>
    <w:rsid w:val="000350C2"/>
    <w:rsid w:val="00047346"/>
    <w:rsid w:val="00060980"/>
    <w:rsid w:val="00070696"/>
    <w:rsid w:val="00071D35"/>
    <w:rsid w:val="000823C5"/>
    <w:rsid w:val="00096B5B"/>
    <w:rsid w:val="000A27CA"/>
    <w:rsid w:val="000B4F84"/>
    <w:rsid w:val="000D3576"/>
    <w:rsid w:val="000E1E94"/>
    <w:rsid w:val="00105BF7"/>
    <w:rsid w:val="0016214E"/>
    <w:rsid w:val="00172B6B"/>
    <w:rsid w:val="001829AA"/>
    <w:rsid w:val="00190354"/>
    <w:rsid w:val="001A259D"/>
    <w:rsid w:val="001C7ACF"/>
    <w:rsid w:val="001D0D15"/>
    <w:rsid w:val="001E3794"/>
    <w:rsid w:val="001F5B65"/>
    <w:rsid w:val="001F7759"/>
    <w:rsid w:val="00213D82"/>
    <w:rsid w:val="00272E18"/>
    <w:rsid w:val="00286D54"/>
    <w:rsid w:val="00291576"/>
    <w:rsid w:val="0029163A"/>
    <w:rsid w:val="002C008B"/>
    <w:rsid w:val="002C6F70"/>
    <w:rsid w:val="00300CC7"/>
    <w:rsid w:val="0033267E"/>
    <w:rsid w:val="0033524E"/>
    <w:rsid w:val="003515E8"/>
    <w:rsid w:val="00353D72"/>
    <w:rsid w:val="00364759"/>
    <w:rsid w:val="00387E93"/>
    <w:rsid w:val="003921E3"/>
    <w:rsid w:val="00392B48"/>
    <w:rsid w:val="003A7B01"/>
    <w:rsid w:val="003B4B24"/>
    <w:rsid w:val="003C37B5"/>
    <w:rsid w:val="003E663A"/>
    <w:rsid w:val="003F24FE"/>
    <w:rsid w:val="00402E06"/>
    <w:rsid w:val="00405116"/>
    <w:rsid w:val="00412825"/>
    <w:rsid w:val="004156DC"/>
    <w:rsid w:val="00420E74"/>
    <w:rsid w:val="00434086"/>
    <w:rsid w:val="0044737E"/>
    <w:rsid w:val="00455372"/>
    <w:rsid w:val="004B20DA"/>
    <w:rsid w:val="004B49CD"/>
    <w:rsid w:val="004B72CD"/>
    <w:rsid w:val="004D00CA"/>
    <w:rsid w:val="004D4397"/>
    <w:rsid w:val="004E1A5E"/>
    <w:rsid w:val="004F145F"/>
    <w:rsid w:val="004F5C36"/>
    <w:rsid w:val="0052750B"/>
    <w:rsid w:val="00530AF8"/>
    <w:rsid w:val="005563CB"/>
    <w:rsid w:val="005665D8"/>
    <w:rsid w:val="00573264"/>
    <w:rsid w:val="00595ECD"/>
    <w:rsid w:val="005F1BC0"/>
    <w:rsid w:val="006005EE"/>
    <w:rsid w:val="00627A83"/>
    <w:rsid w:val="00647C2C"/>
    <w:rsid w:val="00680B81"/>
    <w:rsid w:val="006B45CC"/>
    <w:rsid w:val="0071096F"/>
    <w:rsid w:val="00712495"/>
    <w:rsid w:val="0072242A"/>
    <w:rsid w:val="00743173"/>
    <w:rsid w:val="00761319"/>
    <w:rsid w:val="00761E85"/>
    <w:rsid w:val="007755BD"/>
    <w:rsid w:val="007772F0"/>
    <w:rsid w:val="00781562"/>
    <w:rsid w:val="0078371B"/>
    <w:rsid w:val="00791700"/>
    <w:rsid w:val="00795FD5"/>
    <w:rsid w:val="0079663C"/>
    <w:rsid w:val="007C4FE8"/>
    <w:rsid w:val="007E2324"/>
    <w:rsid w:val="0080125A"/>
    <w:rsid w:val="0082278B"/>
    <w:rsid w:val="00823AB1"/>
    <w:rsid w:val="00830E2A"/>
    <w:rsid w:val="00840170"/>
    <w:rsid w:val="00862706"/>
    <w:rsid w:val="00864536"/>
    <w:rsid w:val="008762E6"/>
    <w:rsid w:val="008D520F"/>
    <w:rsid w:val="008D590D"/>
    <w:rsid w:val="008E5845"/>
    <w:rsid w:val="009025E9"/>
    <w:rsid w:val="00920BF4"/>
    <w:rsid w:val="0092121F"/>
    <w:rsid w:val="00926CA7"/>
    <w:rsid w:val="0093427C"/>
    <w:rsid w:val="00945B9B"/>
    <w:rsid w:val="00957F66"/>
    <w:rsid w:val="00973FDA"/>
    <w:rsid w:val="009A199C"/>
    <w:rsid w:val="009D096E"/>
    <w:rsid w:val="009F094C"/>
    <w:rsid w:val="00A02493"/>
    <w:rsid w:val="00A03CA6"/>
    <w:rsid w:val="00A06831"/>
    <w:rsid w:val="00A259FA"/>
    <w:rsid w:val="00A32B9D"/>
    <w:rsid w:val="00A468FC"/>
    <w:rsid w:val="00A60522"/>
    <w:rsid w:val="00A6374A"/>
    <w:rsid w:val="00A73FC8"/>
    <w:rsid w:val="00A81F8B"/>
    <w:rsid w:val="00A865B7"/>
    <w:rsid w:val="00A91C19"/>
    <w:rsid w:val="00A92819"/>
    <w:rsid w:val="00AA4E41"/>
    <w:rsid w:val="00AC11C6"/>
    <w:rsid w:val="00AC2804"/>
    <w:rsid w:val="00AC6B27"/>
    <w:rsid w:val="00AD1369"/>
    <w:rsid w:val="00AD1383"/>
    <w:rsid w:val="00AD2137"/>
    <w:rsid w:val="00B130A0"/>
    <w:rsid w:val="00B30AA2"/>
    <w:rsid w:val="00B3630B"/>
    <w:rsid w:val="00B6217F"/>
    <w:rsid w:val="00B716AB"/>
    <w:rsid w:val="00BB1B7E"/>
    <w:rsid w:val="00BB7595"/>
    <w:rsid w:val="00BE6BB3"/>
    <w:rsid w:val="00BF668F"/>
    <w:rsid w:val="00C0453A"/>
    <w:rsid w:val="00C07CAF"/>
    <w:rsid w:val="00C15896"/>
    <w:rsid w:val="00C34830"/>
    <w:rsid w:val="00C37AE8"/>
    <w:rsid w:val="00C74189"/>
    <w:rsid w:val="00C810DE"/>
    <w:rsid w:val="00C8251A"/>
    <w:rsid w:val="00C83050"/>
    <w:rsid w:val="00C92E5E"/>
    <w:rsid w:val="00CB086A"/>
    <w:rsid w:val="00CF6482"/>
    <w:rsid w:val="00D15008"/>
    <w:rsid w:val="00D448AA"/>
    <w:rsid w:val="00D54B4A"/>
    <w:rsid w:val="00D66275"/>
    <w:rsid w:val="00D9471E"/>
    <w:rsid w:val="00D9683B"/>
    <w:rsid w:val="00DC5377"/>
    <w:rsid w:val="00DE2828"/>
    <w:rsid w:val="00DE55B0"/>
    <w:rsid w:val="00DE74DA"/>
    <w:rsid w:val="00E021EC"/>
    <w:rsid w:val="00E22C7F"/>
    <w:rsid w:val="00E43A5D"/>
    <w:rsid w:val="00E5604F"/>
    <w:rsid w:val="00E91D6A"/>
    <w:rsid w:val="00EA12E9"/>
    <w:rsid w:val="00EA15BB"/>
    <w:rsid w:val="00EB6897"/>
    <w:rsid w:val="00EC5CA1"/>
    <w:rsid w:val="00EF340B"/>
    <w:rsid w:val="00F24CDE"/>
    <w:rsid w:val="00F45495"/>
    <w:rsid w:val="00FB572F"/>
    <w:rsid w:val="00FF26CE"/>
    <w:rsid w:val="00FF2CB6"/>
    <w:rsid w:val="00FF45E3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4F72"/>
  <w15:docId w15:val="{FF068984-0855-4865-A44F-BB6C2961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00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627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D6627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73FC8"/>
  </w:style>
  <w:style w:type="paragraph" w:styleId="Bezodstpw">
    <w:name w:val="No Spacing"/>
    <w:uiPriority w:val="1"/>
    <w:qFormat/>
    <w:rsid w:val="00A73FC8"/>
    <w:rPr>
      <w:rFonts w:cs="Calibri"/>
      <w:sz w:val="22"/>
      <w:szCs w:val="22"/>
      <w:lang w:eastAsia="en-US"/>
    </w:rPr>
  </w:style>
  <w:style w:type="paragraph" w:customStyle="1" w:styleId="Tekstpodstawowy2">
    <w:name w:val="Tekst podstawowy2"/>
    <w:basedOn w:val="Normalny"/>
    <w:qFormat/>
    <w:rsid w:val="000D3576"/>
    <w:pPr>
      <w:widowControl w:val="0"/>
      <w:shd w:val="clear" w:color="auto" w:fill="FFFFFF"/>
      <w:spacing w:before="240" w:after="420" w:line="0" w:lineRule="atLeast"/>
      <w:ind w:hanging="360"/>
    </w:pPr>
    <w:rPr>
      <w:kern w:val="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15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Azwyky">
    <w:name w:val="ESA_zwykły"/>
    <w:basedOn w:val="Normalny"/>
    <w:link w:val="ESAzwykyZnak"/>
    <w:qFormat/>
    <w:rsid w:val="00D15008"/>
    <w:pPr>
      <w:snapToGrid w:val="0"/>
      <w:spacing w:after="0"/>
      <w:jc w:val="both"/>
    </w:pPr>
    <w:rPr>
      <w:rFonts w:ascii="Arial" w:eastAsia="Arial" w:hAnsi="Arial" w:cs="Arial"/>
      <w:sz w:val="24"/>
      <w:szCs w:val="24"/>
    </w:rPr>
  </w:style>
  <w:style w:type="character" w:customStyle="1" w:styleId="ESAzwykyZnak">
    <w:name w:val="ESA_zwykły Znak"/>
    <w:link w:val="ESAzwyky"/>
    <w:rsid w:val="00D15008"/>
    <w:rPr>
      <w:rFonts w:ascii="Arial" w:eastAsia="Arial" w:hAnsi="Arial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D15008"/>
    <w:rPr>
      <w:i/>
      <w:iCs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D15008"/>
    <w:rPr>
      <w:rFonts w:cs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D15008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O-normal">
    <w:name w:val="LO-normal"/>
    <w:qFormat/>
    <w:rsid w:val="00D15008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C07CAF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7CAF"/>
    <w:rPr>
      <w:rFonts w:ascii="Consolas" w:hAnsi="Consolas" w:cs="Times New Roman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0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8FCB-F64C-4336-8FE7-404CFE71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UKW</dc:creator>
  <cp:lastModifiedBy>oem</cp:lastModifiedBy>
  <cp:revision>2</cp:revision>
  <cp:lastPrinted>2022-05-25T06:42:00Z</cp:lastPrinted>
  <dcterms:created xsi:type="dcterms:W3CDTF">2022-09-15T11:23:00Z</dcterms:created>
  <dcterms:modified xsi:type="dcterms:W3CDTF">2022-09-15T11:23:00Z</dcterms:modified>
</cp:coreProperties>
</file>