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68A2" w14:textId="0E2EE4ED" w:rsidR="00C135BA" w:rsidRDefault="00C135BA" w:rsidP="00A47E18">
      <w:pPr>
        <w:spacing w:line="276" w:lineRule="auto"/>
        <w:ind w:right="-1"/>
        <w:jc w:val="center"/>
        <w:rPr>
          <w:b/>
          <w:sz w:val="22"/>
          <w:szCs w:val="22"/>
        </w:rPr>
      </w:pPr>
    </w:p>
    <w:p w14:paraId="4462B1BB" w14:textId="77777777" w:rsidR="00C135BA" w:rsidRDefault="00C135BA" w:rsidP="00A47E18">
      <w:pPr>
        <w:spacing w:line="276" w:lineRule="auto"/>
        <w:ind w:right="-1"/>
        <w:jc w:val="center"/>
        <w:rPr>
          <w:b/>
          <w:sz w:val="22"/>
          <w:szCs w:val="22"/>
        </w:rPr>
      </w:pPr>
    </w:p>
    <w:p w14:paraId="22A4D44F" w14:textId="0DCA7873" w:rsidR="006D0076" w:rsidRPr="005D4210" w:rsidRDefault="00B4098C" w:rsidP="00A47E18">
      <w:pPr>
        <w:spacing w:line="276" w:lineRule="auto"/>
        <w:ind w:right="-1"/>
        <w:jc w:val="center"/>
        <w:rPr>
          <w:b/>
          <w:sz w:val="22"/>
          <w:szCs w:val="22"/>
        </w:rPr>
      </w:pPr>
      <w:r w:rsidRPr="005D4210">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5D4210" w:rsidRDefault="00934F8A" w:rsidP="00A47E18">
      <w:pPr>
        <w:spacing w:line="276" w:lineRule="auto"/>
        <w:ind w:right="-1"/>
        <w:jc w:val="center"/>
        <w:rPr>
          <w:b/>
          <w:sz w:val="22"/>
          <w:szCs w:val="22"/>
        </w:rPr>
      </w:pPr>
    </w:p>
    <w:p w14:paraId="28718E7A" w14:textId="77777777" w:rsidR="00A93CE0" w:rsidRPr="005D4210" w:rsidRDefault="00A93CE0" w:rsidP="00A47E18">
      <w:pPr>
        <w:spacing w:line="276" w:lineRule="auto"/>
        <w:ind w:right="-1"/>
        <w:jc w:val="center"/>
        <w:rPr>
          <w:b/>
          <w:sz w:val="22"/>
          <w:szCs w:val="22"/>
        </w:rPr>
      </w:pPr>
      <w:r w:rsidRPr="005D4210">
        <w:rPr>
          <w:b/>
          <w:sz w:val="22"/>
          <w:szCs w:val="22"/>
        </w:rPr>
        <w:t>Uniwersytet Kazimierza Wielkiego w Bydgoszczy</w:t>
      </w:r>
    </w:p>
    <w:p w14:paraId="2773A581" w14:textId="77777777" w:rsidR="00A93CE0" w:rsidRPr="005D4210" w:rsidRDefault="00A93CE0" w:rsidP="00A47E18">
      <w:pPr>
        <w:spacing w:line="276" w:lineRule="auto"/>
        <w:ind w:right="-1"/>
        <w:jc w:val="center"/>
        <w:rPr>
          <w:b/>
          <w:sz w:val="22"/>
          <w:szCs w:val="22"/>
        </w:rPr>
      </w:pPr>
      <w:r w:rsidRPr="005D4210">
        <w:rPr>
          <w:b/>
          <w:sz w:val="22"/>
          <w:szCs w:val="22"/>
        </w:rPr>
        <w:t xml:space="preserve">Adres: 85-064 Bydgoszcz, </w:t>
      </w:r>
    </w:p>
    <w:p w14:paraId="1AA10EC5" w14:textId="77777777" w:rsidR="00A93CE0" w:rsidRPr="005D4210" w:rsidRDefault="00A93CE0" w:rsidP="00A47E18">
      <w:pPr>
        <w:spacing w:line="276" w:lineRule="auto"/>
        <w:ind w:right="-1"/>
        <w:jc w:val="center"/>
        <w:rPr>
          <w:b/>
          <w:sz w:val="22"/>
          <w:szCs w:val="22"/>
        </w:rPr>
      </w:pPr>
      <w:r w:rsidRPr="005D4210">
        <w:rPr>
          <w:b/>
          <w:sz w:val="22"/>
          <w:szCs w:val="22"/>
        </w:rPr>
        <w:t>ul. Chodkiewicza 30</w:t>
      </w:r>
    </w:p>
    <w:p w14:paraId="03E0D9EB" w14:textId="77777777" w:rsidR="00181C14" w:rsidRPr="005D4210" w:rsidRDefault="00E84975" w:rsidP="00A47E18">
      <w:pPr>
        <w:spacing w:before="480" w:after="480" w:line="276" w:lineRule="auto"/>
        <w:jc w:val="center"/>
        <w:rPr>
          <w:b/>
          <w:caps/>
          <w:sz w:val="22"/>
          <w:szCs w:val="22"/>
        </w:rPr>
      </w:pPr>
      <w:r w:rsidRPr="005D4210">
        <w:rPr>
          <w:b/>
          <w:caps/>
          <w:sz w:val="22"/>
          <w:szCs w:val="22"/>
        </w:rPr>
        <w:t xml:space="preserve">specyfikacja </w:t>
      </w:r>
      <w:r w:rsidR="00181C14" w:rsidRPr="005D4210">
        <w:rPr>
          <w:b/>
          <w:caps/>
          <w:sz w:val="22"/>
          <w:szCs w:val="22"/>
        </w:rPr>
        <w:t>warunków zamówienia</w:t>
      </w:r>
    </w:p>
    <w:p w14:paraId="6414AC4A" w14:textId="77777777" w:rsidR="00181C14" w:rsidRPr="005D4210" w:rsidRDefault="00D32541" w:rsidP="00A47E18">
      <w:pPr>
        <w:spacing w:before="40" w:line="276" w:lineRule="auto"/>
        <w:jc w:val="center"/>
        <w:rPr>
          <w:b/>
          <w:caps/>
          <w:sz w:val="22"/>
          <w:szCs w:val="22"/>
        </w:rPr>
      </w:pPr>
      <w:r w:rsidRPr="005D4210">
        <w:rPr>
          <w:b/>
          <w:caps/>
          <w:sz w:val="22"/>
          <w:szCs w:val="22"/>
        </w:rPr>
        <w:t>zAMAWIAJĄCY:</w:t>
      </w:r>
      <w:r w:rsidR="00A93CE0" w:rsidRPr="005D4210">
        <w:rPr>
          <w:b/>
          <w:caps/>
          <w:sz w:val="22"/>
          <w:szCs w:val="22"/>
        </w:rPr>
        <w:t xml:space="preserve"> Uniwersytet kazimierza wielkiego w Bydgoszczy</w:t>
      </w:r>
    </w:p>
    <w:p w14:paraId="08227B43" w14:textId="77777777" w:rsidR="00A93CE0" w:rsidRPr="005D4210" w:rsidRDefault="00A93CE0" w:rsidP="00A47E18">
      <w:pPr>
        <w:spacing w:before="40" w:line="276" w:lineRule="auto"/>
        <w:jc w:val="center"/>
        <w:rPr>
          <w:b/>
          <w:caps/>
          <w:sz w:val="22"/>
          <w:szCs w:val="22"/>
        </w:rPr>
      </w:pPr>
    </w:p>
    <w:p w14:paraId="48454F3E" w14:textId="77777777" w:rsidR="008377BB" w:rsidRPr="008377BB" w:rsidRDefault="008377BB" w:rsidP="008377BB">
      <w:pPr>
        <w:spacing w:before="240" w:line="276" w:lineRule="auto"/>
        <w:jc w:val="center"/>
        <w:rPr>
          <w:rFonts w:eastAsiaTheme="minorEastAsia"/>
          <w:sz w:val="22"/>
          <w:szCs w:val="22"/>
        </w:rPr>
      </w:pPr>
      <w:r w:rsidRPr="008377BB">
        <w:rPr>
          <w:rFonts w:eastAsiaTheme="minorEastAsia"/>
          <w:sz w:val="22"/>
          <w:szCs w:val="22"/>
        </w:rPr>
        <w:t xml:space="preserve">Zaprasza do złożenia oferty w postępowaniu o udzielenie zamówienia publicznego prowadzonego w </w:t>
      </w:r>
      <w:r w:rsidRPr="008377BB">
        <w:rPr>
          <w:rFonts w:eastAsiaTheme="minorEastAsia"/>
          <w:b/>
          <w:sz w:val="22"/>
          <w:szCs w:val="22"/>
          <w:u w:val="single"/>
        </w:rPr>
        <w:t xml:space="preserve">trybie podstawowym bez możliwości negocjacji na podstawie art. 275 ust.1  </w:t>
      </w:r>
      <w:bookmarkStart w:id="0" w:name="_Hlk134708222"/>
      <w:r w:rsidRPr="008377BB">
        <w:rPr>
          <w:rFonts w:eastAsiaTheme="minorEastAsia"/>
          <w:b/>
          <w:sz w:val="22"/>
          <w:szCs w:val="22"/>
          <w:u w:val="single"/>
        </w:rPr>
        <w:t>w związku z art. 359 ust. 2</w:t>
      </w:r>
      <w:bookmarkEnd w:id="0"/>
      <w:r w:rsidRPr="008377BB">
        <w:rPr>
          <w:rFonts w:eastAsiaTheme="minorEastAsia"/>
          <w:b/>
          <w:sz w:val="22"/>
          <w:szCs w:val="22"/>
          <w:u w:val="single"/>
        </w:rPr>
        <w:t xml:space="preserve">  </w:t>
      </w:r>
      <w:r w:rsidRPr="008377BB">
        <w:rPr>
          <w:rFonts w:eastAsiaTheme="minorEastAsia"/>
          <w:sz w:val="22"/>
          <w:szCs w:val="22"/>
        </w:rPr>
        <w:t>ustawy z 11.09.2019 r. - Prawo zamówień publicznych (tj. Dz.U. z 2023r. poz. 1605</w:t>
      </w:r>
      <w:r w:rsidRPr="008377BB">
        <w:rPr>
          <w:rFonts w:eastAsiaTheme="minorEastAsia"/>
          <w:color w:val="000000"/>
          <w:sz w:val="22"/>
          <w:szCs w:val="22"/>
          <w:lang w:eastAsia="ar-SA"/>
        </w:rPr>
        <w:t xml:space="preserve"> </w:t>
      </w:r>
      <w:r w:rsidRPr="008377BB">
        <w:rPr>
          <w:rFonts w:eastAsiaTheme="minorEastAsia"/>
          <w:sz w:val="22"/>
          <w:szCs w:val="22"/>
        </w:rPr>
        <w:t>ze zm.) zwanej dalej "ustawą Pzp" na usługę pn.:</w:t>
      </w:r>
    </w:p>
    <w:p w14:paraId="6F83BDEA" w14:textId="77777777" w:rsidR="008128A5" w:rsidRPr="005D4210" w:rsidRDefault="008128A5" w:rsidP="00804101">
      <w:pPr>
        <w:spacing w:before="120" w:after="120" w:line="276" w:lineRule="auto"/>
        <w:jc w:val="center"/>
        <w:rPr>
          <w:b/>
          <w:sz w:val="22"/>
          <w:szCs w:val="22"/>
        </w:rPr>
      </w:pPr>
    </w:p>
    <w:p w14:paraId="37983BA3" w14:textId="77777777" w:rsidR="00AC1050" w:rsidRPr="00AC1050" w:rsidRDefault="00AC1050" w:rsidP="00AC1050">
      <w:pPr>
        <w:spacing w:line="276" w:lineRule="auto"/>
        <w:jc w:val="center"/>
        <w:rPr>
          <w:rFonts w:eastAsiaTheme="minorEastAsia"/>
          <w:b/>
          <w:i/>
          <w:lang w:eastAsia="ar-SA"/>
        </w:rPr>
      </w:pPr>
      <w:bookmarkStart w:id="1" w:name="_Hlk128745056"/>
      <w:bookmarkStart w:id="2" w:name="_Hlk169167138"/>
      <w:r w:rsidRPr="00AC1050">
        <w:rPr>
          <w:rFonts w:eastAsiaTheme="minorEastAsia"/>
          <w:b/>
          <w:i/>
          <w:lang w:eastAsia="ar-SA"/>
        </w:rPr>
        <w:t>„Świadczenie usługi cateringowej w ramach międzynarodowej konferencji naukowej</w:t>
      </w:r>
      <w:r w:rsidRPr="00AC1050">
        <w:rPr>
          <w:rFonts w:eastAsiaTheme="minorEastAsia"/>
          <w:b/>
          <w:i/>
          <w:lang w:eastAsia="ar-SA"/>
        </w:rPr>
        <w:br/>
        <w:t xml:space="preserve"> pn. „Polska i Jugosławia XX w</w:t>
      </w:r>
      <w:bookmarkEnd w:id="1"/>
      <w:r w:rsidRPr="00AC1050">
        <w:rPr>
          <w:rFonts w:eastAsiaTheme="minorEastAsia"/>
          <w:b/>
          <w:i/>
          <w:lang w:eastAsia="ar-SA"/>
        </w:rPr>
        <w:t>.”</w:t>
      </w:r>
    </w:p>
    <w:bookmarkEnd w:id="2"/>
    <w:p w14:paraId="6954EBDD" w14:textId="77777777" w:rsidR="008128A5" w:rsidRDefault="008128A5" w:rsidP="00A47E18">
      <w:pPr>
        <w:spacing w:line="276" w:lineRule="auto"/>
        <w:jc w:val="center"/>
        <w:rPr>
          <w:b/>
          <w:sz w:val="22"/>
          <w:szCs w:val="22"/>
        </w:rPr>
      </w:pPr>
    </w:p>
    <w:p w14:paraId="1CD1255E" w14:textId="77777777" w:rsidR="00BE60DE" w:rsidRDefault="00BE60DE" w:rsidP="00A47E18">
      <w:pPr>
        <w:spacing w:line="276" w:lineRule="auto"/>
        <w:jc w:val="center"/>
        <w:rPr>
          <w:b/>
          <w:sz w:val="22"/>
          <w:szCs w:val="22"/>
        </w:rPr>
      </w:pPr>
    </w:p>
    <w:p w14:paraId="79E96834" w14:textId="7FCAA963" w:rsidR="009312FE" w:rsidRPr="005D4210" w:rsidRDefault="004865D5" w:rsidP="00A47E18">
      <w:pPr>
        <w:spacing w:line="276" w:lineRule="auto"/>
        <w:jc w:val="center"/>
        <w:rPr>
          <w:b/>
          <w:sz w:val="22"/>
          <w:szCs w:val="22"/>
        </w:rPr>
      </w:pPr>
      <w:r w:rsidRPr="005D4210">
        <w:rPr>
          <w:b/>
          <w:sz w:val="22"/>
          <w:szCs w:val="22"/>
        </w:rPr>
        <w:t xml:space="preserve">Przedmiotowe postępowanie prowadzone jest </w:t>
      </w:r>
      <w:r w:rsidR="006204E8" w:rsidRPr="005D4210">
        <w:rPr>
          <w:b/>
          <w:sz w:val="22"/>
          <w:szCs w:val="22"/>
        </w:rPr>
        <w:t>przy użyciu środków komunikacji elektronicznej. Składanie ofert następuje za po</w:t>
      </w:r>
      <w:r w:rsidR="00A93CE0" w:rsidRPr="005D4210">
        <w:rPr>
          <w:b/>
          <w:sz w:val="22"/>
          <w:szCs w:val="22"/>
        </w:rPr>
        <w:t xml:space="preserve">średnictwem platformy zakupowej </w:t>
      </w:r>
      <w:r w:rsidR="006204E8" w:rsidRPr="005D4210">
        <w:rPr>
          <w:b/>
          <w:sz w:val="22"/>
          <w:szCs w:val="22"/>
        </w:rPr>
        <w:t>dost</w:t>
      </w:r>
      <w:r w:rsidR="00A93CE0" w:rsidRPr="005D4210">
        <w:rPr>
          <w:b/>
          <w:sz w:val="22"/>
          <w:szCs w:val="22"/>
        </w:rPr>
        <w:t xml:space="preserve">ępnej pod adresem internetowym: </w:t>
      </w:r>
    </w:p>
    <w:p w14:paraId="4AAE7763" w14:textId="78F7242A" w:rsidR="007F5CB8" w:rsidRPr="00647E4E" w:rsidRDefault="00647E4E" w:rsidP="00647E4E">
      <w:pPr>
        <w:tabs>
          <w:tab w:val="center" w:pos="4536"/>
          <w:tab w:val="left" w:pos="6945"/>
        </w:tabs>
        <w:spacing w:before="240" w:after="240" w:line="276" w:lineRule="auto"/>
        <w:jc w:val="center"/>
        <w:rPr>
          <w:b/>
          <w:sz w:val="22"/>
          <w:szCs w:val="22"/>
        </w:rPr>
      </w:pPr>
      <w:hyperlink r:id="rId9" w:history="1">
        <w:r w:rsidRPr="00647E4E">
          <w:rPr>
            <w:rStyle w:val="Hipercze"/>
            <w:color w:val="337AB7"/>
            <w:sz w:val="22"/>
            <w:szCs w:val="22"/>
            <w:shd w:val="clear" w:color="auto" w:fill="FFFFFF"/>
          </w:rPr>
          <w:t>https://platformazakupowa.pl/transakcja/944802</w:t>
        </w:r>
      </w:hyperlink>
    </w:p>
    <w:p w14:paraId="4AA1071D" w14:textId="77777777" w:rsidR="00647E4E" w:rsidRDefault="00647E4E" w:rsidP="00A47E18">
      <w:pPr>
        <w:tabs>
          <w:tab w:val="center" w:pos="4536"/>
          <w:tab w:val="left" w:pos="6945"/>
        </w:tabs>
        <w:spacing w:before="240" w:after="240" w:line="276" w:lineRule="auto"/>
        <w:rPr>
          <w:b/>
          <w:sz w:val="22"/>
          <w:szCs w:val="22"/>
        </w:rPr>
      </w:pPr>
    </w:p>
    <w:p w14:paraId="2F4EF558" w14:textId="77777777" w:rsidR="00647E4E" w:rsidRDefault="00647E4E" w:rsidP="00A47E18">
      <w:pPr>
        <w:tabs>
          <w:tab w:val="center" w:pos="4536"/>
          <w:tab w:val="left" w:pos="6945"/>
        </w:tabs>
        <w:spacing w:before="240" w:after="240" w:line="276" w:lineRule="auto"/>
        <w:rPr>
          <w:b/>
          <w:sz w:val="22"/>
          <w:szCs w:val="22"/>
        </w:rPr>
      </w:pPr>
    </w:p>
    <w:p w14:paraId="0A6C492B" w14:textId="77777777" w:rsidR="00647E4E" w:rsidRDefault="00647E4E" w:rsidP="00A47E18">
      <w:pPr>
        <w:tabs>
          <w:tab w:val="center" w:pos="4536"/>
          <w:tab w:val="left" w:pos="6945"/>
        </w:tabs>
        <w:spacing w:before="240" w:after="240" w:line="276" w:lineRule="auto"/>
        <w:rPr>
          <w:b/>
          <w:sz w:val="22"/>
          <w:szCs w:val="22"/>
        </w:rPr>
      </w:pPr>
    </w:p>
    <w:p w14:paraId="41AEF3BC" w14:textId="0327015F" w:rsidR="000C5035" w:rsidRPr="005D4210" w:rsidRDefault="00570717" w:rsidP="00A47E18">
      <w:pPr>
        <w:tabs>
          <w:tab w:val="center" w:pos="4536"/>
          <w:tab w:val="left" w:pos="6945"/>
        </w:tabs>
        <w:spacing w:before="240" w:after="240" w:line="276" w:lineRule="auto"/>
        <w:rPr>
          <w:caps/>
          <w:sz w:val="22"/>
          <w:szCs w:val="22"/>
        </w:rPr>
      </w:pPr>
      <w:r w:rsidRPr="005D4210">
        <w:rPr>
          <w:b/>
          <w:sz w:val="22"/>
          <w:szCs w:val="22"/>
        </w:rPr>
        <w:t>Nr postępowania</w:t>
      </w:r>
      <w:r w:rsidRPr="005D4210">
        <w:rPr>
          <w:sz w:val="22"/>
          <w:szCs w:val="22"/>
        </w:rPr>
        <w:t xml:space="preserve">: </w:t>
      </w:r>
      <w:r w:rsidR="00630AFD" w:rsidRPr="005D4210">
        <w:rPr>
          <w:caps/>
          <w:sz w:val="22"/>
          <w:szCs w:val="22"/>
        </w:rPr>
        <w:t>ukw/DZP-281-</w:t>
      </w:r>
      <w:r w:rsidR="00AC1050">
        <w:rPr>
          <w:caps/>
          <w:sz w:val="22"/>
          <w:szCs w:val="22"/>
        </w:rPr>
        <w:t>U-22</w:t>
      </w:r>
      <w:r w:rsidR="00CB66D9">
        <w:rPr>
          <w:caps/>
          <w:sz w:val="22"/>
          <w:szCs w:val="22"/>
        </w:rPr>
        <w:t>/2024</w:t>
      </w:r>
    </w:p>
    <w:p w14:paraId="6FC954B3" w14:textId="77777777" w:rsidR="005D1807" w:rsidRPr="005D4210" w:rsidRDefault="005D1807" w:rsidP="00A47E18">
      <w:pPr>
        <w:tabs>
          <w:tab w:val="center" w:pos="4536"/>
          <w:tab w:val="left" w:pos="6945"/>
        </w:tabs>
        <w:spacing w:before="240" w:after="240" w:line="276" w:lineRule="auto"/>
        <w:rPr>
          <w:sz w:val="22"/>
          <w:szCs w:val="22"/>
        </w:rPr>
      </w:pPr>
    </w:p>
    <w:p w14:paraId="19C35C54" w14:textId="77777777" w:rsidR="005D1807" w:rsidRPr="005D4210" w:rsidRDefault="005D1807" w:rsidP="00A47E18">
      <w:pPr>
        <w:tabs>
          <w:tab w:val="center" w:pos="4536"/>
          <w:tab w:val="left" w:pos="6945"/>
        </w:tabs>
        <w:spacing w:before="240" w:after="240" w:line="276" w:lineRule="auto"/>
        <w:rPr>
          <w:sz w:val="22"/>
          <w:szCs w:val="22"/>
        </w:rPr>
      </w:pPr>
    </w:p>
    <w:p w14:paraId="76B9BB62" w14:textId="2E534D52" w:rsidR="00310357" w:rsidRPr="00CB66D9" w:rsidRDefault="00A93CE0" w:rsidP="00A47E18">
      <w:pPr>
        <w:tabs>
          <w:tab w:val="center" w:pos="4536"/>
          <w:tab w:val="left" w:pos="6945"/>
        </w:tabs>
        <w:spacing w:before="240" w:after="240" w:line="276" w:lineRule="auto"/>
        <w:rPr>
          <w:caps/>
          <w:color w:val="FF0000"/>
          <w:sz w:val="22"/>
          <w:szCs w:val="22"/>
        </w:rPr>
      </w:pPr>
      <w:r w:rsidRPr="005D4210">
        <w:rPr>
          <w:sz w:val="22"/>
          <w:szCs w:val="22"/>
        </w:rPr>
        <w:t>Bydgoszcz, dnia</w:t>
      </w:r>
      <w:r w:rsidR="00647E4E">
        <w:rPr>
          <w:sz w:val="22"/>
          <w:szCs w:val="22"/>
        </w:rPr>
        <w:t xml:space="preserve"> 12.07</w:t>
      </w:r>
      <w:r w:rsidR="00293C44">
        <w:rPr>
          <w:sz w:val="22"/>
          <w:szCs w:val="22"/>
        </w:rPr>
        <w:t>.2024r.</w:t>
      </w:r>
    </w:p>
    <w:p w14:paraId="4E5699A2" w14:textId="77777777" w:rsidR="005D1807" w:rsidRPr="005D4210" w:rsidRDefault="005D1807" w:rsidP="00A47E18">
      <w:pPr>
        <w:spacing w:line="276" w:lineRule="auto"/>
        <w:rPr>
          <w:b/>
          <w:bCs/>
          <w:kern w:val="32"/>
          <w:sz w:val="22"/>
          <w:szCs w:val="22"/>
        </w:rPr>
      </w:pPr>
      <w:r w:rsidRPr="005D4210">
        <w:rPr>
          <w:b/>
          <w:bCs/>
          <w:kern w:val="32"/>
          <w:sz w:val="22"/>
          <w:szCs w:val="22"/>
        </w:rPr>
        <w:br w:type="page"/>
      </w:r>
    </w:p>
    <w:p w14:paraId="6B50BF94" w14:textId="77777777" w:rsidR="00BD11A4" w:rsidRPr="005D4210" w:rsidRDefault="00C54A96" w:rsidP="00A47E18">
      <w:pPr>
        <w:pStyle w:val="pkt"/>
        <w:numPr>
          <w:ilvl w:val="0"/>
          <w:numId w:val="19"/>
        </w:numPr>
        <w:pBdr>
          <w:bottom w:val="double" w:sz="4" w:space="1" w:color="auto"/>
        </w:pBdr>
        <w:shd w:val="clear" w:color="auto" w:fill="DAEEF3"/>
        <w:spacing w:before="360" w:after="40" w:line="276" w:lineRule="auto"/>
        <w:ind w:left="284" w:hanging="284"/>
        <w:rPr>
          <w:sz w:val="22"/>
          <w:szCs w:val="22"/>
        </w:rPr>
      </w:pPr>
      <w:r w:rsidRPr="005D4210">
        <w:rPr>
          <w:b/>
          <w:bCs/>
          <w:kern w:val="32"/>
          <w:sz w:val="22"/>
          <w:szCs w:val="22"/>
        </w:rPr>
        <w:lastRenderedPageBreak/>
        <w:tab/>
      </w:r>
      <w:r w:rsidR="00927FE7" w:rsidRPr="005D4210">
        <w:rPr>
          <w:b/>
          <w:bCs/>
          <w:kern w:val="32"/>
          <w:sz w:val="22"/>
          <w:szCs w:val="22"/>
        </w:rPr>
        <w:t>NAZWA ORAZ ADRES ZAMAWIAJĄCEGO</w:t>
      </w:r>
    </w:p>
    <w:p w14:paraId="13D287E8" w14:textId="77777777" w:rsidR="006204E8" w:rsidRPr="005D4210" w:rsidRDefault="006204E8" w:rsidP="00A47E18">
      <w:pPr>
        <w:tabs>
          <w:tab w:val="left" w:pos="540"/>
        </w:tabs>
        <w:spacing w:line="276" w:lineRule="auto"/>
        <w:ind w:left="284"/>
        <w:jc w:val="both"/>
        <w:rPr>
          <w:sz w:val="22"/>
          <w:szCs w:val="22"/>
        </w:rPr>
      </w:pPr>
    </w:p>
    <w:p w14:paraId="06AF2188" w14:textId="77777777" w:rsidR="004F20B5" w:rsidRPr="003812F4" w:rsidRDefault="004F20B5" w:rsidP="004F20B5">
      <w:pPr>
        <w:spacing w:line="360" w:lineRule="auto"/>
        <w:ind w:right="-1"/>
        <w:jc w:val="both"/>
        <w:rPr>
          <w:b/>
          <w:sz w:val="22"/>
          <w:szCs w:val="22"/>
        </w:rPr>
      </w:pPr>
      <w:r w:rsidRPr="003812F4">
        <w:rPr>
          <w:b/>
          <w:sz w:val="22"/>
          <w:szCs w:val="22"/>
        </w:rPr>
        <w:t>Uniwersytet Kazimierza Wielkiego w Bydgoszczy</w:t>
      </w:r>
    </w:p>
    <w:p w14:paraId="07A62119" w14:textId="77777777" w:rsidR="004F20B5" w:rsidRDefault="004F20B5" w:rsidP="004F20B5">
      <w:pPr>
        <w:spacing w:line="360" w:lineRule="auto"/>
        <w:ind w:right="-1"/>
        <w:rPr>
          <w:sz w:val="22"/>
          <w:szCs w:val="22"/>
        </w:rPr>
      </w:pPr>
      <w:r w:rsidRPr="003812F4">
        <w:rPr>
          <w:sz w:val="22"/>
          <w:szCs w:val="22"/>
        </w:rPr>
        <w:t>Adres: 85-064 Bydgoszcz, ul. Chodkiewicza 30</w:t>
      </w:r>
    </w:p>
    <w:p w14:paraId="0B506286" w14:textId="77777777" w:rsidR="004F20B5" w:rsidRPr="00CD0129" w:rsidRDefault="004F20B5" w:rsidP="004F20B5">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25E06920" w14:textId="77777777" w:rsidR="004F20B5" w:rsidRDefault="004F20B5" w:rsidP="004F20B5">
      <w:pPr>
        <w:spacing w:line="360" w:lineRule="auto"/>
        <w:ind w:right="-1"/>
        <w:rPr>
          <w:sz w:val="22"/>
          <w:szCs w:val="22"/>
        </w:rPr>
      </w:pPr>
    </w:p>
    <w:p w14:paraId="2D2DBE2D" w14:textId="77777777" w:rsidR="004F20B5" w:rsidRPr="003812F4" w:rsidRDefault="004F20B5" w:rsidP="004F20B5">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4EE59E1C"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Godziny urzędowania: od 7:15 do 15:15.</w:t>
      </w:r>
    </w:p>
    <w:p w14:paraId="59EF893D"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NIP 5542647568</w:t>
      </w:r>
    </w:p>
    <w:p w14:paraId="5570C6AB"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REGON 340057695</w:t>
      </w:r>
    </w:p>
    <w:p w14:paraId="62828255" w14:textId="77777777" w:rsidR="004F20B5" w:rsidRPr="003812F4" w:rsidRDefault="004F20B5" w:rsidP="004F20B5">
      <w:pPr>
        <w:tabs>
          <w:tab w:val="left" w:pos="540"/>
        </w:tabs>
        <w:spacing w:line="360" w:lineRule="auto"/>
        <w:ind w:left="284"/>
        <w:jc w:val="both"/>
        <w:rPr>
          <w:caps/>
          <w:sz w:val="22"/>
          <w:szCs w:val="22"/>
        </w:rPr>
      </w:pPr>
    </w:p>
    <w:p w14:paraId="43CEEC84" w14:textId="77777777" w:rsidR="004F20B5" w:rsidRDefault="004F20B5" w:rsidP="004F20B5">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0" w:history="1">
        <w:r w:rsidRPr="005D4210">
          <w:rPr>
            <w:rStyle w:val="Hipercze"/>
            <w:sz w:val="22"/>
            <w:szCs w:val="22"/>
          </w:rPr>
          <w:t>https://platformazakupowa.pl/</w:t>
        </w:r>
      </w:hyperlink>
      <w:r w:rsidRPr="00CB351A">
        <w:rPr>
          <w:b/>
          <w:sz w:val="22"/>
          <w:szCs w:val="22"/>
        </w:rPr>
        <w:tab/>
      </w:r>
    </w:p>
    <w:p w14:paraId="5AB9B1D1" w14:textId="77777777" w:rsidR="00651132" w:rsidRPr="005D4210" w:rsidRDefault="00C54A96"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ab/>
      </w:r>
      <w:r w:rsidR="007A3EC3" w:rsidRPr="005D4210">
        <w:rPr>
          <w:b/>
          <w:sz w:val="22"/>
          <w:szCs w:val="22"/>
        </w:rPr>
        <w:t>OCHRONA DANYCH OSOBOWYCH</w:t>
      </w:r>
    </w:p>
    <w:p w14:paraId="20E78102" w14:textId="77777777" w:rsidR="003D6AA5" w:rsidRPr="005D4210" w:rsidRDefault="003D6AA5" w:rsidP="00A47E18">
      <w:pPr>
        <w:pStyle w:val="pkt"/>
        <w:numPr>
          <w:ilvl w:val="0"/>
          <w:numId w:val="21"/>
        </w:numPr>
        <w:tabs>
          <w:tab w:val="num" w:pos="284"/>
        </w:tabs>
        <w:spacing w:before="240" w:after="0" w:line="276" w:lineRule="auto"/>
        <w:ind w:left="284" w:hanging="284"/>
        <w:rPr>
          <w:sz w:val="22"/>
          <w:szCs w:val="22"/>
        </w:rPr>
      </w:pPr>
      <w:r w:rsidRPr="005D421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5D4210" w:rsidRDefault="003D6AA5" w:rsidP="006108DC">
      <w:pPr>
        <w:pStyle w:val="pkt"/>
        <w:numPr>
          <w:ilvl w:val="0"/>
          <w:numId w:val="26"/>
        </w:numPr>
        <w:spacing w:before="0" w:after="0" w:line="276" w:lineRule="auto"/>
        <w:ind w:left="709" w:hanging="401"/>
        <w:rPr>
          <w:sz w:val="22"/>
          <w:szCs w:val="22"/>
        </w:rPr>
      </w:pPr>
      <w:r w:rsidRPr="005D4210">
        <w:rPr>
          <w:sz w:val="22"/>
          <w:szCs w:val="22"/>
        </w:rPr>
        <w:t xml:space="preserve">administratorem </w:t>
      </w:r>
      <w:r w:rsidR="00A93CE0" w:rsidRPr="005D4210">
        <w:rPr>
          <w:sz w:val="22"/>
          <w:szCs w:val="22"/>
        </w:rPr>
        <w:t>Pani/Pana danych osobowych jest Uniwersytet Kazimierza Wielkiego w Bydgoszczy</w:t>
      </w:r>
      <w:r w:rsidRPr="005D4210">
        <w:rPr>
          <w:sz w:val="22"/>
          <w:szCs w:val="22"/>
        </w:rPr>
        <w:t>;</w:t>
      </w:r>
    </w:p>
    <w:p w14:paraId="603892BC" w14:textId="77777777" w:rsidR="003D6AA5" w:rsidRPr="005D4210" w:rsidRDefault="00A816A6" w:rsidP="006108DC">
      <w:pPr>
        <w:pStyle w:val="pkt"/>
        <w:numPr>
          <w:ilvl w:val="0"/>
          <w:numId w:val="26"/>
        </w:numPr>
        <w:spacing w:before="0" w:after="0" w:line="276" w:lineRule="auto"/>
        <w:ind w:left="709" w:hanging="401"/>
        <w:rPr>
          <w:sz w:val="22"/>
          <w:szCs w:val="22"/>
          <w:u w:val="single"/>
        </w:rPr>
      </w:pPr>
      <w:r w:rsidRPr="005D4210">
        <w:rPr>
          <w:sz w:val="22"/>
          <w:szCs w:val="22"/>
        </w:rPr>
        <w:t>administrator wyznaczył Inspektora Danych Osobowych, z którym można się kontaktować pod adresem e-mail:</w:t>
      </w:r>
      <w:r w:rsidR="006204E8" w:rsidRPr="005D4210">
        <w:rPr>
          <w:sz w:val="22"/>
          <w:szCs w:val="22"/>
        </w:rPr>
        <w:t xml:space="preserve"> </w:t>
      </w:r>
      <w:hyperlink r:id="rId11" w:history="1">
        <w:r w:rsidR="00E31F3B" w:rsidRPr="005D4210">
          <w:rPr>
            <w:rStyle w:val="Hipercze"/>
            <w:color w:val="auto"/>
            <w:sz w:val="22"/>
            <w:szCs w:val="22"/>
          </w:rPr>
          <w:t>iod@ukw.edu.pl</w:t>
        </w:r>
      </w:hyperlink>
      <w:r w:rsidR="00E31F3B" w:rsidRPr="005D4210">
        <w:rPr>
          <w:sz w:val="22"/>
          <w:szCs w:val="22"/>
          <w:u w:val="single"/>
        </w:rPr>
        <w:t xml:space="preserve">. </w:t>
      </w:r>
    </w:p>
    <w:p w14:paraId="75622DCE" w14:textId="26A198CD" w:rsidR="00A816A6" w:rsidRPr="005D4210" w:rsidRDefault="00A816A6" w:rsidP="006108DC">
      <w:pPr>
        <w:pStyle w:val="pkt"/>
        <w:numPr>
          <w:ilvl w:val="0"/>
          <w:numId w:val="26"/>
        </w:numPr>
        <w:spacing w:before="0" w:after="0" w:line="276" w:lineRule="auto"/>
        <w:ind w:left="709" w:hanging="401"/>
        <w:rPr>
          <w:sz w:val="22"/>
          <w:szCs w:val="22"/>
        </w:rPr>
      </w:pPr>
      <w:r w:rsidRPr="005D4210">
        <w:rPr>
          <w:sz w:val="22"/>
          <w:szCs w:val="22"/>
        </w:rPr>
        <w:t>Pani/Pana dane osobowe przetwarzane będą na podstawie art. 6 ust. 1 lit. c RODO w celu związanym z przedmiotowym postępowaniem o udzielenie zamówienia pu</w:t>
      </w:r>
      <w:r w:rsidR="00934F8A" w:rsidRPr="005D4210">
        <w:rPr>
          <w:sz w:val="22"/>
          <w:szCs w:val="22"/>
        </w:rPr>
        <w:t>blicznego, prowadzonym w trybie podstawowym bez negocjacji.</w:t>
      </w:r>
    </w:p>
    <w:p w14:paraId="52842D2C"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odbiorcami Pani/Pana danych osobowych będą osoby lub podmioty, którym udostępniona zostanie dokumentacja postępowania w oparciu o art. </w:t>
      </w:r>
      <w:r w:rsidR="006204E8" w:rsidRPr="005D4210">
        <w:rPr>
          <w:sz w:val="22"/>
          <w:szCs w:val="22"/>
        </w:rPr>
        <w:t xml:space="preserve">74 </w:t>
      </w:r>
      <w:r w:rsidRPr="005D4210">
        <w:rPr>
          <w:sz w:val="22"/>
          <w:szCs w:val="22"/>
        </w:rPr>
        <w:t xml:space="preserve">ustawy </w:t>
      </w:r>
      <w:r w:rsidR="00C76CF2" w:rsidRPr="005D4210">
        <w:rPr>
          <w:sz w:val="22"/>
          <w:szCs w:val="22"/>
        </w:rPr>
        <w:t>Pzp</w:t>
      </w:r>
      <w:r w:rsidR="006204E8" w:rsidRPr="005D4210">
        <w:rPr>
          <w:sz w:val="22"/>
          <w:szCs w:val="22"/>
        </w:rPr>
        <w:t>.</w:t>
      </w:r>
    </w:p>
    <w:p w14:paraId="33C5DC35"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Pani/Pana dane osobowe będą przechowywane, zgodnie z art. </w:t>
      </w:r>
      <w:r w:rsidR="006204E8" w:rsidRPr="005D4210">
        <w:rPr>
          <w:sz w:val="22"/>
          <w:szCs w:val="22"/>
        </w:rPr>
        <w:t>78</w:t>
      </w:r>
      <w:r w:rsidRPr="005D4210">
        <w:rPr>
          <w:sz w:val="22"/>
          <w:szCs w:val="22"/>
        </w:rPr>
        <w:t xml:space="preserve"> ust. 1 </w:t>
      </w:r>
      <w:r w:rsidR="00C76CF2" w:rsidRPr="005D4210">
        <w:rPr>
          <w:sz w:val="22"/>
          <w:szCs w:val="22"/>
        </w:rPr>
        <w:t>Pzp</w:t>
      </w:r>
      <w:r w:rsidR="006204E8" w:rsidRPr="005D4210">
        <w:rPr>
          <w:sz w:val="22"/>
          <w:szCs w:val="22"/>
        </w:rPr>
        <w:t xml:space="preserve">. </w:t>
      </w:r>
      <w:r w:rsidRPr="005D4210">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obowiązek podania przez Panią/Pana danych osobowych bezpośrednio Pani/Pana dotyczących jest wymogiem ustawowym określonym w przepisanych ustawy </w:t>
      </w:r>
      <w:r w:rsidR="006204E8" w:rsidRPr="005D4210">
        <w:rPr>
          <w:sz w:val="22"/>
          <w:szCs w:val="22"/>
        </w:rPr>
        <w:t>P.Z.P.</w:t>
      </w:r>
      <w:r w:rsidRPr="005D4210">
        <w:rPr>
          <w:sz w:val="22"/>
          <w:szCs w:val="22"/>
        </w:rPr>
        <w:t>, związanym z udziałem w postępowaniu o udzielenie zamówienia publicznego</w:t>
      </w:r>
      <w:r w:rsidR="006204E8" w:rsidRPr="005D4210">
        <w:rPr>
          <w:sz w:val="22"/>
          <w:szCs w:val="22"/>
        </w:rPr>
        <w:t>.</w:t>
      </w:r>
    </w:p>
    <w:p w14:paraId="651B8A2C" w14:textId="77777777" w:rsidR="00800EFF" w:rsidRPr="005D4210" w:rsidRDefault="00800EFF" w:rsidP="006108DC">
      <w:pPr>
        <w:pStyle w:val="pkt"/>
        <w:numPr>
          <w:ilvl w:val="0"/>
          <w:numId w:val="26"/>
        </w:numPr>
        <w:tabs>
          <w:tab w:val="clear" w:pos="595"/>
          <w:tab w:val="num" w:pos="709"/>
        </w:tabs>
        <w:spacing w:before="0" w:after="0" w:line="276" w:lineRule="auto"/>
        <w:ind w:left="709" w:hanging="401"/>
        <w:rPr>
          <w:sz w:val="22"/>
          <w:szCs w:val="22"/>
        </w:rPr>
      </w:pPr>
      <w:r w:rsidRPr="005D4210">
        <w:rPr>
          <w:sz w:val="22"/>
          <w:szCs w:val="22"/>
        </w:rPr>
        <w:t>w odniesieniu do Pani/Pana danych osobowych decyzje nie będą podejmowane w sposób zautomatyzowany, stosownie do art. 22 RODO</w:t>
      </w:r>
      <w:r w:rsidR="006204E8" w:rsidRPr="005D4210">
        <w:rPr>
          <w:sz w:val="22"/>
          <w:szCs w:val="22"/>
        </w:rPr>
        <w:t>.</w:t>
      </w:r>
    </w:p>
    <w:p w14:paraId="6C90B8C3"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posiada Pani/Pan:</w:t>
      </w:r>
    </w:p>
    <w:p w14:paraId="070CF792" w14:textId="77777777" w:rsidR="00800EFF"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tab/>
      </w:r>
      <w:r w:rsidR="00800EFF" w:rsidRPr="005D4210">
        <w:rPr>
          <w:sz w:val="22"/>
          <w:szCs w:val="22"/>
        </w:rPr>
        <w:t>na podstawie art. 15 RODO prawo dostępu do danych osobowych Pani/Pana dotyczących</w:t>
      </w:r>
      <w:r w:rsidR="00BB226D" w:rsidRPr="005D4210">
        <w:rPr>
          <w:sz w:val="22"/>
          <w:szCs w:val="22"/>
        </w:rPr>
        <w:t xml:space="preserve"> (w </w:t>
      </w:r>
      <w:r w:rsidR="002F3C99" w:rsidRPr="005D4210">
        <w:rPr>
          <w:sz w:val="22"/>
          <w:szCs w:val="22"/>
        </w:rPr>
        <w:t>przypadku, gdy</w:t>
      </w:r>
      <w:r w:rsidR="00BB226D" w:rsidRPr="005D4210">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D4210">
        <w:rPr>
          <w:sz w:val="22"/>
          <w:szCs w:val="22"/>
        </w:rPr>
        <w:t>publicznego lub</w:t>
      </w:r>
      <w:r w:rsidR="00BB226D" w:rsidRPr="005D4210">
        <w:rPr>
          <w:sz w:val="22"/>
          <w:szCs w:val="22"/>
        </w:rPr>
        <w:t xml:space="preserve"> konkursu albo sprecyzowanie nazwy lub daty zakończonego postępowania o udzielenie zamówienia)</w:t>
      </w:r>
      <w:r w:rsidR="00800EFF" w:rsidRPr="005D4210">
        <w:rPr>
          <w:sz w:val="22"/>
          <w:szCs w:val="22"/>
        </w:rPr>
        <w:t>;</w:t>
      </w:r>
    </w:p>
    <w:p w14:paraId="178250B7" w14:textId="77777777" w:rsidR="00800EFF"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tab/>
      </w:r>
      <w:r w:rsidR="00800EFF" w:rsidRPr="005D4210">
        <w:rPr>
          <w:sz w:val="22"/>
          <w:szCs w:val="22"/>
        </w:rPr>
        <w:t xml:space="preserve">na podstawie art. 16 RODO prawo do sprostowania Pani/Pana danych osobowych </w:t>
      </w:r>
      <w:r w:rsidR="00E859D0" w:rsidRPr="005D4210">
        <w:rPr>
          <w:sz w:val="22"/>
          <w:szCs w:val="22"/>
        </w:rPr>
        <w:t>(</w:t>
      </w:r>
      <w:r w:rsidR="00E859D0" w:rsidRPr="005D4210">
        <w:rPr>
          <w:i/>
          <w:sz w:val="22"/>
          <w:szCs w:val="22"/>
        </w:rPr>
        <w:t xml:space="preserve">skorzystanie z prawa do sprostowania nie może skutkować zmianą wyniku postępowania o udzielenie </w:t>
      </w:r>
      <w:r w:rsidR="00E859D0" w:rsidRPr="005D4210">
        <w:rPr>
          <w:i/>
          <w:sz w:val="22"/>
          <w:szCs w:val="22"/>
        </w:rPr>
        <w:lastRenderedPageBreak/>
        <w:t>zamówienia publicznego ani zmianą postanowień umowy w zakresie niezgodnym z ustawą PZP oraz nie może naruszać integralności protokołu oraz jego załączników</w:t>
      </w:r>
      <w:r w:rsidR="00E859D0" w:rsidRPr="005D4210">
        <w:rPr>
          <w:sz w:val="22"/>
          <w:szCs w:val="22"/>
        </w:rPr>
        <w:t>);</w:t>
      </w:r>
    </w:p>
    <w:p w14:paraId="7D5F4A8D" w14:textId="77777777" w:rsidR="00E859D0"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tab/>
      </w:r>
      <w:r w:rsidR="00E859D0" w:rsidRPr="005D4210">
        <w:rPr>
          <w:sz w:val="22"/>
          <w:szCs w:val="22"/>
        </w:rPr>
        <w:t>na podstawie art. 18 RODO prawo żądania od administratora ograniczenia przetwarzania danych osobowych z zastrzeżeniem</w:t>
      </w:r>
      <w:r w:rsidR="00C04F4E" w:rsidRPr="005D4210">
        <w:rPr>
          <w:sz w:val="22"/>
          <w:szCs w:val="22"/>
        </w:rPr>
        <w:t xml:space="preserve"> okresu trwania postępowania o udzielenie zamówienia publicznego lub konkursu oraz</w:t>
      </w:r>
      <w:r w:rsidR="00E859D0" w:rsidRPr="005D4210">
        <w:rPr>
          <w:sz w:val="22"/>
          <w:szCs w:val="22"/>
        </w:rPr>
        <w:t xml:space="preserve"> przypadków, o których mowa w art. 18 ust. 2 RODO (</w:t>
      </w:r>
      <w:r w:rsidR="00E859D0" w:rsidRPr="005D421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D4210">
        <w:rPr>
          <w:sz w:val="22"/>
          <w:szCs w:val="22"/>
        </w:rPr>
        <w:t>);</w:t>
      </w:r>
    </w:p>
    <w:p w14:paraId="4BBC0DC4" w14:textId="77777777" w:rsidR="00E859D0" w:rsidRPr="005D4210" w:rsidRDefault="00E04A0C" w:rsidP="006108DC">
      <w:pPr>
        <w:pStyle w:val="pkt"/>
        <w:numPr>
          <w:ilvl w:val="0"/>
          <w:numId w:val="27"/>
        </w:numPr>
        <w:spacing w:before="0" w:after="0" w:line="276" w:lineRule="auto"/>
        <w:ind w:left="1064" w:hanging="462"/>
        <w:rPr>
          <w:sz w:val="22"/>
          <w:szCs w:val="22"/>
        </w:rPr>
      </w:pPr>
      <w:r w:rsidRPr="005D4210">
        <w:rPr>
          <w:sz w:val="22"/>
          <w:szCs w:val="22"/>
        </w:rPr>
        <w:tab/>
      </w:r>
      <w:r w:rsidR="00E859D0" w:rsidRPr="005D4210">
        <w:rPr>
          <w:sz w:val="22"/>
          <w:szCs w:val="22"/>
        </w:rPr>
        <w:t xml:space="preserve">prawo do wniesienia skargi do Prezesa Urzędu Ochrony Danych Osobowych, gdy uzna Pani/Pan, że przetwarzanie danych osobowych Pani/Pana dotyczących narusza przepisy RODO; </w:t>
      </w:r>
      <w:r w:rsidR="00E859D0" w:rsidRPr="005D4210">
        <w:rPr>
          <w:i/>
          <w:sz w:val="22"/>
          <w:szCs w:val="22"/>
        </w:rPr>
        <w:t xml:space="preserve"> </w:t>
      </w:r>
    </w:p>
    <w:p w14:paraId="0868EC80" w14:textId="77777777" w:rsidR="00800EFF" w:rsidRPr="005D4210" w:rsidRDefault="00365896" w:rsidP="006108DC">
      <w:pPr>
        <w:pStyle w:val="pkt"/>
        <w:numPr>
          <w:ilvl w:val="0"/>
          <w:numId w:val="26"/>
        </w:numPr>
        <w:spacing w:before="0" w:after="0" w:line="276" w:lineRule="auto"/>
        <w:ind w:left="709" w:hanging="401"/>
        <w:rPr>
          <w:sz w:val="22"/>
          <w:szCs w:val="22"/>
        </w:rPr>
      </w:pPr>
      <w:r w:rsidRPr="005D4210">
        <w:rPr>
          <w:sz w:val="22"/>
          <w:szCs w:val="22"/>
        </w:rPr>
        <w:t>nie przysługuje Pani/Panu:</w:t>
      </w:r>
    </w:p>
    <w:p w14:paraId="3C45AB3D"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w związku z art. 17 ust. 3 lit. b, d lub e RODO prawo do usunięcia danych osobowych;</w:t>
      </w:r>
    </w:p>
    <w:p w14:paraId="57C71A9A"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prawo do przenoszenia danych osobowych, o którym mowa w art. 20 RODO;</w:t>
      </w:r>
    </w:p>
    <w:p w14:paraId="0C545ED0"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5D4210" w:rsidRDefault="00365896" w:rsidP="006108DC">
      <w:pPr>
        <w:pStyle w:val="pkt"/>
        <w:numPr>
          <w:ilvl w:val="0"/>
          <w:numId w:val="26"/>
        </w:numPr>
        <w:tabs>
          <w:tab w:val="clear" w:pos="595"/>
          <w:tab w:val="num" w:pos="308"/>
        </w:tabs>
        <w:spacing w:before="0" w:after="0" w:line="276" w:lineRule="auto"/>
        <w:ind w:left="567" w:hanging="401"/>
        <w:rPr>
          <w:sz w:val="22"/>
          <w:szCs w:val="22"/>
        </w:rPr>
      </w:pPr>
      <w:r w:rsidRPr="005D4210">
        <w:rPr>
          <w:sz w:val="22"/>
          <w:szCs w:val="22"/>
        </w:rPr>
        <w:t>przysługuje Pani/Panu prawo wniesienia skargi do organu nadzorczego na niezgodne z RODO przetwarzanie Pani/Pana danych osobowych przez administratora</w:t>
      </w:r>
      <w:r w:rsidR="006204E8" w:rsidRPr="005D4210">
        <w:rPr>
          <w:sz w:val="22"/>
          <w:szCs w:val="22"/>
        </w:rPr>
        <w:t>. O</w:t>
      </w:r>
      <w:r w:rsidRPr="005D4210">
        <w:rPr>
          <w:sz w:val="22"/>
          <w:szCs w:val="22"/>
        </w:rPr>
        <w:t>rganem właściwym dla przedmiotowej skargi jest Urząd Ochrony Danych Osobowych, ul. Stawki 2, 00-193 Warszawa.</w:t>
      </w:r>
    </w:p>
    <w:p w14:paraId="192EC61D" w14:textId="77777777" w:rsidR="007B7462" w:rsidRPr="005D4210" w:rsidRDefault="007B7462"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TRYB UDZIELENIA ZAMÓWIENIA</w:t>
      </w:r>
    </w:p>
    <w:p w14:paraId="74EFD58E" w14:textId="4BA4A060" w:rsidR="00AC1050"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Niniejsze postępowanie prowadzone jest w trybie podstawowym o jakim stanowi art. 275 pkt 1 w związku z art.359 pkt.2 ustawy Pzp. </w:t>
      </w:r>
    </w:p>
    <w:p w14:paraId="05A964BC" w14:textId="77777777" w:rsidR="00AC1050" w:rsidRPr="00202538" w:rsidRDefault="00AC1050" w:rsidP="00AC1050">
      <w:pPr>
        <w:pStyle w:val="pkt"/>
        <w:tabs>
          <w:tab w:val="left" w:pos="0"/>
        </w:tabs>
        <w:spacing w:before="0" w:after="0" w:line="276" w:lineRule="auto"/>
        <w:ind w:left="567" w:firstLine="0"/>
        <w:rPr>
          <w:sz w:val="22"/>
          <w:szCs w:val="22"/>
        </w:rPr>
      </w:pPr>
    </w:p>
    <w:p w14:paraId="2FE09588" w14:textId="77777777" w:rsidR="00AC1050" w:rsidRPr="00202538"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Zamawiający przewiduje wybór najkorzystniejszej oferty </w:t>
      </w:r>
      <w:r w:rsidRPr="00202538">
        <w:rPr>
          <w:b/>
          <w:sz w:val="22"/>
          <w:szCs w:val="22"/>
          <w:u w:val="single"/>
        </w:rPr>
        <w:t>bez możliwości prowadzenia negocjacji</w:t>
      </w:r>
      <w:r w:rsidRPr="00202538">
        <w:rPr>
          <w:sz w:val="22"/>
          <w:szCs w:val="22"/>
        </w:rPr>
        <w:t>.</w:t>
      </w:r>
    </w:p>
    <w:p w14:paraId="55D56071" w14:textId="77777777" w:rsidR="00AC1050" w:rsidRPr="00202538" w:rsidRDefault="00AC1050" w:rsidP="006108DC">
      <w:pPr>
        <w:pStyle w:val="pkt"/>
        <w:numPr>
          <w:ilvl w:val="0"/>
          <w:numId w:val="38"/>
        </w:numPr>
        <w:tabs>
          <w:tab w:val="left" w:pos="0"/>
        </w:tabs>
        <w:spacing w:before="0" w:after="120" w:line="276" w:lineRule="auto"/>
        <w:ind w:left="567" w:hanging="283"/>
        <w:rPr>
          <w:sz w:val="22"/>
          <w:szCs w:val="22"/>
        </w:rPr>
      </w:pPr>
      <w:r w:rsidRPr="00202538">
        <w:rPr>
          <w:sz w:val="22"/>
          <w:szCs w:val="22"/>
        </w:rPr>
        <w:tab/>
        <w:t xml:space="preserve">Szacunkowa wartość przedmiotowego zamówienia wyrażona w złotych jest mniejsza niż równowartość kwoty 750 000 euro, o której mowa w art. 359 pkt.2 ustawy PZP.  </w:t>
      </w:r>
    </w:p>
    <w:p w14:paraId="75E1A750" w14:textId="77777777" w:rsidR="00AC1050" w:rsidRPr="00202538" w:rsidRDefault="00AC1050" w:rsidP="006108DC">
      <w:pPr>
        <w:pStyle w:val="pkt"/>
        <w:numPr>
          <w:ilvl w:val="0"/>
          <w:numId w:val="38"/>
        </w:numPr>
        <w:tabs>
          <w:tab w:val="left" w:pos="0"/>
        </w:tabs>
        <w:spacing w:before="0" w:after="120" w:line="276" w:lineRule="auto"/>
        <w:ind w:left="567"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przewiduje aukcji elektronicznej.</w:t>
      </w:r>
    </w:p>
    <w:p w14:paraId="6CDCA737" w14:textId="77777777" w:rsidR="00AC1050" w:rsidRPr="00202538" w:rsidRDefault="00AC1050" w:rsidP="006108DC">
      <w:pPr>
        <w:pStyle w:val="Akapitzlist"/>
        <w:numPr>
          <w:ilvl w:val="0"/>
          <w:numId w:val="38"/>
        </w:numPr>
        <w:spacing w:line="276" w:lineRule="auto"/>
        <w:ind w:left="567" w:hanging="283"/>
        <w:jc w:val="both"/>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przewiduje złożenia oferty w postaci katalogów elektronicznych.</w:t>
      </w:r>
    </w:p>
    <w:p w14:paraId="6807CC42" w14:textId="77777777" w:rsidR="00AC1050" w:rsidRPr="00202538"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prowadzi postępowania w celu zawarcia umowy ramowej.</w:t>
      </w:r>
    </w:p>
    <w:p w14:paraId="0E33F3BE" w14:textId="77777777" w:rsidR="00AC1050" w:rsidRPr="00202538" w:rsidRDefault="00AC1050" w:rsidP="006108DC">
      <w:pPr>
        <w:pStyle w:val="pkt"/>
        <w:numPr>
          <w:ilvl w:val="0"/>
          <w:numId w:val="38"/>
        </w:numPr>
        <w:tabs>
          <w:tab w:val="left" w:pos="0"/>
        </w:tabs>
        <w:spacing w:before="0" w:after="0" w:line="276" w:lineRule="auto"/>
        <w:ind w:left="567"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zastrzega możliwości ubiegania się o udzielenie zamówienia wyłącznie przez Wykonawców, o których mowa w art. 94 Pzp. </w:t>
      </w:r>
    </w:p>
    <w:p w14:paraId="076B0874" w14:textId="77777777" w:rsidR="00F74F25" w:rsidRPr="005D4210" w:rsidRDefault="00E04A0C"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sz w:val="22"/>
          <w:szCs w:val="22"/>
        </w:rPr>
        <w:tab/>
      </w:r>
      <w:r w:rsidR="00927FE7" w:rsidRPr="005D4210">
        <w:rPr>
          <w:b/>
          <w:sz w:val="22"/>
          <w:szCs w:val="22"/>
        </w:rPr>
        <w:t>OPIS PRZEDMIOTU ZAM</w:t>
      </w:r>
      <w:r w:rsidR="005B5095" w:rsidRPr="005D4210">
        <w:rPr>
          <w:b/>
          <w:sz w:val="22"/>
          <w:szCs w:val="22"/>
        </w:rPr>
        <w:t>ÓWIENIA</w:t>
      </w:r>
    </w:p>
    <w:p w14:paraId="759F53B3" w14:textId="17EF2E38" w:rsidR="00242ADB" w:rsidRPr="00F1550B" w:rsidRDefault="00AC1050" w:rsidP="00242ADB">
      <w:pPr>
        <w:pStyle w:val="Akapitzlist"/>
        <w:numPr>
          <w:ilvl w:val="0"/>
          <w:numId w:val="45"/>
        </w:numPr>
        <w:tabs>
          <w:tab w:val="clear" w:pos="595"/>
        </w:tabs>
        <w:spacing w:before="240" w:line="276" w:lineRule="auto"/>
        <w:ind w:left="434" w:hanging="434"/>
        <w:jc w:val="both"/>
        <w:rPr>
          <w:sz w:val="22"/>
          <w:szCs w:val="22"/>
        </w:rPr>
      </w:pPr>
      <w:bookmarkStart w:id="3" w:name="_Hlk169167216"/>
      <w:r w:rsidRPr="00AC1050">
        <w:rPr>
          <w:rFonts w:eastAsiaTheme="minorEastAsia"/>
          <w:sz w:val="22"/>
          <w:szCs w:val="22"/>
        </w:rPr>
        <w:t>Przedmiotem zamówienia jest świadczenie usług cateringowych dla Wydziału Historycznego U</w:t>
      </w:r>
      <w:r w:rsidR="00AF7ECF">
        <w:rPr>
          <w:rFonts w:eastAsiaTheme="minorEastAsia"/>
          <w:sz w:val="22"/>
          <w:szCs w:val="22"/>
        </w:rPr>
        <w:t>KW</w:t>
      </w:r>
      <w:r w:rsidRPr="00AC1050">
        <w:rPr>
          <w:rFonts w:eastAsiaTheme="minorEastAsia"/>
          <w:sz w:val="22"/>
          <w:szCs w:val="22"/>
        </w:rPr>
        <w:t xml:space="preserve"> w Bydgoszczy w ramach międzynarodowej </w:t>
      </w:r>
      <w:r w:rsidRPr="00AC1050">
        <w:rPr>
          <w:rFonts w:eastAsiaTheme="minorEastAsia"/>
          <w:bCs/>
          <w:iCs/>
          <w:sz w:val="22"/>
          <w:szCs w:val="22"/>
          <w:lang w:eastAsia="ar-SA"/>
        </w:rPr>
        <w:t xml:space="preserve">konferencji pn. </w:t>
      </w:r>
      <w:r w:rsidRPr="00AC1050">
        <w:rPr>
          <w:rFonts w:eastAsiaTheme="minorEastAsia"/>
          <w:bCs/>
          <w:i/>
          <w:sz w:val="22"/>
          <w:szCs w:val="22"/>
          <w:lang w:eastAsia="ar-SA"/>
        </w:rPr>
        <w:t>„Polska i Jugosławia XX w.”</w:t>
      </w:r>
      <w:bookmarkEnd w:id="3"/>
      <w:r w:rsidR="00242ADB">
        <w:rPr>
          <w:rFonts w:eastAsiaTheme="minorEastAsia"/>
          <w:bCs/>
          <w:i/>
          <w:sz w:val="22"/>
          <w:szCs w:val="22"/>
          <w:lang w:eastAsia="ar-SA"/>
        </w:rPr>
        <w:t xml:space="preserve">, </w:t>
      </w:r>
      <w:r w:rsidR="00242ADB" w:rsidRPr="00F1550B">
        <w:rPr>
          <w:sz w:val="22"/>
          <w:szCs w:val="22"/>
        </w:rPr>
        <w:t xml:space="preserve">szczegółowo określona w załączniku nr 3 do SWZ (formularz </w:t>
      </w:r>
      <w:r w:rsidR="00AF7ECF">
        <w:rPr>
          <w:sz w:val="22"/>
          <w:szCs w:val="22"/>
        </w:rPr>
        <w:t>przedmiotowo-</w:t>
      </w:r>
      <w:r w:rsidR="00242ADB" w:rsidRPr="00F1550B">
        <w:rPr>
          <w:sz w:val="22"/>
          <w:szCs w:val="22"/>
        </w:rPr>
        <w:t>cenowy)</w:t>
      </w:r>
      <w:r w:rsidR="00242ADB">
        <w:rPr>
          <w:sz w:val="22"/>
          <w:szCs w:val="22"/>
        </w:rPr>
        <w:t xml:space="preserve">, w Opisie przedmiotu zamówienia (załącznik nr 6 do SWZ) </w:t>
      </w:r>
      <w:r w:rsidR="00242ADB" w:rsidRPr="00F1550B">
        <w:rPr>
          <w:sz w:val="22"/>
          <w:szCs w:val="22"/>
        </w:rPr>
        <w:t>oraz w warunkach projektu umowy przedstawionego w załączniku nr</w:t>
      </w:r>
      <w:r w:rsidR="00242ADB">
        <w:rPr>
          <w:sz w:val="22"/>
          <w:szCs w:val="22"/>
        </w:rPr>
        <w:t xml:space="preserve"> 5</w:t>
      </w:r>
      <w:r w:rsidR="00242ADB" w:rsidRPr="00F1550B">
        <w:rPr>
          <w:sz w:val="22"/>
          <w:szCs w:val="22"/>
        </w:rPr>
        <w:t xml:space="preserve"> </w:t>
      </w:r>
      <w:r w:rsidR="00242ADB">
        <w:rPr>
          <w:sz w:val="22"/>
          <w:szCs w:val="22"/>
        </w:rPr>
        <w:t>do SWZ</w:t>
      </w:r>
      <w:r w:rsidR="00242ADB" w:rsidRPr="00F1550B">
        <w:rPr>
          <w:sz w:val="22"/>
          <w:szCs w:val="22"/>
        </w:rPr>
        <w:t>.</w:t>
      </w:r>
    </w:p>
    <w:p w14:paraId="6285BD59" w14:textId="7C5AED57" w:rsidR="00AC1050" w:rsidRPr="00AC1050" w:rsidRDefault="00AC1050" w:rsidP="00AC1050">
      <w:pPr>
        <w:tabs>
          <w:tab w:val="left" w:pos="0"/>
        </w:tabs>
        <w:spacing w:line="276" w:lineRule="auto"/>
        <w:ind w:left="284" w:hanging="568"/>
        <w:jc w:val="both"/>
        <w:rPr>
          <w:rFonts w:eastAsiaTheme="minorEastAsia"/>
          <w:bCs/>
          <w:i/>
          <w:sz w:val="22"/>
          <w:szCs w:val="22"/>
          <w:lang w:eastAsia="ar-SA"/>
        </w:rPr>
      </w:pPr>
    </w:p>
    <w:p w14:paraId="3FBDF87E" w14:textId="77777777" w:rsidR="00AC1050" w:rsidRPr="00AC1050" w:rsidRDefault="00AC1050" w:rsidP="00AC1050">
      <w:pPr>
        <w:spacing w:before="60" w:after="60" w:line="276" w:lineRule="auto"/>
        <w:ind w:left="284" w:hanging="284"/>
        <w:jc w:val="both"/>
        <w:rPr>
          <w:rFonts w:eastAsiaTheme="minorEastAsia"/>
          <w:sz w:val="22"/>
          <w:szCs w:val="22"/>
        </w:rPr>
      </w:pPr>
      <w:r w:rsidRPr="00AC1050">
        <w:rPr>
          <w:rFonts w:eastAsiaTheme="minorEastAsia"/>
          <w:b/>
          <w:bCs/>
          <w:sz w:val="22"/>
          <w:szCs w:val="22"/>
        </w:rPr>
        <w:t>2.</w:t>
      </w:r>
      <w:r w:rsidRPr="00AC1050">
        <w:rPr>
          <w:rFonts w:eastAsiaTheme="minorEastAsia"/>
          <w:b/>
          <w:bCs/>
          <w:sz w:val="22"/>
          <w:szCs w:val="22"/>
        </w:rPr>
        <w:tab/>
      </w:r>
      <w:r w:rsidRPr="00AC1050">
        <w:rPr>
          <w:rFonts w:eastAsiaTheme="minorEastAsia"/>
          <w:sz w:val="22"/>
          <w:szCs w:val="22"/>
        </w:rPr>
        <w:t xml:space="preserve">Zamawiający </w:t>
      </w:r>
      <w:r w:rsidRPr="00AC1050">
        <w:rPr>
          <w:rFonts w:eastAsiaTheme="minorEastAsia"/>
          <w:b/>
          <w:bCs/>
          <w:sz w:val="22"/>
          <w:szCs w:val="22"/>
        </w:rPr>
        <w:t>nie podzielił zamówienie na części</w:t>
      </w:r>
      <w:r w:rsidRPr="00AC1050">
        <w:rPr>
          <w:rFonts w:eastAsiaTheme="minorEastAsia"/>
          <w:sz w:val="22"/>
          <w:szCs w:val="22"/>
        </w:rPr>
        <w:t xml:space="preserve">. </w:t>
      </w:r>
      <w:r w:rsidRPr="00AC1050">
        <w:rPr>
          <w:rFonts w:eastAsiaTheme="minorEastAsia"/>
          <w:sz w:val="22"/>
          <w:szCs w:val="22"/>
        </w:rPr>
        <w:tab/>
        <w:t xml:space="preserve"> Brak podziału zamówienia na części, w przedmiotowym postępowaniu nie stanowi podstawy do zawężenia kręgu potencjalnych Wykonawców ani nie ogranicza dostępu do zamówienia dla wykonawców z sektora MŚP. Ponadto wybór jednego wykonawcy stanowi logistycznie i ekonomicznie  korzystniejsze rozwiązanie dla zamawiającego oraz atrakcyjniejszą ofertę dla wykonawcy.</w:t>
      </w:r>
    </w:p>
    <w:p w14:paraId="75F2C898" w14:textId="77777777" w:rsidR="00AC1050" w:rsidRPr="00AC1050" w:rsidRDefault="00AC1050" w:rsidP="00AC1050">
      <w:pPr>
        <w:spacing w:line="276" w:lineRule="auto"/>
        <w:ind w:left="284"/>
        <w:jc w:val="both"/>
        <w:rPr>
          <w:rFonts w:eastAsiaTheme="minorEastAsia"/>
          <w:sz w:val="22"/>
          <w:szCs w:val="22"/>
        </w:rPr>
      </w:pPr>
    </w:p>
    <w:p w14:paraId="7E0672B7" w14:textId="77777777" w:rsidR="00AC1050" w:rsidRPr="00AC1050" w:rsidRDefault="00AC1050" w:rsidP="00AC1050">
      <w:pPr>
        <w:tabs>
          <w:tab w:val="left" w:pos="284"/>
          <w:tab w:val="left" w:pos="851"/>
          <w:tab w:val="left" w:pos="993"/>
        </w:tabs>
        <w:spacing w:line="276" w:lineRule="auto"/>
        <w:ind w:left="284" w:hanging="284"/>
        <w:jc w:val="both"/>
        <w:rPr>
          <w:rFonts w:eastAsiaTheme="minorEastAsia"/>
          <w:sz w:val="22"/>
          <w:szCs w:val="22"/>
        </w:rPr>
      </w:pPr>
      <w:r w:rsidRPr="00AC1050">
        <w:rPr>
          <w:rFonts w:eastAsiaTheme="minorEastAsia"/>
          <w:b/>
          <w:bCs/>
          <w:sz w:val="22"/>
          <w:szCs w:val="22"/>
        </w:rPr>
        <w:t xml:space="preserve">3. </w:t>
      </w:r>
      <w:r w:rsidRPr="00AC1050">
        <w:rPr>
          <w:rFonts w:eastAsiaTheme="minorEastAsia"/>
          <w:sz w:val="22"/>
          <w:szCs w:val="22"/>
        </w:rPr>
        <w:t xml:space="preserve">Przez świadczenie usług cateringowych Zamawiający rozumie usługę przygotowania, dostarczania i podawania posiłków z wykorzystaniem przez Wykonawcę własnych urządzeń, sprzętu, naczyń, produktów </w:t>
      </w:r>
      <w:r w:rsidRPr="00AC1050">
        <w:rPr>
          <w:rFonts w:eastAsiaTheme="minorEastAsia"/>
          <w:sz w:val="22"/>
          <w:szCs w:val="22"/>
        </w:rPr>
        <w:lastRenderedPageBreak/>
        <w:t>w czasie konferencji organizowanych przez Uniwersytet Kazimierza Wielkiego w Bydgoszczy w budynku Biblioteki Głównej przy ul. Szymanowskiego 3 w Bydgoszczy, w terminach wskazanych przez Zamawiającego i usuwaniu naczyń, odpadów pokonsumpcyjnych po zakończeniu spotkań, zgodnie ze szczegółowym opisem przedmiotu zamówienia zawartym w Załączniku nr 1 do SWZ  i projekcie umowy (Załącznik nr 8 do SWZ).</w:t>
      </w:r>
    </w:p>
    <w:p w14:paraId="586BCE4A" w14:textId="77777777" w:rsidR="00AC1050" w:rsidRPr="00AC1050" w:rsidRDefault="00AC1050" w:rsidP="00AC1050">
      <w:pPr>
        <w:tabs>
          <w:tab w:val="left" w:pos="284"/>
          <w:tab w:val="left" w:pos="851"/>
          <w:tab w:val="left" w:pos="993"/>
        </w:tabs>
        <w:spacing w:line="276" w:lineRule="auto"/>
        <w:ind w:left="284" w:hanging="284"/>
        <w:jc w:val="both"/>
        <w:rPr>
          <w:rFonts w:eastAsiaTheme="minorEastAsia"/>
          <w:sz w:val="22"/>
          <w:szCs w:val="22"/>
        </w:rPr>
      </w:pPr>
    </w:p>
    <w:p w14:paraId="3AD5D7CE" w14:textId="2BCAD6D4" w:rsidR="00AC1050" w:rsidRPr="00AC1050" w:rsidRDefault="00AC1050" w:rsidP="00AC1050">
      <w:pPr>
        <w:spacing w:line="276" w:lineRule="auto"/>
        <w:ind w:left="425" w:hanging="425"/>
        <w:jc w:val="both"/>
        <w:rPr>
          <w:rFonts w:eastAsiaTheme="minorEastAsia"/>
          <w:sz w:val="22"/>
          <w:szCs w:val="22"/>
        </w:rPr>
      </w:pPr>
      <w:r w:rsidRPr="00AC1050">
        <w:rPr>
          <w:rFonts w:eastAsiaTheme="minorEastAsia"/>
          <w:b/>
          <w:bCs/>
          <w:sz w:val="22"/>
          <w:szCs w:val="22"/>
        </w:rPr>
        <w:t>4</w:t>
      </w:r>
      <w:r w:rsidRPr="00AC1050">
        <w:rPr>
          <w:rFonts w:eastAsiaTheme="minorEastAsia"/>
          <w:sz w:val="22"/>
          <w:szCs w:val="22"/>
        </w:rPr>
        <w:t xml:space="preserve">.    </w:t>
      </w:r>
      <w:r w:rsidRPr="00AC1050">
        <w:rPr>
          <w:rFonts w:eastAsiaTheme="minorEastAsia"/>
          <w:sz w:val="22"/>
          <w:szCs w:val="22"/>
        </w:rPr>
        <w:tab/>
        <w:t xml:space="preserve">Zamawiający dopuszcza możliwość </w:t>
      </w:r>
      <w:r w:rsidRPr="00AC1050">
        <w:rPr>
          <w:rFonts w:eastAsiaTheme="minorEastAsia"/>
          <w:sz w:val="22"/>
          <w:szCs w:val="22"/>
          <w:u w:val="single"/>
        </w:rPr>
        <w:t>zmniejszenia lub zwiększenia</w:t>
      </w:r>
      <w:r w:rsidRPr="00AC1050">
        <w:rPr>
          <w:rFonts w:eastAsiaTheme="minorEastAsia"/>
          <w:sz w:val="22"/>
          <w:szCs w:val="22"/>
        </w:rPr>
        <w:t xml:space="preserve"> liczby uczestników uroczystości o max </w:t>
      </w:r>
      <w:r w:rsidRPr="00AC1050">
        <w:rPr>
          <w:rFonts w:eastAsiaTheme="minorEastAsia"/>
          <w:sz w:val="22"/>
          <w:szCs w:val="22"/>
          <w:u w:val="single"/>
        </w:rPr>
        <w:t>15%</w:t>
      </w:r>
      <w:r w:rsidRPr="00AC1050">
        <w:rPr>
          <w:rFonts w:eastAsiaTheme="minorEastAsia"/>
          <w:sz w:val="22"/>
          <w:szCs w:val="22"/>
        </w:rPr>
        <w:t xml:space="preserve">, w tym również zmniejszenia lub zwiększenia usług gastronomicznych. Wykonawca zostanie poinformowany przez Zamawiającego pocztą elektroniczną o ewentualnej zmianie liczby uczestników oraz usług cateringowych, w terminie 1- 3 </w:t>
      </w:r>
      <w:r w:rsidRPr="00AC1050">
        <w:rPr>
          <w:rFonts w:eastAsiaTheme="minorEastAsia"/>
          <w:bCs/>
          <w:sz w:val="22"/>
          <w:szCs w:val="22"/>
        </w:rPr>
        <w:t xml:space="preserve">dni robocze przed dniem realizacji usługi </w:t>
      </w:r>
      <w:r w:rsidRPr="00AC1050">
        <w:rPr>
          <w:rFonts w:eastAsiaTheme="minorEastAsia"/>
          <w:sz w:val="22"/>
          <w:szCs w:val="22"/>
        </w:rPr>
        <w:t>(tj. zgodnie z zapisami Rozdz. XVII pkt 2. ppkt2).</w:t>
      </w:r>
    </w:p>
    <w:p w14:paraId="38C4DB65" w14:textId="77777777" w:rsidR="00AC1050" w:rsidRPr="00AC1050" w:rsidRDefault="00AC1050" w:rsidP="00AC1050">
      <w:pPr>
        <w:spacing w:line="276" w:lineRule="auto"/>
        <w:ind w:left="425" w:hanging="425"/>
        <w:jc w:val="both"/>
        <w:rPr>
          <w:rFonts w:eastAsiaTheme="minorEastAsia"/>
          <w:sz w:val="22"/>
          <w:szCs w:val="22"/>
        </w:rPr>
      </w:pPr>
    </w:p>
    <w:p w14:paraId="73217832" w14:textId="77777777" w:rsidR="00AC1050" w:rsidRPr="00AC1050" w:rsidRDefault="00AC1050" w:rsidP="006108DC">
      <w:pPr>
        <w:numPr>
          <w:ilvl w:val="0"/>
          <w:numId w:val="39"/>
        </w:numPr>
        <w:spacing w:line="276" w:lineRule="auto"/>
        <w:ind w:left="426" w:hanging="426"/>
        <w:jc w:val="both"/>
        <w:rPr>
          <w:rFonts w:eastAsiaTheme="minorEastAsia"/>
          <w:sz w:val="22"/>
          <w:szCs w:val="22"/>
        </w:rPr>
      </w:pPr>
      <w:r w:rsidRPr="00AC1050">
        <w:rPr>
          <w:rFonts w:eastAsiaTheme="minorEastAsia"/>
          <w:sz w:val="22"/>
          <w:szCs w:val="22"/>
        </w:rPr>
        <w:t xml:space="preserve"> </w:t>
      </w:r>
      <w:r w:rsidRPr="00AC1050">
        <w:rPr>
          <w:rFonts w:eastAsiaTheme="minorEastAsia"/>
          <w:sz w:val="22"/>
          <w:szCs w:val="22"/>
          <w:lang w:val="x-none"/>
        </w:rPr>
        <w:t xml:space="preserve"> </w:t>
      </w:r>
      <w:r w:rsidRPr="00AC1050">
        <w:rPr>
          <w:rFonts w:eastAsiaTheme="minorEastAsia"/>
          <w:b/>
          <w:sz w:val="22"/>
          <w:szCs w:val="22"/>
          <w:u w:val="single"/>
        </w:rPr>
        <w:t xml:space="preserve">Wspólny Słownik Zamówień CPV: </w:t>
      </w:r>
    </w:p>
    <w:p w14:paraId="660D1371" w14:textId="77777777" w:rsidR="00AC1050" w:rsidRPr="00AC1050" w:rsidRDefault="00AC1050" w:rsidP="00AC1050">
      <w:pPr>
        <w:spacing w:line="276" w:lineRule="auto"/>
        <w:ind w:left="425" w:hanging="425"/>
        <w:jc w:val="both"/>
        <w:rPr>
          <w:rFonts w:eastAsiaTheme="minorEastAsia"/>
          <w:bCs/>
          <w:color w:val="000000"/>
          <w:sz w:val="22"/>
          <w:szCs w:val="22"/>
        </w:rPr>
      </w:pPr>
      <w:r w:rsidRPr="00AC1050">
        <w:rPr>
          <w:rFonts w:eastAsiaTheme="minorEastAsia"/>
          <w:b/>
          <w:sz w:val="22"/>
          <w:szCs w:val="22"/>
        </w:rPr>
        <w:tab/>
      </w:r>
      <w:r w:rsidRPr="00AC1050">
        <w:rPr>
          <w:rFonts w:eastAsiaTheme="minorEastAsia"/>
          <w:b/>
          <w:sz w:val="22"/>
          <w:szCs w:val="22"/>
        </w:rPr>
        <w:tab/>
      </w:r>
      <w:r w:rsidRPr="00AC1050">
        <w:rPr>
          <w:rFonts w:eastAsiaTheme="minorEastAsia"/>
          <w:b/>
          <w:sz w:val="22"/>
          <w:szCs w:val="22"/>
        </w:rPr>
        <w:tab/>
      </w:r>
      <w:r w:rsidRPr="00AC1050">
        <w:rPr>
          <w:rFonts w:eastAsiaTheme="minorEastAsia"/>
          <w:b/>
          <w:sz w:val="22"/>
          <w:szCs w:val="22"/>
        </w:rPr>
        <w:tab/>
      </w:r>
      <w:r w:rsidRPr="00AC1050">
        <w:rPr>
          <w:rFonts w:eastAsiaTheme="minorEastAsia"/>
          <w:bCs/>
          <w:color w:val="000000"/>
          <w:sz w:val="22"/>
          <w:szCs w:val="22"/>
        </w:rPr>
        <w:t>55321000-6 - Usługi przygotowywania posiłków</w:t>
      </w:r>
    </w:p>
    <w:p w14:paraId="1EAFCADE" w14:textId="77777777" w:rsidR="00AC1050" w:rsidRPr="00AC1050" w:rsidRDefault="00AC1050" w:rsidP="00AC1050">
      <w:pPr>
        <w:spacing w:line="276" w:lineRule="auto"/>
        <w:ind w:left="425" w:hanging="425"/>
        <w:jc w:val="both"/>
        <w:rPr>
          <w:rFonts w:eastAsiaTheme="minorEastAsia"/>
          <w:bCs/>
          <w:color w:val="000000"/>
          <w:sz w:val="22"/>
          <w:szCs w:val="22"/>
        </w:rPr>
      </w:pP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t>55520000-1  - Usługi dostarczania posiłków</w:t>
      </w:r>
    </w:p>
    <w:p w14:paraId="590660F1" w14:textId="63007A55" w:rsidR="00AC1050" w:rsidRPr="00AC1050" w:rsidRDefault="00AC1050" w:rsidP="00AC1050">
      <w:pPr>
        <w:spacing w:line="276" w:lineRule="auto"/>
        <w:ind w:left="425" w:hanging="425"/>
        <w:jc w:val="both"/>
        <w:rPr>
          <w:rFonts w:eastAsiaTheme="minorEastAsia"/>
          <w:bCs/>
          <w:color w:val="000000"/>
          <w:sz w:val="22"/>
          <w:szCs w:val="22"/>
        </w:rPr>
      </w:pP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t xml:space="preserve">55320000-9 </w:t>
      </w:r>
      <w:r w:rsidR="00E234B7">
        <w:rPr>
          <w:rFonts w:eastAsiaTheme="minorEastAsia"/>
          <w:bCs/>
          <w:color w:val="000000"/>
          <w:sz w:val="22"/>
          <w:szCs w:val="22"/>
        </w:rPr>
        <w:t>-</w:t>
      </w:r>
      <w:r w:rsidRPr="00AC1050">
        <w:rPr>
          <w:rFonts w:eastAsiaTheme="minorEastAsia"/>
          <w:bCs/>
          <w:color w:val="000000"/>
          <w:sz w:val="22"/>
          <w:szCs w:val="22"/>
        </w:rPr>
        <w:t xml:space="preserve"> Usługi podawania posiłków</w:t>
      </w:r>
    </w:p>
    <w:p w14:paraId="64C1E387" w14:textId="77777777" w:rsidR="00AC1050" w:rsidRPr="00AC1050" w:rsidRDefault="00AC1050" w:rsidP="00AC1050">
      <w:pPr>
        <w:spacing w:line="276" w:lineRule="auto"/>
        <w:ind w:left="425" w:hanging="425"/>
        <w:jc w:val="both"/>
        <w:rPr>
          <w:rFonts w:eastAsiaTheme="minorEastAsia"/>
          <w:bCs/>
          <w:color w:val="000000"/>
          <w:sz w:val="22"/>
          <w:szCs w:val="22"/>
        </w:rPr>
      </w:pP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r>
      <w:r w:rsidRPr="00AC1050">
        <w:rPr>
          <w:rFonts w:eastAsiaTheme="minorEastAsia"/>
          <w:bCs/>
          <w:color w:val="000000"/>
          <w:sz w:val="22"/>
          <w:szCs w:val="22"/>
        </w:rPr>
        <w:tab/>
        <w:t>55521200-0  - Usługi dowożenia posiłków</w:t>
      </w:r>
    </w:p>
    <w:p w14:paraId="7D42940C" w14:textId="77777777" w:rsidR="00AC1050" w:rsidRPr="00AC1050" w:rsidRDefault="00AC1050" w:rsidP="00AC1050">
      <w:pPr>
        <w:spacing w:line="276" w:lineRule="auto"/>
        <w:ind w:left="425" w:hanging="425"/>
        <w:jc w:val="both"/>
        <w:rPr>
          <w:rFonts w:eastAsiaTheme="minorEastAsia"/>
          <w:bCs/>
          <w:color w:val="000000"/>
          <w:sz w:val="22"/>
          <w:szCs w:val="22"/>
        </w:rPr>
      </w:pPr>
    </w:p>
    <w:p w14:paraId="7E3680AC" w14:textId="77777777" w:rsidR="00AC1050" w:rsidRPr="00AC1050" w:rsidRDefault="00AC1050" w:rsidP="006108DC">
      <w:pPr>
        <w:numPr>
          <w:ilvl w:val="0"/>
          <w:numId w:val="39"/>
        </w:numPr>
        <w:spacing w:line="276" w:lineRule="auto"/>
        <w:ind w:left="426" w:hanging="426"/>
        <w:jc w:val="both"/>
        <w:rPr>
          <w:rFonts w:eastAsiaTheme="minorEastAsia"/>
          <w:bCs/>
          <w:color w:val="000000"/>
          <w:sz w:val="22"/>
          <w:szCs w:val="22"/>
        </w:rPr>
      </w:pPr>
      <w:r w:rsidRPr="00AC1050">
        <w:rPr>
          <w:rFonts w:eastAsiaTheme="minorEastAsia"/>
          <w:sz w:val="22"/>
          <w:szCs w:val="22"/>
        </w:rPr>
        <w:t xml:space="preserve">Zamawiający </w:t>
      </w:r>
      <w:r w:rsidRPr="00AC1050">
        <w:rPr>
          <w:rFonts w:eastAsiaTheme="minorEastAsia"/>
          <w:b/>
          <w:sz w:val="22"/>
          <w:szCs w:val="22"/>
        </w:rPr>
        <w:t xml:space="preserve">nie </w:t>
      </w:r>
      <w:r w:rsidRPr="00AC1050">
        <w:rPr>
          <w:rFonts w:eastAsiaTheme="minorEastAsia"/>
          <w:bCs/>
          <w:sz w:val="22"/>
          <w:szCs w:val="22"/>
        </w:rPr>
        <w:t>dopuszcza składania ofert wariantowych.</w:t>
      </w:r>
    </w:p>
    <w:p w14:paraId="0BF3517B" w14:textId="77777777" w:rsidR="00AC1050" w:rsidRPr="00AC1050" w:rsidRDefault="00AC1050" w:rsidP="006108DC">
      <w:pPr>
        <w:numPr>
          <w:ilvl w:val="0"/>
          <w:numId w:val="39"/>
        </w:numPr>
        <w:spacing w:line="276" w:lineRule="auto"/>
        <w:ind w:left="426" w:hanging="426"/>
        <w:jc w:val="both"/>
        <w:rPr>
          <w:rFonts w:eastAsiaTheme="minorEastAsia"/>
          <w:bCs/>
          <w:color w:val="000000"/>
          <w:sz w:val="22"/>
          <w:szCs w:val="22"/>
        </w:rPr>
      </w:pPr>
      <w:r w:rsidRPr="00AC1050">
        <w:rPr>
          <w:rFonts w:eastAsiaTheme="minorEastAsia"/>
          <w:sz w:val="22"/>
          <w:szCs w:val="22"/>
        </w:rPr>
        <w:t xml:space="preserve"> Zamawiający </w:t>
      </w:r>
      <w:r w:rsidRPr="00AC1050">
        <w:rPr>
          <w:rFonts w:eastAsiaTheme="minorEastAsia"/>
          <w:b/>
          <w:sz w:val="22"/>
          <w:szCs w:val="22"/>
        </w:rPr>
        <w:t xml:space="preserve">nie </w:t>
      </w:r>
      <w:r w:rsidRPr="00AC1050">
        <w:rPr>
          <w:rFonts w:eastAsiaTheme="minorEastAsia"/>
          <w:bCs/>
          <w:sz w:val="22"/>
          <w:szCs w:val="22"/>
        </w:rPr>
        <w:t>przewiduje udzielania</w:t>
      </w:r>
      <w:r w:rsidRPr="00AC1050">
        <w:rPr>
          <w:rFonts w:eastAsiaTheme="minorEastAsia"/>
          <w:b/>
          <w:sz w:val="22"/>
          <w:szCs w:val="22"/>
          <w:u w:val="single"/>
        </w:rPr>
        <w:t xml:space="preserve"> </w:t>
      </w:r>
      <w:r w:rsidRPr="00AC1050">
        <w:rPr>
          <w:rFonts w:eastAsiaTheme="minorEastAsia"/>
          <w:sz w:val="22"/>
          <w:szCs w:val="22"/>
        </w:rPr>
        <w:t>zamówień, o których mowa w art. 214 ust. 1 pkt 7 i 8 Pzp.</w:t>
      </w:r>
    </w:p>
    <w:p w14:paraId="10898D11" w14:textId="77777777" w:rsidR="00AC1050" w:rsidRPr="00AC1050" w:rsidRDefault="00AC1050" w:rsidP="006108DC">
      <w:pPr>
        <w:numPr>
          <w:ilvl w:val="0"/>
          <w:numId w:val="39"/>
        </w:numPr>
        <w:spacing w:line="276" w:lineRule="auto"/>
        <w:ind w:left="426" w:hanging="426"/>
        <w:jc w:val="both"/>
        <w:rPr>
          <w:rFonts w:eastAsiaTheme="minorEastAsia"/>
          <w:bCs/>
          <w:color w:val="000000"/>
          <w:sz w:val="22"/>
          <w:szCs w:val="22"/>
        </w:rPr>
      </w:pPr>
      <w:r w:rsidRPr="00AC1050">
        <w:rPr>
          <w:rFonts w:eastAsiaTheme="minorEastAsia"/>
          <w:sz w:val="22"/>
          <w:szCs w:val="22"/>
        </w:rPr>
        <w:t>Zamawiający nie przewiduje rozliczenia w walutach obcych.</w:t>
      </w:r>
    </w:p>
    <w:p w14:paraId="100C7E73" w14:textId="73587F14" w:rsidR="00E8086A" w:rsidRPr="00B87B82" w:rsidRDefault="00B87B82" w:rsidP="00B87B82">
      <w:pPr>
        <w:pBdr>
          <w:bottom w:val="double" w:sz="4" w:space="1" w:color="auto"/>
        </w:pBdr>
        <w:shd w:val="clear" w:color="auto" w:fill="DAEEF3"/>
        <w:suppressAutoHyphens/>
        <w:spacing w:before="360" w:after="40" w:line="276" w:lineRule="auto"/>
        <w:jc w:val="both"/>
        <w:rPr>
          <w:sz w:val="22"/>
          <w:szCs w:val="22"/>
        </w:rPr>
      </w:pPr>
      <w:r w:rsidRPr="00B87B82">
        <w:rPr>
          <w:b/>
          <w:bCs/>
          <w:sz w:val="22"/>
          <w:szCs w:val="22"/>
        </w:rPr>
        <w:t xml:space="preserve">V </w:t>
      </w:r>
      <w:r>
        <w:rPr>
          <w:color w:val="0070C0"/>
          <w:sz w:val="22"/>
          <w:szCs w:val="22"/>
        </w:rPr>
        <w:t xml:space="preserve">    </w:t>
      </w:r>
      <w:r w:rsidR="00C1770E" w:rsidRPr="00B87B82">
        <w:rPr>
          <w:sz w:val="22"/>
          <w:szCs w:val="22"/>
        </w:rPr>
        <w:tab/>
      </w:r>
      <w:r w:rsidR="00E8086A" w:rsidRPr="00B87B82">
        <w:rPr>
          <w:b/>
          <w:sz w:val="22"/>
          <w:szCs w:val="22"/>
        </w:rPr>
        <w:t>TERMIN WYKONANIA ZAMÓWIENIA</w:t>
      </w:r>
    </w:p>
    <w:p w14:paraId="5ED88218" w14:textId="77777777" w:rsidR="00E234B7" w:rsidRPr="00E234B7" w:rsidRDefault="00E234B7" w:rsidP="00E234B7">
      <w:pPr>
        <w:spacing w:before="240" w:after="200" w:line="276" w:lineRule="auto"/>
        <w:jc w:val="both"/>
        <w:rPr>
          <w:rFonts w:eastAsiaTheme="minorEastAsia"/>
          <w:sz w:val="22"/>
          <w:szCs w:val="22"/>
          <w:u w:val="single"/>
        </w:rPr>
      </w:pPr>
      <w:r w:rsidRPr="00E234B7">
        <w:rPr>
          <w:rFonts w:eastAsiaTheme="minorEastAsia"/>
          <w:sz w:val="22"/>
          <w:szCs w:val="22"/>
          <w:u w:val="single"/>
        </w:rPr>
        <w:t>Termin realizacji zamówienia</w:t>
      </w:r>
      <w:r w:rsidRPr="00E234B7">
        <w:rPr>
          <w:rFonts w:eastAsiaTheme="minorEastAsia"/>
          <w:sz w:val="22"/>
          <w:szCs w:val="22"/>
        </w:rPr>
        <w:t xml:space="preserve">: </w:t>
      </w:r>
      <w:r w:rsidRPr="00E234B7">
        <w:rPr>
          <w:rFonts w:eastAsiaTheme="minorEastAsia"/>
          <w:b/>
          <w:bCs/>
          <w:sz w:val="22"/>
          <w:szCs w:val="22"/>
        </w:rPr>
        <w:t>26-27 września 2024r.</w:t>
      </w:r>
    </w:p>
    <w:p w14:paraId="1AB70BFC" w14:textId="0FDA468D" w:rsidR="00E37F70" w:rsidRPr="005D4210" w:rsidRDefault="00B87B82" w:rsidP="00B87B82">
      <w:pPr>
        <w:pStyle w:val="pkt"/>
        <w:pBdr>
          <w:bottom w:val="double" w:sz="4" w:space="1" w:color="auto"/>
        </w:pBdr>
        <w:shd w:val="clear" w:color="auto" w:fill="DAEEF3"/>
        <w:spacing w:before="360" w:after="40" w:line="276" w:lineRule="auto"/>
        <w:ind w:left="0" w:firstLine="0"/>
        <w:rPr>
          <w:b/>
          <w:sz w:val="22"/>
          <w:szCs w:val="22"/>
        </w:rPr>
      </w:pPr>
      <w:r w:rsidRPr="00B87B82">
        <w:rPr>
          <w:b/>
          <w:bCs/>
          <w:sz w:val="22"/>
          <w:szCs w:val="22"/>
        </w:rPr>
        <w:t xml:space="preserve">VI </w:t>
      </w:r>
      <w:r w:rsidR="00054255" w:rsidRPr="00B87B82">
        <w:rPr>
          <w:b/>
          <w:bCs/>
          <w:sz w:val="22"/>
          <w:szCs w:val="22"/>
        </w:rPr>
        <w:t xml:space="preserve">  </w:t>
      </w:r>
      <w:r w:rsidR="00054255" w:rsidRPr="005D4210">
        <w:rPr>
          <w:sz w:val="22"/>
          <w:szCs w:val="22"/>
        </w:rPr>
        <w:t xml:space="preserve">  </w:t>
      </w:r>
      <w:r w:rsidR="005B5095" w:rsidRPr="005D4210">
        <w:rPr>
          <w:b/>
          <w:sz w:val="22"/>
          <w:szCs w:val="22"/>
        </w:rPr>
        <w:t>WARUNKI UDZIAŁU W POSTĘPOWANIU</w:t>
      </w:r>
      <w:r w:rsidR="00C76CF2" w:rsidRPr="005D4210">
        <w:rPr>
          <w:b/>
          <w:sz w:val="22"/>
          <w:szCs w:val="22"/>
        </w:rPr>
        <w:t>.</w:t>
      </w:r>
    </w:p>
    <w:p w14:paraId="7B53800F" w14:textId="77777777" w:rsidR="008539CF" w:rsidRPr="005D4210" w:rsidRDefault="007E6247" w:rsidP="00A47E18">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5D4210">
        <w:rPr>
          <w:rFonts w:ascii="Times New Roman" w:hAnsi="Times New Roman" w:cs="Times New Roman"/>
          <w:sz w:val="22"/>
          <w:szCs w:val="22"/>
          <w:lang w:val="pl-PL"/>
        </w:rPr>
        <w:tab/>
      </w:r>
      <w:r w:rsidR="003544E7" w:rsidRPr="005D4210">
        <w:rPr>
          <w:rFonts w:ascii="Times New Roman" w:hAnsi="Times New Roman" w:cs="Times New Roman"/>
          <w:sz w:val="22"/>
          <w:szCs w:val="22"/>
          <w:lang w:val="pl-PL"/>
        </w:rPr>
        <w:t>O udzielenie zamówienia mogą ubiegać się Wykonawcy, którzy nie podlegają wykluczeniu</w:t>
      </w:r>
      <w:r w:rsidR="00CA06FA" w:rsidRPr="005D4210">
        <w:rPr>
          <w:rFonts w:ascii="Times New Roman" w:hAnsi="Times New Roman" w:cs="Times New Roman"/>
          <w:sz w:val="22"/>
          <w:szCs w:val="22"/>
          <w:lang w:val="pl-PL"/>
        </w:rPr>
        <w:t xml:space="preserve"> na zas</w:t>
      </w:r>
      <w:r w:rsidR="00E26154" w:rsidRPr="005D4210">
        <w:rPr>
          <w:rFonts w:ascii="Times New Roman" w:hAnsi="Times New Roman" w:cs="Times New Roman"/>
          <w:sz w:val="22"/>
          <w:szCs w:val="22"/>
          <w:lang w:val="pl-PL"/>
        </w:rPr>
        <w:t xml:space="preserve">adach określonych w Rozdziale </w:t>
      </w:r>
      <w:r w:rsidR="00B7503C" w:rsidRPr="005D4210">
        <w:rPr>
          <w:rFonts w:ascii="Times New Roman" w:hAnsi="Times New Roman" w:cs="Times New Roman"/>
          <w:sz w:val="22"/>
          <w:szCs w:val="22"/>
          <w:lang w:val="pl-PL"/>
        </w:rPr>
        <w:t>VII</w:t>
      </w:r>
      <w:r w:rsidR="00CA06FA" w:rsidRPr="005D4210">
        <w:rPr>
          <w:rFonts w:ascii="Times New Roman" w:hAnsi="Times New Roman" w:cs="Times New Roman"/>
          <w:sz w:val="22"/>
          <w:szCs w:val="22"/>
          <w:lang w:val="pl-PL"/>
        </w:rPr>
        <w:t xml:space="preserve"> SWZ,</w:t>
      </w:r>
      <w:r w:rsidR="003544E7" w:rsidRPr="005D4210">
        <w:rPr>
          <w:rFonts w:ascii="Times New Roman" w:hAnsi="Times New Roman" w:cs="Times New Roman"/>
          <w:sz w:val="22"/>
          <w:szCs w:val="22"/>
          <w:lang w:val="pl-PL"/>
        </w:rPr>
        <w:t xml:space="preserve"> oraz spełniają określone przez </w:t>
      </w:r>
      <w:r w:rsidR="00334FF0" w:rsidRPr="005D4210">
        <w:rPr>
          <w:rFonts w:ascii="Times New Roman" w:hAnsi="Times New Roman" w:cs="Times New Roman"/>
          <w:sz w:val="22"/>
          <w:szCs w:val="22"/>
          <w:lang w:val="pl-PL"/>
        </w:rPr>
        <w:t>Z</w:t>
      </w:r>
      <w:r w:rsidR="003544E7" w:rsidRPr="005D4210">
        <w:rPr>
          <w:rFonts w:ascii="Times New Roman" w:hAnsi="Times New Roman" w:cs="Times New Roman"/>
          <w:sz w:val="22"/>
          <w:szCs w:val="22"/>
          <w:lang w:val="pl-PL"/>
        </w:rPr>
        <w:t>amawiającego warunki</w:t>
      </w:r>
      <w:r w:rsidR="003544E7" w:rsidRPr="005D4210">
        <w:rPr>
          <w:rStyle w:val="TeksttreciPogrubienie"/>
          <w:rFonts w:ascii="Times New Roman" w:hAnsi="Times New Roman" w:cs="Times New Roman"/>
          <w:bCs/>
          <w:sz w:val="22"/>
          <w:szCs w:val="22"/>
          <w:lang w:val="pl-PL"/>
        </w:rPr>
        <w:t xml:space="preserve"> </w:t>
      </w:r>
      <w:r w:rsidR="003544E7" w:rsidRPr="005D4210">
        <w:rPr>
          <w:rStyle w:val="TeksttreciPogrubienie"/>
          <w:rFonts w:ascii="Times New Roman" w:hAnsi="Times New Roman" w:cs="Times New Roman"/>
          <w:b w:val="0"/>
          <w:bCs/>
          <w:sz w:val="22"/>
          <w:szCs w:val="22"/>
          <w:lang w:val="pl-PL"/>
        </w:rPr>
        <w:t>udziału w postępowaniu.</w:t>
      </w:r>
      <w:bookmarkStart w:id="4" w:name="bookmark3"/>
    </w:p>
    <w:p w14:paraId="4D64C485" w14:textId="77777777" w:rsidR="008539CF" w:rsidRPr="005D4210" w:rsidRDefault="007E6247" w:rsidP="00A47E18">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ab/>
      </w:r>
      <w:r w:rsidR="00374B1F" w:rsidRPr="005D4210">
        <w:rPr>
          <w:rFonts w:ascii="Times New Roman" w:hAnsi="Times New Roman" w:cs="Times New Roman"/>
          <w:sz w:val="22"/>
          <w:szCs w:val="22"/>
          <w:lang w:val="pl-PL"/>
        </w:rPr>
        <w:t>O udzielenie zamówienia mogą ubiegać się Wykonawcy, którzy spełniają warunki dotyczące:</w:t>
      </w:r>
      <w:bookmarkEnd w:id="4"/>
    </w:p>
    <w:p w14:paraId="2DD412EF" w14:textId="77777777" w:rsidR="008539CF" w:rsidRPr="005D4210" w:rsidRDefault="007E6247" w:rsidP="006108DC">
      <w:pPr>
        <w:pStyle w:val="Teksttreci0"/>
        <w:numPr>
          <w:ilvl w:val="0"/>
          <w:numId w:val="40"/>
        </w:numPr>
        <w:shd w:val="clear" w:color="auto" w:fill="auto"/>
        <w:spacing w:line="276" w:lineRule="auto"/>
        <w:ind w:right="20"/>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E26154" w:rsidRPr="005D4210">
        <w:rPr>
          <w:rFonts w:ascii="Times New Roman" w:hAnsi="Times New Roman" w:cs="Times New Roman"/>
          <w:b/>
          <w:sz w:val="22"/>
          <w:szCs w:val="22"/>
          <w:lang w:val="pl-PL"/>
        </w:rPr>
        <w:t>zdolności do występowania w obrocie gospodarczym</w:t>
      </w:r>
      <w:r w:rsidR="005E7E59" w:rsidRPr="005D4210">
        <w:rPr>
          <w:rFonts w:ascii="Times New Roman" w:hAnsi="Times New Roman" w:cs="Times New Roman"/>
          <w:b/>
          <w:sz w:val="22"/>
          <w:szCs w:val="22"/>
          <w:lang w:val="pl-PL"/>
        </w:rPr>
        <w:t>:</w:t>
      </w:r>
    </w:p>
    <w:p w14:paraId="3BE734E3" w14:textId="1F8EBE55" w:rsidR="008539CF" w:rsidRDefault="005E7E59" w:rsidP="00AC1050">
      <w:pPr>
        <w:pStyle w:val="Teksttreci0"/>
        <w:shd w:val="clear" w:color="auto" w:fill="auto"/>
        <w:spacing w:line="276" w:lineRule="auto"/>
        <w:ind w:left="709"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42289513" w14:textId="77777777" w:rsidR="00762AC6" w:rsidRPr="005D4210" w:rsidRDefault="00762AC6"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2FE4CF0B" w14:textId="29EBDDB5" w:rsidR="0004244F" w:rsidRDefault="007E6247" w:rsidP="006108DC">
      <w:pPr>
        <w:pStyle w:val="Teksttreci0"/>
        <w:numPr>
          <w:ilvl w:val="0"/>
          <w:numId w:val="40"/>
        </w:numPr>
        <w:shd w:val="clear" w:color="auto" w:fill="auto"/>
        <w:spacing w:line="276" w:lineRule="auto"/>
        <w:ind w:right="20"/>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04244F" w:rsidRPr="005D4210">
        <w:rPr>
          <w:rFonts w:ascii="Times New Roman" w:hAnsi="Times New Roman" w:cs="Times New Roman"/>
          <w:b/>
          <w:sz w:val="22"/>
          <w:szCs w:val="22"/>
          <w:lang w:val="pl-PL"/>
        </w:rPr>
        <w:t>uprawnień do prowadzenia określonej działalności gospodarczej lub zawodowej, o ile wynika to z odrębnych przepisów:</w:t>
      </w:r>
    </w:p>
    <w:p w14:paraId="273CE9A8" w14:textId="77777777" w:rsidR="00AC1050" w:rsidRPr="00202538" w:rsidRDefault="00AC1050" w:rsidP="00AC1050">
      <w:pPr>
        <w:pStyle w:val="Teksttreci0"/>
        <w:shd w:val="clear" w:color="auto" w:fill="auto"/>
        <w:spacing w:line="276" w:lineRule="auto"/>
        <w:ind w:left="709" w:right="20" w:firstLine="0"/>
        <w:jc w:val="both"/>
        <w:rPr>
          <w:rFonts w:ascii="Times New Roman" w:hAnsi="Times New Roman" w:cs="Times New Roman"/>
          <w:bCs/>
          <w:sz w:val="22"/>
          <w:szCs w:val="22"/>
          <w:lang w:val="pl-PL"/>
        </w:rPr>
      </w:pPr>
      <w:r w:rsidRPr="00202538">
        <w:rPr>
          <w:rFonts w:ascii="Times New Roman" w:hAnsi="Times New Roman" w:cs="Times New Roman"/>
          <w:bCs/>
          <w:sz w:val="22"/>
          <w:szCs w:val="22"/>
          <w:lang w:val="pl-PL"/>
        </w:rPr>
        <w:t xml:space="preserve">Zamawiający uzna warunek za spełniony, jeśli Wykonawca przedstawi decyzję o wpisie zakładu Wykonawcy do rejestru zakładów podlegających urzędowej kontroli organów Państwowej Inspekcji Sanitarnej albo decyzję o zatwierdzeniu zakładu Wykonawcy przez Państwowego Powiatowego Inspektora Sanitarnego. </w:t>
      </w:r>
    </w:p>
    <w:p w14:paraId="754FF3CB" w14:textId="77777777" w:rsidR="00A65B5A" w:rsidRPr="005D4210" w:rsidRDefault="00A65B5A"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0CD90388" w14:textId="77777777" w:rsidR="008539CF" w:rsidRPr="005D4210" w:rsidRDefault="007E6247" w:rsidP="006108DC">
      <w:pPr>
        <w:pStyle w:val="Teksttreci0"/>
        <w:numPr>
          <w:ilvl w:val="0"/>
          <w:numId w:val="40"/>
        </w:numPr>
        <w:shd w:val="clear" w:color="auto" w:fill="auto"/>
        <w:spacing w:line="276" w:lineRule="auto"/>
        <w:ind w:right="20"/>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sytuacji ekonomicznej lub finansowej:</w:t>
      </w:r>
    </w:p>
    <w:p w14:paraId="0E83DDC8" w14:textId="59E22D6B" w:rsidR="00F3357D" w:rsidRPr="00AC1050" w:rsidRDefault="007437F8" w:rsidP="00AC1050">
      <w:pPr>
        <w:pStyle w:val="Akapitzlist"/>
        <w:autoSpaceDE w:val="0"/>
        <w:autoSpaceDN w:val="0"/>
        <w:adjustRightInd w:val="0"/>
        <w:spacing w:line="276" w:lineRule="auto"/>
        <w:ind w:left="709"/>
        <w:rPr>
          <w:color w:val="000000"/>
          <w:sz w:val="22"/>
          <w:szCs w:val="22"/>
        </w:rPr>
      </w:pPr>
      <w:bookmarkStart w:id="5" w:name="_Hlk131072653"/>
      <w:r w:rsidRPr="00AC1050">
        <w:rPr>
          <w:color w:val="000000"/>
          <w:sz w:val="22"/>
          <w:szCs w:val="22"/>
        </w:rPr>
        <w:t>Zamawiający nie stawia warunku w powyższym zakresie</w:t>
      </w:r>
    </w:p>
    <w:bookmarkEnd w:id="5"/>
    <w:p w14:paraId="47F9F2D0" w14:textId="77777777" w:rsidR="001D3CD3" w:rsidRPr="005D4210" w:rsidRDefault="001D3CD3" w:rsidP="00A47E18">
      <w:pPr>
        <w:autoSpaceDE w:val="0"/>
        <w:autoSpaceDN w:val="0"/>
        <w:adjustRightInd w:val="0"/>
        <w:spacing w:line="276" w:lineRule="auto"/>
        <w:ind w:left="851"/>
        <w:rPr>
          <w:color w:val="000000"/>
          <w:sz w:val="22"/>
          <w:szCs w:val="22"/>
        </w:rPr>
      </w:pPr>
    </w:p>
    <w:p w14:paraId="6BD636FA" w14:textId="77777777" w:rsidR="00141FCB" w:rsidRPr="005D4210" w:rsidRDefault="00547D88" w:rsidP="006108DC">
      <w:pPr>
        <w:pStyle w:val="Teksttreci0"/>
        <w:numPr>
          <w:ilvl w:val="0"/>
          <w:numId w:val="40"/>
        </w:numPr>
        <w:shd w:val="clear" w:color="auto" w:fill="auto"/>
        <w:spacing w:line="276" w:lineRule="auto"/>
        <w:ind w:right="20"/>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zdolności technicznej lub zawodowej</w:t>
      </w:r>
      <w:r w:rsidR="009B61F1" w:rsidRPr="005D4210">
        <w:rPr>
          <w:rFonts w:ascii="Times New Roman" w:hAnsi="Times New Roman" w:cs="Times New Roman"/>
          <w:b/>
          <w:sz w:val="22"/>
          <w:szCs w:val="22"/>
          <w:lang w:val="pl-PL"/>
        </w:rPr>
        <w:t>:</w:t>
      </w:r>
    </w:p>
    <w:p w14:paraId="703D7C9E" w14:textId="77777777" w:rsidR="00AC1050" w:rsidRPr="007A6825" w:rsidRDefault="00AC1050" w:rsidP="006108DC">
      <w:pPr>
        <w:pStyle w:val="Teksttreci0"/>
        <w:numPr>
          <w:ilvl w:val="0"/>
          <w:numId w:val="29"/>
        </w:numPr>
        <w:shd w:val="clear" w:color="auto" w:fill="auto"/>
        <w:spacing w:line="276" w:lineRule="auto"/>
        <w:ind w:right="20"/>
        <w:jc w:val="both"/>
        <w:rPr>
          <w:rFonts w:ascii="Times New Roman" w:hAnsi="Times New Roman" w:cs="Times New Roman"/>
          <w:b/>
          <w:sz w:val="22"/>
          <w:szCs w:val="22"/>
        </w:rPr>
      </w:pPr>
      <w:r w:rsidRPr="007A6825">
        <w:rPr>
          <w:rFonts w:ascii="Times New Roman" w:hAnsi="Times New Roman" w:cs="Times New Roman"/>
          <w:b/>
          <w:sz w:val="22"/>
          <w:szCs w:val="22"/>
        </w:rPr>
        <w:t>doświadczenie zawodowe:</w:t>
      </w:r>
    </w:p>
    <w:p w14:paraId="01E2A9A5" w14:textId="064C606C" w:rsidR="00AC1050" w:rsidRDefault="00AC1050" w:rsidP="00E234B7">
      <w:pPr>
        <w:spacing w:line="276" w:lineRule="auto"/>
        <w:ind w:left="993" w:right="20"/>
        <w:jc w:val="both"/>
        <w:rPr>
          <w:color w:val="FF0000"/>
        </w:rPr>
      </w:pPr>
      <w:r w:rsidRPr="007A6825">
        <w:t>Zamawiający uzna warunek za spełniony, jeśli Wykonawca wykaże w wykazie usług wykonanych w okresie ostatnich 3 lat (</w:t>
      </w:r>
      <w:r w:rsidRPr="007A6825">
        <w:rPr>
          <w:i/>
        </w:rPr>
        <w:t>okres liczony w latach liczy się wstecz od dnia, w którym upływa termin składania ofert)</w:t>
      </w:r>
      <w:r w:rsidRPr="007A6825">
        <w:t xml:space="preserve">, a jeżeli okres prowadzenia działalności jest krótszy </w:t>
      </w:r>
      <w:r w:rsidRPr="007A6825">
        <w:lastRenderedPageBreak/>
        <w:t xml:space="preserve">– w tym okresie, że, wykonał należycie </w:t>
      </w:r>
      <w:r w:rsidRPr="007A6825">
        <w:rPr>
          <w:b/>
        </w:rPr>
        <w:t xml:space="preserve">minimum dwie (2) usługi cateringowe (z wyłączeniem imprez typu grill) dla co najmniej </w:t>
      </w:r>
      <w:bookmarkStart w:id="6" w:name="_Hlk161995910"/>
      <w:r w:rsidRPr="007A6825">
        <w:rPr>
          <w:b/>
        </w:rPr>
        <w:t xml:space="preserve">30 osób </w:t>
      </w:r>
      <w:bookmarkEnd w:id="6"/>
      <w:r w:rsidRPr="007A6825">
        <w:rPr>
          <w:b/>
        </w:rPr>
        <w:t xml:space="preserve">na łączną kwotę o wartości nie mniejszej niż 3 000,00 zł brutto </w:t>
      </w:r>
      <w:r w:rsidRPr="007A6825">
        <w:t>wraz z podaniem jej wartości, przedmiotu,</w:t>
      </w:r>
      <w:r w:rsidRPr="007A6825">
        <w:rPr>
          <w:rFonts w:eastAsia="Calibri"/>
        </w:rPr>
        <w:t xml:space="preserve"> liczby osób, dla której była realizowana usługa, liczby posiłków,</w:t>
      </w:r>
      <w:r w:rsidRPr="007A6825">
        <w:t xml:space="preserve"> dat wykonania i podmiotów, na rzecz których usługi zostały wykonane oraz </w:t>
      </w:r>
      <w:r w:rsidRPr="007A6825">
        <w:rPr>
          <w:b/>
          <w:bCs/>
        </w:rPr>
        <w:t>załączeniem dowodów</w:t>
      </w:r>
      <w:r w:rsidRPr="007A6825">
        <w:t xml:space="preserve">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 oświadczenie Wykonawcy</w:t>
      </w:r>
      <w:r w:rsidRPr="009F0757">
        <w:rPr>
          <w:color w:val="FF0000"/>
        </w:rPr>
        <w:t>.</w:t>
      </w:r>
    </w:p>
    <w:p w14:paraId="3B1BC9D4" w14:textId="77777777" w:rsidR="00AC1050" w:rsidRDefault="00AC1050" w:rsidP="00AC1050">
      <w:pPr>
        <w:spacing w:line="276" w:lineRule="auto"/>
        <w:ind w:left="1134" w:right="20"/>
        <w:jc w:val="both"/>
        <w:rPr>
          <w:color w:val="FF0000"/>
        </w:rPr>
      </w:pPr>
    </w:p>
    <w:p w14:paraId="2FB40FF7" w14:textId="320DF036" w:rsidR="001D3CD3" w:rsidRPr="001D3CD3" w:rsidRDefault="002240A5" w:rsidP="00E100AA">
      <w:pPr>
        <w:pStyle w:val="Akapitzlist"/>
        <w:numPr>
          <w:ilvl w:val="0"/>
          <w:numId w:val="12"/>
        </w:numPr>
        <w:tabs>
          <w:tab w:val="clear" w:pos="454"/>
        </w:tabs>
        <w:spacing w:line="276" w:lineRule="auto"/>
        <w:ind w:left="448" w:hanging="448"/>
        <w:jc w:val="both"/>
        <w:rPr>
          <w:bCs/>
          <w:sz w:val="22"/>
          <w:szCs w:val="22"/>
        </w:rPr>
      </w:pPr>
      <w:r w:rsidRPr="001D3CD3">
        <w:rPr>
          <w:bCs/>
          <w:sz w:val="22"/>
          <w:szCs w:val="22"/>
        </w:rPr>
        <w:tab/>
      </w:r>
      <w:r w:rsidR="001D3CD3">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1D3CD3" w:rsidRDefault="001D3CD3" w:rsidP="001D3CD3">
      <w:pPr>
        <w:pStyle w:val="Akapitzlist"/>
        <w:spacing w:line="276" w:lineRule="auto"/>
        <w:ind w:left="448"/>
        <w:jc w:val="both"/>
        <w:rPr>
          <w:bCs/>
          <w:sz w:val="22"/>
          <w:szCs w:val="22"/>
        </w:rPr>
      </w:pPr>
    </w:p>
    <w:p w14:paraId="1AE2C461" w14:textId="51C84E9F" w:rsidR="009B61F1" w:rsidRPr="00152A95" w:rsidRDefault="002240A5" w:rsidP="00A47E18">
      <w:pPr>
        <w:pStyle w:val="Akapitzlist"/>
        <w:numPr>
          <w:ilvl w:val="0"/>
          <w:numId w:val="12"/>
        </w:numPr>
        <w:tabs>
          <w:tab w:val="clear" w:pos="454"/>
        </w:tabs>
        <w:spacing w:line="276" w:lineRule="auto"/>
        <w:ind w:left="448" w:hanging="448"/>
        <w:jc w:val="both"/>
        <w:rPr>
          <w:bCs/>
          <w:sz w:val="22"/>
          <w:szCs w:val="22"/>
        </w:rPr>
      </w:pPr>
      <w:r w:rsidRPr="005D4210">
        <w:rPr>
          <w:sz w:val="22"/>
          <w:szCs w:val="22"/>
        </w:rPr>
        <w:tab/>
      </w:r>
      <w:r w:rsidR="00DB47AA" w:rsidRPr="005D4210">
        <w:rPr>
          <w:sz w:val="22"/>
          <w:szCs w:val="22"/>
        </w:rPr>
        <w:t>Zamawiający może</w:t>
      </w:r>
      <w:r w:rsidR="00523A86" w:rsidRPr="005D4210">
        <w:rPr>
          <w:sz w:val="22"/>
          <w:szCs w:val="22"/>
        </w:rPr>
        <w:t xml:space="preserve"> na każdym </w:t>
      </w:r>
      <w:r w:rsidR="00751997" w:rsidRPr="005D4210">
        <w:rPr>
          <w:sz w:val="22"/>
          <w:szCs w:val="22"/>
        </w:rPr>
        <w:t xml:space="preserve">etapie postępowania, uznać, </w:t>
      </w:r>
      <w:r w:rsidR="00505F53" w:rsidRPr="005D4210">
        <w:rPr>
          <w:sz w:val="22"/>
          <w:szCs w:val="22"/>
        </w:rPr>
        <w:t>że wykonawca nie posiada wymaganych zdol</w:t>
      </w:r>
      <w:r w:rsidR="009B61F1" w:rsidRPr="005D4210">
        <w:rPr>
          <w:sz w:val="22"/>
          <w:szCs w:val="22"/>
        </w:rPr>
        <w:t>ności, jeżeli posiadanie przez W</w:t>
      </w:r>
      <w:r w:rsidR="00505F53" w:rsidRPr="005D4210">
        <w:rPr>
          <w:sz w:val="22"/>
          <w:szCs w:val="22"/>
        </w:rPr>
        <w:t>ykonawcę sprzecznych interesów, w szczególności zaangażowanie zasobów technicznych lub zawodowych wykonawcy w inne przedsięwzięcia gospodarcze wykonawcy może mieć negatywny wpływ na realizację zamówienia.</w:t>
      </w:r>
    </w:p>
    <w:p w14:paraId="313F90CB" w14:textId="77777777" w:rsidR="00152A95" w:rsidRPr="00152A95" w:rsidRDefault="00152A95" w:rsidP="00152A95">
      <w:pPr>
        <w:pStyle w:val="Akapitzlist"/>
        <w:rPr>
          <w:bCs/>
          <w:sz w:val="22"/>
          <w:szCs w:val="22"/>
        </w:rPr>
      </w:pPr>
    </w:p>
    <w:p w14:paraId="089487B9" w14:textId="6330EA93" w:rsidR="009051D6" w:rsidRPr="00D517E8" w:rsidRDefault="00D517E8" w:rsidP="00D517E8">
      <w:pPr>
        <w:pBdr>
          <w:bottom w:val="double" w:sz="4" w:space="1" w:color="auto"/>
        </w:pBdr>
        <w:shd w:val="clear" w:color="auto" w:fill="DAEEF3"/>
        <w:spacing w:before="360" w:after="40" w:line="276" w:lineRule="auto"/>
        <w:jc w:val="both"/>
        <w:rPr>
          <w:iCs/>
          <w:sz w:val="22"/>
          <w:szCs w:val="22"/>
        </w:rPr>
      </w:pPr>
      <w:r>
        <w:rPr>
          <w:b/>
          <w:sz w:val="22"/>
          <w:szCs w:val="22"/>
        </w:rPr>
        <w:t xml:space="preserve">VII  </w:t>
      </w:r>
      <w:r w:rsidR="00C54A96" w:rsidRPr="00D517E8">
        <w:rPr>
          <w:b/>
          <w:sz w:val="22"/>
          <w:szCs w:val="22"/>
        </w:rPr>
        <w:tab/>
      </w:r>
      <w:r w:rsidR="00A76ADE" w:rsidRPr="00D517E8">
        <w:rPr>
          <w:b/>
          <w:sz w:val="22"/>
          <w:szCs w:val="22"/>
        </w:rPr>
        <w:t>PODSTAWY WYKLUCZENIA Z POSTĘPOWANIA</w:t>
      </w:r>
    </w:p>
    <w:p w14:paraId="63BCE6C2"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 xml:space="preserve">O udzielenie zamówienia publicznego mogą ubiegać się Wykonawcy, którzy nie podlegają wykluczeniu. </w:t>
      </w:r>
    </w:p>
    <w:p w14:paraId="60ED8A93"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Z postępowania o udzielenie zamówienia Zamawiający wykluczy Wykonawcę, w stosunku do którego zachodzi którakolwiek z okoliczności, o których mowa w art. 108 ustawy Pzp.</w:t>
      </w:r>
    </w:p>
    <w:p w14:paraId="13EA0B09"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Z postępowania o udzielenie zamówienia wyklucza się Wykonawców, w stosunku do których zachodzi którakolwiek z okoliczności wskazanych:</w:t>
      </w:r>
    </w:p>
    <w:p w14:paraId="14B625C0" w14:textId="77777777" w:rsidR="00467A83" w:rsidRPr="00467A83" w:rsidRDefault="00467A83" w:rsidP="006108DC">
      <w:pPr>
        <w:numPr>
          <w:ilvl w:val="0"/>
          <w:numId w:val="44"/>
        </w:numPr>
        <w:spacing w:line="276" w:lineRule="auto"/>
        <w:ind w:left="812" w:hanging="386"/>
        <w:jc w:val="both"/>
        <w:rPr>
          <w:rFonts w:eastAsiaTheme="minorEastAsia"/>
          <w:sz w:val="22"/>
          <w:szCs w:val="22"/>
        </w:rPr>
      </w:pPr>
      <w:r w:rsidRPr="00467A83">
        <w:rPr>
          <w:rFonts w:eastAsiaTheme="minorEastAsia"/>
          <w:sz w:val="22"/>
          <w:szCs w:val="22"/>
        </w:rPr>
        <w:tab/>
        <w:t>w art. 109 ust. 1 pkt. 4, Pzp, tj.:</w:t>
      </w:r>
    </w:p>
    <w:p w14:paraId="2AD2E32F" w14:textId="77777777" w:rsidR="00467A83" w:rsidRPr="00467A83" w:rsidRDefault="00467A83" w:rsidP="006108DC">
      <w:pPr>
        <w:numPr>
          <w:ilvl w:val="0"/>
          <w:numId w:val="43"/>
        </w:numPr>
        <w:spacing w:before="60" w:after="60" w:line="276" w:lineRule="auto"/>
        <w:ind w:left="1246" w:hanging="434"/>
        <w:jc w:val="both"/>
        <w:rPr>
          <w:rFonts w:eastAsiaTheme="minorEastAsia"/>
          <w:bCs/>
          <w:kern w:val="32"/>
          <w:sz w:val="22"/>
          <w:szCs w:val="22"/>
        </w:rPr>
      </w:pPr>
      <w:r w:rsidRPr="00467A83">
        <w:rPr>
          <w:rFonts w:eastAsiaTheme="minorEastAsia"/>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6250E5"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w:t>
      </w:r>
      <w:bookmarkStart w:id="7" w:name="_Hlk169767706"/>
      <w:r w:rsidRPr="00467A83">
        <w:rPr>
          <w:rFonts w:eastAsiaTheme="minorEastAsia"/>
          <w:sz w:val="22"/>
          <w:szCs w:val="22"/>
        </w:rPr>
        <w:t xml:space="preserve">(Dz. U. z 2023, poz. 1497) </w:t>
      </w:r>
      <w:bookmarkEnd w:id="7"/>
      <w:r w:rsidRPr="00467A83">
        <w:rPr>
          <w:rFonts w:eastAsiaTheme="minorEastAsia"/>
          <w:sz w:val="22"/>
          <w:szCs w:val="22"/>
        </w:rPr>
        <w:t>tj.:</w:t>
      </w:r>
    </w:p>
    <w:p w14:paraId="11C664B2"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311ABC0"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w:t>
      </w:r>
      <w:r w:rsidRPr="00467A83">
        <w:rPr>
          <w:rFonts w:eastAsiaTheme="minorEastAsia"/>
          <w:sz w:val="22"/>
          <w:szCs w:val="22"/>
        </w:rPr>
        <w:lastRenderedPageBreak/>
        <w:t xml:space="preserve">dnia 24 lutego 2022 r., o ile została wpisana na listę na podstawie decyzji w sprawie wpisu na listę rozstrzygającej o zastosowaniu środka, o którym mowa w art. 1 pkt 3; </w:t>
      </w:r>
    </w:p>
    <w:p w14:paraId="57F6A93C"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C73D64"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obywateli rosyjskich lub osób fizycznych lub prawnych, podmiotów lub organów z siedzibą w Rosji;</w:t>
      </w:r>
    </w:p>
    <w:p w14:paraId="728AE098"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 xml:space="preserve">osób prawnych, podmiotów lub organów, do których prawa własności bezpośrednio lub pośrednio w ponad 50 % należą do podmiotu, o którym mowa w lit. a) niniejszego ustępu; lub </w:t>
      </w:r>
    </w:p>
    <w:p w14:paraId="54D71B0F"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83CBC98" w14:textId="2D8BCA72" w:rsidR="00F11653" w:rsidRDefault="00F11653" w:rsidP="00F11653">
      <w:pPr>
        <w:numPr>
          <w:ilvl w:val="0"/>
          <w:numId w:val="20"/>
        </w:numPr>
        <w:tabs>
          <w:tab w:val="clear" w:pos="1009"/>
        </w:tabs>
        <w:spacing w:before="240" w:line="360" w:lineRule="auto"/>
        <w:ind w:left="426" w:hanging="426"/>
        <w:jc w:val="both"/>
        <w:rPr>
          <w:sz w:val="22"/>
          <w:szCs w:val="22"/>
        </w:rPr>
      </w:pPr>
      <w:r w:rsidRPr="00F11653">
        <w:rPr>
          <w:sz w:val="22"/>
          <w:szCs w:val="22"/>
        </w:rPr>
        <w:t>Wykluczenie Wykonawcy następuje zgodnie z art. 111 Pzp.</w:t>
      </w:r>
    </w:p>
    <w:p w14:paraId="1134B4BB" w14:textId="77777777" w:rsidR="00467A83" w:rsidRPr="00202538" w:rsidRDefault="00467A83" w:rsidP="003B04D8">
      <w:pPr>
        <w:pStyle w:val="Akapitzlist"/>
        <w:numPr>
          <w:ilvl w:val="0"/>
          <w:numId w:val="20"/>
        </w:numPr>
        <w:tabs>
          <w:tab w:val="clear" w:pos="1009"/>
        </w:tabs>
        <w:spacing w:line="276" w:lineRule="auto"/>
        <w:ind w:left="425" w:hanging="426"/>
        <w:jc w:val="both"/>
        <w:rPr>
          <w:sz w:val="22"/>
          <w:szCs w:val="22"/>
        </w:rPr>
      </w:pPr>
      <w:r w:rsidRPr="00202538">
        <w:rPr>
          <w:sz w:val="22"/>
          <w:szCs w:val="22"/>
        </w:rPr>
        <w:t>Oferta Wykonawcy, który podlega wykluczeniu na podstawie art. 7 ust. 1 specustawy sankcyjnej zostanie odrzucona na podstawie art. 226 ust. 1 pkt 2) lit. a) Pzp. 7. Wykonawca może zostać wykluczony przez Zamawiającego na każdym etapie postępowania o udzielenie zamówienia.</w:t>
      </w:r>
    </w:p>
    <w:p w14:paraId="687B956C" w14:textId="6D1ACB36" w:rsidR="003B377F" w:rsidRPr="00001C0B" w:rsidRDefault="00001C0B" w:rsidP="00001C0B">
      <w:pPr>
        <w:pBdr>
          <w:bottom w:val="double" w:sz="4" w:space="1" w:color="auto"/>
        </w:pBdr>
        <w:shd w:val="clear" w:color="auto" w:fill="DAEEF3"/>
        <w:spacing w:before="360" w:after="40" w:line="276" w:lineRule="auto"/>
        <w:ind w:left="426" w:hanging="426"/>
        <w:jc w:val="both"/>
        <w:rPr>
          <w:bCs/>
          <w:sz w:val="22"/>
          <w:szCs w:val="22"/>
        </w:rPr>
      </w:pPr>
      <w:r>
        <w:rPr>
          <w:b/>
          <w:sz w:val="22"/>
          <w:szCs w:val="22"/>
        </w:rPr>
        <w:t>VI</w:t>
      </w:r>
      <w:r w:rsidR="00D517E8">
        <w:rPr>
          <w:b/>
          <w:sz w:val="22"/>
          <w:szCs w:val="22"/>
        </w:rPr>
        <w:t>II</w:t>
      </w:r>
      <w:r>
        <w:rPr>
          <w:b/>
          <w:sz w:val="22"/>
          <w:szCs w:val="22"/>
        </w:rPr>
        <w:t xml:space="preserve"> </w:t>
      </w:r>
      <w:r w:rsidR="0062394B" w:rsidRPr="00001C0B">
        <w:rPr>
          <w:b/>
          <w:sz w:val="22"/>
          <w:szCs w:val="22"/>
        </w:rPr>
        <w:t xml:space="preserve">PODMIOTOWE ŚRODKI DOWODOWE: </w:t>
      </w:r>
      <w:r w:rsidR="00E3032A" w:rsidRPr="00001C0B">
        <w:rPr>
          <w:b/>
          <w:sz w:val="22"/>
          <w:szCs w:val="22"/>
        </w:rPr>
        <w:t>OŚWIADCZENIA I DOKUMENTY, JAKIE ZOBOWIĄZANI SĄ DOSTAR</w:t>
      </w:r>
      <w:r w:rsidR="00225683" w:rsidRPr="00001C0B">
        <w:rPr>
          <w:b/>
          <w:sz w:val="22"/>
          <w:szCs w:val="22"/>
        </w:rPr>
        <w:t xml:space="preserve">CZYĆ WYKONAWCY W CELU </w:t>
      </w:r>
      <w:r w:rsidR="00E81B72" w:rsidRPr="00001C0B">
        <w:rPr>
          <w:b/>
          <w:sz w:val="22"/>
          <w:szCs w:val="22"/>
        </w:rPr>
        <w:t xml:space="preserve">POTWIERDZENIA SPEŁNIANIA WARUNKÓW UDZIAŁU W POSTĘPOWANIU </w:t>
      </w:r>
      <w:r w:rsidR="00FA7F11" w:rsidRPr="00001C0B">
        <w:rPr>
          <w:b/>
          <w:sz w:val="22"/>
          <w:szCs w:val="22"/>
        </w:rPr>
        <w:t>ORAZ</w:t>
      </w:r>
      <w:r w:rsidR="00225683" w:rsidRPr="00001C0B">
        <w:rPr>
          <w:b/>
          <w:sz w:val="22"/>
          <w:szCs w:val="22"/>
        </w:rPr>
        <w:t xml:space="preserve"> WYKAZANIA</w:t>
      </w:r>
      <w:r w:rsidR="00FA7F11" w:rsidRPr="00001C0B">
        <w:rPr>
          <w:b/>
          <w:sz w:val="22"/>
          <w:szCs w:val="22"/>
        </w:rPr>
        <w:t xml:space="preserve"> </w:t>
      </w:r>
      <w:r w:rsidR="00E3032A" w:rsidRPr="00001C0B">
        <w:rPr>
          <w:b/>
          <w:sz w:val="22"/>
          <w:szCs w:val="22"/>
        </w:rPr>
        <w:t>BRAKU PODSTAW WYKLUCZENIA</w:t>
      </w:r>
      <w:r w:rsidR="0062394B" w:rsidRPr="00001C0B">
        <w:rPr>
          <w:b/>
          <w:sz w:val="22"/>
          <w:szCs w:val="22"/>
        </w:rPr>
        <w:t>.</w:t>
      </w:r>
    </w:p>
    <w:p w14:paraId="28847BE9" w14:textId="394B0CDC" w:rsidR="004D2E01" w:rsidRPr="004D2E01" w:rsidRDefault="004D2E01" w:rsidP="004D2E01">
      <w:pPr>
        <w:numPr>
          <w:ilvl w:val="0"/>
          <w:numId w:val="25"/>
        </w:numPr>
        <w:spacing w:before="240" w:line="276" w:lineRule="auto"/>
        <w:ind w:left="284" w:hanging="426"/>
        <w:jc w:val="both"/>
        <w:rPr>
          <w:rFonts w:eastAsiaTheme="minorEastAsia"/>
          <w:b/>
          <w:sz w:val="22"/>
          <w:szCs w:val="22"/>
        </w:rPr>
      </w:pPr>
      <w:r w:rsidRPr="004D2E01">
        <w:rPr>
          <w:rFonts w:eastAsiaTheme="minorEastAsia"/>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4D2E01">
        <w:rPr>
          <w:rFonts w:eastAsiaTheme="minorEastAsia"/>
          <w:b/>
          <w:sz w:val="22"/>
          <w:szCs w:val="22"/>
        </w:rPr>
        <w:t xml:space="preserve">Załącznikiem nr </w:t>
      </w:r>
      <w:r>
        <w:rPr>
          <w:rFonts w:eastAsiaTheme="minorEastAsia"/>
          <w:b/>
          <w:sz w:val="22"/>
          <w:szCs w:val="22"/>
        </w:rPr>
        <w:t>2</w:t>
      </w:r>
      <w:r w:rsidRPr="004D2E01">
        <w:rPr>
          <w:rFonts w:eastAsiaTheme="minorEastAsia"/>
          <w:b/>
          <w:sz w:val="22"/>
          <w:szCs w:val="22"/>
        </w:rPr>
        <w:t xml:space="preserve"> do SWZ.</w:t>
      </w:r>
    </w:p>
    <w:p w14:paraId="7D9273DB"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t>Informacje zawarte w oświadczeniu, o którym mowa w pkt 1 stanowią wstępne potwierdzenie, że Wykonawca nie podlega wykluczeniu oraz spełnia warunki udziału w postępowaniu.</w:t>
      </w:r>
    </w:p>
    <w:p w14:paraId="76738D12"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t xml:space="preserve">Zamawiający </w:t>
      </w:r>
      <w:r w:rsidRPr="004D2E01">
        <w:rPr>
          <w:rFonts w:eastAsiaTheme="minorEastAsia"/>
          <w:b/>
          <w:sz w:val="22"/>
          <w:szCs w:val="22"/>
          <w:u w:val="single"/>
        </w:rPr>
        <w:t>wzywa Wykonawcę</w:t>
      </w:r>
      <w:r w:rsidRPr="004D2E01">
        <w:rPr>
          <w:rFonts w:eastAsiaTheme="minorEastAsia"/>
          <w:sz w:val="22"/>
          <w:szCs w:val="22"/>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8319886" w14:textId="0E48CC0C" w:rsidR="004D2E01" w:rsidRPr="004D2E01" w:rsidRDefault="004D2E01" w:rsidP="004D2E01">
      <w:pPr>
        <w:spacing w:line="276" w:lineRule="auto"/>
        <w:contextualSpacing/>
        <w:jc w:val="both"/>
        <w:rPr>
          <w:rFonts w:eastAsiaTheme="minorEastAsia"/>
          <w:sz w:val="22"/>
          <w:szCs w:val="22"/>
        </w:rPr>
      </w:pPr>
      <w:r>
        <w:rPr>
          <w:rFonts w:eastAsiaTheme="minorEastAsia"/>
          <w:sz w:val="22"/>
          <w:szCs w:val="22"/>
        </w:rPr>
        <w:t xml:space="preserve">4.  </w:t>
      </w:r>
      <w:r w:rsidRPr="004D2E01">
        <w:rPr>
          <w:rFonts w:eastAsiaTheme="minorEastAsia"/>
          <w:sz w:val="22"/>
          <w:szCs w:val="22"/>
        </w:rPr>
        <w:tab/>
      </w:r>
      <w:r w:rsidRPr="004D2E01">
        <w:rPr>
          <w:rFonts w:eastAsiaTheme="minorEastAsia"/>
          <w:b/>
          <w:sz w:val="22"/>
          <w:szCs w:val="22"/>
          <w:u w:val="single"/>
        </w:rPr>
        <w:t>Podmiotowe środki dowodowe wymagane od Wykonawcy obejmują:</w:t>
      </w:r>
    </w:p>
    <w:p w14:paraId="6E48F989" w14:textId="2B1E9D5F" w:rsidR="004D2E01" w:rsidRDefault="004D2E01" w:rsidP="004D2E01">
      <w:pPr>
        <w:spacing w:line="276" w:lineRule="auto"/>
        <w:ind w:left="709" w:hanging="283"/>
        <w:contextualSpacing/>
        <w:jc w:val="both"/>
        <w:rPr>
          <w:rFonts w:eastAsiaTheme="minorEastAsia"/>
          <w:sz w:val="22"/>
          <w:szCs w:val="22"/>
        </w:rPr>
      </w:pPr>
      <w:r>
        <w:rPr>
          <w:rFonts w:eastAsiaTheme="minorEastAsia"/>
          <w:b/>
          <w:sz w:val="22"/>
          <w:szCs w:val="22"/>
        </w:rPr>
        <w:t xml:space="preserve">1) </w:t>
      </w:r>
      <w:r w:rsidRPr="004D2E01">
        <w:rPr>
          <w:rFonts w:eastAsiaTheme="minorEastAsia"/>
          <w:b/>
          <w:sz w:val="22"/>
          <w:szCs w:val="22"/>
        </w:rPr>
        <w:tab/>
        <w:t>Odpis lub informacja z Krajowego Rejestru Sądowego</w:t>
      </w:r>
      <w:r w:rsidRPr="004D2E01">
        <w:rPr>
          <w:rFonts w:eastAsiaTheme="minorEastAsia"/>
          <w:sz w:val="22"/>
          <w:szCs w:val="22"/>
        </w:rPr>
        <w:t xml:space="preserve"> lub </w:t>
      </w:r>
      <w:r w:rsidRPr="004D2E01">
        <w:rPr>
          <w:rFonts w:eastAsiaTheme="minorEastAsia"/>
          <w:b/>
          <w:sz w:val="22"/>
          <w:szCs w:val="22"/>
        </w:rPr>
        <w:t>z Centralnej Ewidencji i Informacji o Działalności Gospodarczej</w:t>
      </w:r>
      <w:r w:rsidRPr="004D2E01">
        <w:rPr>
          <w:rFonts w:eastAsiaTheme="minorEastAsia"/>
          <w:sz w:val="22"/>
          <w:szCs w:val="22"/>
        </w:rPr>
        <w:t>, w zakresie art. 109 ust. 1 pkt 4 ustawy, sporządzonych nie wcześniej niż 3 miesiące przed jej złożeniem, jeżeli odrębne przepisy wymagają wpisu do rejestru lub ewidencji;</w:t>
      </w:r>
    </w:p>
    <w:p w14:paraId="50881649" w14:textId="77777777" w:rsidR="004D2E01" w:rsidRPr="004D2E01" w:rsidRDefault="004D2E01" w:rsidP="004D2E01">
      <w:pPr>
        <w:spacing w:line="276" w:lineRule="auto"/>
        <w:ind w:left="709" w:hanging="283"/>
        <w:contextualSpacing/>
        <w:jc w:val="both"/>
        <w:rPr>
          <w:rFonts w:eastAsiaTheme="minorEastAsia"/>
          <w:sz w:val="22"/>
          <w:szCs w:val="22"/>
        </w:rPr>
      </w:pPr>
    </w:p>
    <w:p w14:paraId="2DB5F7C6" w14:textId="165A8483" w:rsidR="004D2E01" w:rsidRPr="007A6825" w:rsidRDefault="0024255A" w:rsidP="004D2E01">
      <w:pPr>
        <w:spacing w:line="276" w:lineRule="auto"/>
        <w:ind w:left="782" w:hanging="283"/>
        <w:jc w:val="both"/>
        <w:rPr>
          <w:rFonts w:eastAsiaTheme="minorEastAsia"/>
          <w:sz w:val="22"/>
          <w:szCs w:val="22"/>
        </w:rPr>
      </w:pPr>
      <w:r w:rsidRPr="007A6825">
        <w:rPr>
          <w:rFonts w:eastAsiaTheme="minorEastAsia"/>
          <w:b/>
          <w:bCs/>
          <w:sz w:val="22"/>
          <w:szCs w:val="22"/>
        </w:rPr>
        <w:t>2</w:t>
      </w:r>
      <w:r w:rsidR="004D2E01" w:rsidRPr="007A6825">
        <w:rPr>
          <w:rFonts w:eastAsiaTheme="minorEastAsia"/>
          <w:b/>
          <w:bCs/>
          <w:sz w:val="22"/>
          <w:szCs w:val="22"/>
        </w:rPr>
        <w:t xml:space="preserve">) Wykaz usług </w:t>
      </w:r>
      <w:r w:rsidR="004D2E01" w:rsidRPr="007A6825">
        <w:rPr>
          <w:rFonts w:eastAsiaTheme="minorEastAsia"/>
          <w:sz w:val="22"/>
          <w:szCs w:val="22"/>
        </w:rPr>
        <w:t xml:space="preserve">wykonanych w okresie ostatnich 3 lat, a jeżeli okres prowadzenia działalności jest krótszy – w tym okresie, że, wykonał </w:t>
      </w:r>
      <w:r w:rsidR="004D2E01" w:rsidRPr="007A6825">
        <w:rPr>
          <w:rFonts w:eastAsiaTheme="minorEastAsia"/>
          <w:sz w:val="22"/>
          <w:szCs w:val="22"/>
          <w:u w:val="single"/>
        </w:rPr>
        <w:t>należycie</w:t>
      </w:r>
      <w:r w:rsidR="004D2E01" w:rsidRPr="007A6825">
        <w:rPr>
          <w:rFonts w:eastAsiaTheme="minorEastAsia"/>
          <w:sz w:val="22"/>
          <w:szCs w:val="22"/>
        </w:rPr>
        <w:t xml:space="preserve"> minimum dwie (2) usługi cateringowe (z wyłączeniem imprez typu grill) dla co najmniej </w:t>
      </w:r>
      <w:r w:rsidR="004D2E01" w:rsidRPr="007A6825">
        <w:rPr>
          <w:rFonts w:eastAsiaTheme="minorEastAsia"/>
          <w:b/>
          <w:bCs/>
          <w:sz w:val="22"/>
          <w:szCs w:val="22"/>
        </w:rPr>
        <w:t>30</w:t>
      </w:r>
      <w:r w:rsidR="004D2E01" w:rsidRPr="007A6825">
        <w:rPr>
          <w:b/>
          <w:sz w:val="22"/>
          <w:szCs w:val="22"/>
        </w:rPr>
        <w:t xml:space="preserve"> osób każda usługa</w:t>
      </w:r>
      <w:r w:rsidR="004D2E01" w:rsidRPr="007A6825">
        <w:rPr>
          <w:rFonts w:eastAsiaTheme="minorEastAsia"/>
          <w:sz w:val="22"/>
          <w:szCs w:val="22"/>
        </w:rPr>
        <w:t xml:space="preserve"> </w:t>
      </w:r>
      <w:r w:rsidR="004D2E01" w:rsidRPr="007A6825">
        <w:rPr>
          <w:b/>
          <w:sz w:val="22"/>
          <w:szCs w:val="22"/>
        </w:rPr>
        <w:t>na kwotę o wartości nie mniejszej niż</w:t>
      </w:r>
      <w:r w:rsidR="004D2E01" w:rsidRPr="007A6825">
        <w:rPr>
          <w:b/>
          <w:sz w:val="22"/>
          <w:szCs w:val="22"/>
        </w:rPr>
        <w:br/>
        <w:t xml:space="preserve">3 000,00 zł brutto </w:t>
      </w:r>
      <w:r w:rsidR="004D2E01" w:rsidRPr="007A6825">
        <w:rPr>
          <w:rFonts w:eastAsiaTheme="minorEastAsia"/>
          <w:sz w:val="22"/>
          <w:szCs w:val="22"/>
        </w:rPr>
        <w:t xml:space="preserve">wraz z podaniem jej wartości, przedmiotu, liczby osób, dla której była realizowana usługa, liczby posiłków, dat wykonania i podmiotów, na rzecz których usługi zostały wykonane oraz </w:t>
      </w:r>
      <w:r w:rsidR="004D2E01" w:rsidRPr="007A6825">
        <w:rPr>
          <w:rFonts w:eastAsiaTheme="minorEastAsia"/>
          <w:sz w:val="22"/>
          <w:szCs w:val="22"/>
          <w:u w:val="single"/>
        </w:rPr>
        <w:t>załączeniem dowodów</w:t>
      </w:r>
      <w:r w:rsidR="004D2E01" w:rsidRPr="007A6825">
        <w:rPr>
          <w:rFonts w:eastAsiaTheme="minorEastAsia"/>
          <w:sz w:val="22"/>
          <w:szCs w:val="22"/>
        </w:rPr>
        <w:t xml:space="preserve">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 oświadczenie Wykonawcy</w:t>
      </w:r>
      <w:r w:rsidR="004D2E01" w:rsidRPr="007A6825">
        <w:rPr>
          <w:sz w:val="22"/>
          <w:szCs w:val="22"/>
        </w:rPr>
        <w:t xml:space="preserve">– </w:t>
      </w:r>
      <w:r w:rsidR="004D2E01" w:rsidRPr="007A6825">
        <w:rPr>
          <w:b/>
          <w:bCs/>
          <w:sz w:val="22"/>
          <w:szCs w:val="22"/>
        </w:rPr>
        <w:t xml:space="preserve">Załącznik nr </w:t>
      </w:r>
      <w:r w:rsidR="007A6825" w:rsidRPr="007A6825">
        <w:rPr>
          <w:b/>
          <w:bCs/>
          <w:sz w:val="22"/>
          <w:szCs w:val="22"/>
        </w:rPr>
        <w:t>4</w:t>
      </w:r>
      <w:r w:rsidR="004D2E01" w:rsidRPr="007A6825">
        <w:rPr>
          <w:b/>
          <w:bCs/>
          <w:sz w:val="22"/>
          <w:szCs w:val="22"/>
        </w:rPr>
        <w:t>.</w:t>
      </w:r>
    </w:p>
    <w:p w14:paraId="38EF4557" w14:textId="77777777" w:rsidR="004D2E01" w:rsidRPr="004D2E01" w:rsidRDefault="004D2E01" w:rsidP="004D2E01">
      <w:pPr>
        <w:spacing w:line="276" w:lineRule="auto"/>
        <w:ind w:left="782"/>
        <w:jc w:val="both"/>
        <w:rPr>
          <w:rFonts w:eastAsiaTheme="minorEastAsia"/>
          <w:color w:val="FF0000"/>
          <w:sz w:val="22"/>
          <w:szCs w:val="22"/>
        </w:rPr>
      </w:pPr>
    </w:p>
    <w:p w14:paraId="4E43FADA" w14:textId="77777777" w:rsidR="004D2E01" w:rsidRPr="004D2E01" w:rsidRDefault="004D2E01" w:rsidP="004D2E01">
      <w:pPr>
        <w:spacing w:line="276" w:lineRule="auto"/>
        <w:jc w:val="both"/>
        <w:rPr>
          <w:rFonts w:eastAsiaTheme="minorEastAsia"/>
          <w:i/>
          <w:sz w:val="22"/>
          <w:szCs w:val="22"/>
          <w:u w:color="5B9BD5"/>
          <w:lang w:eastAsia="ar-SA"/>
        </w:rPr>
      </w:pPr>
      <w:r w:rsidRPr="004D2E01">
        <w:rPr>
          <w:rFonts w:eastAsiaTheme="minorEastAsia"/>
          <w:i/>
          <w:sz w:val="22"/>
          <w:szCs w:val="22"/>
          <w:u w:color="5B9BD5"/>
          <w:lang w:eastAsia="ar-SA"/>
        </w:rPr>
        <w:t>Faktura za wykonane usługi nie stanowi dowodu, chyba, że z jej treści wprost wynika, iż usługi zostały wykonane należycie.</w:t>
      </w:r>
    </w:p>
    <w:p w14:paraId="20FB5011" w14:textId="77777777" w:rsidR="004D2E01" w:rsidRPr="004D2E01" w:rsidRDefault="004D2E01" w:rsidP="004D2E01">
      <w:pPr>
        <w:spacing w:line="276" w:lineRule="auto"/>
        <w:jc w:val="both"/>
        <w:rPr>
          <w:rFonts w:eastAsiaTheme="minorEastAsia"/>
          <w:color w:val="FF0000"/>
          <w:sz w:val="22"/>
          <w:szCs w:val="22"/>
        </w:rPr>
      </w:pPr>
    </w:p>
    <w:p w14:paraId="643B71F7" w14:textId="502BD2D9" w:rsidR="004D2E01" w:rsidRPr="004D2E01" w:rsidRDefault="0024255A" w:rsidP="0024255A">
      <w:pPr>
        <w:spacing w:line="276" w:lineRule="auto"/>
        <w:ind w:left="851" w:hanging="284"/>
        <w:jc w:val="both"/>
        <w:rPr>
          <w:rFonts w:eastAsiaTheme="minorEastAsia"/>
          <w:sz w:val="22"/>
          <w:szCs w:val="22"/>
        </w:rPr>
      </w:pPr>
      <w:r>
        <w:rPr>
          <w:rFonts w:eastAsiaTheme="minorEastAsia"/>
          <w:b/>
          <w:bCs/>
          <w:sz w:val="22"/>
          <w:szCs w:val="22"/>
        </w:rPr>
        <w:t xml:space="preserve">3) </w:t>
      </w:r>
      <w:r w:rsidR="004D2E01" w:rsidRPr="004D2E01">
        <w:rPr>
          <w:rFonts w:eastAsiaTheme="minorEastAsia"/>
          <w:b/>
          <w:bCs/>
          <w:sz w:val="22"/>
          <w:szCs w:val="22"/>
        </w:rPr>
        <w:t xml:space="preserve">Potwierdzenie wpisu </w:t>
      </w:r>
      <w:r w:rsidR="004D2E01" w:rsidRPr="004D2E01">
        <w:rPr>
          <w:rFonts w:eastAsiaTheme="minorEastAsia"/>
          <w:sz w:val="22"/>
          <w:szCs w:val="22"/>
        </w:rPr>
        <w:t xml:space="preserve">zakładu Wykonawcy do rejestru zakładów podlegających urzędowej kontroli organów Państwowej Inspekcji Sanitarnej albo decyzję o zatwierdzeniu zakładu Wykonawcy przez Państwowego Powiatowego Inspektora Sanitarnego </w:t>
      </w:r>
    </w:p>
    <w:p w14:paraId="5790101C" w14:textId="77777777" w:rsidR="004D2E01" w:rsidRPr="004D2E01" w:rsidRDefault="004D2E01" w:rsidP="004D2E01">
      <w:pPr>
        <w:spacing w:line="276" w:lineRule="auto"/>
        <w:contextualSpacing/>
        <w:jc w:val="both"/>
        <w:rPr>
          <w:rFonts w:eastAsiaTheme="minorEastAsia"/>
          <w:sz w:val="22"/>
          <w:szCs w:val="22"/>
        </w:rPr>
      </w:pPr>
    </w:p>
    <w:p w14:paraId="4CC6D3EB"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t>Pełnomocnictwo</w:t>
      </w:r>
      <w:r w:rsidRPr="004D2E01">
        <w:rPr>
          <w:rFonts w:eastAsiaTheme="minorEastAsia"/>
          <w:sz w:val="22"/>
          <w:szCs w:val="22"/>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02BCBEBC" w14:textId="795A3BB9"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t>Formularz ofertowy</w:t>
      </w:r>
      <w:r w:rsidRPr="004D2E01">
        <w:rPr>
          <w:rFonts w:eastAsiaTheme="minorEastAsia"/>
          <w:sz w:val="22"/>
          <w:szCs w:val="22"/>
        </w:rPr>
        <w:t xml:space="preserve"> musi być zgodny w treści z załączonym do SWZ wzorem stanowiącym Załącznik nr </w:t>
      </w:r>
      <w:r w:rsidR="0024255A">
        <w:rPr>
          <w:rFonts w:eastAsiaTheme="minorEastAsia"/>
          <w:sz w:val="22"/>
          <w:szCs w:val="22"/>
        </w:rPr>
        <w:t>1</w:t>
      </w:r>
      <w:r w:rsidRPr="004D2E01">
        <w:rPr>
          <w:rFonts w:eastAsiaTheme="minorEastAsia"/>
          <w:sz w:val="22"/>
          <w:szCs w:val="22"/>
        </w:rPr>
        <w:t xml:space="preserve"> do SWZ.</w:t>
      </w:r>
    </w:p>
    <w:p w14:paraId="1DEDD60A"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t xml:space="preserve">Formularz cenowy – </w:t>
      </w:r>
      <w:r w:rsidRPr="004D2E01">
        <w:rPr>
          <w:rFonts w:eastAsiaTheme="minorEastAsia"/>
          <w:bCs/>
          <w:sz w:val="22"/>
          <w:szCs w:val="22"/>
        </w:rPr>
        <w:t>Załącznik nr 3 do SWZ.</w:t>
      </w:r>
    </w:p>
    <w:p w14:paraId="483909C3" w14:textId="77777777" w:rsidR="004D2E01" w:rsidRPr="004D2E01" w:rsidRDefault="004D2E01" w:rsidP="004D2E01">
      <w:pPr>
        <w:numPr>
          <w:ilvl w:val="0"/>
          <w:numId w:val="25"/>
        </w:numPr>
        <w:spacing w:line="276" w:lineRule="auto"/>
        <w:ind w:left="284" w:hanging="426"/>
        <w:jc w:val="both"/>
        <w:rPr>
          <w:sz w:val="22"/>
          <w:szCs w:val="22"/>
        </w:rPr>
      </w:pPr>
      <w:r w:rsidRPr="004D2E01">
        <w:rPr>
          <w:rFonts w:eastAsiaTheme="minorEastAsia"/>
          <w:b/>
          <w:bCs/>
          <w:i/>
          <w:iCs/>
          <w:sz w:val="22"/>
          <w:szCs w:val="22"/>
        </w:rPr>
        <w:t>Jeżeli dotyczy</w:t>
      </w:r>
      <w:r w:rsidRPr="004D2E01">
        <w:rPr>
          <w:rFonts w:eastAsiaTheme="minorEastAsia"/>
          <w:sz w:val="22"/>
          <w:szCs w:val="22"/>
        </w:rPr>
        <w:t xml:space="preserve">: </w:t>
      </w:r>
      <w:r w:rsidRPr="004D2E01">
        <w:rPr>
          <w:sz w:val="22"/>
          <w:szCs w:val="22"/>
        </w:rPr>
        <w:t>dokumenty wymagane w przypadku, kiedy Wykonawca polega na zdolnościach technicznych i zawodowych lub sytuacji finansowej lub ekonomicznej innych podmiotów</w:t>
      </w:r>
    </w:p>
    <w:p w14:paraId="4F385D4C"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r>
      <w:r w:rsidRPr="004D2E01">
        <w:rPr>
          <w:rFonts w:eastAsiaTheme="minorEastAsia"/>
          <w:b/>
          <w:sz w:val="22"/>
          <w:szCs w:val="22"/>
        </w:rPr>
        <w:t>WYKONAWCY ZAGRANICZNI</w:t>
      </w:r>
      <w:r w:rsidRPr="004D2E01">
        <w:rPr>
          <w:rFonts w:eastAsiaTheme="minorEastAsia"/>
          <w:sz w:val="22"/>
          <w:szCs w:val="22"/>
        </w:rPr>
        <w:t>: Jeżeli Wykonawca ma siedzibę lub miejsce zamieszkania poza terytorium Rzeczypospolitej Polskiej, lub miejsce zamieszkania ma osoba, której dotyczy informacja albo dokument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060162F"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Jeżeli w kraju, w którym Wykonawca ma siedzibę lub miejsce zamieszkania, lub miejsce zamieszkania ma osoba, której dotyczy informacja albo dokument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13FE04A" w14:textId="1B27D1E6" w:rsidR="004D2E01" w:rsidRPr="00C30FBE" w:rsidRDefault="00015EFC" w:rsidP="004D2E01">
      <w:pPr>
        <w:numPr>
          <w:ilvl w:val="0"/>
          <w:numId w:val="25"/>
        </w:numPr>
        <w:spacing w:line="276" w:lineRule="auto"/>
        <w:ind w:left="284" w:hanging="426"/>
        <w:jc w:val="both"/>
        <w:rPr>
          <w:rFonts w:eastAsiaTheme="minorEastAsia"/>
          <w:b/>
          <w:bCs/>
          <w:sz w:val="22"/>
          <w:szCs w:val="22"/>
        </w:rPr>
      </w:pPr>
      <w:r>
        <w:rPr>
          <w:rFonts w:eastAsiaTheme="minorEastAsia"/>
          <w:b/>
          <w:bCs/>
          <w:sz w:val="22"/>
          <w:szCs w:val="22"/>
          <w:u w:val="single"/>
        </w:rPr>
        <w:t>i</w:t>
      </w:r>
    </w:p>
    <w:p w14:paraId="4A8C6135" w14:textId="77777777" w:rsidR="004D2E01" w:rsidRPr="004D2E01" w:rsidRDefault="004D2E01" w:rsidP="004D2E01">
      <w:pPr>
        <w:spacing w:line="276" w:lineRule="auto"/>
        <w:ind w:left="882" w:hanging="434"/>
        <w:jc w:val="both"/>
        <w:rPr>
          <w:rFonts w:eastAsiaTheme="minorEastAsia"/>
          <w:sz w:val="22"/>
          <w:szCs w:val="22"/>
        </w:rPr>
      </w:pPr>
      <w:r w:rsidRPr="004D2E01">
        <w:rPr>
          <w:rFonts w:eastAsiaTheme="minorEastAsia"/>
          <w:sz w:val="22"/>
          <w:szCs w:val="22"/>
        </w:rPr>
        <w:t>1)</w:t>
      </w:r>
      <w:r w:rsidRPr="004D2E01">
        <w:rPr>
          <w:rFonts w:eastAsiaTheme="minorEastAsia"/>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679FE6E" w14:textId="77777777" w:rsidR="004D2E01" w:rsidRPr="004D2E01" w:rsidRDefault="004D2E01" w:rsidP="004D2E01">
      <w:pPr>
        <w:spacing w:line="276" w:lineRule="auto"/>
        <w:ind w:left="882" w:hanging="434"/>
        <w:jc w:val="both"/>
        <w:rPr>
          <w:rFonts w:eastAsiaTheme="minorEastAsia"/>
          <w:sz w:val="22"/>
          <w:szCs w:val="22"/>
        </w:rPr>
      </w:pPr>
      <w:r w:rsidRPr="004D2E01">
        <w:rPr>
          <w:rFonts w:eastAsiaTheme="minorEastAsia"/>
          <w:sz w:val="22"/>
          <w:szCs w:val="22"/>
        </w:rPr>
        <w:t>2)</w:t>
      </w:r>
      <w:r w:rsidRPr="004D2E01">
        <w:rPr>
          <w:rFonts w:eastAsiaTheme="minorEastAsia"/>
          <w:sz w:val="22"/>
          <w:szCs w:val="22"/>
        </w:rPr>
        <w:tab/>
        <w:t>podmiotowym środkiem dowodowym jest oświadczenie, którego treść odpowiada zakresowi oświadczenia, o którym mowa w art. 125 ust. 1.</w:t>
      </w:r>
    </w:p>
    <w:p w14:paraId="11228314" w14:textId="77777777" w:rsidR="004D2E01" w:rsidRPr="004D2E01" w:rsidRDefault="004D2E01" w:rsidP="004D2E01">
      <w:pPr>
        <w:numPr>
          <w:ilvl w:val="0"/>
          <w:numId w:val="25"/>
        </w:numPr>
        <w:spacing w:line="276" w:lineRule="auto"/>
        <w:ind w:left="426" w:hanging="426"/>
        <w:jc w:val="both"/>
        <w:rPr>
          <w:rFonts w:eastAsiaTheme="minorEastAsia"/>
          <w:sz w:val="22"/>
          <w:szCs w:val="22"/>
        </w:rPr>
      </w:pPr>
      <w:r w:rsidRPr="004D2E01">
        <w:rPr>
          <w:rFonts w:eastAsiaTheme="minorEastAsia"/>
          <w:sz w:val="22"/>
          <w:szCs w:val="22"/>
        </w:rPr>
        <w:t>Wykonawca nie jest zobowiązany do złożenia podmiotowych środków dowodowych, które Zamawiający posiada, jeżeli Wykonawca wskaże te środki oraz potwierdzi ich prawidłowość i aktualność.</w:t>
      </w:r>
    </w:p>
    <w:p w14:paraId="319DC880" w14:textId="77777777" w:rsidR="004D2E01" w:rsidRDefault="004D2E01" w:rsidP="004D2E01">
      <w:pPr>
        <w:spacing w:line="276" w:lineRule="auto"/>
        <w:jc w:val="both"/>
        <w:rPr>
          <w:rFonts w:eastAsiaTheme="minorEastAsia"/>
          <w:sz w:val="22"/>
          <w:szCs w:val="22"/>
        </w:rPr>
      </w:pPr>
    </w:p>
    <w:p w14:paraId="14ED7B71" w14:textId="17123C3E" w:rsidR="008B76F2" w:rsidRPr="008B76F2" w:rsidRDefault="004D2E01" w:rsidP="004D2E01">
      <w:pPr>
        <w:spacing w:line="276" w:lineRule="auto"/>
        <w:jc w:val="both"/>
        <w:rPr>
          <w:i/>
          <w:iCs/>
          <w:sz w:val="22"/>
          <w:szCs w:val="22"/>
        </w:rPr>
      </w:pPr>
      <w:r w:rsidRPr="004D2E01">
        <w:rPr>
          <w:rFonts w:eastAsiaTheme="minorEastAsia"/>
          <w:sz w:val="22"/>
          <w:szCs w:val="22"/>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4D2E01">
        <w:rPr>
          <w:rFonts w:eastAsiaTheme="minorEastAsia"/>
          <w:caps/>
          <w:sz w:val="22"/>
          <w:szCs w:val="22"/>
        </w:rPr>
        <w:t xml:space="preserve"> </w:t>
      </w:r>
      <w:r w:rsidRPr="004D2E01">
        <w:rPr>
          <w:rFonts w:eastAsiaTheme="minorEastAsia"/>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77339DAB" w14:textId="04BC057D" w:rsidR="00D46C5E" w:rsidRPr="00D517E8" w:rsidRDefault="00D517E8" w:rsidP="00D517E8">
      <w:pPr>
        <w:pBdr>
          <w:bottom w:val="double" w:sz="4" w:space="1" w:color="auto"/>
        </w:pBdr>
        <w:shd w:val="clear" w:color="auto" w:fill="DAEEF3"/>
        <w:spacing w:before="360" w:after="40" w:line="276" w:lineRule="auto"/>
        <w:jc w:val="both"/>
        <w:rPr>
          <w:sz w:val="22"/>
          <w:szCs w:val="22"/>
        </w:rPr>
      </w:pPr>
      <w:r>
        <w:rPr>
          <w:b/>
          <w:sz w:val="22"/>
          <w:szCs w:val="22"/>
        </w:rPr>
        <w:t xml:space="preserve">IX   </w:t>
      </w:r>
      <w:r w:rsidR="002B4114" w:rsidRPr="00D517E8">
        <w:rPr>
          <w:b/>
          <w:sz w:val="22"/>
          <w:szCs w:val="22"/>
        </w:rPr>
        <w:t>PRZEDMIOTOWE ŚRODKI DOWODOWE</w:t>
      </w:r>
    </w:p>
    <w:p w14:paraId="731BE0AB" w14:textId="77777777" w:rsidR="00C93D98" w:rsidRDefault="00C93D98" w:rsidP="00C93D98">
      <w:pPr>
        <w:pStyle w:val="Akapitzlist"/>
        <w:spacing w:line="276" w:lineRule="auto"/>
        <w:ind w:left="426"/>
        <w:jc w:val="both"/>
        <w:rPr>
          <w:sz w:val="22"/>
          <w:szCs w:val="22"/>
        </w:rPr>
      </w:pPr>
    </w:p>
    <w:p w14:paraId="501BE98B" w14:textId="77777777" w:rsidR="004D2E01" w:rsidRPr="004D2E01" w:rsidRDefault="004D2E01" w:rsidP="004D2E01">
      <w:pPr>
        <w:spacing w:line="276" w:lineRule="auto"/>
        <w:ind w:left="342" w:firstLine="57"/>
        <w:jc w:val="both"/>
        <w:rPr>
          <w:rFonts w:eastAsiaTheme="minorEastAsia"/>
          <w:sz w:val="22"/>
          <w:szCs w:val="22"/>
          <w:highlight w:val="yellow"/>
        </w:rPr>
      </w:pPr>
      <w:r w:rsidRPr="004D2E01">
        <w:rPr>
          <w:rFonts w:eastAsiaTheme="minorEastAsia"/>
          <w:sz w:val="22"/>
          <w:szCs w:val="22"/>
        </w:rPr>
        <w:t>Zamawiający  nie żąda złożenia przedmiotowych środków dowodowych.</w:t>
      </w:r>
    </w:p>
    <w:p w14:paraId="74B5924C" w14:textId="10C75180" w:rsidR="00601973" w:rsidRDefault="00601973" w:rsidP="003538CD">
      <w:pPr>
        <w:spacing w:line="276" w:lineRule="auto"/>
        <w:jc w:val="both"/>
        <w:rPr>
          <w:bCs/>
          <w:sz w:val="22"/>
          <w:szCs w:val="22"/>
        </w:rPr>
      </w:pPr>
    </w:p>
    <w:p w14:paraId="0961E620" w14:textId="6FA712B2" w:rsidR="00C135CB" w:rsidRPr="00777C11" w:rsidRDefault="00777C11" w:rsidP="00777C11">
      <w:pPr>
        <w:pBdr>
          <w:bottom w:val="double" w:sz="4" w:space="1" w:color="auto"/>
        </w:pBdr>
        <w:shd w:val="clear" w:color="auto" w:fill="DAEEF3"/>
        <w:spacing w:before="360" w:after="40" w:line="276" w:lineRule="auto"/>
        <w:jc w:val="both"/>
        <w:rPr>
          <w:sz w:val="22"/>
          <w:szCs w:val="22"/>
        </w:rPr>
      </w:pPr>
      <w:r>
        <w:rPr>
          <w:b/>
          <w:sz w:val="22"/>
          <w:szCs w:val="22"/>
        </w:rPr>
        <w:t xml:space="preserve">X    </w:t>
      </w:r>
      <w:r w:rsidR="0055240B" w:rsidRPr="00777C11">
        <w:rPr>
          <w:b/>
          <w:sz w:val="22"/>
          <w:szCs w:val="22"/>
        </w:rPr>
        <w:t xml:space="preserve">POLEGANIE </w:t>
      </w:r>
      <w:r w:rsidR="002307A6" w:rsidRPr="00777C11">
        <w:rPr>
          <w:b/>
          <w:sz w:val="22"/>
          <w:szCs w:val="22"/>
        </w:rPr>
        <w:t>NA ZASOBACH INNYCH PODMIOTÓW</w:t>
      </w:r>
      <w:r w:rsidR="0087010E" w:rsidRPr="00777C11">
        <w:rPr>
          <w:b/>
          <w:sz w:val="22"/>
          <w:szCs w:val="22"/>
        </w:rPr>
        <w:t xml:space="preserve"> </w:t>
      </w:r>
    </w:p>
    <w:p w14:paraId="0BC62143" w14:textId="4F8DBCF1" w:rsidR="0047236E" w:rsidRPr="005D4210" w:rsidRDefault="0087010E" w:rsidP="006108DC">
      <w:pPr>
        <w:pStyle w:val="Teksttreci40"/>
        <w:numPr>
          <w:ilvl w:val="3"/>
          <w:numId w:val="35"/>
        </w:numPr>
        <w:shd w:val="clear" w:color="auto" w:fill="auto"/>
        <w:spacing w:after="0" w:line="276" w:lineRule="auto"/>
        <w:ind w:left="426" w:right="20" w:hanging="426"/>
        <w:rPr>
          <w:rFonts w:ascii="Times New Roman" w:hAnsi="Times New Roman" w:cs="Times New Roman"/>
          <w:sz w:val="22"/>
          <w:szCs w:val="22"/>
          <w:lang w:val="pl-PL"/>
        </w:rPr>
      </w:pPr>
      <w:r w:rsidRPr="00FE1F38">
        <w:rPr>
          <w:rFonts w:ascii="Times New Roman" w:hAnsi="Times New Roman" w:cs="Times New Roman"/>
          <w:b/>
          <w:bCs/>
          <w:i/>
          <w:iCs/>
          <w:sz w:val="22"/>
          <w:szCs w:val="22"/>
          <w:u w:val="single"/>
          <w:lang w:val="pl-PL"/>
        </w:rPr>
        <w:t>(jeśli dotyczy</w:t>
      </w:r>
      <w:r w:rsidRPr="0087010E">
        <w:rPr>
          <w:rFonts w:ascii="Times New Roman" w:hAnsi="Times New Roman" w:cs="Times New Roman"/>
          <w:b/>
          <w:bCs/>
          <w:i/>
          <w:iCs/>
          <w:sz w:val="22"/>
          <w:szCs w:val="22"/>
          <w:lang w:val="pl-PL"/>
        </w:rPr>
        <w:t>)</w:t>
      </w:r>
      <w:r>
        <w:rPr>
          <w:rFonts w:ascii="Times New Roman" w:hAnsi="Times New Roman" w:cs="Times New Roman"/>
          <w:sz w:val="22"/>
          <w:szCs w:val="22"/>
          <w:lang w:val="pl-PL"/>
        </w:rPr>
        <w:t xml:space="preserve"> </w:t>
      </w:r>
      <w:r w:rsidR="00B20F54" w:rsidRPr="005D4210">
        <w:rPr>
          <w:rFonts w:ascii="Times New Roman" w:hAnsi="Times New Roman" w:cs="Times New Roman"/>
          <w:sz w:val="22"/>
          <w:szCs w:val="22"/>
          <w:lang w:val="pl-PL"/>
        </w:rPr>
        <w:t>Wykonawca może w celu potwierdzenia spełniania warunków udziału w</w:t>
      </w:r>
      <w:r w:rsidR="002361E2" w:rsidRPr="005D4210">
        <w:rPr>
          <w:rFonts w:ascii="Times New Roman" w:hAnsi="Times New Roman" w:cs="Times New Roman"/>
          <w:sz w:val="22"/>
          <w:szCs w:val="22"/>
          <w:lang w:val="pl-PL"/>
        </w:rPr>
        <w:t xml:space="preserve"> postępowaniu</w:t>
      </w:r>
      <w:r w:rsidR="00B20F54" w:rsidRPr="005D4210">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63624FA0" w:rsidR="00F82107" w:rsidRPr="005D4210" w:rsidRDefault="0047236E"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W odniesieniu do warun</w:t>
      </w:r>
      <w:r w:rsidR="0062394B" w:rsidRPr="005D4210">
        <w:rPr>
          <w:rFonts w:ascii="Times New Roman" w:hAnsi="Times New Roman" w:cs="Times New Roman"/>
          <w:sz w:val="22"/>
          <w:szCs w:val="22"/>
          <w:lang w:val="pl-PL"/>
        </w:rPr>
        <w:t>ków dotyczących doświadczenia, W</w:t>
      </w:r>
      <w:r w:rsidRPr="005D4210">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4D959BF2" w:rsidR="00361400" w:rsidRPr="00E100AA" w:rsidRDefault="0047236E"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E100AA">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E100AA">
        <w:rPr>
          <w:rStyle w:val="Odwoanieprzypisudolnego"/>
          <w:rFonts w:ascii="Times New Roman" w:hAnsi="Times New Roman"/>
          <w:sz w:val="22"/>
          <w:szCs w:val="22"/>
          <w:lang w:val="pl-PL"/>
        </w:rPr>
        <w:footnoteReference w:id="1"/>
      </w:r>
      <w:r w:rsidRPr="00E100AA">
        <w:rPr>
          <w:rFonts w:ascii="Times New Roman" w:hAnsi="Times New Roman" w:cs="Times New Roman"/>
          <w:sz w:val="22"/>
          <w:szCs w:val="22"/>
          <w:lang w:val="pl-PL"/>
        </w:rPr>
        <w:t>.</w:t>
      </w:r>
      <w:r w:rsidR="00F82107" w:rsidRPr="00E100AA">
        <w:rPr>
          <w:rFonts w:ascii="Times New Roman" w:hAnsi="Times New Roman" w:cs="Times New Roman"/>
          <w:sz w:val="22"/>
          <w:szCs w:val="22"/>
          <w:lang w:val="pl-PL"/>
        </w:rPr>
        <w:t xml:space="preserve"> </w:t>
      </w:r>
    </w:p>
    <w:p w14:paraId="46E613A7" w14:textId="7F8C5F30" w:rsidR="002272B0" w:rsidRPr="005D4210" w:rsidRDefault="00361400"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Zamawi</w:t>
      </w:r>
      <w:r w:rsidR="0062394B" w:rsidRPr="005D4210">
        <w:rPr>
          <w:rFonts w:ascii="Times New Roman" w:hAnsi="Times New Roman" w:cs="Times New Roman"/>
          <w:sz w:val="22"/>
          <w:szCs w:val="22"/>
          <w:lang w:val="pl-PL"/>
        </w:rPr>
        <w:t>ający ocenia, czy udostępniane W</w:t>
      </w:r>
      <w:r w:rsidRPr="005D4210">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D4210">
        <w:rPr>
          <w:rFonts w:ascii="Times New Roman" w:hAnsi="Times New Roman" w:cs="Times New Roman"/>
          <w:sz w:val="22"/>
          <w:szCs w:val="22"/>
          <w:lang w:val="pl-PL"/>
        </w:rPr>
        <w:t xml:space="preserve"> zostały przewidziane względem W</w:t>
      </w:r>
      <w:r w:rsidRPr="005D4210">
        <w:rPr>
          <w:rFonts w:ascii="Times New Roman" w:hAnsi="Times New Roman" w:cs="Times New Roman"/>
          <w:sz w:val="22"/>
          <w:szCs w:val="22"/>
          <w:lang w:val="pl-PL"/>
        </w:rPr>
        <w:t>ykonawcy.</w:t>
      </w:r>
    </w:p>
    <w:p w14:paraId="038CC543" w14:textId="123D16B8" w:rsidR="00690982" w:rsidRDefault="002272B0"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Jeżeli zdolności techniczne lub zawodowe podmiotu udostępniającego zasoby nie</w:t>
      </w:r>
      <w:r w:rsidR="0062394B" w:rsidRPr="005D4210">
        <w:rPr>
          <w:rFonts w:ascii="Times New Roman" w:hAnsi="Times New Roman" w:cs="Times New Roman"/>
          <w:sz w:val="22"/>
          <w:szCs w:val="22"/>
          <w:lang w:val="pl-PL"/>
        </w:rPr>
        <w:t xml:space="preserve"> potwierdzają spełniania przez W</w:t>
      </w:r>
      <w:r w:rsidRPr="005D4210">
        <w:rPr>
          <w:rFonts w:ascii="Times New Roman" w:hAnsi="Times New Roman" w:cs="Times New Roman"/>
          <w:sz w:val="22"/>
          <w:szCs w:val="22"/>
          <w:lang w:val="pl-PL"/>
        </w:rPr>
        <w:t xml:space="preserve">ykonawcę warunków udziału w postępowaniu lub zachodzą wobec tego </w:t>
      </w:r>
      <w:r w:rsidR="0062394B" w:rsidRPr="005D4210">
        <w:rPr>
          <w:rFonts w:ascii="Times New Roman" w:hAnsi="Times New Roman" w:cs="Times New Roman"/>
          <w:sz w:val="22"/>
          <w:szCs w:val="22"/>
          <w:lang w:val="pl-PL"/>
        </w:rPr>
        <w:t>podmiotu podstawy wykluczenia, Zamawiający żąda, aby W</w:t>
      </w:r>
      <w:r w:rsidRPr="005D4210">
        <w:rPr>
          <w:rFonts w:ascii="Times New Roman" w:hAnsi="Times New Roman" w:cs="Times New Roman"/>
          <w:sz w:val="22"/>
          <w:szCs w:val="22"/>
          <w:lang w:val="pl-PL"/>
        </w:rPr>
        <w:t>ykonaw</w:t>
      </w:r>
      <w:r w:rsidR="0062394B" w:rsidRPr="005D4210">
        <w:rPr>
          <w:rFonts w:ascii="Times New Roman" w:hAnsi="Times New Roman" w:cs="Times New Roman"/>
          <w:sz w:val="22"/>
          <w:szCs w:val="22"/>
          <w:lang w:val="pl-PL"/>
        </w:rPr>
        <w:t>ca w terminie określonym przez Z</w:t>
      </w:r>
      <w:r w:rsidRPr="005D4210">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5D4210">
        <w:rPr>
          <w:rStyle w:val="Odwoanieprzypisudolnego"/>
          <w:rFonts w:ascii="Times New Roman" w:hAnsi="Times New Roman"/>
          <w:sz w:val="22"/>
          <w:szCs w:val="22"/>
          <w:lang w:val="pl-PL"/>
        </w:rPr>
        <w:footnoteReference w:id="2"/>
      </w:r>
      <w:r w:rsidRPr="005D4210">
        <w:rPr>
          <w:rFonts w:ascii="Times New Roman" w:hAnsi="Times New Roman" w:cs="Times New Roman"/>
          <w:sz w:val="22"/>
          <w:szCs w:val="22"/>
          <w:lang w:val="pl-PL"/>
        </w:rPr>
        <w:t>.</w:t>
      </w:r>
    </w:p>
    <w:p w14:paraId="4C9D3C74"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4A785BC7" w14:textId="78AC68F0" w:rsidR="002272B0" w:rsidRDefault="00690982"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b/>
          <w:sz w:val="22"/>
          <w:szCs w:val="22"/>
          <w:lang w:val="pl-PL"/>
        </w:rPr>
        <w:t xml:space="preserve">UWAGA: </w:t>
      </w:r>
      <w:r w:rsidRPr="005D4210">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5D4210">
        <w:rPr>
          <w:rStyle w:val="Odwoanieprzypisudolnego"/>
          <w:rFonts w:ascii="Times New Roman" w:hAnsi="Times New Roman"/>
          <w:sz w:val="22"/>
          <w:szCs w:val="22"/>
          <w:lang w:val="pl-PL"/>
        </w:rPr>
        <w:footnoteReference w:id="3"/>
      </w:r>
      <w:r w:rsidRPr="005D4210">
        <w:rPr>
          <w:rFonts w:ascii="Times New Roman" w:hAnsi="Times New Roman" w:cs="Times New Roman"/>
          <w:sz w:val="22"/>
          <w:szCs w:val="22"/>
          <w:lang w:val="pl-PL"/>
        </w:rPr>
        <w:t>.</w:t>
      </w:r>
    </w:p>
    <w:p w14:paraId="613F2ADE" w14:textId="77777777" w:rsidR="00290AFF" w:rsidRDefault="00290AFF" w:rsidP="00290AFF">
      <w:pPr>
        <w:pStyle w:val="Akapitzlist"/>
        <w:rPr>
          <w:sz w:val="22"/>
          <w:szCs w:val="22"/>
        </w:rPr>
      </w:pPr>
    </w:p>
    <w:p w14:paraId="0665C33A" w14:textId="68C530C8" w:rsidR="00F70501" w:rsidRPr="005D4210" w:rsidRDefault="00F70501" w:rsidP="006108DC">
      <w:pPr>
        <w:pStyle w:val="Teksttreci0"/>
        <w:numPr>
          <w:ilvl w:val="3"/>
          <w:numId w:val="35"/>
        </w:numPr>
        <w:spacing w:line="276" w:lineRule="auto"/>
        <w:ind w:left="426"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5D4210">
        <w:rPr>
          <w:rFonts w:ascii="Times New Roman" w:hAnsi="Times New Roman" w:cs="Times New Roman"/>
          <w:sz w:val="22"/>
          <w:szCs w:val="22"/>
          <w:lang w:val="pl-PL"/>
        </w:rPr>
        <w:t xml:space="preserve">Rozdziale </w:t>
      </w:r>
      <w:r w:rsidR="003347AA" w:rsidRPr="005D4210">
        <w:rPr>
          <w:rFonts w:ascii="Times New Roman" w:hAnsi="Times New Roman" w:cs="Times New Roman"/>
          <w:sz w:val="22"/>
          <w:szCs w:val="22"/>
          <w:lang w:val="pl-PL"/>
        </w:rPr>
        <w:t>VIII</w:t>
      </w:r>
      <w:r w:rsidR="000D00DF" w:rsidRPr="005D4210">
        <w:rPr>
          <w:rFonts w:ascii="Times New Roman" w:hAnsi="Times New Roman" w:cs="Times New Roman"/>
          <w:sz w:val="22"/>
          <w:szCs w:val="22"/>
          <w:lang w:val="pl-PL"/>
        </w:rPr>
        <w:t xml:space="preserve"> </w:t>
      </w:r>
      <w:r w:rsidRPr="005D4210">
        <w:rPr>
          <w:rFonts w:ascii="Times New Roman" w:hAnsi="Times New Roman" w:cs="Times New Roman"/>
          <w:sz w:val="22"/>
          <w:szCs w:val="22"/>
          <w:lang w:val="pl-PL"/>
        </w:rPr>
        <w:t>ust. 1</w:t>
      </w:r>
      <w:r w:rsidR="00F10817" w:rsidRPr="005D4210">
        <w:rPr>
          <w:rFonts w:ascii="Times New Roman" w:hAnsi="Times New Roman" w:cs="Times New Roman"/>
          <w:sz w:val="22"/>
          <w:szCs w:val="22"/>
          <w:lang w:val="pl-PL"/>
        </w:rPr>
        <w:t xml:space="preserve"> SWZ</w:t>
      </w:r>
      <w:r w:rsidRPr="005D4210">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D4210">
        <w:rPr>
          <w:rFonts w:ascii="Times New Roman" w:hAnsi="Times New Roman" w:cs="Times New Roman"/>
          <w:sz w:val="22"/>
          <w:szCs w:val="22"/>
          <w:lang w:val="pl-PL"/>
        </w:rPr>
        <w:t xml:space="preserve">, zgodnie z katalogiem dokumentów określonych w Rozdziale </w:t>
      </w:r>
      <w:r w:rsidR="003347AA" w:rsidRPr="005D4210">
        <w:rPr>
          <w:rFonts w:ascii="Times New Roman" w:hAnsi="Times New Roman" w:cs="Times New Roman"/>
          <w:sz w:val="22"/>
          <w:szCs w:val="22"/>
          <w:lang w:val="pl-PL"/>
        </w:rPr>
        <w:t>VIII</w:t>
      </w:r>
      <w:r w:rsidR="00CD302E" w:rsidRPr="005D4210">
        <w:rPr>
          <w:rFonts w:ascii="Times New Roman" w:hAnsi="Times New Roman" w:cs="Times New Roman"/>
          <w:sz w:val="22"/>
          <w:szCs w:val="22"/>
          <w:lang w:val="pl-PL"/>
        </w:rPr>
        <w:t xml:space="preserve"> SWZ</w:t>
      </w:r>
      <w:r w:rsidR="00F10817" w:rsidRPr="005D4210">
        <w:rPr>
          <w:rStyle w:val="Odwoanieprzypisudolnego"/>
          <w:rFonts w:ascii="Times New Roman" w:hAnsi="Times New Roman"/>
          <w:sz w:val="22"/>
          <w:szCs w:val="22"/>
          <w:lang w:val="pl-PL"/>
        </w:rPr>
        <w:footnoteReference w:id="4"/>
      </w:r>
      <w:r w:rsidRPr="005D4210">
        <w:rPr>
          <w:rFonts w:ascii="Times New Roman" w:hAnsi="Times New Roman" w:cs="Times New Roman"/>
          <w:sz w:val="22"/>
          <w:szCs w:val="22"/>
          <w:lang w:val="pl-PL"/>
        </w:rPr>
        <w:t>.</w:t>
      </w:r>
    </w:p>
    <w:p w14:paraId="08FF4B0F" w14:textId="43F432A6" w:rsidR="005919F8" w:rsidRPr="005D4210" w:rsidRDefault="00777C11" w:rsidP="00777C11">
      <w:pPr>
        <w:pStyle w:val="Teksttreci40"/>
        <w:pBdr>
          <w:bottom w:val="double" w:sz="4" w:space="1" w:color="auto"/>
        </w:pBdr>
        <w:shd w:val="clear" w:color="auto" w:fill="DAEEF3"/>
        <w:spacing w:before="360" w:after="40" w:line="276" w:lineRule="auto"/>
        <w:ind w:left="284" w:right="23" w:hanging="284"/>
        <w:rPr>
          <w:rFonts w:ascii="Times New Roman" w:hAnsi="Times New Roman" w:cs="Times New Roman"/>
          <w:b/>
          <w:sz w:val="22"/>
          <w:szCs w:val="22"/>
          <w:lang w:val="pl-PL"/>
        </w:rPr>
      </w:pPr>
      <w:r>
        <w:rPr>
          <w:rFonts w:ascii="Times New Roman" w:hAnsi="Times New Roman" w:cs="Times New Roman"/>
          <w:b/>
          <w:sz w:val="22"/>
          <w:szCs w:val="22"/>
          <w:lang w:val="pl-PL"/>
        </w:rPr>
        <w:lastRenderedPageBreak/>
        <w:t xml:space="preserve">XI  </w:t>
      </w:r>
      <w:r w:rsidR="005919F8" w:rsidRPr="005D4210">
        <w:rPr>
          <w:rFonts w:ascii="Times New Roman" w:hAnsi="Times New Roman" w:cs="Times New Roman"/>
          <w:b/>
          <w:sz w:val="22"/>
          <w:szCs w:val="22"/>
          <w:lang w:val="pl-PL"/>
        </w:rPr>
        <w:t>INFORMACJA DLA WYKONAWCÓW WSPÓLNIE UBIEGAJĄCYCH SIĘ O UDZIELENIE ZAMÓWIENIA (SPÓŁKI CYWILNE/ KONSORCJA)</w:t>
      </w:r>
    </w:p>
    <w:p w14:paraId="44EF40C3" w14:textId="11A3E1D8" w:rsidR="003F6529" w:rsidRPr="005D4210" w:rsidRDefault="006652F9" w:rsidP="00A47E18">
      <w:pPr>
        <w:pStyle w:val="Akapitzlist"/>
        <w:numPr>
          <w:ilvl w:val="0"/>
          <w:numId w:val="22"/>
        </w:numPr>
        <w:tabs>
          <w:tab w:val="clear" w:pos="1009"/>
        </w:tabs>
        <w:spacing w:before="240" w:line="276" w:lineRule="auto"/>
        <w:ind w:left="426" w:hanging="426"/>
        <w:contextualSpacing/>
        <w:jc w:val="both"/>
        <w:rPr>
          <w:sz w:val="22"/>
          <w:szCs w:val="22"/>
        </w:rPr>
      </w:pPr>
      <w:r w:rsidRPr="00FE1F38">
        <w:rPr>
          <w:b/>
          <w:bCs/>
          <w:i/>
          <w:iCs/>
          <w:sz w:val="22"/>
          <w:szCs w:val="22"/>
          <w:u w:val="single"/>
        </w:rPr>
        <w:t>(jeśli dotyczy)</w:t>
      </w:r>
      <w:r>
        <w:rPr>
          <w:sz w:val="22"/>
          <w:szCs w:val="22"/>
        </w:rPr>
        <w:t xml:space="preserve"> </w:t>
      </w:r>
      <w:r w:rsidR="00592248" w:rsidRPr="005D4210">
        <w:rPr>
          <w:sz w:val="22"/>
          <w:szCs w:val="22"/>
        </w:rPr>
        <w:t>Wykonawcy mogą wspólnie ubiegać się o udzielenie zamówienia. W takim przypadku Wykonawcy ustanawiają pełnomocnika</w:t>
      </w:r>
      <w:r w:rsidR="0055240B" w:rsidRPr="005D4210">
        <w:rPr>
          <w:sz w:val="22"/>
          <w:szCs w:val="22"/>
        </w:rPr>
        <w:t xml:space="preserve"> do reprezentowania ich w </w:t>
      </w:r>
      <w:r w:rsidR="00BD1389" w:rsidRPr="005D4210">
        <w:rPr>
          <w:sz w:val="22"/>
          <w:szCs w:val="22"/>
        </w:rPr>
        <w:t>postępowaniu albo</w:t>
      </w:r>
      <w:r w:rsidR="0055240B" w:rsidRPr="005D4210">
        <w:rPr>
          <w:sz w:val="22"/>
          <w:szCs w:val="22"/>
        </w:rPr>
        <w:t xml:space="preserve"> do reprez</w:t>
      </w:r>
      <w:r w:rsidR="007C7451" w:rsidRPr="005D4210">
        <w:rPr>
          <w:sz w:val="22"/>
          <w:szCs w:val="22"/>
        </w:rPr>
        <w:t>en</w:t>
      </w:r>
      <w:r w:rsidR="0055240B" w:rsidRPr="005D4210">
        <w:rPr>
          <w:sz w:val="22"/>
          <w:szCs w:val="22"/>
        </w:rPr>
        <w:t xml:space="preserve">towania i zawarcia umowy w sprawie zamówienia </w:t>
      </w:r>
      <w:r w:rsidR="007C7451" w:rsidRPr="005D4210">
        <w:rPr>
          <w:sz w:val="22"/>
          <w:szCs w:val="22"/>
        </w:rPr>
        <w:t>publicznego. Pełnomocnictwo</w:t>
      </w:r>
      <w:r w:rsidR="00592248" w:rsidRPr="005D4210">
        <w:rPr>
          <w:b/>
          <w:sz w:val="22"/>
          <w:szCs w:val="22"/>
        </w:rPr>
        <w:t xml:space="preserve"> </w:t>
      </w:r>
      <w:r w:rsidR="00592248" w:rsidRPr="005D4210">
        <w:rPr>
          <w:sz w:val="22"/>
          <w:szCs w:val="22"/>
        </w:rPr>
        <w:t>winno być załączone</w:t>
      </w:r>
      <w:r w:rsidR="0055240B" w:rsidRPr="005D4210">
        <w:rPr>
          <w:sz w:val="22"/>
          <w:szCs w:val="22"/>
        </w:rPr>
        <w:t xml:space="preserve"> do oferty</w:t>
      </w:r>
      <w:r w:rsidR="00862DB9" w:rsidRPr="005D4210">
        <w:rPr>
          <w:sz w:val="22"/>
          <w:szCs w:val="22"/>
        </w:rPr>
        <w:t xml:space="preserve">. </w:t>
      </w:r>
    </w:p>
    <w:p w14:paraId="2994492A" w14:textId="26BB97B3" w:rsidR="00BA73FC" w:rsidRPr="005D4210" w:rsidRDefault="005919F8" w:rsidP="00A47E18">
      <w:pPr>
        <w:pStyle w:val="Akapitzlist"/>
        <w:numPr>
          <w:ilvl w:val="0"/>
          <w:numId w:val="22"/>
        </w:numPr>
        <w:tabs>
          <w:tab w:val="clear" w:pos="1009"/>
        </w:tabs>
        <w:spacing w:line="276" w:lineRule="auto"/>
        <w:ind w:left="426" w:hanging="426"/>
        <w:contextualSpacing/>
        <w:jc w:val="both"/>
        <w:rPr>
          <w:sz w:val="22"/>
          <w:szCs w:val="22"/>
        </w:rPr>
      </w:pPr>
      <w:r w:rsidRPr="005D4210">
        <w:rPr>
          <w:sz w:val="22"/>
          <w:szCs w:val="22"/>
        </w:rPr>
        <w:t xml:space="preserve">W przypadku Wykonawców wspólnie ubiegających się o udzielenie zamówienia, </w:t>
      </w:r>
      <w:r w:rsidR="00BD1389" w:rsidRPr="005D4210">
        <w:rPr>
          <w:sz w:val="22"/>
          <w:szCs w:val="22"/>
        </w:rPr>
        <w:t>oświadczenia, o</w:t>
      </w:r>
      <w:r w:rsidR="00D55929" w:rsidRPr="005D4210">
        <w:rPr>
          <w:sz w:val="22"/>
          <w:szCs w:val="22"/>
        </w:rPr>
        <w:t xml:space="preserve"> których mowa w Rozdziale </w:t>
      </w:r>
      <w:r w:rsidR="00284A48" w:rsidRPr="005D4210">
        <w:rPr>
          <w:sz w:val="22"/>
          <w:szCs w:val="22"/>
        </w:rPr>
        <w:t>VIII</w:t>
      </w:r>
      <w:r w:rsidR="007163F2" w:rsidRPr="005D4210">
        <w:rPr>
          <w:sz w:val="22"/>
          <w:szCs w:val="22"/>
        </w:rPr>
        <w:t xml:space="preserve"> ust. </w:t>
      </w:r>
      <w:r w:rsidR="00B1605F" w:rsidRPr="005D4210">
        <w:rPr>
          <w:sz w:val="22"/>
          <w:szCs w:val="22"/>
        </w:rPr>
        <w:t>1</w:t>
      </w:r>
      <w:r w:rsidR="007163F2" w:rsidRPr="005D4210">
        <w:rPr>
          <w:sz w:val="22"/>
          <w:szCs w:val="22"/>
        </w:rPr>
        <w:t xml:space="preserve"> SWZ,</w:t>
      </w:r>
      <w:r w:rsidR="00DF5E25" w:rsidRPr="005D4210">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5D4210" w:rsidRDefault="00BA73FC" w:rsidP="00A47E18">
      <w:pPr>
        <w:pStyle w:val="Akapitzlist"/>
        <w:numPr>
          <w:ilvl w:val="0"/>
          <w:numId w:val="22"/>
        </w:numPr>
        <w:tabs>
          <w:tab w:val="clear" w:pos="1009"/>
        </w:tabs>
        <w:spacing w:line="276" w:lineRule="auto"/>
        <w:ind w:left="426" w:hanging="426"/>
        <w:contextualSpacing/>
        <w:jc w:val="both"/>
        <w:rPr>
          <w:color w:val="FF0000"/>
          <w:sz w:val="22"/>
          <w:szCs w:val="22"/>
        </w:rPr>
      </w:pPr>
      <w:r w:rsidRPr="005D4210">
        <w:rPr>
          <w:sz w:val="22"/>
          <w:szCs w:val="22"/>
        </w:rPr>
        <w:t xml:space="preserve">Wykonawcy wspólnie ubiegający się o udzielenie zamówienia dołączają do oferty oświadczenie, z którego wynika, które </w:t>
      </w:r>
      <w:r w:rsidR="00EB03F9" w:rsidRPr="005D4210">
        <w:rPr>
          <w:sz w:val="22"/>
          <w:szCs w:val="22"/>
        </w:rPr>
        <w:t>usługi</w:t>
      </w:r>
      <w:r w:rsidR="002C62A4" w:rsidRPr="005D4210">
        <w:rPr>
          <w:sz w:val="22"/>
          <w:szCs w:val="22"/>
        </w:rPr>
        <w:t>/dostawy</w:t>
      </w:r>
      <w:r w:rsidRPr="005D4210">
        <w:rPr>
          <w:sz w:val="22"/>
          <w:szCs w:val="22"/>
        </w:rPr>
        <w:t xml:space="preserve"> wykonają poszczególni wykonawcy</w:t>
      </w:r>
      <w:r w:rsidR="00ED3CF2" w:rsidRPr="005D4210">
        <w:rPr>
          <w:sz w:val="22"/>
          <w:szCs w:val="22"/>
        </w:rPr>
        <w:t xml:space="preserve"> zgodnie z art. 117 ust. 4 Pzp</w:t>
      </w:r>
      <w:r w:rsidR="003150C5" w:rsidRPr="005D4210">
        <w:rPr>
          <w:sz w:val="22"/>
          <w:szCs w:val="22"/>
        </w:rPr>
        <w:t>.</w:t>
      </w:r>
    </w:p>
    <w:p w14:paraId="3A7346C6" w14:textId="77777777" w:rsidR="00A47E18" w:rsidRPr="005D4210" w:rsidRDefault="00A47E18" w:rsidP="00A47E18">
      <w:pPr>
        <w:pStyle w:val="Akapitzlist"/>
        <w:spacing w:line="276" w:lineRule="auto"/>
        <w:ind w:left="426"/>
        <w:contextualSpacing/>
        <w:jc w:val="both"/>
        <w:rPr>
          <w:sz w:val="22"/>
          <w:szCs w:val="22"/>
        </w:rPr>
      </w:pPr>
    </w:p>
    <w:p w14:paraId="5D376560" w14:textId="5839A06C" w:rsidR="00974EE8" w:rsidRPr="005D4210" w:rsidRDefault="00777C11" w:rsidP="00777C11">
      <w:pPr>
        <w:pStyle w:val="Akapitzlist"/>
        <w:pBdr>
          <w:bottom w:val="double" w:sz="4" w:space="1" w:color="auto"/>
        </w:pBdr>
        <w:shd w:val="clear" w:color="auto" w:fill="DAEEF3"/>
        <w:tabs>
          <w:tab w:val="left" w:pos="567"/>
        </w:tabs>
        <w:spacing w:before="360" w:after="40" w:line="276" w:lineRule="auto"/>
        <w:ind w:left="567" w:right="23" w:hanging="567"/>
        <w:contextualSpacing/>
        <w:jc w:val="both"/>
        <w:rPr>
          <w:b/>
          <w:bCs/>
          <w:sz w:val="22"/>
          <w:szCs w:val="22"/>
        </w:rPr>
      </w:pPr>
      <w:r w:rsidRPr="00777C11">
        <w:rPr>
          <w:b/>
          <w:bCs/>
          <w:sz w:val="22"/>
          <w:szCs w:val="22"/>
        </w:rPr>
        <w:t>XII</w:t>
      </w:r>
      <w:r>
        <w:rPr>
          <w:sz w:val="22"/>
          <w:szCs w:val="22"/>
        </w:rPr>
        <w:t xml:space="preserve">  </w:t>
      </w:r>
      <w:r w:rsidR="003F7649" w:rsidRPr="005D4210">
        <w:rPr>
          <w:sz w:val="22"/>
          <w:szCs w:val="22"/>
        </w:rPr>
        <w:tab/>
      </w:r>
      <w:bookmarkStart w:id="8" w:name="bookmark11"/>
      <w:r w:rsidR="00974EE8" w:rsidRPr="005D4210">
        <w:rPr>
          <w:b/>
          <w:bCs/>
          <w:sz w:val="22"/>
          <w:szCs w:val="22"/>
        </w:rPr>
        <w:t xml:space="preserve">SPOSÓB KOMUNIKACJI ORAZ </w:t>
      </w:r>
      <w:bookmarkEnd w:id="8"/>
      <w:r w:rsidR="00D16134" w:rsidRPr="005D4210">
        <w:rPr>
          <w:b/>
          <w:bCs/>
          <w:sz w:val="22"/>
          <w:szCs w:val="22"/>
        </w:rPr>
        <w:t>WYJAŚNIENIA TREŚCI SWZ</w:t>
      </w:r>
    </w:p>
    <w:p w14:paraId="3138FF40" w14:textId="16505410" w:rsidR="0051093B" w:rsidRPr="005D4210" w:rsidRDefault="003F7649" w:rsidP="00A47E18">
      <w:pPr>
        <w:pStyle w:val="Akapitzlist"/>
        <w:numPr>
          <w:ilvl w:val="1"/>
          <w:numId w:val="17"/>
        </w:numPr>
        <w:spacing w:before="240" w:line="276" w:lineRule="auto"/>
        <w:ind w:left="448" w:right="91" w:hanging="448"/>
        <w:jc w:val="both"/>
        <w:rPr>
          <w:bCs/>
          <w:sz w:val="22"/>
          <w:szCs w:val="22"/>
        </w:rPr>
      </w:pPr>
      <w:r w:rsidRPr="005D4210">
        <w:rPr>
          <w:bCs/>
          <w:sz w:val="22"/>
          <w:szCs w:val="22"/>
        </w:rPr>
        <w:tab/>
      </w:r>
      <w:r w:rsidR="001560B9" w:rsidRPr="005D4210">
        <w:rPr>
          <w:bCs/>
          <w:sz w:val="22"/>
          <w:szCs w:val="22"/>
        </w:rPr>
        <w:t>Komunikacja w postępowaniu o udzielenie zamówienia, w tym składanie ofert, wniosków o dopuszczenie do udziału w postępowaniu, wymiana informacji oraz przekazywanie do</w:t>
      </w:r>
      <w:r w:rsidR="0062394B" w:rsidRPr="005D4210">
        <w:rPr>
          <w:bCs/>
          <w:sz w:val="22"/>
          <w:szCs w:val="22"/>
        </w:rPr>
        <w:t>kumentów lub oświadczeń między Z</w:t>
      </w:r>
      <w:r w:rsidR="001560B9" w:rsidRPr="005D4210">
        <w:rPr>
          <w:bCs/>
          <w:sz w:val="22"/>
          <w:szCs w:val="22"/>
        </w:rPr>
        <w:t>amawiającym</w:t>
      </w:r>
      <w:r w:rsidR="0062394B" w:rsidRPr="005D4210">
        <w:rPr>
          <w:bCs/>
          <w:sz w:val="22"/>
          <w:szCs w:val="22"/>
        </w:rPr>
        <w:t>, a W</w:t>
      </w:r>
      <w:r w:rsidR="001560B9" w:rsidRPr="005D4210">
        <w:rPr>
          <w:bCs/>
          <w:sz w:val="22"/>
          <w:szCs w:val="22"/>
        </w:rPr>
        <w:t xml:space="preserve">ykonawcą, </w:t>
      </w:r>
      <w:r w:rsidR="001560B9" w:rsidRPr="005D4210">
        <w:rPr>
          <w:b/>
          <w:bCs/>
          <w:sz w:val="22"/>
          <w:szCs w:val="22"/>
        </w:rPr>
        <w:t xml:space="preserve">odbywa się przy użyciu środków komunikacji elektronicznej. </w:t>
      </w:r>
      <w:r w:rsidR="004D7E91" w:rsidRPr="005D4210">
        <w:rPr>
          <w:bCs/>
          <w:sz w:val="22"/>
          <w:szCs w:val="22"/>
        </w:rPr>
        <w:t>Przez środki komunikacji elektronicznej rozumie się środki komunikacji elektronicznej zdefiniowane w ustawie z dnia 18 lipca 2002 r. o świadczeniu usług drogą elektroniczną (</w:t>
      </w:r>
      <w:r w:rsidR="004D78C2" w:rsidRPr="005D4210">
        <w:rPr>
          <w:bCs/>
          <w:sz w:val="22"/>
          <w:szCs w:val="22"/>
        </w:rPr>
        <w:t>Dz. U. z 2020 r. poz. 344</w:t>
      </w:r>
      <w:r w:rsidR="004D7E91" w:rsidRPr="005D4210">
        <w:rPr>
          <w:bCs/>
          <w:sz w:val="22"/>
          <w:szCs w:val="22"/>
        </w:rPr>
        <w:t xml:space="preserve">). </w:t>
      </w:r>
    </w:p>
    <w:p w14:paraId="72A4F8E3" w14:textId="104FF4FB" w:rsidR="00EA1A05" w:rsidRPr="00E100AA" w:rsidRDefault="005B472B" w:rsidP="00A47E18">
      <w:pPr>
        <w:pStyle w:val="Akapitzlist"/>
        <w:numPr>
          <w:ilvl w:val="1"/>
          <w:numId w:val="17"/>
        </w:numPr>
        <w:spacing w:line="276" w:lineRule="auto"/>
        <w:ind w:left="448" w:right="91" w:hanging="448"/>
        <w:jc w:val="both"/>
        <w:rPr>
          <w:bCs/>
          <w:i/>
          <w:color w:val="FF0000"/>
          <w:sz w:val="22"/>
          <w:szCs w:val="22"/>
        </w:rPr>
      </w:pPr>
      <w:r w:rsidRPr="005D4210">
        <w:rPr>
          <w:bCs/>
          <w:sz w:val="22"/>
          <w:szCs w:val="22"/>
        </w:rPr>
        <w:tab/>
      </w:r>
      <w:r w:rsidR="00F32503" w:rsidRPr="005D4210">
        <w:rPr>
          <w:bCs/>
          <w:sz w:val="22"/>
          <w:szCs w:val="22"/>
        </w:rPr>
        <w:t>Ofertę, oświadczenia, o których mowa w art. 125 ust. 1</w:t>
      </w:r>
      <w:r w:rsidR="00C954B6" w:rsidRPr="005D4210">
        <w:rPr>
          <w:bCs/>
          <w:sz w:val="22"/>
          <w:szCs w:val="22"/>
        </w:rPr>
        <w:t xml:space="preserve"> Pzp</w:t>
      </w:r>
      <w:r w:rsidR="00F32503" w:rsidRPr="005D4210">
        <w:rPr>
          <w:bCs/>
          <w:sz w:val="22"/>
          <w:szCs w:val="22"/>
        </w:rPr>
        <w:t>, podmiotowe środki dowodowe, pełnomocnictwa, zobowiązanie podmiotu udostępniającego zasoby sporządza się w postaci elektronicznej, w ogólnie dostępnych formatach danych, w szczególności w formatach .txt, .rtf, .pdf, .doc, .docx, .odt</w:t>
      </w:r>
      <w:r w:rsidR="00C6136B" w:rsidRPr="005D4210">
        <w:rPr>
          <w:rStyle w:val="Odwoanieprzypisudolnego"/>
          <w:bCs/>
          <w:sz w:val="22"/>
          <w:szCs w:val="22"/>
        </w:rPr>
        <w:footnoteReference w:id="5"/>
      </w:r>
      <w:r w:rsidR="00F32503" w:rsidRPr="005D4210">
        <w:rPr>
          <w:bCs/>
          <w:sz w:val="22"/>
          <w:szCs w:val="22"/>
        </w:rPr>
        <w:t xml:space="preserve">. </w:t>
      </w:r>
      <w:r w:rsidR="008228F7" w:rsidRPr="005D4210">
        <w:rPr>
          <w:bCs/>
          <w:sz w:val="22"/>
          <w:szCs w:val="22"/>
        </w:rPr>
        <w:t xml:space="preserve">Ofertę, a także oświadczenie o jakim mowa w </w:t>
      </w:r>
      <w:r w:rsidR="00C6136B" w:rsidRPr="005D4210">
        <w:rPr>
          <w:bCs/>
          <w:sz w:val="22"/>
          <w:szCs w:val="22"/>
        </w:rPr>
        <w:t>R</w:t>
      </w:r>
      <w:r w:rsidR="008228F7" w:rsidRPr="005D4210">
        <w:rPr>
          <w:bCs/>
          <w:sz w:val="22"/>
          <w:szCs w:val="22"/>
        </w:rPr>
        <w:t xml:space="preserve">ozdziale </w:t>
      </w:r>
      <w:r w:rsidR="00F26FEF" w:rsidRPr="005D4210">
        <w:rPr>
          <w:bCs/>
          <w:sz w:val="22"/>
          <w:szCs w:val="22"/>
        </w:rPr>
        <w:t>VIII</w:t>
      </w:r>
      <w:r w:rsidR="00C6136B" w:rsidRPr="005D4210">
        <w:rPr>
          <w:bCs/>
          <w:sz w:val="22"/>
          <w:szCs w:val="22"/>
        </w:rPr>
        <w:t xml:space="preserve">  SWZ</w:t>
      </w:r>
      <w:r w:rsidR="008228F7" w:rsidRPr="005D4210">
        <w:rPr>
          <w:bCs/>
          <w:sz w:val="22"/>
          <w:szCs w:val="22"/>
        </w:rPr>
        <w:t xml:space="preserve"> </w:t>
      </w:r>
      <w:r w:rsidR="0025493A" w:rsidRPr="005D4210">
        <w:rPr>
          <w:bCs/>
          <w:sz w:val="22"/>
          <w:szCs w:val="22"/>
        </w:rPr>
        <w:t xml:space="preserve">składa się, pod rygorem nieważności, w formie elektronicznej lub w postaci elektronicznej opatrzonej podpisem zaufanym lub </w:t>
      </w:r>
      <w:r w:rsidR="00127B41" w:rsidRPr="005D4210">
        <w:rPr>
          <w:bCs/>
          <w:sz w:val="22"/>
          <w:szCs w:val="22"/>
        </w:rPr>
        <w:t xml:space="preserve"> </w:t>
      </w:r>
      <w:r w:rsidR="0025493A" w:rsidRPr="005D4210">
        <w:rPr>
          <w:bCs/>
          <w:sz w:val="22"/>
          <w:szCs w:val="22"/>
        </w:rPr>
        <w:t>podpisem osobistym</w:t>
      </w:r>
      <w:r w:rsidR="00416348" w:rsidRPr="005D4210">
        <w:rPr>
          <w:bCs/>
          <w:sz w:val="22"/>
          <w:szCs w:val="22"/>
        </w:rPr>
        <w:t xml:space="preserve"> </w:t>
      </w:r>
      <w:r w:rsidR="00416348" w:rsidRPr="005D4210">
        <w:rPr>
          <w:bCs/>
          <w:i/>
          <w:sz w:val="22"/>
          <w:szCs w:val="22"/>
        </w:rPr>
        <w:t>(elektronicznym)</w:t>
      </w:r>
      <w:r w:rsidR="0025493A" w:rsidRPr="005D4210">
        <w:rPr>
          <w:rStyle w:val="Odwoanieprzypisudolnego"/>
          <w:bCs/>
          <w:sz w:val="22"/>
          <w:szCs w:val="22"/>
        </w:rPr>
        <w:footnoteReference w:id="6"/>
      </w:r>
      <w:r w:rsidR="0025493A" w:rsidRPr="005D4210">
        <w:rPr>
          <w:bCs/>
          <w:sz w:val="22"/>
          <w:szCs w:val="22"/>
        </w:rPr>
        <w:t>.</w:t>
      </w:r>
      <w:r w:rsidR="004B5D34" w:rsidRPr="005D4210">
        <w:rPr>
          <w:bCs/>
          <w:sz w:val="22"/>
          <w:szCs w:val="22"/>
        </w:rPr>
        <w:t xml:space="preserve"> </w:t>
      </w:r>
    </w:p>
    <w:p w14:paraId="3DED16F9" w14:textId="77777777" w:rsidR="00CB5239" w:rsidRPr="005D4210" w:rsidRDefault="005B472B" w:rsidP="00416348">
      <w:pPr>
        <w:pStyle w:val="Akapitzlist"/>
        <w:numPr>
          <w:ilvl w:val="1"/>
          <w:numId w:val="17"/>
        </w:numPr>
        <w:spacing w:line="276" w:lineRule="auto"/>
        <w:ind w:left="426" w:right="92" w:hanging="426"/>
        <w:jc w:val="both"/>
        <w:rPr>
          <w:sz w:val="22"/>
          <w:szCs w:val="22"/>
          <w:u w:val="single"/>
        </w:rPr>
      </w:pPr>
      <w:r w:rsidRPr="005D4210">
        <w:rPr>
          <w:sz w:val="22"/>
          <w:szCs w:val="22"/>
        </w:rPr>
        <w:tab/>
      </w:r>
      <w:r w:rsidR="00141D3A" w:rsidRPr="005D4210">
        <w:rPr>
          <w:sz w:val="22"/>
          <w:szCs w:val="22"/>
        </w:rPr>
        <w:t xml:space="preserve">Zawiadomienia, oświadczenia, wnioski </w:t>
      </w:r>
      <w:r w:rsidR="00E60549" w:rsidRPr="005D4210">
        <w:rPr>
          <w:sz w:val="22"/>
          <w:szCs w:val="22"/>
        </w:rPr>
        <w:t>lub</w:t>
      </w:r>
      <w:r w:rsidR="00141D3A" w:rsidRPr="005D4210">
        <w:rPr>
          <w:sz w:val="22"/>
          <w:szCs w:val="22"/>
        </w:rPr>
        <w:t xml:space="preserve"> informacje </w:t>
      </w:r>
      <w:r w:rsidR="00E60549" w:rsidRPr="005D4210">
        <w:rPr>
          <w:sz w:val="22"/>
          <w:szCs w:val="22"/>
        </w:rPr>
        <w:t>Wykonawcy przekazują</w:t>
      </w:r>
      <w:r w:rsidR="002D7399" w:rsidRPr="005D4210">
        <w:rPr>
          <w:sz w:val="22"/>
          <w:szCs w:val="22"/>
        </w:rPr>
        <w:t xml:space="preserve">  </w:t>
      </w:r>
      <w:r w:rsidR="00E60549" w:rsidRPr="005D4210">
        <w:rPr>
          <w:sz w:val="22"/>
          <w:szCs w:val="22"/>
        </w:rPr>
        <w:t>drogą elektroniczną</w:t>
      </w:r>
      <w:r w:rsidR="004F68F7" w:rsidRPr="005D4210">
        <w:rPr>
          <w:sz w:val="22"/>
          <w:szCs w:val="22"/>
        </w:rPr>
        <w:t xml:space="preserve"> </w:t>
      </w:r>
      <w:r w:rsidR="00D16134" w:rsidRPr="005D4210">
        <w:rPr>
          <w:sz w:val="22"/>
          <w:szCs w:val="22"/>
        </w:rPr>
        <w:t>poprzez Platformę, dostępną pod adresem</w:t>
      </w:r>
      <w:r w:rsidR="007A1E6F" w:rsidRPr="005D4210">
        <w:rPr>
          <w:sz w:val="22"/>
          <w:szCs w:val="22"/>
        </w:rPr>
        <w:t xml:space="preserve">: </w:t>
      </w:r>
      <w:r w:rsidR="007A1E6F" w:rsidRPr="005D4210">
        <w:rPr>
          <w:b/>
          <w:sz w:val="22"/>
          <w:szCs w:val="22"/>
          <w:u w:val="single"/>
        </w:rPr>
        <w:t>platformazakupowa.pl</w:t>
      </w:r>
    </w:p>
    <w:p w14:paraId="4B9727B2" w14:textId="1E36DACE" w:rsidR="00CB5239" w:rsidRPr="005D4210" w:rsidRDefault="00CB5239" w:rsidP="0041634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W celu skrócenia czasu udzielenia odpowiedzi na pytania komunikacja między zamawiającym a wykonawcami w zakresie:</w:t>
      </w:r>
    </w:p>
    <w:p w14:paraId="00DABE52"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Zamawiającemu pytań do treści SWZ;</w:t>
      </w:r>
    </w:p>
    <w:p w14:paraId="62C3FD6B"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podmiotowych środków dowodowych;</w:t>
      </w:r>
    </w:p>
    <w:p w14:paraId="13DDE377" w14:textId="0C5CBCDB"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złożenia/poprawienia/uzupełnienia oświadczenia, o którym mowa w art. 125 ust. 1</w:t>
      </w:r>
      <w:r w:rsidR="005D4210">
        <w:rPr>
          <w:rFonts w:eastAsia="Calibri"/>
          <w:sz w:val="22"/>
          <w:szCs w:val="22"/>
          <w:highlight w:val="white"/>
        </w:rPr>
        <w:t xml:space="preserve"> Pzp</w:t>
      </w:r>
      <w:r w:rsidRPr="005D4210">
        <w:rPr>
          <w:rFonts w:eastAsia="Calibri"/>
          <w:sz w:val="22"/>
          <w:szCs w:val="22"/>
          <w:highlight w:val="white"/>
        </w:rPr>
        <w:t>, podmiotowych środków dowodowych, innych dokumentów lub oświadczeń składanych w postępowaniu;</w:t>
      </w:r>
    </w:p>
    <w:p w14:paraId="426C1942" w14:textId="5CC5C6C5"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dotyczących treści oświadczenia, o którym mowa w art. 125 ust. 1</w:t>
      </w:r>
      <w:r w:rsidR="005D4210">
        <w:rPr>
          <w:rFonts w:eastAsia="Calibri"/>
          <w:sz w:val="22"/>
          <w:szCs w:val="22"/>
          <w:highlight w:val="white"/>
        </w:rPr>
        <w:t xml:space="preserve"> Pzp</w:t>
      </w:r>
      <w:r w:rsidRPr="005D4210">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przesłania odpowiedzi na inne wezwania Zamawiającego wynikające z ustawy - Prawo zamówień publicznych;</w:t>
      </w:r>
    </w:p>
    <w:p w14:paraId="24E47748"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wniosków, informacji, oświadczeń Wykonawcy;</w:t>
      </w:r>
    </w:p>
    <w:p w14:paraId="5D609A89" w14:textId="3D8BDF81" w:rsidR="00CB5239" w:rsidRPr="005D4210" w:rsidRDefault="00CB5239" w:rsidP="00473FB3">
      <w:pPr>
        <w:spacing w:line="276" w:lineRule="auto"/>
        <w:ind w:left="851" w:hanging="142"/>
        <w:jc w:val="both"/>
        <w:rPr>
          <w:rFonts w:eastAsia="Calibri"/>
          <w:sz w:val="22"/>
          <w:szCs w:val="22"/>
        </w:rPr>
      </w:pPr>
      <w:r w:rsidRPr="005D4210">
        <w:rPr>
          <w:rFonts w:eastAsia="Calibri"/>
          <w:sz w:val="22"/>
          <w:szCs w:val="22"/>
          <w:highlight w:val="white"/>
        </w:rPr>
        <w:t>- przesyłania odwołania/inne</w:t>
      </w:r>
      <w:r w:rsidR="00473FB3">
        <w:rPr>
          <w:rFonts w:eastAsia="Calibri"/>
          <w:sz w:val="22"/>
          <w:szCs w:val="22"/>
        </w:rPr>
        <w:t xml:space="preserve"> </w:t>
      </w:r>
      <w:r w:rsidRPr="005D4210">
        <w:rPr>
          <w:rFonts w:eastAsia="Calibri"/>
          <w:sz w:val="22"/>
          <w:szCs w:val="22"/>
        </w:rPr>
        <w:t xml:space="preserve">odbywa się za pośrednictwem </w:t>
      </w:r>
      <w:hyperlink r:id="rId12">
        <w:r w:rsidRPr="005D4210">
          <w:rPr>
            <w:rFonts w:eastAsia="Calibri"/>
            <w:sz w:val="22"/>
            <w:szCs w:val="22"/>
            <w:u w:val="single"/>
          </w:rPr>
          <w:t>platformazakupowa.pl</w:t>
        </w:r>
      </w:hyperlink>
      <w:r w:rsidRPr="005D4210">
        <w:rPr>
          <w:rFonts w:eastAsia="Calibri"/>
          <w:sz w:val="22"/>
          <w:szCs w:val="22"/>
        </w:rPr>
        <w:t xml:space="preserve"> i formularza „Wyślij wiadomość do zamawiającego”. </w:t>
      </w:r>
    </w:p>
    <w:p w14:paraId="5E156F7B" w14:textId="77777777" w:rsidR="00CB5239" w:rsidRPr="005D4210" w:rsidRDefault="00CB5239" w:rsidP="008D774E">
      <w:pPr>
        <w:spacing w:line="276" w:lineRule="auto"/>
        <w:ind w:left="426"/>
        <w:jc w:val="both"/>
        <w:rPr>
          <w:rFonts w:eastAsia="Calibri"/>
          <w:sz w:val="22"/>
          <w:szCs w:val="22"/>
        </w:rPr>
      </w:pPr>
      <w:r w:rsidRPr="005D4210">
        <w:rPr>
          <w:rFonts w:eastAsia="Calibri"/>
          <w:sz w:val="22"/>
          <w:szCs w:val="22"/>
        </w:rPr>
        <w:lastRenderedPageBreak/>
        <w:t xml:space="preserve">Za datę przekazania (wpływu) oświadczeń, wniosków, zawiadomień oraz informacji przyjmuje się datę ich przesłania za pośrednictwem </w:t>
      </w:r>
      <w:hyperlink r:id="rId13">
        <w:r w:rsidRPr="005D4210">
          <w:rPr>
            <w:rFonts w:eastAsia="Calibri"/>
            <w:sz w:val="22"/>
            <w:szCs w:val="22"/>
            <w:u w:val="single"/>
          </w:rPr>
          <w:t>platformazakupowa.pl</w:t>
        </w:r>
      </w:hyperlink>
      <w:r w:rsidRPr="005D4210">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5D4210" w:rsidRDefault="00CB5239" w:rsidP="00A47E18">
      <w:pPr>
        <w:pStyle w:val="Akapitzlist"/>
        <w:numPr>
          <w:ilvl w:val="1"/>
          <w:numId w:val="17"/>
        </w:numPr>
        <w:spacing w:line="276" w:lineRule="auto"/>
        <w:ind w:left="425" w:hanging="425"/>
        <w:jc w:val="both"/>
        <w:rPr>
          <w:sz w:val="22"/>
          <w:szCs w:val="22"/>
        </w:rPr>
      </w:pPr>
      <w:r w:rsidRPr="005D421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5D4210" w:rsidRDefault="00CB5239" w:rsidP="00A47E1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 xml:space="preserve">Wykonawca jako podmiot profesjonalny ma obowiązek sprawdzania komunikatów i wiadomości bezpośrednio na </w:t>
      </w:r>
      <w:r w:rsidRPr="005D4210">
        <w:rPr>
          <w:rFonts w:eastAsia="Calibri"/>
          <w:sz w:val="22"/>
          <w:szCs w:val="22"/>
          <w:u w:val="single"/>
        </w:rPr>
        <w:t>platformazakupowa.pl</w:t>
      </w:r>
      <w:r w:rsidRPr="005D4210">
        <w:rPr>
          <w:rFonts w:eastAsia="Calibri"/>
          <w:sz w:val="22"/>
          <w:szCs w:val="22"/>
        </w:rPr>
        <w:t xml:space="preserve"> przesłanych przez zamawiającego, gdyż system powiadomień może ulec awarii lub powiadomienie może trafić do folderu SPAM.</w:t>
      </w:r>
    </w:p>
    <w:p w14:paraId="5A624926" w14:textId="77777777" w:rsidR="00FF334D" w:rsidRPr="005D4210" w:rsidRDefault="00FF334D" w:rsidP="00F52DF4">
      <w:pPr>
        <w:pStyle w:val="Akapitzlist"/>
        <w:numPr>
          <w:ilvl w:val="1"/>
          <w:numId w:val="17"/>
        </w:numPr>
        <w:tabs>
          <w:tab w:val="left" w:pos="142"/>
          <w:tab w:val="left" w:pos="426"/>
        </w:tabs>
        <w:suppressAutoHyphens/>
        <w:spacing w:line="276" w:lineRule="auto"/>
        <w:ind w:left="426" w:hanging="426"/>
        <w:jc w:val="both"/>
        <w:rPr>
          <w:sz w:val="22"/>
          <w:szCs w:val="22"/>
        </w:rPr>
      </w:pPr>
      <w:r w:rsidRPr="005D421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E100AA" w:rsidRDefault="00D35A6F" w:rsidP="006108DC">
      <w:pPr>
        <w:pStyle w:val="Akapitzlist"/>
        <w:numPr>
          <w:ilvl w:val="0"/>
          <w:numId w:val="30"/>
        </w:numPr>
        <w:spacing w:line="276" w:lineRule="auto"/>
        <w:ind w:left="1066" w:hanging="357"/>
        <w:jc w:val="both"/>
        <w:rPr>
          <w:color w:val="FF0000"/>
          <w:sz w:val="22"/>
          <w:szCs w:val="22"/>
        </w:rPr>
      </w:pPr>
      <w:r w:rsidRPr="005D4210">
        <w:rPr>
          <w:sz w:val="22"/>
          <w:szCs w:val="22"/>
        </w:rPr>
        <w:t xml:space="preserve">Zamawiający rekomenduje wykorzystanie formatów: .pdf .doc .xls .jpg (.jpeg) </w:t>
      </w:r>
      <w:r w:rsidRPr="00E100AA">
        <w:rPr>
          <w:color w:val="FF0000"/>
          <w:sz w:val="22"/>
          <w:szCs w:val="22"/>
        </w:rPr>
        <w:t>ze szczególnym wskazaniem na .pdf</w:t>
      </w:r>
      <w:r w:rsidR="003B3AE2" w:rsidRPr="00E100AA">
        <w:rPr>
          <w:color w:val="FF0000"/>
          <w:sz w:val="22"/>
          <w:szCs w:val="22"/>
        </w:rPr>
        <w:t>;</w:t>
      </w:r>
    </w:p>
    <w:p w14:paraId="33688F84" w14:textId="77777777" w:rsidR="00FF334D" w:rsidRPr="005D4210" w:rsidRDefault="00FF334D"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dokumenty w formacie „pdf" zaleca się podpisywać formatem PAdE</w:t>
      </w:r>
      <w:r w:rsidR="003B3AE2" w:rsidRPr="005D4210">
        <w:rPr>
          <w:sz w:val="22"/>
          <w:szCs w:val="22"/>
        </w:rPr>
        <w:t>S;</w:t>
      </w:r>
    </w:p>
    <w:p w14:paraId="4D567C24" w14:textId="77777777" w:rsidR="003B3AE2" w:rsidRPr="005D4210" w:rsidRDefault="003B3AE2" w:rsidP="006108DC">
      <w:pPr>
        <w:pStyle w:val="Akapitzlist"/>
        <w:numPr>
          <w:ilvl w:val="0"/>
          <w:numId w:val="30"/>
        </w:numPr>
        <w:spacing w:line="276" w:lineRule="auto"/>
        <w:ind w:left="1066" w:hanging="357"/>
        <w:jc w:val="both"/>
        <w:rPr>
          <w:b/>
          <w:bCs/>
          <w:sz w:val="22"/>
          <w:szCs w:val="22"/>
        </w:rPr>
      </w:pPr>
      <w:r w:rsidRPr="005D4210">
        <w:rPr>
          <w:sz w:val="22"/>
          <w:szCs w:val="22"/>
        </w:rPr>
        <w:t xml:space="preserve">Dokumenty złożone w plikach </w:t>
      </w:r>
      <w:r w:rsidRPr="005D4210">
        <w:rPr>
          <w:rFonts w:eastAsia="Calibri"/>
          <w:sz w:val="22"/>
          <w:szCs w:val="22"/>
        </w:rPr>
        <w:t>.rar .gif .bmp .numbers .pages.</w:t>
      </w:r>
      <w:r w:rsidRPr="005D4210">
        <w:rPr>
          <w:sz w:val="22"/>
          <w:szCs w:val="22"/>
        </w:rPr>
        <w:t xml:space="preserve"> </w:t>
      </w:r>
      <w:r w:rsidRPr="005D4210">
        <w:rPr>
          <w:b/>
          <w:bCs/>
          <w:sz w:val="22"/>
          <w:szCs w:val="22"/>
        </w:rPr>
        <w:t>zostaną uznane za złożone nieskutecznie;</w:t>
      </w:r>
    </w:p>
    <w:p w14:paraId="09E54BF8" w14:textId="77777777" w:rsidR="00D35A6F" w:rsidRPr="005D4210" w:rsidRDefault="003B3AE2"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 pliki podpisywane </w:t>
      </w:r>
      <w:r w:rsidRPr="005D4210">
        <w:rPr>
          <w:sz w:val="22"/>
          <w:szCs w:val="22"/>
          <w:u w:val="single"/>
        </w:rPr>
        <w:t>profilem zaufanym</w:t>
      </w:r>
      <w:r w:rsidRPr="005D4210">
        <w:rPr>
          <w:sz w:val="22"/>
          <w:szCs w:val="22"/>
        </w:rPr>
        <w:t xml:space="preserve">, nie mogą być większe niż </w:t>
      </w:r>
      <w:r w:rsidRPr="005D4210">
        <w:rPr>
          <w:sz w:val="22"/>
          <w:szCs w:val="22"/>
          <w:u w:val="single"/>
        </w:rPr>
        <w:t>10MB</w:t>
      </w:r>
      <w:r w:rsidRPr="005D4210">
        <w:rPr>
          <w:sz w:val="22"/>
          <w:szCs w:val="22"/>
        </w:rPr>
        <w:t xml:space="preserve"> oraz pliki podpisywane w aplikacji eDoApp służącej do składania </w:t>
      </w:r>
      <w:r w:rsidRPr="00E100AA">
        <w:rPr>
          <w:sz w:val="22"/>
          <w:szCs w:val="22"/>
          <w:u w:val="single"/>
        </w:rPr>
        <w:t>podpisu osobistego</w:t>
      </w:r>
      <w:r w:rsidRPr="005D4210">
        <w:rPr>
          <w:sz w:val="22"/>
          <w:szCs w:val="22"/>
        </w:rPr>
        <w:t xml:space="preserve"> nie mogą być większe niż </w:t>
      </w:r>
      <w:r w:rsidRPr="00E100AA">
        <w:rPr>
          <w:sz w:val="22"/>
          <w:szCs w:val="22"/>
          <w:u w:val="single"/>
        </w:rPr>
        <w:t>5MB</w:t>
      </w:r>
      <w:r w:rsidRPr="005D4210">
        <w:rPr>
          <w:sz w:val="22"/>
          <w:szCs w:val="22"/>
        </w:rPr>
        <w:t>;</w:t>
      </w:r>
    </w:p>
    <w:p w14:paraId="3CA0293C" w14:textId="77777777" w:rsidR="00D35A6F" w:rsidRPr="005D4210" w:rsidRDefault="00FF334D"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5D4210" w:rsidRDefault="00082D65" w:rsidP="00A47E18">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D4210">
        <w:rPr>
          <w:sz w:val="22"/>
          <w:szCs w:val="22"/>
        </w:rPr>
        <w:t xml:space="preserve"> </w:t>
      </w:r>
      <w:r w:rsidR="00D35A6F" w:rsidRPr="005D4210">
        <w:rPr>
          <w:sz w:val="22"/>
          <w:szCs w:val="22"/>
        </w:rPr>
        <w:t xml:space="preserve">  Wykonawca, przystępując do niniejszego postępowania o udzielenie zamówienia publicznego:</w:t>
      </w:r>
    </w:p>
    <w:p w14:paraId="1C0CAD08" w14:textId="77777777" w:rsidR="00D35A6F" w:rsidRPr="005D4210" w:rsidRDefault="00D35A6F" w:rsidP="006108DC">
      <w:pPr>
        <w:pStyle w:val="Akapitzlist"/>
        <w:numPr>
          <w:ilvl w:val="0"/>
          <w:numId w:val="34"/>
        </w:numPr>
        <w:tabs>
          <w:tab w:val="left" w:pos="284"/>
          <w:tab w:val="left" w:pos="426"/>
          <w:tab w:val="left" w:pos="1026"/>
        </w:tabs>
        <w:suppressAutoHyphens/>
        <w:spacing w:line="276" w:lineRule="auto"/>
        <w:jc w:val="both"/>
        <w:rPr>
          <w:sz w:val="22"/>
          <w:szCs w:val="22"/>
        </w:rPr>
      </w:pPr>
      <w:r w:rsidRPr="005D4210">
        <w:rPr>
          <w:sz w:val="22"/>
          <w:szCs w:val="22"/>
        </w:rPr>
        <w:t xml:space="preserve">akceptuje warunki korzystania z </w:t>
      </w:r>
      <w:r w:rsidRPr="005D4210">
        <w:rPr>
          <w:sz w:val="22"/>
          <w:szCs w:val="22"/>
          <w:u w:val="single"/>
        </w:rPr>
        <w:t>platformazakupowa.pl</w:t>
      </w:r>
      <w:r w:rsidRPr="005D4210">
        <w:rPr>
          <w:sz w:val="22"/>
          <w:szCs w:val="22"/>
        </w:rPr>
        <w:t xml:space="preserve"> określone w Regulaminie zamieszczonym na stronie internetowej pod linkiem  w zakładce „Regulamin" oraz uznaje go za wiążący,</w:t>
      </w:r>
    </w:p>
    <w:p w14:paraId="2D56CCB8" w14:textId="77777777" w:rsidR="00D35A6F" w:rsidRPr="005D4210" w:rsidRDefault="00D35A6F" w:rsidP="006108DC">
      <w:pPr>
        <w:pStyle w:val="Akapitzlist"/>
        <w:numPr>
          <w:ilvl w:val="0"/>
          <w:numId w:val="34"/>
        </w:numPr>
        <w:tabs>
          <w:tab w:val="left" w:pos="284"/>
          <w:tab w:val="left" w:pos="426"/>
          <w:tab w:val="left" w:pos="1026"/>
        </w:tabs>
        <w:suppressAutoHyphens/>
        <w:spacing w:line="276" w:lineRule="auto"/>
        <w:jc w:val="both"/>
        <w:rPr>
          <w:sz w:val="22"/>
          <w:szCs w:val="22"/>
        </w:rPr>
      </w:pPr>
      <w:r w:rsidRPr="005D4210">
        <w:rPr>
          <w:sz w:val="22"/>
          <w:szCs w:val="22"/>
        </w:rPr>
        <w:t xml:space="preserve">zapoznał i stosuje się do Instrukcji składania ofert/wniosków dostępnej pod linkiem. </w:t>
      </w:r>
    </w:p>
    <w:p w14:paraId="75F88D40"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zaleca</w:t>
      </w:r>
      <w:r w:rsidR="00E5041E" w:rsidRPr="005D4210">
        <w:rPr>
          <w:rFonts w:eastAsia="Calibri"/>
          <w:sz w:val="22"/>
          <w:szCs w:val="22"/>
        </w:rPr>
        <w:t>,</w:t>
      </w:r>
      <w:r w:rsidRPr="005D4210">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 xml:space="preserve">Zaleca się, aby </w:t>
      </w:r>
      <w:r w:rsidR="00E5041E" w:rsidRPr="005D4210">
        <w:rPr>
          <w:rFonts w:eastAsia="Calibri"/>
          <w:sz w:val="22"/>
          <w:szCs w:val="22"/>
        </w:rPr>
        <w:t xml:space="preserve">wszelka </w:t>
      </w:r>
      <w:r w:rsidRPr="005D4210">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Podczas podpisywania plików zaleca się stosowanie algorytmu skrótu SHA2 zamiast SHA1.</w:t>
      </w:r>
    </w:p>
    <w:p w14:paraId="473409F8"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Jeśli wykonawca pakuje dokumenty np. w plik ZIP zaleca się wcześniejsze podpisanie każdego ze skompresowanych plików.</w:t>
      </w:r>
    </w:p>
    <w:p w14:paraId="326F4497"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rekomenduje wykorzystanie podpisu z kwalifikowanym znacznikiem czasu.</w:t>
      </w:r>
    </w:p>
    <w:p w14:paraId="71A711FF" w14:textId="061510A6"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w:t>
      </w:r>
      <w:r w:rsidR="00E100AA">
        <w:rPr>
          <w:rFonts w:eastAsia="Calibri"/>
          <w:sz w:val="22"/>
          <w:szCs w:val="22"/>
        </w:rPr>
        <w:t>,</w:t>
      </w:r>
      <w:r w:rsidRPr="005D4210">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b/>
          <w:bCs/>
          <w:sz w:val="22"/>
          <w:szCs w:val="22"/>
        </w:rPr>
        <w:t xml:space="preserve">  </w:t>
      </w:r>
      <w:r w:rsidR="00D35A6F" w:rsidRPr="005D4210">
        <w:rPr>
          <w:b/>
          <w:bCs/>
          <w:sz w:val="22"/>
          <w:szCs w:val="22"/>
        </w:rPr>
        <w:t>Zamawiający nie ponosi odpowiedzialności za złożenie oferty w sposób niezgodny z Instrukcją korzystania z platformazakupowa.pl</w:t>
      </w:r>
      <w:r w:rsidR="00D35A6F" w:rsidRPr="005D4210">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lastRenderedPageBreak/>
        <w:t xml:space="preserve">  Zamawiający informuje, że instrukcje korzystania z </w:t>
      </w:r>
      <w:r w:rsidRPr="002B51D0">
        <w:rPr>
          <w:sz w:val="22"/>
          <w:szCs w:val="22"/>
          <w:u w:val="single"/>
        </w:rPr>
        <w:t>platformazakupowa.pl</w:t>
      </w:r>
      <w:r w:rsidRPr="005D4210">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W korespondencji kierowanej do Zamawiającego Wykonawcy powinni posługiwać się numerem przedmiotowego postępowania. </w:t>
      </w:r>
    </w:p>
    <w:p w14:paraId="7CB71ED4"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Wykonawca może zwrócić się do Zamawiającego z wnioskiem o wyjaśnienie treści SWZ.</w:t>
      </w:r>
    </w:p>
    <w:p w14:paraId="182693D8"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Jeżeli Zamawiający nie udzieli wyjaśnień w </w:t>
      </w:r>
      <w:r w:rsidR="00806067" w:rsidRPr="005D4210">
        <w:rPr>
          <w:sz w:val="22"/>
          <w:szCs w:val="22"/>
        </w:rPr>
        <w:t>terminie, o którym mowa w ust. 21</w:t>
      </w:r>
      <w:r w:rsidRPr="005D4210">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5D4210">
        <w:rPr>
          <w:sz w:val="22"/>
          <w:szCs w:val="22"/>
        </w:rPr>
        <w:t>21</w:t>
      </w:r>
      <w:r w:rsidRPr="005D4210">
        <w:rPr>
          <w:sz w:val="22"/>
          <w:szCs w:val="22"/>
        </w:rPr>
        <w:t>, Zamawiający nie ma obowiązku udzielania wyjaśnień SWZ oraz obowiązku przedłużenia terminu składania ofert.</w:t>
      </w:r>
    </w:p>
    <w:p w14:paraId="499325D3" w14:textId="77777777" w:rsidR="00FF334D"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Przedłużenie terminu składania ofert, o których mowa w ust. </w:t>
      </w:r>
      <w:r w:rsidR="00806067" w:rsidRPr="005D4210">
        <w:rPr>
          <w:sz w:val="22"/>
          <w:szCs w:val="22"/>
        </w:rPr>
        <w:t>22</w:t>
      </w:r>
      <w:r w:rsidRPr="005D4210">
        <w:rPr>
          <w:sz w:val="22"/>
          <w:szCs w:val="22"/>
        </w:rPr>
        <w:t>, nie wpływa na bieg terminu składania wniosku o wyjaśnienie treści SWZ.</w:t>
      </w:r>
    </w:p>
    <w:p w14:paraId="2D1EFE53" w14:textId="77777777" w:rsidR="006F1582" w:rsidRPr="005D4210" w:rsidRDefault="005B472B" w:rsidP="00DB43D3">
      <w:pPr>
        <w:pStyle w:val="Akapitzlist"/>
        <w:numPr>
          <w:ilvl w:val="1"/>
          <w:numId w:val="17"/>
        </w:numPr>
        <w:spacing w:before="240" w:line="360" w:lineRule="auto"/>
        <w:ind w:left="448" w:right="92" w:hanging="448"/>
        <w:jc w:val="both"/>
        <w:rPr>
          <w:sz w:val="22"/>
          <w:szCs w:val="22"/>
        </w:rPr>
      </w:pPr>
      <w:r w:rsidRPr="005D4210">
        <w:rPr>
          <w:sz w:val="22"/>
          <w:szCs w:val="22"/>
        </w:rPr>
        <w:tab/>
      </w:r>
      <w:r w:rsidR="006F1582" w:rsidRPr="005D4210">
        <w:rPr>
          <w:sz w:val="22"/>
          <w:szCs w:val="22"/>
        </w:rPr>
        <w:t>Osobą uprawnioną do porozumiewania się z Wykonawcami jest:</w:t>
      </w:r>
    </w:p>
    <w:p w14:paraId="5C62060F" w14:textId="77777777" w:rsidR="00DB43D3" w:rsidRPr="000B1CA3" w:rsidRDefault="00DB43D3" w:rsidP="00DB43D3">
      <w:pPr>
        <w:pStyle w:val="Tekstpodstawowy"/>
        <w:spacing w:line="360" w:lineRule="auto"/>
        <w:ind w:left="795" w:right="-1" w:hanging="369"/>
        <w:rPr>
          <w:rFonts w:ascii="Times New Roman" w:hAnsi="Times New Roman"/>
          <w:b w:val="0"/>
          <w:szCs w:val="22"/>
        </w:rPr>
      </w:pPr>
      <w:bookmarkStart w:id="9" w:name="bookmark12"/>
      <w:r w:rsidRPr="000B1CA3">
        <w:rPr>
          <w:rFonts w:ascii="Times New Roman" w:hAnsi="Times New Roman"/>
          <w:b w:val="0"/>
          <w:szCs w:val="22"/>
        </w:rPr>
        <w:t>Kamila Dziewanowska – Dział Zamówień Publicznych, tel. 52 34 19 167</w:t>
      </w:r>
    </w:p>
    <w:p w14:paraId="070C6D1F" w14:textId="5A6EDC69" w:rsidR="00234518" w:rsidRPr="00234518" w:rsidRDefault="00234518" w:rsidP="00D24EEB">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sidR="00DB43D3">
        <w:rPr>
          <w:b/>
          <w:sz w:val="22"/>
          <w:szCs w:val="22"/>
        </w:rPr>
        <w:t xml:space="preserve"> zgodnie z zapisami rozdz. XII do SWZ</w:t>
      </w:r>
      <w:r w:rsidRPr="00234518">
        <w:rPr>
          <w:b/>
          <w:sz w:val="22"/>
          <w:szCs w:val="22"/>
        </w:rPr>
        <w:t xml:space="preserve">. W przypadku awarii platformy wszelkie pytania prosimy kierować na adres mailowy: </w:t>
      </w:r>
      <w:r>
        <w:rPr>
          <w:b/>
          <w:sz w:val="22"/>
          <w:szCs w:val="22"/>
        </w:rPr>
        <w:t>k.dziewanowska@u</w:t>
      </w:r>
      <w:r w:rsidRPr="00234518">
        <w:rPr>
          <w:b/>
          <w:sz w:val="22"/>
          <w:szCs w:val="22"/>
        </w:rPr>
        <w:t>kw.edu.pl</w:t>
      </w:r>
    </w:p>
    <w:p w14:paraId="00F4E469" w14:textId="2991C21E" w:rsidR="0034764B" w:rsidRPr="005D4210" w:rsidRDefault="00777C11" w:rsidP="00777C11">
      <w:pPr>
        <w:pStyle w:val="Teksttreci40"/>
        <w:pBdr>
          <w:bottom w:val="double" w:sz="4" w:space="1" w:color="auto"/>
        </w:pBdr>
        <w:shd w:val="clear" w:color="auto" w:fill="DAEEF3"/>
        <w:spacing w:before="360" w:after="40" w:line="276" w:lineRule="auto"/>
        <w:ind w:left="426" w:right="23" w:hanging="568"/>
        <w:rPr>
          <w:rFonts w:ascii="Times New Roman" w:hAnsi="Times New Roman" w:cs="Times New Roman"/>
          <w:b/>
          <w:bCs/>
          <w:sz w:val="22"/>
          <w:szCs w:val="22"/>
        </w:rPr>
      </w:pPr>
      <w:r>
        <w:rPr>
          <w:rFonts w:ascii="Times New Roman" w:hAnsi="Times New Roman" w:cs="Times New Roman"/>
          <w:b/>
          <w:bCs/>
          <w:sz w:val="22"/>
          <w:szCs w:val="22"/>
        </w:rPr>
        <w:t xml:space="preserve">XIII </w:t>
      </w:r>
      <w:r w:rsidR="0034764B" w:rsidRPr="005D4210">
        <w:rPr>
          <w:rFonts w:ascii="Times New Roman" w:hAnsi="Times New Roman" w:cs="Times New Roman"/>
          <w:b/>
          <w:bCs/>
          <w:sz w:val="22"/>
          <w:szCs w:val="22"/>
        </w:rPr>
        <w:t>OPIS SPOSOBU PRZYGOTOWANIA OFER</w:t>
      </w:r>
      <w:bookmarkEnd w:id="9"/>
      <w:r w:rsidR="00641EB7" w:rsidRPr="005D4210">
        <w:rPr>
          <w:rFonts w:ascii="Times New Roman" w:hAnsi="Times New Roman" w:cs="Times New Roman"/>
          <w:b/>
          <w:bCs/>
          <w:sz w:val="22"/>
          <w:szCs w:val="22"/>
        </w:rPr>
        <w:t>T ORAZ WYMAGANIA FORMALNE DOTYCZĄCE SKŁADANYCH OŚWIADCZEŃ I DOKUMENTÓW</w:t>
      </w:r>
    </w:p>
    <w:p w14:paraId="4DEB536E" w14:textId="77777777" w:rsidR="0034764B" w:rsidRPr="005D4210" w:rsidRDefault="002D7399" w:rsidP="00A47E18">
      <w:pPr>
        <w:pStyle w:val="Akapitzlist"/>
        <w:spacing w:before="240" w:line="276" w:lineRule="auto"/>
        <w:ind w:left="0"/>
        <w:jc w:val="both"/>
        <w:rPr>
          <w:sz w:val="22"/>
          <w:szCs w:val="22"/>
        </w:rPr>
      </w:pPr>
      <w:r w:rsidRPr="005D4210">
        <w:rPr>
          <w:b/>
          <w:bCs/>
          <w:sz w:val="22"/>
          <w:szCs w:val="22"/>
        </w:rPr>
        <w:t xml:space="preserve">Zamawiający rekomenduje, aby Wykonawca, przed przystąpieniem do składania ofert w systemie, zapoznał się z Instrukcją korzystania z systemu, która dostępna jest w </w:t>
      </w:r>
      <w:r w:rsidR="003A4D3C" w:rsidRPr="005D4210">
        <w:rPr>
          <w:b/>
          <w:bCs/>
          <w:sz w:val="22"/>
          <w:szCs w:val="22"/>
        </w:rPr>
        <w:t xml:space="preserve">zakładce </w:t>
      </w:r>
      <w:r w:rsidRPr="005D4210">
        <w:rPr>
          <w:b/>
          <w:bCs/>
          <w:sz w:val="22"/>
          <w:szCs w:val="22"/>
        </w:rPr>
        <w:t xml:space="preserve"> </w:t>
      </w:r>
      <w:r w:rsidR="003A4D3C" w:rsidRPr="005D4210">
        <w:rPr>
          <w:b/>
          <w:bCs/>
          <w:sz w:val="22"/>
          <w:szCs w:val="22"/>
        </w:rPr>
        <w:t>„Instrukcje dla Wykonawców" na stronie internetowej pod adresem: https://platformazakupowa.pl/strona/45-instrukcje</w:t>
      </w:r>
    </w:p>
    <w:p w14:paraId="57EC8125" w14:textId="5C5122FE" w:rsidR="00AA7A5E" w:rsidRPr="005D4210" w:rsidRDefault="00AA7A5E" w:rsidP="00A47E18">
      <w:pPr>
        <w:numPr>
          <w:ilvl w:val="0"/>
          <w:numId w:val="18"/>
        </w:numPr>
        <w:tabs>
          <w:tab w:val="clear" w:pos="1706"/>
        </w:tabs>
        <w:spacing w:line="276" w:lineRule="auto"/>
        <w:ind w:left="426" w:hanging="426"/>
        <w:jc w:val="both"/>
        <w:rPr>
          <w:sz w:val="22"/>
          <w:szCs w:val="22"/>
        </w:rPr>
      </w:pPr>
      <w:r w:rsidRPr="005D4210">
        <w:rPr>
          <w:sz w:val="22"/>
          <w:szCs w:val="22"/>
        </w:rPr>
        <w:t>Wykonawca może złożyć tylko jedną ofertę.</w:t>
      </w:r>
      <w:r w:rsidR="00314A01" w:rsidRPr="005D4210">
        <w:rPr>
          <w:rFonts w:eastAsia="Calibri"/>
          <w:sz w:val="22"/>
          <w:szCs w:val="22"/>
        </w:rPr>
        <w:t xml:space="preserve"> Złożenie większej liczby ofert lub oferty zawierającej propozycje wariantowe podlegać będą odrzuceniu.</w:t>
      </w:r>
    </w:p>
    <w:p w14:paraId="27235A1C" w14:textId="77777777" w:rsidR="00086AD4" w:rsidRPr="005D4210" w:rsidRDefault="00801FBF" w:rsidP="00A47E18">
      <w:pPr>
        <w:numPr>
          <w:ilvl w:val="0"/>
          <w:numId w:val="18"/>
        </w:numPr>
        <w:tabs>
          <w:tab w:val="clear" w:pos="1706"/>
        </w:tabs>
        <w:spacing w:line="276" w:lineRule="auto"/>
        <w:ind w:left="426" w:hanging="426"/>
        <w:jc w:val="both"/>
        <w:rPr>
          <w:sz w:val="22"/>
          <w:szCs w:val="22"/>
        </w:rPr>
      </w:pPr>
      <w:r w:rsidRPr="005D4210">
        <w:rPr>
          <w:sz w:val="22"/>
          <w:szCs w:val="22"/>
        </w:rPr>
        <w:t>Treść oferty musi odpowiadać treści SWZ.</w:t>
      </w:r>
      <w:r w:rsidR="00086AD4" w:rsidRPr="005D4210">
        <w:rPr>
          <w:sz w:val="22"/>
          <w:szCs w:val="22"/>
        </w:rPr>
        <w:t xml:space="preserve"> </w:t>
      </w:r>
    </w:p>
    <w:p w14:paraId="1244ACB5" w14:textId="77777777" w:rsidR="00524B2D" w:rsidRPr="005D4210" w:rsidRDefault="00524B2D" w:rsidP="00A47E18">
      <w:pPr>
        <w:numPr>
          <w:ilvl w:val="0"/>
          <w:numId w:val="18"/>
        </w:numPr>
        <w:tabs>
          <w:tab w:val="clear" w:pos="1706"/>
        </w:tabs>
        <w:spacing w:line="276" w:lineRule="auto"/>
        <w:ind w:left="426" w:hanging="426"/>
        <w:jc w:val="both"/>
        <w:rPr>
          <w:sz w:val="22"/>
          <w:szCs w:val="22"/>
        </w:rPr>
      </w:pPr>
      <w:r w:rsidRPr="005D4210">
        <w:rPr>
          <w:rFonts w:eastAsia="Calibri"/>
          <w:sz w:val="22"/>
          <w:szCs w:val="22"/>
        </w:rPr>
        <w:t>Do oferty należy dołączyć wszystkie wymagane w SWZ dokumenty.</w:t>
      </w:r>
    </w:p>
    <w:p w14:paraId="6FA248A2" w14:textId="15B2238B" w:rsidR="00086AD4" w:rsidRPr="005D4210" w:rsidRDefault="00086AD4" w:rsidP="00A47E18">
      <w:pPr>
        <w:numPr>
          <w:ilvl w:val="0"/>
          <w:numId w:val="18"/>
        </w:numPr>
        <w:tabs>
          <w:tab w:val="clear" w:pos="1706"/>
        </w:tabs>
        <w:spacing w:line="276" w:lineRule="auto"/>
        <w:ind w:left="426" w:hanging="426"/>
        <w:jc w:val="both"/>
        <w:rPr>
          <w:sz w:val="22"/>
          <w:szCs w:val="22"/>
        </w:rPr>
      </w:pPr>
      <w:r w:rsidRPr="005D4210">
        <w:rPr>
          <w:sz w:val="22"/>
          <w:szCs w:val="22"/>
        </w:rPr>
        <w:t>Złożenie oferty  odbywa się poprzez:</w:t>
      </w:r>
    </w:p>
    <w:p w14:paraId="3FC9677D" w14:textId="77777777" w:rsidR="00E84975" w:rsidRPr="005D4210" w:rsidRDefault="00086AD4" w:rsidP="00A47E18">
      <w:pPr>
        <w:numPr>
          <w:ilvl w:val="7"/>
          <w:numId w:val="18"/>
        </w:numPr>
        <w:spacing w:line="276" w:lineRule="auto"/>
        <w:ind w:left="852" w:right="20" w:hanging="426"/>
        <w:jc w:val="both"/>
        <w:rPr>
          <w:b/>
          <w:sz w:val="22"/>
          <w:szCs w:val="22"/>
        </w:rPr>
      </w:pPr>
      <w:r w:rsidRPr="005D4210">
        <w:rPr>
          <w:sz w:val="22"/>
          <w:szCs w:val="22"/>
        </w:rPr>
        <w:t xml:space="preserve">    Załączenie w systemie następujących oświadczeń i dokumentów w postaci plików: </w:t>
      </w:r>
    </w:p>
    <w:p w14:paraId="2C93EAF9" w14:textId="18480E28" w:rsidR="00192705" w:rsidRPr="005D4210" w:rsidRDefault="007A685A" w:rsidP="006108DC">
      <w:pPr>
        <w:pStyle w:val="Akapitzlist"/>
        <w:numPr>
          <w:ilvl w:val="0"/>
          <w:numId w:val="32"/>
        </w:numPr>
        <w:spacing w:line="276" w:lineRule="auto"/>
        <w:ind w:left="1276" w:right="20" w:hanging="142"/>
        <w:jc w:val="both"/>
        <w:rPr>
          <w:b/>
          <w:sz w:val="22"/>
          <w:szCs w:val="22"/>
        </w:rPr>
      </w:pPr>
      <w:r>
        <w:rPr>
          <w:sz w:val="22"/>
          <w:szCs w:val="22"/>
        </w:rPr>
        <w:t xml:space="preserve"> </w:t>
      </w:r>
      <w:r w:rsidR="00192705" w:rsidRPr="005D4210">
        <w:rPr>
          <w:sz w:val="22"/>
          <w:szCs w:val="22"/>
        </w:rPr>
        <w:t xml:space="preserve">Formularza Ofertowego – zgodnie z </w:t>
      </w:r>
      <w:r w:rsidR="002B51D0" w:rsidRPr="002B51D0">
        <w:rPr>
          <w:b/>
          <w:sz w:val="22"/>
          <w:szCs w:val="22"/>
        </w:rPr>
        <w:t>z</w:t>
      </w:r>
      <w:r w:rsidR="00192705" w:rsidRPr="005D4210">
        <w:rPr>
          <w:b/>
          <w:sz w:val="22"/>
          <w:szCs w:val="22"/>
        </w:rPr>
        <w:t>ałącznikiem nr 1 do SWZ</w:t>
      </w:r>
    </w:p>
    <w:p w14:paraId="41AA0DA7" w14:textId="77777777" w:rsidR="00192705" w:rsidRPr="005D4210" w:rsidRDefault="00192705" w:rsidP="006108DC">
      <w:pPr>
        <w:numPr>
          <w:ilvl w:val="0"/>
          <w:numId w:val="32"/>
        </w:numPr>
        <w:spacing w:line="276" w:lineRule="auto"/>
        <w:ind w:left="1276" w:hanging="142"/>
        <w:rPr>
          <w:bCs/>
          <w:sz w:val="22"/>
          <w:szCs w:val="22"/>
        </w:rPr>
      </w:pPr>
      <w:r w:rsidRPr="005D4210">
        <w:rPr>
          <w:bCs/>
          <w:sz w:val="22"/>
          <w:szCs w:val="22"/>
        </w:rPr>
        <w:t>Oświadczeń</w:t>
      </w:r>
      <w:r w:rsidR="009F2C22" w:rsidRPr="005D4210">
        <w:rPr>
          <w:bCs/>
          <w:sz w:val="22"/>
          <w:szCs w:val="22"/>
        </w:rPr>
        <w:t xml:space="preserve"> i dokumentów</w:t>
      </w:r>
      <w:r w:rsidR="00FA47A4" w:rsidRPr="005D4210">
        <w:rPr>
          <w:bCs/>
          <w:sz w:val="22"/>
          <w:szCs w:val="22"/>
        </w:rPr>
        <w:t>,</w:t>
      </w:r>
      <w:r w:rsidRPr="005D4210">
        <w:rPr>
          <w:bCs/>
          <w:sz w:val="22"/>
          <w:szCs w:val="22"/>
        </w:rPr>
        <w:t xml:space="preserve"> o których mowa w Rozdziale VIII SWZ;</w:t>
      </w:r>
    </w:p>
    <w:p w14:paraId="33DA862D" w14:textId="71D0D4C2" w:rsidR="00192705" w:rsidRPr="005D4210" w:rsidRDefault="00E16F24" w:rsidP="006108DC">
      <w:pPr>
        <w:pStyle w:val="Akapitzlist"/>
        <w:numPr>
          <w:ilvl w:val="0"/>
          <w:numId w:val="32"/>
        </w:numPr>
        <w:spacing w:line="276" w:lineRule="auto"/>
        <w:ind w:left="1276" w:right="23" w:hanging="142"/>
        <w:jc w:val="both"/>
        <w:rPr>
          <w:b/>
          <w:sz w:val="22"/>
          <w:szCs w:val="22"/>
        </w:rPr>
      </w:pPr>
      <w:r>
        <w:rPr>
          <w:sz w:val="22"/>
          <w:szCs w:val="22"/>
        </w:rPr>
        <w:t xml:space="preserve"> </w:t>
      </w:r>
      <w:r w:rsidR="00F9702A" w:rsidRPr="005D4210">
        <w:rPr>
          <w:sz w:val="22"/>
          <w:szCs w:val="22"/>
        </w:rPr>
        <w:t>Formularz</w:t>
      </w:r>
      <w:r w:rsidR="00192705" w:rsidRPr="005D4210">
        <w:rPr>
          <w:sz w:val="22"/>
          <w:szCs w:val="22"/>
        </w:rPr>
        <w:t>a</w:t>
      </w:r>
      <w:r w:rsidR="00F9702A" w:rsidRPr="005D4210">
        <w:rPr>
          <w:sz w:val="22"/>
          <w:szCs w:val="22"/>
        </w:rPr>
        <w:t xml:space="preserve"> cenow</w:t>
      </w:r>
      <w:r w:rsidR="00192705" w:rsidRPr="005D4210">
        <w:rPr>
          <w:sz w:val="22"/>
          <w:szCs w:val="22"/>
        </w:rPr>
        <w:t>ego</w:t>
      </w:r>
      <w:r w:rsidR="00F9702A" w:rsidRPr="005D4210">
        <w:rPr>
          <w:sz w:val="22"/>
          <w:szCs w:val="22"/>
        </w:rPr>
        <w:t>, stanowiąc</w:t>
      </w:r>
      <w:r w:rsidR="00192705" w:rsidRPr="005D4210">
        <w:rPr>
          <w:sz w:val="22"/>
          <w:szCs w:val="22"/>
        </w:rPr>
        <w:t>ego</w:t>
      </w:r>
      <w:r w:rsidR="00F9702A" w:rsidRPr="005D4210">
        <w:rPr>
          <w:sz w:val="22"/>
          <w:szCs w:val="22"/>
        </w:rPr>
        <w:t xml:space="preserve"> </w:t>
      </w:r>
      <w:r w:rsidR="00F9702A" w:rsidRPr="005D4210">
        <w:rPr>
          <w:b/>
          <w:bCs/>
          <w:sz w:val="22"/>
          <w:szCs w:val="22"/>
        </w:rPr>
        <w:t xml:space="preserve">załącznik nr </w:t>
      </w:r>
      <w:r w:rsidR="004F7C18" w:rsidRPr="005D4210">
        <w:rPr>
          <w:b/>
          <w:bCs/>
          <w:sz w:val="22"/>
          <w:szCs w:val="22"/>
        </w:rPr>
        <w:t>3</w:t>
      </w:r>
      <w:r w:rsidR="00F9702A" w:rsidRPr="005D4210">
        <w:rPr>
          <w:b/>
          <w:bCs/>
          <w:sz w:val="22"/>
          <w:szCs w:val="22"/>
        </w:rPr>
        <w:t xml:space="preserve"> do SWZ</w:t>
      </w:r>
      <w:r w:rsidR="00211644" w:rsidRPr="005D4210">
        <w:rPr>
          <w:sz w:val="22"/>
          <w:szCs w:val="22"/>
        </w:rPr>
        <w:t>;</w:t>
      </w:r>
    </w:p>
    <w:p w14:paraId="615A4343" w14:textId="6D6309ED" w:rsidR="00E84975" w:rsidRDefault="00AC0FB1" w:rsidP="006108DC">
      <w:pPr>
        <w:pStyle w:val="Akapitzlist"/>
        <w:numPr>
          <w:ilvl w:val="0"/>
          <w:numId w:val="32"/>
        </w:numPr>
        <w:spacing w:line="276" w:lineRule="auto"/>
        <w:ind w:left="1418" w:right="20" w:hanging="284"/>
        <w:jc w:val="both"/>
        <w:rPr>
          <w:sz w:val="22"/>
          <w:szCs w:val="22"/>
        </w:rPr>
      </w:pPr>
      <w:r w:rsidRPr="005D4210">
        <w:rPr>
          <w:sz w:val="22"/>
          <w:szCs w:val="22"/>
        </w:rPr>
        <w:t xml:space="preserve">W przypadku, gdy oferta została podpisana przez inną osobę niż umocowana w dokumencie rejestrowym Wykonawcy, </w:t>
      </w:r>
      <w:r w:rsidRPr="005D4210">
        <w:rPr>
          <w:b/>
          <w:bCs/>
          <w:sz w:val="22"/>
          <w:szCs w:val="22"/>
        </w:rPr>
        <w:t>pełnomocnictwa</w:t>
      </w:r>
      <w:r w:rsidRPr="005D4210">
        <w:rPr>
          <w:sz w:val="22"/>
          <w:szCs w:val="22"/>
        </w:rPr>
        <w:t xml:space="preserve"> potwierdzającego, że oferta została złożona przez osobę upoważnioną do reprezentowania Wykonawcy</w:t>
      </w:r>
      <w:r w:rsidR="00D24EEB">
        <w:rPr>
          <w:sz w:val="22"/>
          <w:szCs w:val="22"/>
        </w:rPr>
        <w:t>;</w:t>
      </w:r>
    </w:p>
    <w:p w14:paraId="0B80B021" w14:textId="7F3496B9" w:rsidR="00D24EEB" w:rsidRPr="00D24EEB" w:rsidRDefault="00D24EEB" w:rsidP="006108DC">
      <w:pPr>
        <w:pStyle w:val="Akapitzlist"/>
        <w:numPr>
          <w:ilvl w:val="0"/>
          <w:numId w:val="32"/>
        </w:numPr>
        <w:spacing w:line="276" w:lineRule="auto"/>
        <w:ind w:left="1418" w:right="20" w:hanging="284"/>
        <w:jc w:val="both"/>
        <w:rPr>
          <w:i/>
          <w:iCs/>
          <w:sz w:val="22"/>
          <w:szCs w:val="22"/>
        </w:rPr>
      </w:pPr>
      <w:r w:rsidRPr="00D24EEB">
        <w:rPr>
          <w:i/>
          <w:iCs/>
          <w:sz w:val="22"/>
          <w:szCs w:val="22"/>
        </w:rPr>
        <w:t>Jeśli dotyczy</w:t>
      </w:r>
      <w:r>
        <w:rPr>
          <w:i/>
          <w:iCs/>
          <w:sz w:val="22"/>
          <w:szCs w:val="22"/>
        </w:rPr>
        <w:t xml:space="preserve"> -</w:t>
      </w:r>
      <w:r w:rsidRPr="00D24EEB">
        <w:rPr>
          <w:sz w:val="22"/>
          <w:szCs w:val="22"/>
        </w:rPr>
        <w:t>przedmiotowe środki dowodowe</w:t>
      </w:r>
      <w:r>
        <w:rPr>
          <w:sz w:val="22"/>
          <w:szCs w:val="22"/>
        </w:rPr>
        <w:t>.</w:t>
      </w:r>
    </w:p>
    <w:p w14:paraId="5ED35627" w14:textId="77777777" w:rsidR="00635EE4" w:rsidRPr="005D4210" w:rsidRDefault="00635EE4" w:rsidP="00A47E18">
      <w:pPr>
        <w:pStyle w:val="Akapitzlist"/>
        <w:spacing w:line="276" w:lineRule="auto"/>
        <w:ind w:left="1560" w:right="20"/>
        <w:jc w:val="both"/>
        <w:rPr>
          <w:sz w:val="22"/>
          <w:szCs w:val="22"/>
        </w:rPr>
      </w:pPr>
    </w:p>
    <w:p w14:paraId="6C9CF6D3" w14:textId="0793772C" w:rsidR="00C018FF" w:rsidRPr="005D4210" w:rsidRDefault="00BF093D" w:rsidP="00A47E18">
      <w:pPr>
        <w:numPr>
          <w:ilvl w:val="0"/>
          <w:numId w:val="18"/>
        </w:numPr>
        <w:tabs>
          <w:tab w:val="clear" w:pos="1706"/>
        </w:tabs>
        <w:spacing w:line="276" w:lineRule="auto"/>
        <w:ind w:left="426" w:right="23" w:hanging="426"/>
        <w:jc w:val="both"/>
        <w:rPr>
          <w:b/>
          <w:bCs/>
          <w:sz w:val="22"/>
          <w:szCs w:val="22"/>
        </w:rPr>
      </w:pPr>
      <w:r w:rsidRPr="005D4210">
        <w:rPr>
          <w:sz w:val="22"/>
          <w:szCs w:val="22"/>
        </w:rPr>
        <w:tab/>
      </w:r>
      <w:r w:rsidR="00C018FF" w:rsidRPr="005D4210">
        <w:rPr>
          <w:b/>
          <w:bCs/>
          <w:sz w:val="22"/>
          <w:szCs w:val="22"/>
        </w:rPr>
        <w:t xml:space="preserve">Niezałączenie do oferty dokumentów, o których mowa w pkt </w:t>
      </w:r>
      <w:r w:rsidR="008240C7">
        <w:rPr>
          <w:b/>
          <w:bCs/>
          <w:sz w:val="22"/>
          <w:szCs w:val="22"/>
        </w:rPr>
        <w:t>4</w:t>
      </w:r>
      <w:r w:rsidR="00C018FF" w:rsidRPr="005D4210">
        <w:rPr>
          <w:b/>
          <w:bCs/>
          <w:sz w:val="22"/>
          <w:szCs w:val="22"/>
        </w:rPr>
        <w:t>.</w:t>
      </w:r>
      <w:r w:rsidR="00674375" w:rsidRPr="005D4210">
        <w:rPr>
          <w:b/>
          <w:bCs/>
          <w:sz w:val="22"/>
          <w:szCs w:val="22"/>
        </w:rPr>
        <w:t>1</w:t>
      </w:r>
      <w:r w:rsidR="00C018FF" w:rsidRPr="005D4210">
        <w:rPr>
          <w:b/>
          <w:bCs/>
          <w:sz w:val="22"/>
          <w:szCs w:val="22"/>
        </w:rPr>
        <w:t xml:space="preserve"> a)</w:t>
      </w:r>
      <w:r w:rsidR="00D24EEB">
        <w:rPr>
          <w:b/>
          <w:bCs/>
          <w:sz w:val="22"/>
          <w:szCs w:val="22"/>
        </w:rPr>
        <w:t xml:space="preserve">, </w:t>
      </w:r>
      <w:r w:rsidR="00C018FF" w:rsidRPr="005D4210">
        <w:rPr>
          <w:b/>
          <w:bCs/>
          <w:sz w:val="22"/>
          <w:szCs w:val="22"/>
        </w:rPr>
        <w:t>c)</w:t>
      </w:r>
      <w:r w:rsidR="00D24EEB">
        <w:rPr>
          <w:b/>
          <w:bCs/>
          <w:sz w:val="22"/>
          <w:szCs w:val="22"/>
        </w:rPr>
        <w:t xml:space="preserve"> i e)</w:t>
      </w:r>
      <w:r w:rsidR="00C018FF" w:rsidRPr="005D4210">
        <w:rPr>
          <w:b/>
          <w:bCs/>
          <w:sz w:val="22"/>
          <w:szCs w:val="22"/>
        </w:rPr>
        <w:t xml:space="preserve"> tj. Formularza ofertowego</w:t>
      </w:r>
      <w:r w:rsidR="00D24EEB">
        <w:rPr>
          <w:b/>
          <w:bCs/>
          <w:sz w:val="22"/>
          <w:szCs w:val="22"/>
        </w:rPr>
        <w:t>,</w:t>
      </w:r>
      <w:r w:rsidR="00797B0C" w:rsidRPr="005D4210">
        <w:rPr>
          <w:b/>
          <w:bCs/>
          <w:sz w:val="22"/>
          <w:szCs w:val="22"/>
        </w:rPr>
        <w:t xml:space="preserve"> Formularza </w:t>
      </w:r>
      <w:r w:rsidR="00125C54" w:rsidRPr="005D4210">
        <w:rPr>
          <w:b/>
          <w:bCs/>
          <w:sz w:val="22"/>
          <w:szCs w:val="22"/>
        </w:rPr>
        <w:t>c</w:t>
      </w:r>
      <w:r w:rsidR="00C018FF" w:rsidRPr="005D4210">
        <w:rPr>
          <w:b/>
          <w:bCs/>
          <w:sz w:val="22"/>
          <w:szCs w:val="22"/>
        </w:rPr>
        <w:t>enowego skutkować będzie odrzuceniem oferty.</w:t>
      </w:r>
    </w:p>
    <w:p w14:paraId="5CB5E2A1" w14:textId="5CA06936" w:rsidR="00C42E9B" w:rsidRPr="005D4210" w:rsidRDefault="0034764B" w:rsidP="00A47E18">
      <w:pPr>
        <w:numPr>
          <w:ilvl w:val="0"/>
          <w:numId w:val="18"/>
        </w:numPr>
        <w:tabs>
          <w:tab w:val="clear" w:pos="1706"/>
        </w:tabs>
        <w:spacing w:line="276" w:lineRule="auto"/>
        <w:ind w:left="426" w:right="23" w:hanging="440"/>
        <w:jc w:val="both"/>
        <w:rPr>
          <w:sz w:val="22"/>
          <w:szCs w:val="22"/>
        </w:rPr>
      </w:pPr>
      <w:r w:rsidRPr="005D4210">
        <w:rPr>
          <w:sz w:val="22"/>
          <w:szCs w:val="22"/>
        </w:rPr>
        <w:t xml:space="preserve">Oferta powinna być podpisana przez osobę upoważnioną do reprezentowania Wykonawcy, zgodnie z formą reprezentacji Wykonawcy określoną w rejestrze lub innym dokumencie, właściwym dla danej </w:t>
      </w:r>
      <w:r w:rsidRPr="005D4210">
        <w:rPr>
          <w:sz w:val="22"/>
          <w:szCs w:val="22"/>
        </w:rPr>
        <w:lastRenderedPageBreak/>
        <w:t>formy organizacyjnej Wykonawcy</w:t>
      </w:r>
      <w:r w:rsidR="000737F1" w:rsidRPr="005D4210">
        <w:rPr>
          <w:sz w:val="22"/>
          <w:szCs w:val="22"/>
        </w:rPr>
        <w:t>,</w:t>
      </w:r>
      <w:r w:rsidRPr="005D4210">
        <w:rPr>
          <w:sz w:val="22"/>
          <w:szCs w:val="22"/>
        </w:rPr>
        <w:t xml:space="preserve"> albo przez upełnomocnionego przedstawiciela Wykonawcy.</w:t>
      </w:r>
      <w:r w:rsidR="0024411C" w:rsidRPr="005D4210">
        <w:rPr>
          <w:sz w:val="22"/>
          <w:szCs w:val="22"/>
        </w:rPr>
        <w:t xml:space="preserve"> </w:t>
      </w:r>
      <w:r w:rsidR="009300A1" w:rsidRPr="005D4210">
        <w:rPr>
          <w:sz w:val="22"/>
          <w:szCs w:val="22"/>
        </w:rPr>
        <w:t>W celu potwierdzenia,</w:t>
      </w:r>
      <w:r w:rsidR="000737F1" w:rsidRPr="005D4210">
        <w:rPr>
          <w:sz w:val="22"/>
          <w:szCs w:val="22"/>
        </w:rPr>
        <w:t xml:space="preserve"> że osoba działająca w imieniu W</w:t>
      </w:r>
      <w:r w:rsidR="009300A1" w:rsidRPr="005D4210">
        <w:rPr>
          <w:sz w:val="22"/>
          <w:szCs w:val="22"/>
        </w:rPr>
        <w:t>ykonawcy jest umoc</w:t>
      </w:r>
      <w:r w:rsidR="000737F1" w:rsidRPr="005D4210">
        <w:rPr>
          <w:sz w:val="22"/>
          <w:szCs w:val="22"/>
        </w:rPr>
        <w:t>owana do jego reprezentowania, Z</w:t>
      </w:r>
      <w:r w:rsidR="005F4FCA" w:rsidRPr="005D4210">
        <w:rPr>
          <w:sz w:val="22"/>
          <w:szCs w:val="22"/>
        </w:rPr>
        <w:t>amawiający żąda od W</w:t>
      </w:r>
      <w:r w:rsidR="009300A1" w:rsidRPr="005D4210">
        <w:rPr>
          <w:sz w:val="22"/>
          <w:szCs w:val="22"/>
        </w:rPr>
        <w:t>ykonawcy odpisu lub informacji z Krajowego Rejestru Sądowego, Centralnej Ewidencji i Informacji o Działalności Gospodarczej lub innego właściwego rejestru</w:t>
      </w:r>
      <w:r w:rsidR="005F4FCA" w:rsidRPr="005D4210">
        <w:rPr>
          <w:sz w:val="22"/>
          <w:szCs w:val="22"/>
        </w:rPr>
        <w:t>.</w:t>
      </w:r>
    </w:p>
    <w:p w14:paraId="48C41C92" w14:textId="77777777" w:rsidR="0034764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 xml:space="preserve">Oferta oraz pozostałe oświadczenia i dokumenty, dla których Zamawiający określił wzory w formie formularzy zamieszczonych </w:t>
      </w:r>
      <w:r w:rsidR="00141D3A" w:rsidRPr="005D4210">
        <w:rPr>
          <w:sz w:val="22"/>
          <w:szCs w:val="22"/>
        </w:rPr>
        <w:t xml:space="preserve">w załącznikach do </w:t>
      </w:r>
      <w:r w:rsidR="0034764B" w:rsidRPr="005D4210">
        <w:rPr>
          <w:sz w:val="22"/>
          <w:szCs w:val="22"/>
        </w:rPr>
        <w:t>SWZ, powinny być sporządzone zgodnie z tymi wzorami, co do treści oraz opisu kolumn i wierszy</w:t>
      </w:r>
      <w:r w:rsidR="00B07FC3" w:rsidRPr="005D4210">
        <w:rPr>
          <w:sz w:val="22"/>
          <w:szCs w:val="22"/>
        </w:rPr>
        <w:t>.</w:t>
      </w:r>
    </w:p>
    <w:p w14:paraId="2688DDF7" w14:textId="0BDD7958" w:rsidR="0024411C"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b/>
          <w:sz w:val="22"/>
          <w:szCs w:val="22"/>
        </w:rPr>
        <w:tab/>
      </w:r>
      <w:r w:rsidR="003D14EF" w:rsidRPr="005D4210">
        <w:rPr>
          <w:b/>
          <w:sz w:val="22"/>
          <w:szCs w:val="22"/>
        </w:rPr>
        <w:t>Ofertę składa się pod rygorem nieważności w formie elektronicznej lub w postaci elektronicznej opatrzonej podpisem zaufanym lub</w:t>
      </w:r>
      <w:r w:rsidR="0098473F" w:rsidRPr="005D4210">
        <w:rPr>
          <w:b/>
          <w:sz w:val="22"/>
          <w:szCs w:val="22"/>
        </w:rPr>
        <w:t xml:space="preserve"> </w:t>
      </w:r>
      <w:r w:rsidR="002121DC" w:rsidRPr="005D4210">
        <w:rPr>
          <w:b/>
          <w:sz w:val="22"/>
          <w:szCs w:val="22"/>
        </w:rPr>
        <w:t>(</w:t>
      </w:r>
      <w:r w:rsidR="0098473F" w:rsidRPr="005D4210">
        <w:rPr>
          <w:b/>
          <w:sz w:val="22"/>
          <w:szCs w:val="22"/>
        </w:rPr>
        <w:t>elektronicznym</w:t>
      </w:r>
      <w:r w:rsidR="002121DC" w:rsidRPr="005D4210">
        <w:rPr>
          <w:b/>
          <w:sz w:val="22"/>
          <w:szCs w:val="22"/>
        </w:rPr>
        <w:t>)</w:t>
      </w:r>
      <w:r w:rsidR="003D14EF" w:rsidRPr="005D4210">
        <w:rPr>
          <w:b/>
          <w:sz w:val="22"/>
          <w:szCs w:val="22"/>
        </w:rPr>
        <w:t xml:space="preserve"> podpisem osobistym</w:t>
      </w:r>
      <w:r w:rsidR="00EF4D9B" w:rsidRPr="005D4210">
        <w:rPr>
          <w:b/>
          <w:sz w:val="22"/>
          <w:szCs w:val="22"/>
        </w:rPr>
        <w:t>.</w:t>
      </w:r>
    </w:p>
    <w:p w14:paraId="6BB806CC" w14:textId="77777777" w:rsidR="00786FE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Oferta powinna być sporządzona w języku polskim</w:t>
      </w:r>
      <w:r w:rsidR="00314A01" w:rsidRPr="005D4210">
        <w:rPr>
          <w:sz w:val="22"/>
          <w:szCs w:val="22"/>
        </w:rPr>
        <w:t xml:space="preserve">, </w:t>
      </w:r>
      <w:r w:rsidR="00314A01" w:rsidRPr="005D4210">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5D4210">
        <w:rPr>
          <w:sz w:val="22"/>
          <w:szCs w:val="22"/>
        </w:rPr>
        <w:t xml:space="preserve"> Każdy dokument składający się na ofertę powinien być czytelny</w:t>
      </w:r>
      <w:r w:rsidR="00141D3A" w:rsidRPr="005D4210">
        <w:rPr>
          <w:sz w:val="22"/>
          <w:szCs w:val="22"/>
        </w:rPr>
        <w:t>.</w:t>
      </w:r>
    </w:p>
    <w:p w14:paraId="0DE9B78C" w14:textId="77777777" w:rsidR="00BB2CEF" w:rsidRPr="005D4210" w:rsidRDefault="00BB2CEF" w:rsidP="00A47E18">
      <w:pPr>
        <w:numPr>
          <w:ilvl w:val="0"/>
          <w:numId w:val="18"/>
        </w:numPr>
        <w:tabs>
          <w:tab w:val="clear" w:pos="1706"/>
        </w:tabs>
        <w:spacing w:line="276" w:lineRule="auto"/>
        <w:ind w:left="426" w:right="23" w:hanging="440"/>
        <w:jc w:val="both"/>
        <w:rPr>
          <w:sz w:val="22"/>
          <w:szCs w:val="22"/>
        </w:rPr>
      </w:pPr>
      <w:r w:rsidRPr="005D421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5D4210" w:rsidRDefault="00CB06F2" w:rsidP="00A47E18">
      <w:pPr>
        <w:numPr>
          <w:ilvl w:val="0"/>
          <w:numId w:val="18"/>
        </w:numPr>
        <w:tabs>
          <w:tab w:val="clear" w:pos="1706"/>
        </w:tabs>
        <w:spacing w:line="276" w:lineRule="auto"/>
        <w:ind w:left="426" w:right="23" w:hanging="440"/>
        <w:jc w:val="both"/>
        <w:rPr>
          <w:sz w:val="22"/>
          <w:szCs w:val="22"/>
        </w:rPr>
      </w:pPr>
      <w:r w:rsidRPr="005D4210">
        <w:rPr>
          <w:sz w:val="22"/>
          <w:szCs w:val="22"/>
        </w:rPr>
        <w:t>Jeśli oferta zawiera informacje stanowiące tajemnicę przedsiębiorstwa w rozumieniu ustawy z dnia 16 kwietnia 1993 r. o zwalczaniu nieuczciwej konkurencji (</w:t>
      </w:r>
      <w:r w:rsidR="004D78C2" w:rsidRPr="005D4210">
        <w:rPr>
          <w:sz w:val="22"/>
          <w:szCs w:val="22"/>
        </w:rPr>
        <w:t>Dz. U. z 2020 r. poz. 1913</w:t>
      </w:r>
      <w:r w:rsidRPr="005D4210">
        <w:rPr>
          <w:sz w:val="22"/>
          <w:szCs w:val="22"/>
        </w:rPr>
        <w:t>), Wykonawca powinien nie później niż w terminie składania ofert, zastrzec, że nie mogą one być udostępnione oraz wykazać, iż zastrzeżone informacje stanowią tajemnicę przedsiębiorstwa.</w:t>
      </w:r>
      <w:r w:rsidR="007B5CCF" w:rsidRPr="005D4210">
        <w:rPr>
          <w:sz w:val="22"/>
          <w:szCs w:val="22"/>
        </w:rPr>
        <w:t xml:space="preserve"> </w:t>
      </w:r>
      <w:r w:rsidR="00786FEB" w:rsidRPr="005D4210">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5D4210">
        <w:rPr>
          <w:sz w:val="22"/>
          <w:szCs w:val="22"/>
        </w:rPr>
        <w:t xml:space="preserve">Na platformie w formularzu składania oferty znajduje się miejsce wyznaczone do dołączenia części oferty stanowiącej tajemnicę przedsiębiorstwa. </w:t>
      </w:r>
      <w:r w:rsidR="00786FEB" w:rsidRPr="005D4210">
        <w:rPr>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ADEF638" w14:textId="61AC3028" w:rsidR="0098473F" w:rsidRPr="005D4210" w:rsidRDefault="007B5CCF" w:rsidP="00A47E18">
      <w:pPr>
        <w:numPr>
          <w:ilvl w:val="0"/>
          <w:numId w:val="18"/>
        </w:numPr>
        <w:spacing w:line="276" w:lineRule="auto"/>
        <w:ind w:left="426" w:right="23" w:hanging="440"/>
        <w:jc w:val="both"/>
        <w:rPr>
          <w:sz w:val="22"/>
          <w:szCs w:val="22"/>
        </w:rPr>
      </w:pPr>
      <w:r w:rsidRPr="005D4210">
        <w:rPr>
          <w:sz w:val="22"/>
          <w:szCs w:val="22"/>
        </w:rPr>
        <w:t>W celu złożenia oferty należy</w:t>
      </w:r>
      <w:r w:rsidR="00590C70" w:rsidRPr="005D4210">
        <w:rPr>
          <w:sz w:val="22"/>
          <w:szCs w:val="22"/>
        </w:rPr>
        <w:t xml:space="preserve"> </w:t>
      </w:r>
      <w:r w:rsidRPr="005D4210">
        <w:rPr>
          <w:sz w:val="22"/>
          <w:szCs w:val="22"/>
        </w:rPr>
        <w:t xml:space="preserve">zarejestrować (zalogować) się na Platformie </w:t>
      </w:r>
      <w:r w:rsidR="00761BA8" w:rsidRPr="005D4210">
        <w:rPr>
          <w:sz w:val="22"/>
          <w:szCs w:val="22"/>
        </w:rPr>
        <w:t xml:space="preserve">i postępować zgodnie z instrukcjami </w:t>
      </w:r>
      <w:r w:rsidR="00DE366E" w:rsidRPr="005D4210">
        <w:rPr>
          <w:sz w:val="22"/>
          <w:szCs w:val="22"/>
        </w:rPr>
        <w:t xml:space="preserve">dostępnymi u dostawcy rozwiązania informatycznego pod adresem </w:t>
      </w:r>
      <w:r w:rsidR="0098473F" w:rsidRPr="002B51D0">
        <w:rPr>
          <w:sz w:val="22"/>
          <w:szCs w:val="22"/>
          <w:u w:val="single"/>
        </w:rPr>
        <w:t>https://platformazakupowa.pl.</w:t>
      </w:r>
    </w:p>
    <w:p w14:paraId="5698A938" w14:textId="77777777" w:rsidR="0086168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Przed upływem terminu składania ofert, Wykonawca może wprowadzić zmiany do złożonej oferty lub wycofać ofertę.</w:t>
      </w:r>
      <w:r w:rsidR="009C4B57" w:rsidRPr="005D4210">
        <w:rPr>
          <w:sz w:val="22"/>
          <w:szCs w:val="22"/>
        </w:rPr>
        <w:t xml:space="preserve"> W tym celu </w:t>
      </w:r>
      <w:r w:rsidR="001B4C60" w:rsidRPr="005D4210">
        <w:rPr>
          <w:sz w:val="22"/>
          <w:szCs w:val="22"/>
        </w:rPr>
        <w:t>należy w systemie Platformy kliknąć przycisk „Wycofaj ofertę”. Zmiana oferty następuje poprzez wy</w:t>
      </w:r>
      <w:r w:rsidR="004C1D87" w:rsidRPr="005D4210">
        <w:rPr>
          <w:sz w:val="22"/>
          <w:szCs w:val="22"/>
        </w:rPr>
        <w:t>cofanie oferty oraz jej ponowne złożenie</w:t>
      </w:r>
      <w:r w:rsidR="001B4C60" w:rsidRPr="005D4210">
        <w:rPr>
          <w:sz w:val="22"/>
          <w:szCs w:val="22"/>
        </w:rPr>
        <w:t>.</w:t>
      </w:r>
    </w:p>
    <w:p w14:paraId="39A0B252" w14:textId="77777777" w:rsidR="00A16ADB" w:rsidRPr="005D4210" w:rsidRDefault="00314A01" w:rsidP="00A47E18">
      <w:pPr>
        <w:numPr>
          <w:ilvl w:val="0"/>
          <w:numId w:val="18"/>
        </w:numPr>
        <w:tabs>
          <w:tab w:val="clear" w:pos="1706"/>
        </w:tabs>
        <w:spacing w:line="276" w:lineRule="auto"/>
        <w:ind w:left="434" w:right="23" w:hanging="426"/>
        <w:jc w:val="both"/>
        <w:rPr>
          <w:sz w:val="22"/>
          <w:szCs w:val="22"/>
        </w:rPr>
      </w:pPr>
      <w:r w:rsidRPr="005D421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5D4210">
        <w:rPr>
          <w:sz w:val="22"/>
          <w:szCs w:val="22"/>
        </w:rPr>
        <w:t>.</w:t>
      </w:r>
    </w:p>
    <w:p w14:paraId="64E5B99F" w14:textId="77777777" w:rsidR="00C76CF2" w:rsidRPr="005D4210" w:rsidRDefault="00BF093D" w:rsidP="00A47E18">
      <w:pPr>
        <w:numPr>
          <w:ilvl w:val="0"/>
          <w:numId w:val="18"/>
        </w:numPr>
        <w:tabs>
          <w:tab w:val="clear" w:pos="1706"/>
        </w:tabs>
        <w:spacing w:line="276" w:lineRule="auto"/>
        <w:ind w:left="434" w:right="23" w:hanging="426"/>
        <w:jc w:val="both"/>
        <w:rPr>
          <w:sz w:val="22"/>
          <w:szCs w:val="22"/>
        </w:rPr>
      </w:pPr>
      <w:r w:rsidRPr="005D4210">
        <w:rPr>
          <w:sz w:val="22"/>
          <w:szCs w:val="22"/>
        </w:rPr>
        <w:tab/>
      </w:r>
      <w:r w:rsidR="00BA2DE7" w:rsidRPr="005D4210">
        <w:rPr>
          <w:sz w:val="22"/>
          <w:szCs w:val="22"/>
        </w:rPr>
        <w:t>Wszystkie koszty związane z uczestnictwem w postępowaniu, w szczególności z przygotowaniem i złożeniem ofert</w:t>
      </w:r>
      <w:r w:rsidR="001B4C60" w:rsidRPr="005D4210">
        <w:rPr>
          <w:sz w:val="22"/>
          <w:szCs w:val="22"/>
        </w:rPr>
        <w:t>y</w:t>
      </w:r>
      <w:r w:rsidR="00C76D87" w:rsidRPr="005D4210">
        <w:rPr>
          <w:sz w:val="22"/>
          <w:szCs w:val="22"/>
        </w:rPr>
        <w:t xml:space="preserve"> </w:t>
      </w:r>
      <w:r w:rsidR="00BA2DE7" w:rsidRPr="005D4210">
        <w:rPr>
          <w:sz w:val="22"/>
          <w:szCs w:val="22"/>
        </w:rPr>
        <w:t>ponosi Wykonawca składający ofertę.</w:t>
      </w:r>
      <w:r w:rsidR="00215D36" w:rsidRPr="005D4210">
        <w:rPr>
          <w:sz w:val="22"/>
          <w:szCs w:val="22"/>
        </w:rPr>
        <w:t xml:space="preserve"> Zamawiający nie przewiduje zwrotu kosztów udziału w postępowaniu.</w:t>
      </w:r>
    </w:p>
    <w:p w14:paraId="5C0EEDB0" w14:textId="6FE208AD" w:rsidR="00C80F47" w:rsidRPr="005D4210" w:rsidRDefault="00777C11" w:rsidP="00777C11">
      <w:pPr>
        <w:pStyle w:val="Teksttreci40"/>
        <w:pBdr>
          <w:bottom w:val="double" w:sz="4" w:space="1" w:color="auto"/>
        </w:pBdr>
        <w:shd w:val="clear" w:color="auto" w:fill="DAEEF3"/>
        <w:spacing w:after="40" w:line="276" w:lineRule="auto"/>
        <w:ind w:left="-142" w:right="23" w:firstLine="0"/>
        <w:rPr>
          <w:rFonts w:ascii="Times New Roman" w:hAnsi="Times New Roman" w:cs="Times New Roman"/>
          <w:b/>
          <w:sz w:val="22"/>
          <w:szCs w:val="22"/>
          <w:lang w:val="pl-PL"/>
        </w:rPr>
      </w:pPr>
      <w:r>
        <w:rPr>
          <w:rFonts w:ascii="Times New Roman" w:hAnsi="Times New Roman" w:cs="Times New Roman"/>
          <w:b/>
          <w:bCs/>
          <w:sz w:val="22"/>
          <w:szCs w:val="22"/>
        </w:rPr>
        <w:t xml:space="preserve">XIV  </w:t>
      </w:r>
      <w:r w:rsidR="00141D3A" w:rsidRPr="005D4210">
        <w:rPr>
          <w:rFonts w:ascii="Times New Roman" w:hAnsi="Times New Roman" w:cs="Times New Roman"/>
          <w:b/>
          <w:bCs/>
          <w:sz w:val="22"/>
          <w:szCs w:val="22"/>
        </w:rPr>
        <w:t>SPOS</w:t>
      </w:r>
      <w:r w:rsidR="006204E8" w:rsidRPr="005D4210">
        <w:rPr>
          <w:rFonts w:ascii="Times New Roman" w:hAnsi="Times New Roman" w:cs="Times New Roman"/>
          <w:b/>
          <w:bCs/>
          <w:sz w:val="22"/>
          <w:szCs w:val="22"/>
        </w:rPr>
        <w:t>ÓB</w:t>
      </w:r>
      <w:r w:rsidR="006204E8" w:rsidRPr="005D4210">
        <w:rPr>
          <w:rFonts w:ascii="Times New Roman" w:hAnsi="Times New Roman" w:cs="Times New Roman"/>
          <w:b/>
          <w:sz w:val="22"/>
          <w:szCs w:val="22"/>
          <w:lang w:val="pl-PL"/>
        </w:rPr>
        <w:t xml:space="preserve"> </w:t>
      </w:r>
      <w:r w:rsidR="00141D3A" w:rsidRPr="005D4210">
        <w:rPr>
          <w:rFonts w:ascii="Times New Roman" w:hAnsi="Times New Roman" w:cs="Times New Roman"/>
          <w:b/>
          <w:sz w:val="22"/>
          <w:szCs w:val="22"/>
          <w:lang w:val="pl-PL"/>
        </w:rPr>
        <w:t>OBLICZENIA CENY OFERTY</w:t>
      </w:r>
    </w:p>
    <w:p w14:paraId="43C16C7A" w14:textId="7875216B" w:rsidR="009A1DE8" w:rsidRPr="005D4210" w:rsidRDefault="00A278CF" w:rsidP="00A47E18">
      <w:pPr>
        <w:numPr>
          <w:ilvl w:val="0"/>
          <w:numId w:val="23"/>
        </w:numPr>
        <w:suppressAutoHyphens/>
        <w:spacing w:before="240" w:line="276" w:lineRule="auto"/>
        <w:ind w:left="425" w:hanging="425"/>
        <w:jc w:val="both"/>
        <w:rPr>
          <w:sz w:val="22"/>
          <w:szCs w:val="22"/>
        </w:rPr>
      </w:pPr>
      <w:r w:rsidRPr="005D4210">
        <w:rPr>
          <w:sz w:val="22"/>
          <w:szCs w:val="22"/>
        </w:rPr>
        <w:t xml:space="preserve">Cena oferty zostanie wyliczona przez Wykonawcę w oparciu </w:t>
      </w:r>
      <w:r w:rsidR="00EE50B1" w:rsidRPr="005D4210">
        <w:rPr>
          <w:sz w:val="22"/>
          <w:szCs w:val="22"/>
        </w:rPr>
        <w:t xml:space="preserve">o Formularz </w:t>
      </w:r>
      <w:r w:rsidR="002121DC" w:rsidRPr="005D4210">
        <w:rPr>
          <w:sz w:val="22"/>
          <w:szCs w:val="22"/>
        </w:rPr>
        <w:t>przedmiotowo-</w:t>
      </w:r>
      <w:r w:rsidR="00EE50B1" w:rsidRPr="005D4210">
        <w:rPr>
          <w:sz w:val="22"/>
          <w:szCs w:val="22"/>
        </w:rPr>
        <w:t xml:space="preserve">cenowy, którego wzór stanowi </w:t>
      </w:r>
      <w:r w:rsidR="00EE50B1" w:rsidRPr="005D4210">
        <w:rPr>
          <w:b/>
          <w:bCs/>
          <w:sz w:val="22"/>
          <w:szCs w:val="22"/>
        </w:rPr>
        <w:t xml:space="preserve">załącznik nr </w:t>
      </w:r>
      <w:r w:rsidR="00B50E4C" w:rsidRPr="005D4210">
        <w:rPr>
          <w:b/>
          <w:bCs/>
          <w:sz w:val="22"/>
          <w:szCs w:val="22"/>
        </w:rPr>
        <w:t>3</w:t>
      </w:r>
      <w:r w:rsidR="00EE50B1" w:rsidRPr="005D4210">
        <w:rPr>
          <w:b/>
          <w:bCs/>
          <w:sz w:val="22"/>
          <w:szCs w:val="22"/>
        </w:rPr>
        <w:t xml:space="preserve"> do SWZ</w:t>
      </w:r>
      <w:r w:rsidR="00EE50B1" w:rsidRPr="005D4210">
        <w:rPr>
          <w:sz w:val="22"/>
          <w:szCs w:val="22"/>
        </w:rPr>
        <w:t xml:space="preserve">. </w:t>
      </w:r>
    </w:p>
    <w:p w14:paraId="6E6B619B" w14:textId="3650E935" w:rsidR="00E5257C" w:rsidRPr="005D4210" w:rsidRDefault="00797B0C" w:rsidP="00A47E18">
      <w:pPr>
        <w:numPr>
          <w:ilvl w:val="0"/>
          <w:numId w:val="23"/>
        </w:numPr>
        <w:suppressAutoHyphens/>
        <w:spacing w:line="276" w:lineRule="auto"/>
        <w:ind w:left="425" w:hanging="425"/>
        <w:jc w:val="both"/>
        <w:rPr>
          <w:b/>
          <w:bCs/>
          <w:sz w:val="22"/>
          <w:szCs w:val="22"/>
        </w:rPr>
      </w:pPr>
      <w:r w:rsidRPr="005D4210">
        <w:rPr>
          <w:sz w:val="22"/>
          <w:szCs w:val="22"/>
        </w:rPr>
        <w:t xml:space="preserve">W formularzu </w:t>
      </w:r>
      <w:r w:rsidR="002121DC" w:rsidRPr="005D4210">
        <w:rPr>
          <w:sz w:val="22"/>
          <w:szCs w:val="22"/>
        </w:rPr>
        <w:t>przedmiotowo-</w:t>
      </w:r>
      <w:r w:rsidR="00E5257C" w:rsidRPr="005D4210">
        <w:rPr>
          <w:sz w:val="22"/>
          <w:szCs w:val="22"/>
        </w:rPr>
        <w:t>cenowym Wykonawca oblicza całkowitą cenę netto oraz brutto na podstawie zaoferowanych cen jednostkowych netto (za szt.)</w:t>
      </w:r>
      <w:r w:rsidR="00A278CF" w:rsidRPr="005D4210">
        <w:rPr>
          <w:sz w:val="22"/>
          <w:szCs w:val="22"/>
        </w:rPr>
        <w:t xml:space="preserve"> a</w:t>
      </w:r>
      <w:r w:rsidR="00A278CF" w:rsidRPr="005D4210">
        <w:rPr>
          <w:iCs/>
          <w:sz w:val="22"/>
          <w:szCs w:val="22"/>
        </w:rPr>
        <w:t xml:space="preserve"> następnie przepisuje wartość brutto </w:t>
      </w:r>
      <w:r w:rsidR="00A278CF" w:rsidRPr="005D4210">
        <w:rPr>
          <w:iCs/>
          <w:sz w:val="22"/>
          <w:szCs w:val="22"/>
        </w:rPr>
        <w:lastRenderedPageBreak/>
        <w:t xml:space="preserve">wyliczoną w formularzu </w:t>
      </w:r>
      <w:r w:rsidR="002121DC" w:rsidRPr="005D4210">
        <w:rPr>
          <w:iCs/>
          <w:sz w:val="22"/>
          <w:szCs w:val="22"/>
        </w:rPr>
        <w:t>prz</w:t>
      </w:r>
      <w:r w:rsidR="00ED3CF2" w:rsidRPr="005D4210">
        <w:rPr>
          <w:iCs/>
          <w:sz w:val="22"/>
          <w:szCs w:val="22"/>
        </w:rPr>
        <w:t>e</w:t>
      </w:r>
      <w:r w:rsidR="002121DC" w:rsidRPr="005D4210">
        <w:rPr>
          <w:iCs/>
          <w:sz w:val="22"/>
          <w:szCs w:val="22"/>
        </w:rPr>
        <w:t>dmiotowo-</w:t>
      </w:r>
      <w:r w:rsidR="00A278CF" w:rsidRPr="005D4210">
        <w:rPr>
          <w:iCs/>
          <w:sz w:val="22"/>
          <w:szCs w:val="22"/>
        </w:rPr>
        <w:t xml:space="preserve">cenowym  do Formularza oferty, stanowiącego </w:t>
      </w:r>
      <w:r w:rsidR="00A278CF" w:rsidRPr="005D4210">
        <w:rPr>
          <w:b/>
          <w:bCs/>
          <w:iCs/>
          <w:sz w:val="22"/>
          <w:szCs w:val="22"/>
        </w:rPr>
        <w:t>załącznik nr 1 do SWZ</w:t>
      </w:r>
      <w:r w:rsidR="00E5257C" w:rsidRPr="005D4210">
        <w:rPr>
          <w:b/>
          <w:bCs/>
          <w:sz w:val="22"/>
          <w:szCs w:val="22"/>
        </w:rPr>
        <w:t>.</w:t>
      </w:r>
    </w:p>
    <w:p w14:paraId="288C569E" w14:textId="77777777" w:rsidR="009A1DE8"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D62767" w:rsidRPr="005D4210">
        <w:rPr>
          <w:sz w:val="22"/>
          <w:szCs w:val="22"/>
        </w:rPr>
        <w:t>C</w:t>
      </w:r>
      <w:r w:rsidR="009A1DE8" w:rsidRPr="005D4210">
        <w:rPr>
          <w:sz w:val="22"/>
          <w:szCs w:val="22"/>
        </w:rPr>
        <w:t>ena ofertowa brutto musi uwzględniać wszystkie koszty związane z realizacją przedmiotu zamówienia zgodnie z opisem przedmiotu zamówienia oraz istotnymi postanowieniami umowy określonymi w niniejsz</w:t>
      </w:r>
      <w:r w:rsidR="00F66D30" w:rsidRPr="005D4210">
        <w:rPr>
          <w:sz w:val="22"/>
          <w:szCs w:val="22"/>
        </w:rPr>
        <w:t>ej S</w:t>
      </w:r>
      <w:r w:rsidR="009A1DE8" w:rsidRPr="005D4210">
        <w:rPr>
          <w:sz w:val="22"/>
          <w:szCs w:val="22"/>
        </w:rPr>
        <w:t>WZ.</w:t>
      </w:r>
      <w:r w:rsidR="00D43A22" w:rsidRPr="005D4210">
        <w:rPr>
          <w:sz w:val="22"/>
          <w:szCs w:val="22"/>
        </w:rPr>
        <w:t xml:space="preserve"> </w:t>
      </w:r>
    </w:p>
    <w:p w14:paraId="2AE3C70A" w14:textId="77777777" w:rsidR="009B48E2"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C38C5" w:rsidRPr="005D4210">
        <w:rPr>
          <w:sz w:val="22"/>
          <w:szCs w:val="22"/>
        </w:rPr>
        <w:t>Cena podana na Formularzu Ofert</w:t>
      </w:r>
      <w:r w:rsidR="00E5257C" w:rsidRPr="005D4210">
        <w:rPr>
          <w:sz w:val="22"/>
          <w:szCs w:val="22"/>
        </w:rPr>
        <w:t>y</w:t>
      </w:r>
      <w:r w:rsidR="00CC38C5" w:rsidRPr="005D4210">
        <w:rPr>
          <w:sz w:val="22"/>
          <w:szCs w:val="22"/>
        </w:rPr>
        <w:t xml:space="preserve"> jest ceną ostate</w:t>
      </w:r>
      <w:r w:rsidR="00635EE4" w:rsidRPr="005D4210">
        <w:rPr>
          <w:sz w:val="22"/>
          <w:szCs w:val="22"/>
        </w:rPr>
        <w:t xml:space="preserve">czną, niepodlegającą negocjacjom i </w:t>
      </w:r>
      <w:r w:rsidR="00CC38C5" w:rsidRPr="005D4210">
        <w:rPr>
          <w:sz w:val="22"/>
          <w:szCs w:val="22"/>
        </w:rPr>
        <w:t>wyczerpującą wszelkie należności Wykonawcy wobec Zamawiającego związane z realizacją przedmiotu zamówienia.</w:t>
      </w:r>
    </w:p>
    <w:p w14:paraId="7F5783BA" w14:textId="77777777" w:rsidR="00C80F47"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80F47" w:rsidRPr="005D4210">
        <w:rPr>
          <w:sz w:val="22"/>
          <w:szCs w:val="22"/>
        </w:rPr>
        <w:t>Cena oferty</w:t>
      </w:r>
      <w:r w:rsidR="00045E04" w:rsidRPr="005D4210">
        <w:rPr>
          <w:sz w:val="22"/>
          <w:szCs w:val="22"/>
        </w:rPr>
        <w:t xml:space="preserve"> </w:t>
      </w:r>
      <w:r w:rsidR="00C80F47" w:rsidRPr="005D4210">
        <w:rPr>
          <w:sz w:val="22"/>
          <w:szCs w:val="22"/>
        </w:rPr>
        <w:t>powinna być wyrażona w złotych polskich (PLN) z dokładnością do dwóch miejsc po przecinku.</w:t>
      </w:r>
    </w:p>
    <w:p w14:paraId="5B656025"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Zamawiający nie przewiduje rozliczeń w walucie obcej.</w:t>
      </w:r>
    </w:p>
    <w:p w14:paraId="5B2642BB"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 xml:space="preserve">Wyliczona cena oferty brutto będzie służyć do porównania złożonych </w:t>
      </w:r>
      <w:r w:rsidR="00D52F06" w:rsidRPr="005D4210">
        <w:rPr>
          <w:sz w:val="22"/>
          <w:szCs w:val="22"/>
        </w:rPr>
        <w:t>ofert i do rozliczenia w trakcie realizacji zamówienia.</w:t>
      </w:r>
    </w:p>
    <w:p w14:paraId="65DAF139" w14:textId="60281511" w:rsidR="00166665" w:rsidRPr="005D4210" w:rsidRDefault="00166665" w:rsidP="00A47E18">
      <w:pPr>
        <w:numPr>
          <w:ilvl w:val="0"/>
          <w:numId w:val="23"/>
        </w:numPr>
        <w:suppressAutoHyphens/>
        <w:spacing w:line="276" w:lineRule="auto"/>
        <w:ind w:left="426" w:hanging="426"/>
        <w:jc w:val="both"/>
        <w:rPr>
          <w:b/>
          <w:sz w:val="22"/>
          <w:szCs w:val="22"/>
        </w:rPr>
      </w:pPr>
      <w:r w:rsidRPr="005D4210">
        <w:rPr>
          <w:sz w:val="22"/>
          <w:szCs w:val="22"/>
        </w:rPr>
        <w:t>Jeżeli została złożona oferta, której wybór prowadziłby do powstania u zamawiającego obowiązku podatkowego zgodnie z ustawą z dnia 11 marca 2004 r. o podatku od towarów i usług (</w:t>
      </w:r>
      <w:r w:rsidR="004D78C2" w:rsidRPr="005D4210">
        <w:rPr>
          <w:sz w:val="22"/>
          <w:szCs w:val="22"/>
        </w:rPr>
        <w:t>Dz. U. z 2020 r. poz. 106</w:t>
      </w:r>
      <w:r w:rsidRPr="005D4210">
        <w:rPr>
          <w:sz w:val="22"/>
          <w:szCs w:val="22"/>
        </w:rPr>
        <w:t>), dla celów zastosowania kryterium ceny lub kosztu zamawiający dolicza do przedstawionej w tej ofercie ceny kwotę podatku od towarów i usług, którą miałby obowiązek rozliczyć</w:t>
      </w:r>
      <w:r w:rsidR="00330F23" w:rsidRPr="005D4210">
        <w:rPr>
          <w:rStyle w:val="Odwoanieprzypisudolnego"/>
          <w:sz w:val="22"/>
          <w:szCs w:val="22"/>
        </w:rPr>
        <w:footnoteReference w:id="7"/>
      </w:r>
      <w:r w:rsidRPr="005D4210">
        <w:rPr>
          <w:sz w:val="22"/>
          <w:szCs w:val="22"/>
        </w:rPr>
        <w:t>.</w:t>
      </w:r>
      <w:r w:rsidR="0093122A" w:rsidRPr="005D4210">
        <w:rPr>
          <w:b/>
          <w:sz w:val="22"/>
          <w:szCs w:val="22"/>
        </w:rPr>
        <w:t xml:space="preserve"> </w:t>
      </w:r>
      <w:r w:rsidRPr="005D4210">
        <w:rPr>
          <w:sz w:val="22"/>
          <w:szCs w:val="22"/>
        </w:rPr>
        <w:t xml:space="preserve">W </w:t>
      </w:r>
      <w:r w:rsidR="00304741" w:rsidRPr="005D4210">
        <w:rPr>
          <w:sz w:val="22"/>
          <w:szCs w:val="22"/>
        </w:rPr>
        <w:t xml:space="preserve">formularzu ofertowym </w:t>
      </w:r>
      <w:r w:rsidRPr="005D4210">
        <w:rPr>
          <w:sz w:val="22"/>
          <w:szCs w:val="22"/>
        </w:rPr>
        <w:t>wykonawca ma obowiązek:</w:t>
      </w:r>
    </w:p>
    <w:p w14:paraId="1B650A20" w14:textId="77777777" w:rsidR="00166665" w:rsidRPr="005D4210" w:rsidRDefault="00C76CF2" w:rsidP="00A47E18">
      <w:pPr>
        <w:tabs>
          <w:tab w:val="left" w:pos="3855"/>
        </w:tabs>
        <w:suppressAutoHyphens/>
        <w:spacing w:line="276" w:lineRule="auto"/>
        <w:ind w:left="826" w:hanging="409"/>
        <w:jc w:val="both"/>
        <w:rPr>
          <w:sz w:val="22"/>
          <w:szCs w:val="22"/>
        </w:rPr>
      </w:pPr>
      <w:r w:rsidRPr="005D4210">
        <w:rPr>
          <w:sz w:val="22"/>
          <w:szCs w:val="22"/>
        </w:rPr>
        <w:t>1)</w:t>
      </w:r>
      <w:r w:rsidRPr="005D4210">
        <w:rPr>
          <w:sz w:val="22"/>
          <w:szCs w:val="22"/>
        </w:rPr>
        <w:tab/>
        <w:t>poinformowania Z</w:t>
      </w:r>
      <w:r w:rsidR="00166665" w:rsidRPr="005D4210">
        <w:rPr>
          <w:sz w:val="22"/>
          <w:szCs w:val="22"/>
        </w:rPr>
        <w:t>amawiającego, że wybór jego oferty b</w:t>
      </w:r>
      <w:r w:rsidRPr="005D4210">
        <w:rPr>
          <w:sz w:val="22"/>
          <w:szCs w:val="22"/>
        </w:rPr>
        <w:t>ędzie prowadził do powstania u Z</w:t>
      </w:r>
      <w:r w:rsidR="00166665" w:rsidRPr="005D4210">
        <w:rPr>
          <w:sz w:val="22"/>
          <w:szCs w:val="22"/>
        </w:rPr>
        <w:t>amawiającego obowiązku podatkowego;</w:t>
      </w:r>
    </w:p>
    <w:p w14:paraId="0E422F1E"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2)</w:t>
      </w:r>
      <w:r w:rsidRPr="005D4210">
        <w:rPr>
          <w:sz w:val="22"/>
          <w:szCs w:val="22"/>
        </w:rPr>
        <w:tab/>
        <w:t>wskazania nazwy (rodzaju) towaru lub usługi, których dostawa lub świadczenie będą prowadziły do powstania obowiązku podatkowego;</w:t>
      </w:r>
    </w:p>
    <w:p w14:paraId="1C163BF0"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3)</w:t>
      </w:r>
      <w:r w:rsidRPr="005D4210">
        <w:rPr>
          <w:sz w:val="22"/>
          <w:szCs w:val="22"/>
        </w:rPr>
        <w:tab/>
        <w:t>wskazania wartości towaru lub usługi objętego obowiązkiem podatkowym zamawiającego, bez kwoty podatku;</w:t>
      </w:r>
    </w:p>
    <w:p w14:paraId="1C0615D8" w14:textId="77777777" w:rsidR="00A96F49"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4)</w:t>
      </w:r>
      <w:r w:rsidRPr="005D4210">
        <w:rPr>
          <w:sz w:val="22"/>
          <w:szCs w:val="22"/>
        </w:rPr>
        <w:tab/>
        <w:t>wskazania stawki podatku od towarów i usług, która zgodnie z wiedzą wykonawcy, będzie miała zastosowanie.</w:t>
      </w:r>
      <w:r w:rsidR="00B7046B" w:rsidRPr="005D4210">
        <w:rPr>
          <w:sz w:val="22"/>
          <w:szCs w:val="22"/>
        </w:rPr>
        <w:t xml:space="preserve"> </w:t>
      </w:r>
    </w:p>
    <w:p w14:paraId="3080C707" w14:textId="77777777" w:rsidR="00C80F47" w:rsidRPr="005D4210" w:rsidRDefault="00B7046B" w:rsidP="00A47E18">
      <w:pPr>
        <w:numPr>
          <w:ilvl w:val="0"/>
          <w:numId w:val="23"/>
        </w:numPr>
        <w:suppressAutoHyphens/>
        <w:spacing w:line="276" w:lineRule="auto"/>
        <w:ind w:left="426" w:hanging="426"/>
        <w:jc w:val="both"/>
        <w:rPr>
          <w:b/>
          <w:sz w:val="22"/>
          <w:szCs w:val="22"/>
        </w:rPr>
      </w:pPr>
      <w:r w:rsidRPr="005D4210">
        <w:rPr>
          <w:sz w:val="22"/>
          <w:szCs w:val="22"/>
        </w:rPr>
        <w:t>Wykonawca zobowiązany jest złożyć oświadczenie</w:t>
      </w:r>
      <w:r w:rsidR="00A96F49" w:rsidRPr="005D4210">
        <w:rPr>
          <w:sz w:val="22"/>
          <w:szCs w:val="22"/>
        </w:rPr>
        <w:t xml:space="preserve"> w w/w zakresie zgodnie ze wzorem zawartym w Formularzu Ofertowym</w:t>
      </w:r>
      <w:r w:rsidRPr="005D4210">
        <w:rPr>
          <w:sz w:val="22"/>
          <w:szCs w:val="22"/>
        </w:rPr>
        <w:t xml:space="preserve">.  </w:t>
      </w:r>
    </w:p>
    <w:p w14:paraId="57601CED" w14:textId="527A5A99" w:rsidR="00552FBA" w:rsidRPr="005D4210" w:rsidRDefault="00777C11" w:rsidP="00777C11">
      <w:pPr>
        <w:pStyle w:val="Teksttreci40"/>
        <w:pBdr>
          <w:bottom w:val="double" w:sz="4" w:space="1" w:color="auto"/>
        </w:pBdr>
        <w:shd w:val="clear" w:color="auto" w:fill="DAEEF3"/>
        <w:tabs>
          <w:tab w:val="left" w:pos="567"/>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  </w:t>
      </w:r>
      <w:r w:rsidR="00C80F47" w:rsidRPr="005D4210">
        <w:rPr>
          <w:rFonts w:ascii="Times New Roman" w:hAnsi="Times New Roman" w:cs="Times New Roman"/>
          <w:b/>
          <w:bCs/>
          <w:sz w:val="22"/>
          <w:szCs w:val="22"/>
        </w:rPr>
        <w:t>WYMAGANIA</w:t>
      </w:r>
      <w:r w:rsidR="00C80F47" w:rsidRPr="005D4210">
        <w:rPr>
          <w:rFonts w:ascii="Times New Roman" w:hAnsi="Times New Roman" w:cs="Times New Roman"/>
          <w:b/>
          <w:sz w:val="22"/>
          <w:szCs w:val="22"/>
        </w:rPr>
        <w:t xml:space="preserve"> DOTYCZĄCE WADIUM</w:t>
      </w:r>
    </w:p>
    <w:p w14:paraId="0F77D3A0" w14:textId="77777777" w:rsidR="00123D81" w:rsidRPr="00123D81" w:rsidRDefault="00123D81" w:rsidP="00123D81">
      <w:pPr>
        <w:suppressAutoHyphens/>
        <w:spacing w:line="276" w:lineRule="auto"/>
        <w:ind w:left="426"/>
        <w:jc w:val="both"/>
        <w:rPr>
          <w:sz w:val="22"/>
          <w:szCs w:val="22"/>
          <w:lang w:eastAsia="ar-SA"/>
        </w:rPr>
      </w:pPr>
    </w:p>
    <w:p w14:paraId="781FFA28" w14:textId="77777777" w:rsidR="00777C11" w:rsidRPr="00777C11" w:rsidRDefault="0015112E" w:rsidP="007A685A">
      <w:pPr>
        <w:suppressAutoHyphens/>
        <w:spacing w:line="276" w:lineRule="auto"/>
        <w:ind w:left="426"/>
        <w:jc w:val="both"/>
        <w:rPr>
          <w:sz w:val="22"/>
          <w:szCs w:val="22"/>
          <w:lang w:eastAsia="ar-SA"/>
        </w:rPr>
      </w:pPr>
      <w:r w:rsidRPr="0015112E">
        <w:rPr>
          <w:color w:val="000000"/>
          <w:sz w:val="22"/>
          <w:szCs w:val="22"/>
          <w:lang w:eastAsia="ar-SA"/>
        </w:rPr>
        <w:t xml:space="preserve">Zamawiający </w:t>
      </w:r>
      <w:r w:rsidR="00777C11" w:rsidRPr="00777C11">
        <w:rPr>
          <w:b/>
          <w:bCs/>
          <w:color w:val="000000"/>
          <w:sz w:val="22"/>
          <w:szCs w:val="22"/>
          <w:lang w:eastAsia="ar-SA"/>
        </w:rPr>
        <w:t xml:space="preserve">nie </w:t>
      </w:r>
      <w:r w:rsidRPr="00777C11">
        <w:rPr>
          <w:b/>
          <w:bCs/>
          <w:color w:val="000000"/>
          <w:sz w:val="22"/>
          <w:szCs w:val="22"/>
          <w:lang w:eastAsia="ar-SA"/>
        </w:rPr>
        <w:t>wymaga</w:t>
      </w:r>
      <w:r w:rsidRPr="0015112E">
        <w:rPr>
          <w:color w:val="000000"/>
          <w:sz w:val="22"/>
          <w:szCs w:val="22"/>
          <w:lang w:eastAsia="ar-SA"/>
        </w:rPr>
        <w:t xml:space="preserve"> wniesienia wadium</w:t>
      </w:r>
      <w:r w:rsidR="00777C11">
        <w:rPr>
          <w:color w:val="000000"/>
          <w:sz w:val="22"/>
          <w:szCs w:val="22"/>
          <w:lang w:eastAsia="ar-SA"/>
        </w:rPr>
        <w:t>.</w:t>
      </w:r>
    </w:p>
    <w:p w14:paraId="1DD7C0AC" w14:textId="2BE43FE1"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  </w:t>
      </w:r>
      <w:r w:rsidR="005B5095" w:rsidRPr="005D4210">
        <w:rPr>
          <w:rFonts w:ascii="Times New Roman" w:hAnsi="Times New Roman" w:cs="Times New Roman"/>
          <w:b/>
          <w:bCs/>
          <w:sz w:val="22"/>
          <w:szCs w:val="22"/>
        </w:rPr>
        <w:t>TERMIN</w:t>
      </w:r>
      <w:r w:rsidR="005B5095" w:rsidRPr="005D4210">
        <w:rPr>
          <w:rFonts w:ascii="Times New Roman" w:hAnsi="Times New Roman" w:cs="Times New Roman"/>
          <w:b/>
          <w:sz w:val="22"/>
          <w:szCs w:val="22"/>
        </w:rPr>
        <w:t xml:space="preserve"> ZWIĄZANIA OFERTĄ</w:t>
      </w:r>
    </w:p>
    <w:p w14:paraId="79073B28" w14:textId="6A78078B" w:rsidR="006204E8" w:rsidRPr="005D4210" w:rsidRDefault="00710865" w:rsidP="00A47E18">
      <w:pPr>
        <w:numPr>
          <w:ilvl w:val="0"/>
          <w:numId w:val="9"/>
        </w:numPr>
        <w:tabs>
          <w:tab w:val="clear" w:pos="1800"/>
        </w:tabs>
        <w:spacing w:before="240" w:line="276" w:lineRule="auto"/>
        <w:ind w:left="426" w:hanging="426"/>
        <w:jc w:val="both"/>
        <w:rPr>
          <w:sz w:val="22"/>
          <w:szCs w:val="22"/>
        </w:rPr>
      </w:pPr>
      <w:r w:rsidRPr="005D4210">
        <w:rPr>
          <w:sz w:val="22"/>
          <w:szCs w:val="22"/>
        </w:rPr>
        <w:tab/>
      </w:r>
      <w:r w:rsidR="00552FBA" w:rsidRPr="005D4210">
        <w:rPr>
          <w:sz w:val="22"/>
          <w:szCs w:val="22"/>
        </w:rPr>
        <w:t xml:space="preserve">Wykonawca będzie związany ofertą przez okres </w:t>
      </w:r>
      <w:r w:rsidR="0040693A" w:rsidRPr="005D4210">
        <w:rPr>
          <w:b/>
          <w:sz w:val="22"/>
          <w:szCs w:val="22"/>
        </w:rPr>
        <w:t>3</w:t>
      </w:r>
      <w:r w:rsidR="006611FC" w:rsidRPr="005D4210">
        <w:rPr>
          <w:b/>
          <w:sz w:val="22"/>
          <w:szCs w:val="22"/>
        </w:rPr>
        <w:t>0</w:t>
      </w:r>
      <w:r w:rsidR="00552FBA" w:rsidRPr="005D4210">
        <w:rPr>
          <w:b/>
          <w:sz w:val="22"/>
          <w:szCs w:val="22"/>
        </w:rPr>
        <w:t xml:space="preserve"> dni</w:t>
      </w:r>
      <w:r w:rsidR="00D55F66" w:rsidRPr="005D4210">
        <w:rPr>
          <w:b/>
          <w:sz w:val="22"/>
          <w:szCs w:val="22"/>
        </w:rPr>
        <w:t>,</w:t>
      </w:r>
      <w:r w:rsidR="006204E8" w:rsidRPr="005D4210">
        <w:rPr>
          <w:sz w:val="22"/>
          <w:szCs w:val="22"/>
        </w:rPr>
        <w:t xml:space="preserve"> tj. do dnia </w:t>
      </w:r>
      <w:r w:rsidR="00647E4E">
        <w:rPr>
          <w:sz w:val="22"/>
          <w:szCs w:val="22"/>
        </w:rPr>
        <w:t>2</w:t>
      </w:r>
      <w:r w:rsidR="00054DFD" w:rsidRPr="00647E4E">
        <w:rPr>
          <w:sz w:val="22"/>
          <w:szCs w:val="22"/>
        </w:rPr>
        <w:t>0.08</w:t>
      </w:r>
      <w:r w:rsidR="00293C44" w:rsidRPr="00647E4E">
        <w:rPr>
          <w:sz w:val="22"/>
          <w:szCs w:val="22"/>
        </w:rPr>
        <w:t>.</w:t>
      </w:r>
      <w:r w:rsidR="00293C44" w:rsidRPr="00054DFD">
        <w:rPr>
          <w:sz w:val="22"/>
          <w:szCs w:val="22"/>
        </w:rPr>
        <w:t>2024r</w:t>
      </w:r>
      <w:r w:rsidR="006204E8" w:rsidRPr="005D4210">
        <w:rPr>
          <w:sz w:val="22"/>
          <w:szCs w:val="22"/>
        </w:rPr>
        <w:t>.</w:t>
      </w:r>
      <w:r w:rsidR="00552FBA" w:rsidRPr="005D4210">
        <w:rPr>
          <w:sz w:val="22"/>
          <w:szCs w:val="22"/>
        </w:rPr>
        <w:t xml:space="preserve"> Bieg terminu związania ofertą rozpoczyna się wraz z up</w:t>
      </w:r>
      <w:r w:rsidR="00AF7093" w:rsidRPr="005D4210">
        <w:rPr>
          <w:sz w:val="22"/>
          <w:szCs w:val="22"/>
        </w:rPr>
        <w:t>ływem terminu składania ofert.</w:t>
      </w:r>
    </w:p>
    <w:p w14:paraId="257561F9" w14:textId="77777777" w:rsidR="006204E8"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6204E8" w:rsidRPr="005D4210">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D4210">
        <w:rPr>
          <w:sz w:val="22"/>
          <w:szCs w:val="22"/>
        </w:rPr>
        <w:tab/>
        <w:t>Przedłużenie terminu związania ofertą wymaga złożenia przez wykonawcę pisemnego oświadczenia o wyrażeniu zgody na przedłużenie terminu związania ofertą.</w:t>
      </w:r>
    </w:p>
    <w:p w14:paraId="233C4B6D" w14:textId="77777777" w:rsidR="00552FBA"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552FBA" w:rsidRPr="005D4210">
        <w:rPr>
          <w:sz w:val="22"/>
          <w:szCs w:val="22"/>
        </w:rPr>
        <w:t>Odmowa wyrażenia zgody na przedłużenie terminu związania ofertą nie powoduje utraty wadium.</w:t>
      </w:r>
    </w:p>
    <w:p w14:paraId="5B265064" w14:textId="13B256D5"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XVII  </w:t>
      </w:r>
      <w:r w:rsidR="006204E8" w:rsidRPr="005D4210">
        <w:rPr>
          <w:rFonts w:ascii="Times New Roman" w:hAnsi="Times New Roman" w:cs="Times New Roman"/>
          <w:b/>
          <w:bCs/>
          <w:sz w:val="22"/>
          <w:szCs w:val="22"/>
        </w:rPr>
        <w:t>SPOSÓB</w:t>
      </w:r>
      <w:r w:rsidR="006204E8" w:rsidRPr="005D4210">
        <w:rPr>
          <w:rFonts w:ascii="Times New Roman" w:hAnsi="Times New Roman" w:cs="Times New Roman"/>
          <w:b/>
          <w:sz w:val="22"/>
          <w:szCs w:val="22"/>
        </w:rPr>
        <w:t xml:space="preserve"> I</w:t>
      </w:r>
      <w:r w:rsidR="00D8710C" w:rsidRPr="005D4210">
        <w:rPr>
          <w:rFonts w:ascii="Times New Roman" w:hAnsi="Times New Roman" w:cs="Times New Roman"/>
          <w:b/>
          <w:sz w:val="22"/>
          <w:szCs w:val="22"/>
        </w:rPr>
        <w:t xml:space="preserve"> TE</w:t>
      </w:r>
      <w:r w:rsidR="005B5095" w:rsidRPr="005D4210">
        <w:rPr>
          <w:rFonts w:ascii="Times New Roman" w:hAnsi="Times New Roman" w:cs="Times New Roman"/>
          <w:b/>
          <w:sz w:val="22"/>
          <w:szCs w:val="22"/>
        </w:rPr>
        <w:t>RMIN SKŁADANIA I OTWARCIA OFERT</w:t>
      </w:r>
    </w:p>
    <w:p w14:paraId="67E6E438" w14:textId="6960B28F" w:rsidR="00B5063F" w:rsidRPr="005D4210" w:rsidRDefault="00710865" w:rsidP="00A47E18">
      <w:pPr>
        <w:numPr>
          <w:ilvl w:val="0"/>
          <w:numId w:val="11"/>
        </w:numPr>
        <w:spacing w:before="240" w:line="276" w:lineRule="auto"/>
        <w:ind w:left="426" w:hanging="426"/>
        <w:jc w:val="both"/>
        <w:rPr>
          <w:b/>
          <w:color w:val="FF0000"/>
          <w:sz w:val="22"/>
          <w:szCs w:val="22"/>
        </w:rPr>
      </w:pPr>
      <w:r w:rsidRPr="005D4210">
        <w:rPr>
          <w:sz w:val="22"/>
          <w:szCs w:val="22"/>
        </w:rPr>
        <w:tab/>
      </w:r>
      <w:r w:rsidR="00B5063F" w:rsidRPr="005D4210">
        <w:rPr>
          <w:sz w:val="22"/>
          <w:szCs w:val="22"/>
        </w:rPr>
        <w:t xml:space="preserve">Ofertę należy złożyć poprzez Platformę </w:t>
      </w:r>
      <w:r w:rsidR="00B5063F" w:rsidRPr="005D4210">
        <w:rPr>
          <w:b/>
          <w:sz w:val="22"/>
          <w:szCs w:val="22"/>
        </w:rPr>
        <w:t>do dnia</w:t>
      </w:r>
      <w:r w:rsidR="00293C44">
        <w:rPr>
          <w:b/>
          <w:sz w:val="22"/>
          <w:szCs w:val="22"/>
        </w:rPr>
        <w:t xml:space="preserve"> </w:t>
      </w:r>
      <w:r w:rsidR="00647E4E" w:rsidRPr="00647E4E">
        <w:rPr>
          <w:b/>
          <w:sz w:val="22"/>
          <w:szCs w:val="22"/>
        </w:rPr>
        <w:t>2</w:t>
      </w:r>
      <w:r w:rsidR="00054DFD" w:rsidRPr="00647E4E">
        <w:rPr>
          <w:b/>
          <w:sz w:val="22"/>
          <w:szCs w:val="22"/>
        </w:rPr>
        <w:t>2.07.</w:t>
      </w:r>
      <w:r w:rsidR="00293C44">
        <w:rPr>
          <w:b/>
          <w:sz w:val="22"/>
          <w:szCs w:val="22"/>
        </w:rPr>
        <w:t>2024r</w:t>
      </w:r>
      <w:r w:rsidR="00B5063F" w:rsidRPr="005D4210">
        <w:rPr>
          <w:b/>
          <w:sz w:val="22"/>
          <w:szCs w:val="22"/>
        </w:rPr>
        <w:t xml:space="preserve">. do godziny </w:t>
      </w:r>
      <w:r w:rsidR="00932F29" w:rsidRPr="005D4210">
        <w:rPr>
          <w:b/>
          <w:bCs/>
          <w:caps/>
          <w:sz w:val="22"/>
          <w:szCs w:val="22"/>
        </w:rPr>
        <w:t>1</w:t>
      </w:r>
      <w:r w:rsidR="00CE1604" w:rsidRPr="005D4210">
        <w:rPr>
          <w:b/>
          <w:bCs/>
          <w:caps/>
          <w:sz w:val="22"/>
          <w:szCs w:val="22"/>
        </w:rPr>
        <w:t>0</w:t>
      </w:r>
      <w:r w:rsidR="00B5063F" w:rsidRPr="005D4210">
        <w:rPr>
          <w:b/>
          <w:sz w:val="22"/>
          <w:szCs w:val="22"/>
        </w:rPr>
        <w:t>:00</w:t>
      </w:r>
      <w:r w:rsidR="00B5063F" w:rsidRPr="005D4210">
        <w:rPr>
          <w:sz w:val="22"/>
          <w:szCs w:val="22"/>
        </w:rPr>
        <w:t>.</w:t>
      </w:r>
    </w:p>
    <w:p w14:paraId="1FCE14A8"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B5063F" w:rsidRPr="005D4210">
        <w:rPr>
          <w:sz w:val="22"/>
          <w:szCs w:val="22"/>
        </w:rPr>
        <w:t>O terminie złożenia oferty decyduje czas pełnego przeprocesowania transakcji na Platformie.</w:t>
      </w:r>
    </w:p>
    <w:p w14:paraId="3FFB427B" w14:textId="014FA111"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0E2EE8" w:rsidRPr="005D4210">
        <w:rPr>
          <w:sz w:val="22"/>
          <w:szCs w:val="22"/>
        </w:rPr>
        <w:t xml:space="preserve">Otwarcie ofert nastąpi </w:t>
      </w:r>
      <w:r w:rsidR="00115F5C" w:rsidRPr="005D4210">
        <w:rPr>
          <w:sz w:val="22"/>
          <w:szCs w:val="22"/>
        </w:rPr>
        <w:t>w dniu</w:t>
      </w:r>
      <w:r w:rsidR="00293C44">
        <w:rPr>
          <w:sz w:val="22"/>
          <w:szCs w:val="22"/>
        </w:rPr>
        <w:t xml:space="preserve"> </w:t>
      </w:r>
      <w:r w:rsidR="00647E4E" w:rsidRPr="00647E4E">
        <w:rPr>
          <w:b/>
          <w:bCs/>
          <w:sz w:val="22"/>
          <w:szCs w:val="22"/>
        </w:rPr>
        <w:t>2</w:t>
      </w:r>
      <w:r w:rsidR="00054DFD" w:rsidRPr="00647E4E">
        <w:rPr>
          <w:b/>
          <w:bCs/>
          <w:sz w:val="22"/>
          <w:szCs w:val="22"/>
        </w:rPr>
        <w:t>2.07</w:t>
      </w:r>
      <w:r w:rsidR="00293C44" w:rsidRPr="00293C44">
        <w:rPr>
          <w:b/>
          <w:bCs/>
          <w:sz w:val="22"/>
          <w:szCs w:val="22"/>
        </w:rPr>
        <w:t>.</w:t>
      </w:r>
      <w:r w:rsidR="00932F29" w:rsidRPr="00293C44">
        <w:rPr>
          <w:b/>
          <w:bCs/>
          <w:caps/>
          <w:sz w:val="22"/>
          <w:szCs w:val="22"/>
        </w:rPr>
        <w:t>202</w:t>
      </w:r>
      <w:r w:rsidR="00CB66D9" w:rsidRPr="00293C44">
        <w:rPr>
          <w:b/>
          <w:bCs/>
          <w:caps/>
          <w:sz w:val="22"/>
          <w:szCs w:val="22"/>
        </w:rPr>
        <w:t>4</w:t>
      </w:r>
      <w:r w:rsidR="00115F5C" w:rsidRPr="00293C44">
        <w:rPr>
          <w:b/>
          <w:bCs/>
          <w:sz w:val="22"/>
          <w:szCs w:val="22"/>
        </w:rPr>
        <w:t>r</w:t>
      </w:r>
      <w:r w:rsidR="00115F5C" w:rsidRPr="005D4210">
        <w:rPr>
          <w:b/>
          <w:sz w:val="22"/>
          <w:szCs w:val="22"/>
        </w:rPr>
        <w:t xml:space="preserve">. o godzinie </w:t>
      </w:r>
      <w:r w:rsidR="00932F29" w:rsidRPr="005D4210">
        <w:rPr>
          <w:b/>
          <w:sz w:val="22"/>
          <w:szCs w:val="22"/>
        </w:rPr>
        <w:t>1</w:t>
      </w:r>
      <w:r w:rsidR="00CE1604" w:rsidRPr="005D4210">
        <w:rPr>
          <w:b/>
          <w:sz w:val="22"/>
          <w:szCs w:val="22"/>
        </w:rPr>
        <w:t>0</w:t>
      </w:r>
      <w:r w:rsidR="00E93640" w:rsidRPr="005D4210">
        <w:rPr>
          <w:b/>
          <w:sz w:val="22"/>
          <w:szCs w:val="22"/>
        </w:rPr>
        <w:t>:</w:t>
      </w:r>
      <w:r w:rsidR="00054DFD">
        <w:rPr>
          <w:b/>
          <w:sz w:val="22"/>
          <w:szCs w:val="22"/>
        </w:rPr>
        <w:t>05</w:t>
      </w:r>
      <w:r w:rsidR="00115F5C" w:rsidRPr="005D4210">
        <w:rPr>
          <w:sz w:val="22"/>
          <w:szCs w:val="22"/>
        </w:rPr>
        <w:t xml:space="preserve">  </w:t>
      </w:r>
    </w:p>
    <w:p w14:paraId="25322D2C" w14:textId="77777777"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lastRenderedPageBreak/>
        <w:tab/>
      </w:r>
      <w:r w:rsidR="00524B2D" w:rsidRPr="005D421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Zamawiający poinformuje o zmianie terminu otwarcia ofert na stronie internetowej prowadzonego postępowania.</w:t>
      </w:r>
    </w:p>
    <w:p w14:paraId="449DEE6E" w14:textId="77777777" w:rsidR="00BA05B7" w:rsidRPr="005D4210" w:rsidRDefault="00115F5C" w:rsidP="00A47E18">
      <w:pPr>
        <w:numPr>
          <w:ilvl w:val="0"/>
          <w:numId w:val="11"/>
        </w:numPr>
        <w:spacing w:line="276" w:lineRule="auto"/>
        <w:ind w:left="426" w:hanging="426"/>
        <w:jc w:val="both"/>
        <w:rPr>
          <w:b/>
          <w:sz w:val="22"/>
          <w:szCs w:val="22"/>
        </w:rPr>
      </w:pPr>
      <w:r w:rsidRPr="005D4210">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115F5C" w:rsidRPr="005D4210">
        <w:rPr>
          <w:sz w:val="22"/>
          <w:szCs w:val="22"/>
        </w:rPr>
        <w:t xml:space="preserve">Niezwłocznie po otwarciu ofert, udostępnia się na stronie internetowej prowadzonego postępowania informacje o: </w:t>
      </w:r>
    </w:p>
    <w:p w14:paraId="58F976B9" w14:textId="50A6E0A7" w:rsidR="000E2EE8" w:rsidRPr="005D4210" w:rsidRDefault="000E2EE8" w:rsidP="00A47E18">
      <w:pPr>
        <w:tabs>
          <w:tab w:val="left" w:pos="709"/>
        </w:tabs>
        <w:spacing w:line="276" w:lineRule="auto"/>
        <w:ind w:left="851" w:hanging="425"/>
        <w:rPr>
          <w:bCs/>
          <w:sz w:val="22"/>
          <w:szCs w:val="22"/>
        </w:rPr>
      </w:pPr>
      <w:r w:rsidRPr="005D4210">
        <w:rPr>
          <w:bCs/>
          <w:sz w:val="22"/>
          <w:szCs w:val="22"/>
        </w:rPr>
        <w:t>1)</w:t>
      </w:r>
      <w:r w:rsidRPr="005D4210">
        <w:rPr>
          <w:b/>
          <w:sz w:val="22"/>
          <w:szCs w:val="22"/>
        </w:rPr>
        <w:tab/>
        <w:t xml:space="preserve"> </w:t>
      </w:r>
      <w:r w:rsidRPr="005D4210">
        <w:rPr>
          <w:bCs/>
          <w:sz w:val="22"/>
          <w:szCs w:val="22"/>
        </w:rPr>
        <w:t>nazwach albo imionach i nazwiskach oraz siedzibach lub miejscach prowadzonej działalności gospodarczej albo miejscach zamieszkania wykonawców, których oferty zostały otwarte;</w:t>
      </w:r>
    </w:p>
    <w:p w14:paraId="754C7B62" w14:textId="6D64D75C" w:rsidR="000E2EE8" w:rsidRPr="005D4210" w:rsidRDefault="000E2EE8" w:rsidP="00A47E18">
      <w:pPr>
        <w:tabs>
          <w:tab w:val="left" w:pos="709"/>
        </w:tabs>
        <w:spacing w:line="276" w:lineRule="auto"/>
        <w:ind w:left="851" w:hanging="425"/>
        <w:rPr>
          <w:bCs/>
          <w:sz w:val="22"/>
          <w:szCs w:val="22"/>
        </w:rPr>
      </w:pPr>
      <w:r w:rsidRPr="005D4210">
        <w:rPr>
          <w:bCs/>
          <w:sz w:val="22"/>
          <w:szCs w:val="22"/>
        </w:rPr>
        <w:t>2)   cenach lub kosztach zawartych w ofertach.</w:t>
      </w:r>
    </w:p>
    <w:p w14:paraId="12265930" w14:textId="77777777" w:rsidR="00540BEC"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Informacja zostanie opublikowana na stronie postępowania na</w:t>
      </w:r>
      <w:hyperlink r:id="rId14">
        <w:r w:rsidRPr="005D4210">
          <w:rPr>
            <w:rFonts w:eastAsia="Calibri"/>
            <w:sz w:val="22"/>
            <w:szCs w:val="22"/>
            <w:u w:val="single"/>
          </w:rPr>
          <w:t xml:space="preserve"> platformazakupowa.pl</w:t>
        </w:r>
      </w:hyperlink>
      <w:r w:rsidRPr="005D4210">
        <w:rPr>
          <w:rFonts w:eastAsia="Calibri"/>
          <w:sz w:val="22"/>
          <w:szCs w:val="22"/>
        </w:rPr>
        <w:t xml:space="preserve"> w sekcji ,,Komunikaty”.</w:t>
      </w:r>
    </w:p>
    <w:p w14:paraId="64384035" w14:textId="7F100552" w:rsidR="00540BEC" w:rsidRDefault="00540BEC" w:rsidP="00A47E18">
      <w:pPr>
        <w:numPr>
          <w:ilvl w:val="0"/>
          <w:numId w:val="11"/>
        </w:numPr>
        <w:spacing w:line="276" w:lineRule="auto"/>
        <w:ind w:left="426" w:hanging="426"/>
        <w:jc w:val="both"/>
        <w:rPr>
          <w:bCs/>
          <w:sz w:val="22"/>
          <w:szCs w:val="22"/>
        </w:rPr>
      </w:pPr>
      <w:r w:rsidRPr="005D4210">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4A91A52" w14:textId="77777777" w:rsidR="008F74AD" w:rsidRPr="005D4210" w:rsidRDefault="008F74AD" w:rsidP="008F74AD">
      <w:pPr>
        <w:spacing w:line="276" w:lineRule="auto"/>
        <w:ind w:left="426"/>
        <w:jc w:val="both"/>
        <w:rPr>
          <w:bCs/>
          <w:sz w:val="22"/>
          <w:szCs w:val="22"/>
        </w:rPr>
      </w:pPr>
    </w:p>
    <w:p w14:paraId="5D040CD1" w14:textId="1693E4BE" w:rsidR="00080477" w:rsidRPr="005D4210" w:rsidRDefault="000F79C4" w:rsidP="000F79C4">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Pr>
          <w:b/>
          <w:sz w:val="22"/>
          <w:szCs w:val="22"/>
        </w:rPr>
        <w:t xml:space="preserve"> </w:t>
      </w:r>
      <w:r w:rsidR="00927FE7" w:rsidRPr="005D4210">
        <w:rPr>
          <w:b/>
          <w:sz w:val="22"/>
          <w:szCs w:val="22"/>
        </w:rPr>
        <w:t>OPIS KRYTERIÓW</w:t>
      </w:r>
      <w:r w:rsidR="007660F9" w:rsidRPr="005D4210">
        <w:rPr>
          <w:b/>
          <w:sz w:val="22"/>
          <w:szCs w:val="22"/>
        </w:rPr>
        <w:t xml:space="preserve"> OCENY OFERT</w:t>
      </w:r>
      <w:r w:rsidR="00927FE7" w:rsidRPr="005D4210">
        <w:rPr>
          <w:b/>
          <w:sz w:val="22"/>
          <w:szCs w:val="22"/>
        </w:rPr>
        <w:t xml:space="preserve">, WRAZ Z PODANIEM WAG TYCH </w:t>
      </w:r>
      <w:r w:rsidR="005B5095" w:rsidRPr="005D4210">
        <w:rPr>
          <w:b/>
          <w:sz w:val="22"/>
          <w:szCs w:val="22"/>
        </w:rPr>
        <w:t>KRYTERIÓW</w:t>
      </w:r>
      <w:r>
        <w:rPr>
          <w:b/>
          <w:sz w:val="22"/>
          <w:szCs w:val="22"/>
        </w:rPr>
        <w:br/>
        <w:t xml:space="preserve">   </w:t>
      </w:r>
      <w:r w:rsidR="005B5095" w:rsidRPr="005D4210">
        <w:rPr>
          <w:b/>
          <w:sz w:val="22"/>
          <w:szCs w:val="22"/>
        </w:rPr>
        <w:t xml:space="preserve"> I </w:t>
      </w:r>
      <w:r>
        <w:rPr>
          <w:b/>
          <w:sz w:val="22"/>
          <w:szCs w:val="22"/>
        </w:rPr>
        <w:t xml:space="preserve"> </w:t>
      </w:r>
      <w:r w:rsidR="005B5095" w:rsidRPr="005D4210">
        <w:rPr>
          <w:b/>
          <w:sz w:val="22"/>
          <w:szCs w:val="22"/>
        </w:rPr>
        <w:t>SPOSOBU OCENY OFERT</w:t>
      </w:r>
    </w:p>
    <w:p w14:paraId="246A0FEF" w14:textId="348588BB" w:rsidR="007A6825" w:rsidRPr="007A6825" w:rsidRDefault="00FE6048" w:rsidP="007A6825">
      <w:pPr>
        <w:spacing w:before="240" w:line="276" w:lineRule="auto"/>
        <w:ind w:left="426" w:hanging="426"/>
        <w:jc w:val="both"/>
        <w:rPr>
          <w:rFonts w:eastAsiaTheme="minorEastAsia"/>
          <w:b/>
          <w:sz w:val="22"/>
          <w:szCs w:val="22"/>
        </w:rPr>
      </w:pPr>
      <w:r w:rsidRPr="00FE6048">
        <w:rPr>
          <w:rFonts w:eastAsiaTheme="minorEastAsia"/>
          <w:b/>
          <w:bCs/>
          <w:sz w:val="22"/>
          <w:szCs w:val="22"/>
        </w:rPr>
        <w:t>1</w:t>
      </w:r>
      <w:r>
        <w:rPr>
          <w:rFonts w:eastAsiaTheme="minorEastAsia"/>
          <w:sz w:val="22"/>
          <w:szCs w:val="22"/>
        </w:rPr>
        <w:t xml:space="preserve">.     </w:t>
      </w:r>
      <w:r w:rsidR="007A6825" w:rsidRPr="007A6825">
        <w:rPr>
          <w:rFonts w:eastAsiaTheme="minorEastAsia"/>
          <w:sz w:val="22"/>
          <w:szCs w:val="22"/>
        </w:rPr>
        <w:t xml:space="preserve">Przy wyborze najkorzystniejszej oferty Zamawiający będzie się kierował następującymi kryteriami oceny ofert </w:t>
      </w:r>
      <w:r w:rsidR="007A6825" w:rsidRPr="007A6825">
        <w:rPr>
          <w:rFonts w:eastAsiaTheme="minorEastAsia"/>
          <w:b/>
          <w:sz w:val="22"/>
          <w:szCs w:val="22"/>
        </w:rPr>
        <w:t>:</w:t>
      </w:r>
    </w:p>
    <w:p w14:paraId="13F2126D" w14:textId="77777777" w:rsidR="007A6825" w:rsidRPr="007A6825" w:rsidRDefault="007A6825" w:rsidP="007A6825">
      <w:pPr>
        <w:numPr>
          <w:ilvl w:val="1"/>
          <w:numId w:val="46"/>
        </w:numPr>
        <w:spacing w:line="276" w:lineRule="auto"/>
        <w:rPr>
          <w:rFonts w:eastAsiaTheme="minorEastAsia"/>
          <w:b/>
          <w:bCs/>
          <w:sz w:val="22"/>
          <w:szCs w:val="22"/>
        </w:rPr>
      </w:pPr>
      <w:r w:rsidRPr="007A6825">
        <w:rPr>
          <w:rFonts w:eastAsiaTheme="minorEastAsia"/>
          <w:b/>
          <w:bCs/>
          <w:sz w:val="22"/>
          <w:szCs w:val="22"/>
        </w:rPr>
        <w:t xml:space="preserve">Cena (C) </w:t>
      </w:r>
      <w:r w:rsidRPr="007A6825">
        <w:rPr>
          <w:rFonts w:eastAsiaTheme="minorEastAsia"/>
          <w:sz w:val="22"/>
          <w:szCs w:val="22"/>
        </w:rPr>
        <w:t>- waga kryterium  60 %;</w:t>
      </w:r>
    </w:p>
    <w:p w14:paraId="48B9A7D4" w14:textId="77777777" w:rsidR="007A6825" w:rsidRPr="007A6825" w:rsidRDefault="007A6825" w:rsidP="007A6825">
      <w:pPr>
        <w:numPr>
          <w:ilvl w:val="1"/>
          <w:numId w:val="46"/>
        </w:numPr>
        <w:spacing w:line="276" w:lineRule="auto"/>
        <w:rPr>
          <w:rFonts w:eastAsiaTheme="minorEastAsia"/>
          <w:b/>
          <w:bCs/>
          <w:sz w:val="22"/>
          <w:szCs w:val="22"/>
        </w:rPr>
      </w:pPr>
      <w:r w:rsidRPr="007A6825">
        <w:rPr>
          <w:rFonts w:eastAsiaTheme="minorEastAsia"/>
          <w:b/>
          <w:bCs/>
          <w:sz w:val="22"/>
          <w:szCs w:val="22"/>
        </w:rPr>
        <w:t xml:space="preserve">Termin powiadomienia o ilości uczestników (T) </w:t>
      </w:r>
      <w:r w:rsidRPr="007A6825">
        <w:rPr>
          <w:rFonts w:eastAsiaTheme="minorEastAsia"/>
          <w:sz w:val="22"/>
          <w:szCs w:val="22"/>
        </w:rPr>
        <w:t>- waga kryterium 40%;</w:t>
      </w:r>
    </w:p>
    <w:p w14:paraId="15684DC1" w14:textId="77777777" w:rsidR="007A6825" w:rsidRPr="007A6825" w:rsidRDefault="007A6825" w:rsidP="007A6825">
      <w:pPr>
        <w:spacing w:line="276" w:lineRule="auto"/>
        <w:ind w:left="1866"/>
        <w:rPr>
          <w:rFonts w:eastAsiaTheme="minorEastAsia"/>
          <w:sz w:val="22"/>
          <w:szCs w:val="22"/>
        </w:rPr>
      </w:pPr>
    </w:p>
    <w:p w14:paraId="5D7BA181" w14:textId="77777777" w:rsidR="007A6825" w:rsidRPr="007A6825" w:rsidRDefault="007A6825" w:rsidP="007A6825">
      <w:pPr>
        <w:spacing w:line="360" w:lineRule="auto"/>
        <w:ind w:left="426" w:hanging="426"/>
        <w:jc w:val="both"/>
        <w:rPr>
          <w:rFonts w:eastAsiaTheme="minorEastAsia"/>
          <w:sz w:val="22"/>
          <w:szCs w:val="22"/>
        </w:rPr>
      </w:pPr>
      <w:r w:rsidRPr="007A6825">
        <w:rPr>
          <w:rFonts w:eastAsiaTheme="minorEastAsia"/>
          <w:b/>
          <w:sz w:val="22"/>
          <w:szCs w:val="22"/>
        </w:rPr>
        <w:t>2.</w:t>
      </w:r>
      <w:r w:rsidRPr="007A6825">
        <w:rPr>
          <w:rFonts w:eastAsiaTheme="minorEastAsia"/>
          <w:b/>
          <w:sz w:val="22"/>
          <w:szCs w:val="22"/>
        </w:rPr>
        <w:tab/>
      </w:r>
      <w:r w:rsidRPr="007A6825">
        <w:rPr>
          <w:rFonts w:eastAsiaTheme="minorEastAsia"/>
          <w:sz w:val="22"/>
          <w:szCs w:val="22"/>
        </w:rPr>
        <w:t>Zasady oceny ofert w poszczególnych kryteriach:</w:t>
      </w:r>
    </w:p>
    <w:p w14:paraId="6AEFBB23" w14:textId="77777777" w:rsidR="007A6825" w:rsidRPr="007A6825" w:rsidRDefault="007A6825" w:rsidP="007A6825">
      <w:pPr>
        <w:numPr>
          <w:ilvl w:val="0"/>
          <w:numId w:val="47"/>
        </w:numPr>
        <w:spacing w:line="360" w:lineRule="auto"/>
        <w:jc w:val="both"/>
        <w:rPr>
          <w:rFonts w:eastAsiaTheme="minorEastAsia"/>
          <w:sz w:val="22"/>
          <w:szCs w:val="22"/>
        </w:rPr>
      </w:pPr>
      <w:r w:rsidRPr="007A6825">
        <w:rPr>
          <w:rFonts w:eastAsiaTheme="minorEastAsia"/>
          <w:b/>
          <w:sz w:val="22"/>
          <w:szCs w:val="22"/>
        </w:rPr>
        <w:t>Cena (C)- waga 60%:</w:t>
      </w:r>
    </w:p>
    <w:p w14:paraId="09EB0F6D" w14:textId="77777777" w:rsidR="007A6825" w:rsidRPr="007A6825" w:rsidRDefault="007A6825" w:rsidP="007A6825">
      <w:pPr>
        <w:spacing w:before="240" w:line="360" w:lineRule="auto"/>
        <w:ind w:left="2124"/>
        <w:jc w:val="both"/>
        <w:rPr>
          <w:rFonts w:eastAsiaTheme="minorEastAsia"/>
          <w:b/>
          <w:sz w:val="22"/>
          <w:szCs w:val="22"/>
        </w:rPr>
      </w:pPr>
      <w:r w:rsidRPr="007A6825">
        <w:rPr>
          <w:rFonts w:eastAsiaTheme="minorEastAsia"/>
          <w:b/>
          <w:sz w:val="22"/>
          <w:szCs w:val="22"/>
        </w:rPr>
        <w:t>cena najniższa brutto*</w:t>
      </w:r>
    </w:p>
    <w:p w14:paraId="19BB76AE" w14:textId="77777777" w:rsidR="007A6825" w:rsidRPr="007A6825" w:rsidRDefault="007A6825" w:rsidP="007A6825">
      <w:pPr>
        <w:spacing w:line="360" w:lineRule="auto"/>
        <w:ind w:left="1080"/>
        <w:jc w:val="both"/>
        <w:rPr>
          <w:rFonts w:eastAsiaTheme="minorEastAsia"/>
          <w:sz w:val="22"/>
          <w:szCs w:val="22"/>
        </w:rPr>
      </w:pPr>
      <w:r w:rsidRPr="007A6825">
        <w:rPr>
          <w:rFonts w:eastAsiaTheme="minorEastAsia"/>
          <w:b/>
          <w:sz w:val="22"/>
          <w:szCs w:val="22"/>
        </w:rPr>
        <w:t>C =</w:t>
      </w:r>
      <w:r w:rsidRPr="007A6825">
        <w:rPr>
          <w:rFonts w:eastAsiaTheme="minorEastAsia"/>
          <w:sz w:val="22"/>
          <w:szCs w:val="22"/>
        </w:rPr>
        <w:t xml:space="preserve"> </w:t>
      </w:r>
      <w:r w:rsidRPr="007A6825">
        <w:rPr>
          <w:rFonts w:eastAsiaTheme="minorEastAsia"/>
          <w:strike/>
          <w:sz w:val="22"/>
          <w:szCs w:val="22"/>
        </w:rPr>
        <w:t xml:space="preserve">------------------------------------------------ </w:t>
      </w:r>
      <w:r w:rsidRPr="007A6825">
        <w:rPr>
          <w:rFonts w:eastAsiaTheme="minorEastAsia"/>
          <w:sz w:val="22"/>
          <w:szCs w:val="22"/>
        </w:rPr>
        <w:t xml:space="preserve">  </w:t>
      </w:r>
      <w:r w:rsidRPr="007A6825">
        <w:rPr>
          <w:rFonts w:eastAsiaTheme="minorEastAsia"/>
          <w:b/>
          <w:sz w:val="22"/>
          <w:szCs w:val="22"/>
        </w:rPr>
        <w:t>x 100 pkt x 60%</w:t>
      </w:r>
    </w:p>
    <w:p w14:paraId="47C4BFE3" w14:textId="77777777" w:rsidR="007A6825" w:rsidRPr="007A6825" w:rsidRDefault="007A6825" w:rsidP="007A6825">
      <w:pPr>
        <w:spacing w:line="360" w:lineRule="auto"/>
        <w:ind w:left="1080"/>
        <w:jc w:val="both"/>
        <w:rPr>
          <w:rFonts w:eastAsiaTheme="minorEastAsia"/>
          <w:b/>
          <w:sz w:val="22"/>
          <w:szCs w:val="22"/>
        </w:rPr>
      </w:pP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sz w:val="22"/>
          <w:szCs w:val="22"/>
        </w:rPr>
        <w:tab/>
      </w:r>
      <w:r w:rsidRPr="007A6825">
        <w:rPr>
          <w:rFonts w:eastAsiaTheme="minorEastAsia"/>
          <w:b/>
          <w:sz w:val="22"/>
          <w:szCs w:val="22"/>
        </w:rPr>
        <w:t>cena oferty ocenianej brutto</w:t>
      </w:r>
    </w:p>
    <w:p w14:paraId="620236AA" w14:textId="77777777" w:rsidR="007A6825" w:rsidRPr="007A6825" w:rsidRDefault="007A6825" w:rsidP="007A6825">
      <w:pPr>
        <w:spacing w:before="240" w:line="360" w:lineRule="auto"/>
        <w:rPr>
          <w:rFonts w:eastAsiaTheme="minorEastAsia"/>
          <w:b/>
          <w:sz w:val="22"/>
          <w:szCs w:val="22"/>
        </w:rPr>
      </w:pPr>
      <w:r w:rsidRPr="007A6825">
        <w:rPr>
          <w:rFonts w:eastAsiaTheme="minorEastAsia"/>
          <w:b/>
          <w:sz w:val="22"/>
          <w:szCs w:val="22"/>
        </w:rPr>
        <w:t>* spośród wszystkich złożonych ofert niepodlegających odrzuceniu</w:t>
      </w:r>
    </w:p>
    <w:p w14:paraId="09F7F160" w14:textId="77777777" w:rsidR="007A6825" w:rsidRPr="007A6825" w:rsidRDefault="007A6825" w:rsidP="007A6825">
      <w:pPr>
        <w:spacing w:line="276" w:lineRule="auto"/>
        <w:ind w:left="372" w:hanging="91"/>
        <w:jc w:val="both"/>
        <w:rPr>
          <w:rFonts w:eastAsiaTheme="minorEastAsia"/>
          <w:sz w:val="22"/>
          <w:szCs w:val="22"/>
        </w:rPr>
      </w:pPr>
      <w:r w:rsidRPr="007A6825">
        <w:rPr>
          <w:rFonts w:eastAsiaTheme="minorEastAsia"/>
          <w:b/>
          <w:bCs/>
          <w:sz w:val="22"/>
          <w:szCs w:val="22"/>
        </w:rPr>
        <w:t>a)</w:t>
      </w:r>
      <w:r w:rsidRPr="007A6825">
        <w:rPr>
          <w:rFonts w:eastAsiaTheme="minorEastAsia"/>
          <w:sz w:val="22"/>
          <w:szCs w:val="22"/>
        </w:rPr>
        <w:tab/>
      </w:r>
      <w:r w:rsidRPr="007A6825">
        <w:rPr>
          <w:rFonts w:eastAsiaTheme="minorEastAsia"/>
          <w:sz w:val="22"/>
          <w:szCs w:val="22"/>
        </w:rPr>
        <w:tab/>
        <w:t>Podstawą przyznania punktów w kryterium „cena” będzie cena ofertowa brutto podana przez Wykonawcę w Formularzu Ofertowym.</w:t>
      </w:r>
    </w:p>
    <w:p w14:paraId="07F3ACA5" w14:textId="77777777" w:rsidR="007A6825" w:rsidRPr="007A6825" w:rsidRDefault="007A6825" w:rsidP="007A6825">
      <w:pPr>
        <w:spacing w:line="276" w:lineRule="auto"/>
        <w:ind w:left="342" w:hanging="91"/>
        <w:jc w:val="both"/>
        <w:rPr>
          <w:rFonts w:eastAsiaTheme="minorEastAsia"/>
          <w:sz w:val="22"/>
          <w:szCs w:val="22"/>
        </w:rPr>
      </w:pPr>
      <w:r w:rsidRPr="007A6825">
        <w:rPr>
          <w:rFonts w:eastAsiaTheme="minorEastAsia"/>
          <w:b/>
          <w:bCs/>
          <w:sz w:val="22"/>
          <w:szCs w:val="22"/>
        </w:rPr>
        <w:t>b)</w:t>
      </w:r>
      <w:r w:rsidRPr="007A6825">
        <w:rPr>
          <w:rFonts w:eastAsiaTheme="minorEastAsia"/>
          <w:sz w:val="22"/>
          <w:szCs w:val="22"/>
        </w:rPr>
        <w:tab/>
      </w:r>
      <w:r w:rsidRPr="007A6825">
        <w:rPr>
          <w:rFonts w:eastAsiaTheme="minorEastAsia"/>
          <w:sz w:val="22"/>
          <w:szCs w:val="22"/>
        </w:rPr>
        <w:tab/>
        <w:t>Cena ofertowa brutto musi uwzględniać wszelkie koszty jakie Wykonawca poniesie w związku z realizacją przedmiotu zamówienia.</w:t>
      </w:r>
    </w:p>
    <w:p w14:paraId="2A32F555" w14:textId="77777777" w:rsidR="007A6825" w:rsidRPr="007A6825" w:rsidRDefault="007A6825" w:rsidP="007A6825">
      <w:pPr>
        <w:spacing w:line="276" w:lineRule="auto"/>
        <w:ind w:left="342" w:hanging="88"/>
        <w:jc w:val="both"/>
        <w:rPr>
          <w:rFonts w:eastAsiaTheme="minorEastAsia"/>
          <w:sz w:val="22"/>
          <w:szCs w:val="22"/>
        </w:rPr>
      </w:pPr>
    </w:p>
    <w:p w14:paraId="539B070D" w14:textId="671B784A" w:rsidR="00B55E89" w:rsidRPr="005D4210" w:rsidRDefault="00B55E89" w:rsidP="00B55E89">
      <w:pPr>
        <w:spacing w:line="276" w:lineRule="auto"/>
        <w:ind w:left="851" w:hanging="425"/>
        <w:jc w:val="both"/>
        <w:rPr>
          <w:b/>
          <w:bCs/>
          <w:kern w:val="1"/>
          <w:sz w:val="22"/>
          <w:szCs w:val="22"/>
          <w:lang w:eastAsia="ar-SA"/>
        </w:rPr>
      </w:pPr>
      <w:r>
        <w:rPr>
          <w:b/>
          <w:bCs/>
          <w:sz w:val="22"/>
          <w:szCs w:val="22"/>
        </w:rPr>
        <w:t xml:space="preserve">2) </w:t>
      </w:r>
      <w:r w:rsidR="007A6825" w:rsidRPr="007A6825">
        <w:rPr>
          <w:b/>
          <w:bCs/>
          <w:sz w:val="22"/>
          <w:szCs w:val="22"/>
        </w:rPr>
        <w:t xml:space="preserve">Termin powiadomienia o ilości uczestników – waga 40%: </w:t>
      </w:r>
      <w:r w:rsidRPr="005D4210">
        <w:rPr>
          <w:kern w:val="1"/>
          <w:sz w:val="22"/>
          <w:szCs w:val="22"/>
          <w:lang w:eastAsia="ar-SA"/>
        </w:rPr>
        <w:t xml:space="preserve">ocena dokonana zostanie na podstawie informacji </w:t>
      </w:r>
      <w:r w:rsidRPr="00B55E89">
        <w:rPr>
          <w:kern w:val="1"/>
          <w:sz w:val="22"/>
          <w:szCs w:val="22"/>
          <w:lang w:eastAsia="ar-SA"/>
        </w:rPr>
        <w:t>o t</w:t>
      </w:r>
      <w:r w:rsidRPr="007A6825">
        <w:rPr>
          <w:sz w:val="22"/>
          <w:szCs w:val="22"/>
        </w:rPr>
        <w:t>ermin powiadomienia o ilości uczestników</w:t>
      </w:r>
      <w:r w:rsidRPr="007A6825">
        <w:rPr>
          <w:b/>
          <w:bCs/>
          <w:sz w:val="22"/>
          <w:szCs w:val="22"/>
        </w:rPr>
        <w:t xml:space="preserve"> </w:t>
      </w:r>
      <w:r>
        <w:rPr>
          <w:kern w:val="1"/>
          <w:sz w:val="22"/>
          <w:szCs w:val="22"/>
          <w:lang w:eastAsia="ar-SA"/>
        </w:rPr>
        <w:t xml:space="preserve">wskazanej przez Wykonawcę w </w:t>
      </w:r>
      <w:r w:rsidRPr="005D4210">
        <w:rPr>
          <w:kern w:val="1"/>
          <w:sz w:val="22"/>
          <w:szCs w:val="22"/>
          <w:lang w:eastAsia="ar-SA"/>
        </w:rPr>
        <w:t>Formularzu Ofertowym</w:t>
      </w:r>
      <w:r>
        <w:rPr>
          <w:kern w:val="1"/>
          <w:sz w:val="22"/>
          <w:szCs w:val="22"/>
          <w:lang w:eastAsia="ar-SA"/>
        </w:rPr>
        <w:t>,</w:t>
      </w:r>
      <w:r w:rsidRPr="005D4210">
        <w:rPr>
          <w:kern w:val="1"/>
          <w:sz w:val="22"/>
          <w:szCs w:val="22"/>
          <w:lang w:eastAsia="ar-SA"/>
        </w:rPr>
        <w:t xml:space="preserve"> stanowiącym załącznik nr 1 do SWZ i przeliczona według</w:t>
      </w:r>
      <w:r>
        <w:rPr>
          <w:kern w:val="1"/>
          <w:sz w:val="22"/>
          <w:szCs w:val="22"/>
          <w:lang w:eastAsia="ar-SA"/>
        </w:rPr>
        <w:t>:</w:t>
      </w:r>
    </w:p>
    <w:p w14:paraId="09DD54C5" w14:textId="0D77CDAA" w:rsidR="00B55E89" w:rsidRDefault="00B55E89" w:rsidP="00B55E89">
      <w:pPr>
        <w:tabs>
          <w:tab w:val="num" w:pos="180"/>
        </w:tabs>
        <w:ind w:left="851" w:hanging="425"/>
        <w:jc w:val="both"/>
        <w:rPr>
          <w:b/>
          <w:bCs/>
          <w:sz w:val="22"/>
          <w:szCs w:val="22"/>
          <w:u w:val="single"/>
        </w:rPr>
      </w:pPr>
    </w:p>
    <w:p w14:paraId="4819BCF0" w14:textId="77777777" w:rsidR="00B55E89" w:rsidRDefault="00B55E89" w:rsidP="00B55E89">
      <w:pPr>
        <w:tabs>
          <w:tab w:val="num" w:pos="180"/>
        </w:tabs>
        <w:ind w:left="851" w:hanging="425"/>
        <w:jc w:val="both"/>
        <w:rPr>
          <w:b/>
          <w:bCs/>
          <w:sz w:val="22"/>
          <w:szCs w:val="22"/>
          <w:u w:val="single"/>
        </w:rPr>
      </w:pPr>
    </w:p>
    <w:p w14:paraId="7D61BEF4" w14:textId="7B4B1123" w:rsidR="007A6825" w:rsidRPr="007A6825" w:rsidRDefault="007A6825" w:rsidP="007A6825">
      <w:pPr>
        <w:tabs>
          <w:tab w:val="num" w:pos="180"/>
        </w:tabs>
        <w:jc w:val="both"/>
        <w:rPr>
          <w:b/>
          <w:bCs/>
          <w:sz w:val="22"/>
          <w:szCs w:val="22"/>
          <w:u w:val="single"/>
        </w:rPr>
      </w:pPr>
      <w:r w:rsidRPr="007A6825">
        <w:rPr>
          <w:b/>
          <w:bCs/>
          <w:sz w:val="22"/>
          <w:szCs w:val="22"/>
          <w:u w:val="single"/>
        </w:rPr>
        <w:lastRenderedPageBreak/>
        <w:t>Zasady przyznawania punktów w kryterium „termin powiadomienia o ilości uczestników”:</w:t>
      </w:r>
    </w:p>
    <w:p w14:paraId="33EED5AA" w14:textId="77777777" w:rsidR="007A6825" w:rsidRPr="007A6825" w:rsidRDefault="007A6825" w:rsidP="007A6825">
      <w:pPr>
        <w:tabs>
          <w:tab w:val="num" w:pos="180"/>
        </w:tabs>
        <w:jc w:val="both"/>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620"/>
        <w:gridCol w:w="1843"/>
        <w:gridCol w:w="1985"/>
      </w:tblGrid>
      <w:tr w:rsidR="007A6825" w:rsidRPr="007A6825" w14:paraId="03AC6A3E" w14:textId="77777777" w:rsidTr="00DA5A51">
        <w:tc>
          <w:tcPr>
            <w:tcW w:w="2911" w:type="dxa"/>
            <w:shd w:val="clear" w:color="auto" w:fill="auto"/>
          </w:tcPr>
          <w:p w14:paraId="6C87A070" w14:textId="77777777" w:rsidR="007A6825" w:rsidRPr="007A6825" w:rsidRDefault="007A6825" w:rsidP="007A6825">
            <w:pPr>
              <w:tabs>
                <w:tab w:val="num" w:pos="180"/>
              </w:tabs>
              <w:jc w:val="center"/>
              <w:rPr>
                <w:b/>
                <w:bCs/>
                <w:sz w:val="22"/>
                <w:szCs w:val="22"/>
              </w:rPr>
            </w:pPr>
            <w:r w:rsidRPr="007A6825">
              <w:rPr>
                <w:b/>
                <w:bCs/>
                <w:sz w:val="22"/>
                <w:szCs w:val="22"/>
              </w:rPr>
              <w:t>Termin powiadomienia o ilości uczestników</w:t>
            </w:r>
          </w:p>
        </w:tc>
        <w:tc>
          <w:tcPr>
            <w:tcW w:w="1620" w:type="dxa"/>
            <w:shd w:val="clear" w:color="auto" w:fill="auto"/>
          </w:tcPr>
          <w:p w14:paraId="2A22E60B" w14:textId="77777777" w:rsidR="007A6825" w:rsidRPr="007A6825" w:rsidRDefault="007A6825" w:rsidP="007A6825">
            <w:pPr>
              <w:tabs>
                <w:tab w:val="num" w:pos="180"/>
              </w:tabs>
              <w:jc w:val="center"/>
              <w:rPr>
                <w:b/>
                <w:bCs/>
                <w:sz w:val="22"/>
                <w:szCs w:val="22"/>
              </w:rPr>
            </w:pPr>
            <w:r w:rsidRPr="007A6825">
              <w:rPr>
                <w:b/>
                <w:bCs/>
                <w:sz w:val="22"/>
                <w:szCs w:val="22"/>
              </w:rPr>
              <w:t>3 dni robocze przed terminem realizacji usługi</w:t>
            </w:r>
          </w:p>
        </w:tc>
        <w:tc>
          <w:tcPr>
            <w:tcW w:w="1843" w:type="dxa"/>
          </w:tcPr>
          <w:p w14:paraId="17E0097E" w14:textId="77777777" w:rsidR="007A6825" w:rsidRPr="007A6825" w:rsidRDefault="007A6825" w:rsidP="007A6825">
            <w:pPr>
              <w:tabs>
                <w:tab w:val="num" w:pos="180"/>
              </w:tabs>
              <w:jc w:val="center"/>
              <w:rPr>
                <w:b/>
                <w:bCs/>
                <w:sz w:val="22"/>
                <w:szCs w:val="22"/>
              </w:rPr>
            </w:pPr>
            <w:r w:rsidRPr="007A6825">
              <w:rPr>
                <w:b/>
                <w:bCs/>
                <w:sz w:val="22"/>
                <w:szCs w:val="22"/>
              </w:rPr>
              <w:t>2 dni robocze przed terminem realizacji usługi</w:t>
            </w:r>
          </w:p>
        </w:tc>
        <w:tc>
          <w:tcPr>
            <w:tcW w:w="1985" w:type="dxa"/>
          </w:tcPr>
          <w:p w14:paraId="08D8E3EB" w14:textId="77777777" w:rsidR="007A6825" w:rsidRPr="007A6825" w:rsidRDefault="007A6825" w:rsidP="007A6825">
            <w:pPr>
              <w:tabs>
                <w:tab w:val="num" w:pos="180"/>
              </w:tabs>
              <w:jc w:val="center"/>
              <w:rPr>
                <w:b/>
                <w:bCs/>
                <w:sz w:val="22"/>
                <w:szCs w:val="22"/>
              </w:rPr>
            </w:pPr>
            <w:r w:rsidRPr="007A6825">
              <w:rPr>
                <w:b/>
                <w:bCs/>
                <w:sz w:val="22"/>
                <w:szCs w:val="22"/>
              </w:rPr>
              <w:t>1 dzień roboczy przed terminem realizacji usługi</w:t>
            </w:r>
          </w:p>
        </w:tc>
      </w:tr>
      <w:tr w:rsidR="007A6825" w:rsidRPr="007A6825" w14:paraId="23092C6C" w14:textId="77777777" w:rsidTr="00B55E89">
        <w:trPr>
          <w:trHeight w:val="343"/>
        </w:trPr>
        <w:tc>
          <w:tcPr>
            <w:tcW w:w="2911" w:type="dxa"/>
            <w:shd w:val="clear" w:color="auto" w:fill="auto"/>
          </w:tcPr>
          <w:p w14:paraId="08748506" w14:textId="77777777" w:rsidR="007A6825" w:rsidRPr="007A6825" w:rsidRDefault="007A6825" w:rsidP="007A6825">
            <w:pPr>
              <w:tabs>
                <w:tab w:val="num" w:pos="180"/>
              </w:tabs>
              <w:jc w:val="center"/>
              <w:rPr>
                <w:b/>
                <w:bCs/>
                <w:sz w:val="22"/>
                <w:szCs w:val="22"/>
              </w:rPr>
            </w:pPr>
            <w:r w:rsidRPr="007A6825">
              <w:rPr>
                <w:b/>
                <w:bCs/>
                <w:sz w:val="22"/>
                <w:szCs w:val="22"/>
              </w:rPr>
              <w:t xml:space="preserve">Liczba punktów </w:t>
            </w:r>
          </w:p>
        </w:tc>
        <w:tc>
          <w:tcPr>
            <w:tcW w:w="1620" w:type="dxa"/>
            <w:shd w:val="clear" w:color="auto" w:fill="auto"/>
          </w:tcPr>
          <w:p w14:paraId="791FE901" w14:textId="77777777" w:rsidR="007A6825" w:rsidRPr="007A6825" w:rsidRDefault="007A6825" w:rsidP="007A6825">
            <w:pPr>
              <w:tabs>
                <w:tab w:val="num" w:pos="180"/>
              </w:tabs>
              <w:jc w:val="center"/>
              <w:rPr>
                <w:b/>
                <w:bCs/>
                <w:sz w:val="22"/>
                <w:szCs w:val="22"/>
              </w:rPr>
            </w:pPr>
            <w:r w:rsidRPr="007A6825">
              <w:rPr>
                <w:b/>
                <w:bCs/>
                <w:sz w:val="22"/>
                <w:szCs w:val="22"/>
              </w:rPr>
              <w:t>10</w:t>
            </w:r>
          </w:p>
        </w:tc>
        <w:tc>
          <w:tcPr>
            <w:tcW w:w="1843" w:type="dxa"/>
          </w:tcPr>
          <w:p w14:paraId="583AC38C" w14:textId="77777777" w:rsidR="007A6825" w:rsidRPr="007A6825" w:rsidRDefault="007A6825" w:rsidP="007A6825">
            <w:pPr>
              <w:tabs>
                <w:tab w:val="num" w:pos="180"/>
              </w:tabs>
              <w:jc w:val="center"/>
              <w:rPr>
                <w:b/>
                <w:bCs/>
                <w:sz w:val="22"/>
                <w:szCs w:val="22"/>
              </w:rPr>
            </w:pPr>
            <w:r w:rsidRPr="007A6825">
              <w:rPr>
                <w:b/>
                <w:bCs/>
                <w:sz w:val="22"/>
                <w:szCs w:val="22"/>
              </w:rPr>
              <w:t>20</w:t>
            </w:r>
          </w:p>
        </w:tc>
        <w:tc>
          <w:tcPr>
            <w:tcW w:w="1985" w:type="dxa"/>
          </w:tcPr>
          <w:p w14:paraId="616CB92F" w14:textId="77777777" w:rsidR="007A6825" w:rsidRPr="007A6825" w:rsidRDefault="007A6825" w:rsidP="007A6825">
            <w:pPr>
              <w:tabs>
                <w:tab w:val="num" w:pos="180"/>
              </w:tabs>
              <w:jc w:val="center"/>
              <w:rPr>
                <w:b/>
                <w:bCs/>
                <w:sz w:val="22"/>
                <w:szCs w:val="22"/>
              </w:rPr>
            </w:pPr>
            <w:r w:rsidRPr="007A6825">
              <w:rPr>
                <w:b/>
                <w:bCs/>
                <w:sz w:val="22"/>
                <w:szCs w:val="22"/>
              </w:rPr>
              <w:t>40</w:t>
            </w:r>
          </w:p>
        </w:tc>
      </w:tr>
    </w:tbl>
    <w:p w14:paraId="31F9F7BD" w14:textId="77777777" w:rsidR="007A6825" w:rsidRPr="007A6825" w:rsidRDefault="007A6825" w:rsidP="007A6825">
      <w:pPr>
        <w:tabs>
          <w:tab w:val="num" w:pos="180"/>
        </w:tabs>
        <w:jc w:val="both"/>
        <w:rPr>
          <w:b/>
          <w:bCs/>
          <w:sz w:val="22"/>
          <w:szCs w:val="22"/>
          <w:u w:val="single"/>
        </w:rPr>
      </w:pPr>
    </w:p>
    <w:p w14:paraId="5DA1D298" w14:textId="77777777" w:rsidR="007A6825" w:rsidRPr="007A6825" w:rsidRDefault="007A6825" w:rsidP="007A6825">
      <w:pPr>
        <w:tabs>
          <w:tab w:val="num" w:pos="180"/>
        </w:tabs>
        <w:jc w:val="both"/>
        <w:rPr>
          <w:b/>
          <w:bCs/>
          <w:sz w:val="22"/>
          <w:szCs w:val="22"/>
          <w:u w:val="single"/>
        </w:rPr>
      </w:pPr>
    </w:p>
    <w:p w14:paraId="29DB39E0" w14:textId="77777777" w:rsidR="007A6825" w:rsidRPr="005D4210" w:rsidRDefault="007A6825" w:rsidP="007A6825">
      <w:pPr>
        <w:pStyle w:val="Akapitzlist"/>
        <w:spacing w:line="276" w:lineRule="auto"/>
        <w:ind w:left="0"/>
        <w:jc w:val="both"/>
        <w:rPr>
          <w:b/>
          <w:bCs/>
          <w:color w:val="FF0000"/>
          <w:kern w:val="1"/>
          <w:sz w:val="22"/>
          <w:szCs w:val="22"/>
          <w:lang w:eastAsia="ar-SA"/>
        </w:rPr>
      </w:pPr>
      <w:r w:rsidRPr="005D4210">
        <w:rPr>
          <w:b/>
          <w:bCs/>
          <w:color w:val="FF0000"/>
          <w:kern w:val="1"/>
          <w:sz w:val="22"/>
          <w:szCs w:val="22"/>
          <w:lang w:eastAsia="ar-SA"/>
        </w:rPr>
        <w:t xml:space="preserve">UWAGA: </w:t>
      </w:r>
    </w:p>
    <w:p w14:paraId="5A482143" w14:textId="0DB0044F" w:rsidR="007A6825" w:rsidRPr="005D4210" w:rsidRDefault="007A6825" w:rsidP="007A6825">
      <w:pPr>
        <w:pStyle w:val="Akapitzlist"/>
        <w:spacing w:line="276" w:lineRule="auto"/>
        <w:ind w:left="0"/>
        <w:jc w:val="both"/>
        <w:rPr>
          <w:bCs/>
          <w:kern w:val="1"/>
          <w:sz w:val="22"/>
          <w:szCs w:val="22"/>
          <w:lang w:eastAsia="ar-SA"/>
        </w:rPr>
      </w:pPr>
      <w:r w:rsidRPr="005D4210">
        <w:rPr>
          <w:bCs/>
          <w:kern w:val="1"/>
          <w:sz w:val="22"/>
          <w:szCs w:val="22"/>
          <w:lang w:eastAsia="ar-SA"/>
        </w:rPr>
        <w:t xml:space="preserve">Minimalny termin </w:t>
      </w:r>
      <w:r>
        <w:rPr>
          <w:bCs/>
          <w:kern w:val="1"/>
          <w:sz w:val="22"/>
          <w:szCs w:val="22"/>
          <w:lang w:eastAsia="ar-SA"/>
        </w:rPr>
        <w:t xml:space="preserve">powiadomienia o liczbie uczestników </w:t>
      </w:r>
      <w:r w:rsidRPr="005D4210">
        <w:rPr>
          <w:bCs/>
          <w:kern w:val="1"/>
          <w:sz w:val="22"/>
          <w:szCs w:val="22"/>
          <w:lang w:eastAsia="ar-SA"/>
        </w:rPr>
        <w:t xml:space="preserve">to </w:t>
      </w:r>
      <w:r>
        <w:rPr>
          <w:b/>
          <w:bCs/>
          <w:kern w:val="1"/>
          <w:sz w:val="22"/>
          <w:szCs w:val="22"/>
          <w:lang w:eastAsia="ar-SA"/>
        </w:rPr>
        <w:t>1</w:t>
      </w:r>
      <w:r w:rsidRPr="005D4210">
        <w:rPr>
          <w:b/>
          <w:bCs/>
          <w:kern w:val="1"/>
          <w:sz w:val="22"/>
          <w:szCs w:val="22"/>
          <w:lang w:eastAsia="ar-SA"/>
        </w:rPr>
        <w:t xml:space="preserve"> d</w:t>
      </w:r>
      <w:r>
        <w:rPr>
          <w:b/>
          <w:bCs/>
          <w:kern w:val="1"/>
          <w:sz w:val="22"/>
          <w:szCs w:val="22"/>
          <w:lang w:eastAsia="ar-SA"/>
        </w:rPr>
        <w:t>zień</w:t>
      </w:r>
      <w:r w:rsidRPr="005D4210">
        <w:rPr>
          <w:b/>
          <w:bCs/>
          <w:kern w:val="1"/>
          <w:sz w:val="22"/>
          <w:szCs w:val="22"/>
          <w:lang w:eastAsia="ar-SA"/>
        </w:rPr>
        <w:t xml:space="preserve"> robocz</w:t>
      </w:r>
      <w:r>
        <w:rPr>
          <w:b/>
          <w:bCs/>
          <w:kern w:val="1"/>
          <w:sz w:val="22"/>
          <w:szCs w:val="22"/>
          <w:lang w:eastAsia="ar-SA"/>
        </w:rPr>
        <w:t>y</w:t>
      </w:r>
      <w:r w:rsidRPr="005D4210">
        <w:rPr>
          <w:bCs/>
          <w:kern w:val="1"/>
          <w:sz w:val="22"/>
          <w:szCs w:val="22"/>
          <w:lang w:eastAsia="ar-SA"/>
        </w:rPr>
        <w:t xml:space="preserve"> a maksymalny to </w:t>
      </w:r>
      <w:r>
        <w:rPr>
          <w:b/>
          <w:bCs/>
          <w:kern w:val="1"/>
          <w:sz w:val="22"/>
          <w:szCs w:val="22"/>
          <w:lang w:eastAsia="ar-SA"/>
        </w:rPr>
        <w:t>3</w:t>
      </w:r>
      <w:r w:rsidRPr="005D4210">
        <w:rPr>
          <w:b/>
          <w:bCs/>
          <w:kern w:val="1"/>
          <w:sz w:val="22"/>
          <w:szCs w:val="22"/>
          <w:lang w:eastAsia="ar-SA"/>
        </w:rPr>
        <w:t xml:space="preserve"> dni robocz</w:t>
      </w:r>
      <w:r>
        <w:rPr>
          <w:b/>
          <w:bCs/>
          <w:kern w:val="1"/>
          <w:sz w:val="22"/>
          <w:szCs w:val="22"/>
          <w:lang w:eastAsia="ar-SA"/>
        </w:rPr>
        <w:t>e</w:t>
      </w:r>
      <w:r w:rsidRPr="005D4210">
        <w:rPr>
          <w:b/>
          <w:bCs/>
          <w:kern w:val="1"/>
          <w:sz w:val="22"/>
          <w:szCs w:val="22"/>
          <w:lang w:eastAsia="ar-SA"/>
        </w:rPr>
        <w:t>.</w:t>
      </w:r>
      <w:r w:rsidRPr="005D4210">
        <w:rPr>
          <w:bCs/>
          <w:kern w:val="1"/>
          <w:sz w:val="22"/>
          <w:szCs w:val="22"/>
          <w:lang w:eastAsia="ar-SA"/>
        </w:rPr>
        <w:t xml:space="preserve"> Oferta nie może być opatrzona terminem dostawy innym niż ww zakresu, gdyż będzie niezgodna z SWZ</w:t>
      </w:r>
      <w:r>
        <w:rPr>
          <w:bCs/>
          <w:kern w:val="1"/>
          <w:sz w:val="22"/>
          <w:szCs w:val="22"/>
          <w:lang w:eastAsia="ar-SA"/>
        </w:rPr>
        <w:br/>
      </w:r>
      <w:r w:rsidRPr="005D4210">
        <w:rPr>
          <w:bCs/>
          <w:kern w:val="1"/>
          <w:sz w:val="22"/>
          <w:szCs w:val="22"/>
          <w:lang w:eastAsia="ar-SA"/>
        </w:rPr>
        <w:t>i zostanie odrzucona na podstawie art. 226 ust.1 pkt 5 ustawy Pzp.</w:t>
      </w:r>
    </w:p>
    <w:p w14:paraId="1C30EDD8" w14:textId="77777777" w:rsidR="007A6825" w:rsidRPr="005D4210" w:rsidRDefault="007A6825" w:rsidP="007A6825">
      <w:pPr>
        <w:pStyle w:val="Akapitzlist"/>
        <w:rPr>
          <w:bCs/>
          <w:kern w:val="1"/>
          <w:sz w:val="22"/>
          <w:szCs w:val="22"/>
          <w:lang w:eastAsia="ar-SA"/>
        </w:rPr>
      </w:pPr>
    </w:p>
    <w:p w14:paraId="1C213D87" w14:textId="77777777" w:rsidR="007A6825" w:rsidRPr="005D4210" w:rsidRDefault="007A6825" w:rsidP="007A6825">
      <w:pPr>
        <w:pStyle w:val="Akapitzlist"/>
        <w:ind w:left="0"/>
        <w:rPr>
          <w:bCs/>
          <w:kern w:val="1"/>
          <w:sz w:val="22"/>
          <w:szCs w:val="22"/>
          <w:lang w:eastAsia="ar-SA"/>
        </w:rPr>
      </w:pPr>
      <w:r w:rsidRPr="005D4210">
        <w:rPr>
          <w:bCs/>
          <w:kern w:val="1"/>
          <w:sz w:val="22"/>
          <w:szCs w:val="22"/>
          <w:lang w:eastAsia="ar-SA"/>
        </w:rPr>
        <w:t xml:space="preserve">Termin dostawy, określony w Formularzu ofertowym, wykonawca podaje w pełnych dniach. </w:t>
      </w:r>
    </w:p>
    <w:p w14:paraId="42423783" w14:textId="77777777" w:rsidR="007A6825" w:rsidRPr="005D4210" w:rsidRDefault="007A6825" w:rsidP="007A6825">
      <w:pPr>
        <w:pStyle w:val="Akapitzlist"/>
        <w:spacing w:line="276" w:lineRule="auto"/>
        <w:ind w:left="0"/>
        <w:jc w:val="both"/>
        <w:rPr>
          <w:bCs/>
          <w:kern w:val="1"/>
          <w:sz w:val="22"/>
          <w:szCs w:val="22"/>
          <w:lang w:eastAsia="ar-SA"/>
        </w:rPr>
      </w:pPr>
    </w:p>
    <w:p w14:paraId="015883C5" w14:textId="0B2DBF4E" w:rsidR="007A6825" w:rsidRPr="005D4210" w:rsidRDefault="007A6825" w:rsidP="007A6825">
      <w:pPr>
        <w:pStyle w:val="Akapitzlist"/>
        <w:spacing w:line="276" w:lineRule="auto"/>
        <w:ind w:left="0"/>
        <w:jc w:val="both"/>
        <w:rPr>
          <w:bCs/>
          <w:kern w:val="1"/>
          <w:sz w:val="22"/>
          <w:szCs w:val="22"/>
          <w:lang w:eastAsia="ar-SA"/>
        </w:rPr>
      </w:pPr>
      <w:r w:rsidRPr="005D4210">
        <w:rPr>
          <w:bCs/>
          <w:kern w:val="1"/>
          <w:sz w:val="22"/>
          <w:szCs w:val="22"/>
          <w:lang w:eastAsia="ar-SA"/>
        </w:rPr>
        <w:t xml:space="preserve">W przypadku nie wskazania przez Wykonawcę w Formularzu Ofertowym oferowanego terminu dostawy, Zamawiający do obliczenia liczby punktów w kryterium „Termin dostawy” przyjmie najdłuższy możliwy termin dostawy, tj. </w:t>
      </w:r>
      <w:r>
        <w:rPr>
          <w:bCs/>
          <w:kern w:val="1"/>
          <w:sz w:val="22"/>
          <w:szCs w:val="22"/>
          <w:lang w:eastAsia="ar-SA"/>
        </w:rPr>
        <w:t>3</w:t>
      </w:r>
      <w:r w:rsidRPr="005D4210">
        <w:rPr>
          <w:bCs/>
          <w:kern w:val="1"/>
          <w:sz w:val="22"/>
          <w:szCs w:val="22"/>
          <w:lang w:eastAsia="ar-SA"/>
        </w:rPr>
        <w:t xml:space="preserve"> dni robocz</w:t>
      </w:r>
      <w:r>
        <w:rPr>
          <w:bCs/>
          <w:kern w:val="1"/>
          <w:sz w:val="22"/>
          <w:szCs w:val="22"/>
          <w:lang w:eastAsia="ar-SA"/>
        </w:rPr>
        <w:t>e</w:t>
      </w:r>
      <w:r w:rsidRPr="005D4210">
        <w:rPr>
          <w:bCs/>
          <w:kern w:val="1"/>
          <w:sz w:val="22"/>
          <w:szCs w:val="22"/>
          <w:lang w:eastAsia="ar-SA"/>
        </w:rPr>
        <w:t xml:space="preserve">. </w:t>
      </w:r>
    </w:p>
    <w:p w14:paraId="3BC3D49D" w14:textId="77777777" w:rsidR="007A6825" w:rsidRPr="005D4210" w:rsidRDefault="007A6825" w:rsidP="007A6825">
      <w:pPr>
        <w:pStyle w:val="Akapitzlist"/>
        <w:spacing w:line="276" w:lineRule="auto"/>
        <w:ind w:left="0"/>
        <w:jc w:val="both"/>
        <w:rPr>
          <w:bCs/>
          <w:kern w:val="1"/>
          <w:sz w:val="22"/>
          <w:szCs w:val="22"/>
          <w:lang w:eastAsia="ar-SA"/>
        </w:rPr>
      </w:pPr>
    </w:p>
    <w:p w14:paraId="62C05FC7" w14:textId="7510C995" w:rsidR="007A6825" w:rsidRDefault="007A6825" w:rsidP="007A6825">
      <w:pPr>
        <w:pStyle w:val="Akapitzlist"/>
        <w:spacing w:line="276" w:lineRule="auto"/>
        <w:ind w:left="0"/>
        <w:jc w:val="both"/>
        <w:rPr>
          <w:sz w:val="22"/>
          <w:szCs w:val="22"/>
        </w:rPr>
      </w:pPr>
      <w:r w:rsidRPr="005D4210">
        <w:rPr>
          <w:sz w:val="22"/>
          <w:szCs w:val="22"/>
        </w:rPr>
        <w:t xml:space="preserve">Maksymalna ilość punktów, jaką może otrzymać oferta Wykonawcy w kryterium „Termin dostawy” </w:t>
      </w:r>
      <w:r w:rsidRPr="005D4210">
        <w:rPr>
          <w:b/>
          <w:sz w:val="22"/>
          <w:szCs w:val="22"/>
        </w:rPr>
        <w:t>wynosi 40 pkt</w:t>
      </w:r>
      <w:r w:rsidRPr="005D4210">
        <w:rPr>
          <w:sz w:val="22"/>
          <w:szCs w:val="22"/>
        </w:rPr>
        <w:t>.</w:t>
      </w:r>
    </w:p>
    <w:p w14:paraId="20124674" w14:textId="77777777" w:rsidR="007A6825" w:rsidRPr="005D4210" w:rsidRDefault="007A6825" w:rsidP="007A6825">
      <w:pPr>
        <w:pStyle w:val="Akapitzlist"/>
        <w:spacing w:line="276" w:lineRule="auto"/>
        <w:ind w:left="0"/>
        <w:jc w:val="both"/>
        <w:rPr>
          <w:sz w:val="22"/>
          <w:szCs w:val="22"/>
        </w:rPr>
      </w:pPr>
    </w:p>
    <w:p w14:paraId="2C5C1653" w14:textId="77777777" w:rsidR="007A6825" w:rsidRPr="007A6825" w:rsidRDefault="007A6825" w:rsidP="007A6825">
      <w:pPr>
        <w:shd w:val="clear" w:color="auto" w:fill="FFFFFF"/>
        <w:spacing w:after="150" w:line="276" w:lineRule="auto"/>
        <w:jc w:val="both"/>
        <w:rPr>
          <w:rFonts w:eastAsiaTheme="minorEastAsia"/>
          <w:sz w:val="22"/>
          <w:szCs w:val="22"/>
        </w:rPr>
      </w:pPr>
      <w:r w:rsidRPr="007A6825">
        <w:rPr>
          <w:rFonts w:eastAsiaTheme="minorEastAsia"/>
          <w:b/>
          <w:bCs/>
          <w:sz w:val="22"/>
          <w:szCs w:val="22"/>
        </w:rPr>
        <w:t>3</w:t>
      </w:r>
      <w:r w:rsidRPr="007A6825">
        <w:rPr>
          <w:rFonts w:eastAsiaTheme="minorEastAsia"/>
          <w:sz w:val="22"/>
          <w:szCs w:val="22"/>
        </w:rPr>
        <w:t>. Łączna liczba punktów zostanie obliczona jako suma uzyskanych punktów w w/w kryteriach, zgodnie z poniższym wzorem:</w:t>
      </w:r>
    </w:p>
    <w:p w14:paraId="63D13B7A" w14:textId="77777777" w:rsidR="007A6825" w:rsidRPr="007A6825" w:rsidRDefault="007A6825" w:rsidP="007A6825">
      <w:pPr>
        <w:shd w:val="clear" w:color="auto" w:fill="FFFFFF"/>
        <w:spacing w:line="276" w:lineRule="auto"/>
        <w:ind w:left="448"/>
        <w:rPr>
          <w:rFonts w:eastAsiaTheme="minorEastAsia"/>
          <w:sz w:val="22"/>
          <w:szCs w:val="22"/>
        </w:rPr>
      </w:pPr>
      <w:r w:rsidRPr="007A6825">
        <w:rPr>
          <w:rFonts w:eastAsiaTheme="minorEastAsia"/>
          <w:b/>
          <w:bCs/>
          <w:sz w:val="22"/>
          <w:szCs w:val="22"/>
        </w:rPr>
        <w:t>P = C + T</w:t>
      </w:r>
      <w:r w:rsidRPr="007A6825">
        <w:rPr>
          <w:rFonts w:eastAsiaTheme="minorEastAsia"/>
          <w:sz w:val="22"/>
          <w:szCs w:val="22"/>
        </w:rPr>
        <w:br/>
        <w:t>gdzie:</w:t>
      </w:r>
      <w:r w:rsidRPr="007A6825">
        <w:rPr>
          <w:rFonts w:eastAsiaTheme="minorEastAsia"/>
          <w:sz w:val="22"/>
          <w:szCs w:val="22"/>
        </w:rPr>
        <w:br/>
        <w:t>C – liczba punktów przyznana danej ofercie w kryterium „cena”</w:t>
      </w:r>
      <w:r w:rsidRPr="007A6825">
        <w:rPr>
          <w:rFonts w:eastAsiaTheme="minorEastAsia"/>
          <w:sz w:val="22"/>
          <w:szCs w:val="22"/>
        </w:rPr>
        <w:br/>
        <w:t>T – liczba punktów przyznana danej ofercie w kryterium „termin powiadomienia o ilości uczestników”</w:t>
      </w:r>
      <w:r w:rsidRPr="007A6825">
        <w:rPr>
          <w:rFonts w:eastAsiaTheme="minorEastAsia"/>
          <w:sz w:val="22"/>
          <w:szCs w:val="22"/>
        </w:rPr>
        <w:br/>
        <w:t>P – łączna liczba punktów uzyskana w kryteriach</w:t>
      </w:r>
    </w:p>
    <w:p w14:paraId="6CE3A28A" w14:textId="77777777" w:rsidR="007A6825" w:rsidRPr="007A6825" w:rsidRDefault="007A6825" w:rsidP="007A6825">
      <w:pPr>
        <w:shd w:val="clear" w:color="auto" w:fill="FFFFFF"/>
        <w:spacing w:line="276" w:lineRule="auto"/>
        <w:ind w:left="448"/>
        <w:rPr>
          <w:rFonts w:eastAsiaTheme="minorEastAsia"/>
          <w:sz w:val="22"/>
          <w:szCs w:val="22"/>
        </w:rPr>
      </w:pPr>
    </w:p>
    <w:p w14:paraId="73DF858F"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Punktacja przyznawana ofertom w poszczególnych kryteriach oceny ofert będzie liczona z dokładnością do dwóch miejsc po przecinku, zgodnie z zasadami arytmetyki.</w:t>
      </w:r>
    </w:p>
    <w:p w14:paraId="6113C1D9"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Za ofertę najkorzystniejszą zostanie uznana oferta, która uzyska najwyższą sumaryczną liczbę punktów po zastosowaniu wszystkich kryteriów oceny ofert.</w:t>
      </w:r>
    </w:p>
    <w:p w14:paraId="4E008842"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578316F" w14:textId="77777777" w:rsidR="007A6825" w:rsidRPr="007A6825" w:rsidRDefault="007A6825" w:rsidP="007A6825">
      <w:pPr>
        <w:numPr>
          <w:ilvl w:val="0"/>
          <w:numId w:val="48"/>
        </w:numPr>
        <w:ind w:left="284" w:hanging="284"/>
        <w:jc w:val="both"/>
        <w:rPr>
          <w:rFonts w:eastAsiaTheme="minorEastAsia"/>
          <w:sz w:val="22"/>
          <w:szCs w:val="22"/>
        </w:rPr>
      </w:pPr>
      <w:r w:rsidRPr="007A6825">
        <w:rPr>
          <w:rFonts w:eastAsiaTheme="minorEastAsia"/>
          <w:sz w:val="22"/>
          <w:szCs w:val="22"/>
        </w:rPr>
        <w:t>W toku badania i oceny ofert Zamawiający może żądać od Wykonawcy wyjaśnień dotyczących treści złożonej oferty, w tym zaoferowanej ceny.</w:t>
      </w:r>
    </w:p>
    <w:p w14:paraId="6F0D208D"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Zamawiający udzieli zamówienia Wykonawcy, którego oferta zostanie uznana za najkorzystniejszą.</w:t>
      </w:r>
    </w:p>
    <w:p w14:paraId="64CD24BC" w14:textId="77777777" w:rsidR="00552FBA" w:rsidRPr="005D4210" w:rsidRDefault="00D8710C"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5D4210">
        <w:rPr>
          <w:rFonts w:ascii="Times New Roman" w:hAnsi="Times New Roman" w:cs="Times New Roman"/>
          <w:b/>
          <w:bCs/>
          <w:sz w:val="22"/>
          <w:szCs w:val="22"/>
        </w:rPr>
        <w:t>INFORMACJE</w:t>
      </w:r>
      <w:r w:rsidRPr="005D4210">
        <w:rPr>
          <w:rFonts w:ascii="Times New Roman" w:hAnsi="Times New Roman" w:cs="Times New Roman"/>
          <w:b/>
          <w:sz w:val="22"/>
          <w:szCs w:val="22"/>
        </w:rPr>
        <w:t xml:space="preserve"> O FORMALNOŚCIACH, JAKIE POWINNY BYĆ DOPEŁNIONE PO WYBORZE OFERTY W CELU ZAWARCIA UMOWY W</w:t>
      </w:r>
      <w:r w:rsidR="005B5095" w:rsidRPr="005D4210">
        <w:rPr>
          <w:rFonts w:ascii="Times New Roman" w:hAnsi="Times New Roman" w:cs="Times New Roman"/>
          <w:b/>
          <w:sz w:val="22"/>
          <w:szCs w:val="22"/>
        </w:rPr>
        <w:t> SPRAWIE ZAMÓWIENIA PUBLICZNEGO</w:t>
      </w:r>
    </w:p>
    <w:p w14:paraId="2D071AA9" w14:textId="7800987D" w:rsidR="00EC2888" w:rsidRPr="005D4210" w:rsidRDefault="00EC2888" w:rsidP="00A47E18">
      <w:pPr>
        <w:numPr>
          <w:ilvl w:val="0"/>
          <w:numId w:val="8"/>
        </w:numPr>
        <w:tabs>
          <w:tab w:val="clear" w:pos="1800"/>
        </w:tabs>
        <w:spacing w:before="240" w:line="276" w:lineRule="auto"/>
        <w:ind w:left="462" w:hanging="426"/>
        <w:jc w:val="both"/>
        <w:rPr>
          <w:sz w:val="22"/>
          <w:szCs w:val="22"/>
        </w:rPr>
      </w:pPr>
      <w:r w:rsidRPr="005D4210">
        <w:rPr>
          <w:sz w:val="22"/>
          <w:szCs w:val="22"/>
        </w:rPr>
        <w:t>Zamawiający zawiera umowę w sprawie zamówienia publicznego w terminie nie krótszym niż 5 dni od dnia przesłania zawiadomienia o wyborze najkorzystniejszej oferty.</w:t>
      </w:r>
    </w:p>
    <w:p w14:paraId="0496A17C" w14:textId="49E6F543" w:rsidR="00EC2888" w:rsidRPr="005D4210" w:rsidRDefault="00EC2888" w:rsidP="00A47E18">
      <w:pPr>
        <w:numPr>
          <w:ilvl w:val="0"/>
          <w:numId w:val="8"/>
        </w:numPr>
        <w:tabs>
          <w:tab w:val="clear" w:pos="1800"/>
        </w:tabs>
        <w:spacing w:line="276" w:lineRule="auto"/>
        <w:ind w:left="462" w:hanging="426"/>
        <w:jc w:val="both"/>
        <w:rPr>
          <w:sz w:val="22"/>
          <w:szCs w:val="22"/>
        </w:rPr>
      </w:pPr>
      <w:r w:rsidRPr="005D4210">
        <w:rPr>
          <w:sz w:val="22"/>
          <w:szCs w:val="22"/>
        </w:rPr>
        <w:t xml:space="preserve">Zamawiający może zawrzeć umowę w sprawie zamówienia publicznego przed upływem terminu, o którym mowa w ust. 1, jeżeli </w:t>
      </w:r>
      <w:r w:rsidRPr="005D4210">
        <w:rPr>
          <w:sz w:val="22"/>
          <w:szCs w:val="22"/>
        </w:rPr>
        <w:tab/>
        <w:t>w postępowaniu o udzielenie zamówienia prowadzonym w trybie</w:t>
      </w:r>
      <w:r w:rsidRPr="005D4210">
        <w:rPr>
          <w:sz w:val="22"/>
          <w:szCs w:val="22"/>
        </w:rPr>
        <w:tab/>
        <w:t>podstawowym złożono tylko jedną ofertę.</w:t>
      </w:r>
    </w:p>
    <w:p w14:paraId="21BDCE97" w14:textId="3C5BDCF0" w:rsidR="00DE2294"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lastRenderedPageBreak/>
        <w:t>Wykonawca, którego oferta zostanie uznana za najkorzystniejszą, będzie zobowiązany przed podpisaniem umowy do</w:t>
      </w:r>
      <w:r w:rsidR="00FD5C82" w:rsidRPr="005D4210">
        <w:rPr>
          <w:sz w:val="22"/>
          <w:szCs w:val="22"/>
        </w:rPr>
        <w:t xml:space="preserve"> </w:t>
      </w:r>
      <w:r w:rsidRPr="005D4210">
        <w:rPr>
          <w:sz w:val="22"/>
          <w:szCs w:val="22"/>
        </w:rPr>
        <w:t>wniesienia zabezpiecz</w:t>
      </w:r>
      <w:r w:rsidR="00B81BF1" w:rsidRPr="005D4210">
        <w:rPr>
          <w:sz w:val="22"/>
          <w:szCs w:val="22"/>
        </w:rPr>
        <w:t>enia należytego wykonania umowy</w:t>
      </w:r>
      <w:r w:rsidR="00FD5C82" w:rsidRPr="005D4210">
        <w:rPr>
          <w:sz w:val="22"/>
          <w:szCs w:val="22"/>
        </w:rPr>
        <w:t xml:space="preserve"> (</w:t>
      </w:r>
      <w:r w:rsidR="00FD5C82" w:rsidRPr="005D4210">
        <w:rPr>
          <w:i/>
          <w:sz w:val="22"/>
          <w:szCs w:val="22"/>
        </w:rPr>
        <w:t xml:space="preserve">jeżeli jego wniesienie było </w:t>
      </w:r>
      <w:r w:rsidR="00BD1389" w:rsidRPr="005D4210">
        <w:rPr>
          <w:i/>
          <w:sz w:val="22"/>
          <w:szCs w:val="22"/>
        </w:rPr>
        <w:t>wymagane</w:t>
      </w:r>
      <w:r w:rsidR="00BD1389" w:rsidRPr="005D4210">
        <w:rPr>
          <w:sz w:val="22"/>
          <w:szCs w:val="22"/>
        </w:rPr>
        <w:t>) w</w:t>
      </w:r>
      <w:r w:rsidRPr="005D4210">
        <w:rPr>
          <w:sz w:val="22"/>
          <w:szCs w:val="22"/>
        </w:rPr>
        <w:t xml:space="preserve"> wysokości i formie określonej w Rozdziale </w:t>
      </w:r>
      <w:r w:rsidR="00972413" w:rsidRPr="005D4210">
        <w:rPr>
          <w:sz w:val="22"/>
          <w:szCs w:val="22"/>
        </w:rPr>
        <w:t>X</w:t>
      </w:r>
      <w:r w:rsidR="00164E83" w:rsidRPr="005D4210">
        <w:rPr>
          <w:sz w:val="22"/>
          <w:szCs w:val="22"/>
        </w:rPr>
        <w:t>X</w:t>
      </w:r>
      <w:r w:rsidR="00EC2888" w:rsidRPr="005D4210">
        <w:rPr>
          <w:sz w:val="22"/>
          <w:szCs w:val="22"/>
        </w:rPr>
        <w:t xml:space="preserve"> S</w:t>
      </w:r>
      <w:r w:rsidR="00FD5C82" w:rsidRPr="005D4210">
        <w:rPr>
          <w:sz w:val="22"/>
          <w:szCs w:val="22"/>
        </w:rPr>
        <w:t>WZ.</w:t>
      </w:r>
    </w:p>
    <w:p w14:paraId="09AB47B5" w14:textId="2B37B59C" w:rsidR="00552FBA" w:rsidRPr="005D4210" w:rsidRDefault="00552FBA"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 przypadku wyboru oferty złożonej przez Wykonawców wspólnie ubiegających się o udzielenie zamówienia Zamawiający </w:t>
      </w:r>
      <w:r w:rsidR="001D28CC" w:rsidRPr="005D4210">
        <w:rPr>
          <w:sz w:val="22"/>
          <w:szCs w:val="22"/>
        </w:rPr>
        <w:t>zastrzega sobie prawo żądania przed zawarciem umowy w sprawie zamówienia publicznego umowy regulującej współpracę tych Wykonawców.</w:t>
      </w:r>
    </w:p>
    <w:p w14:paraId="0AEA9DDC" w14:textId="133EF405" w:rsidR="00552FBA"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Wykonawca będzie zobowiązany do podpisania umowy w miejscu i </w:t>
      </w:r>
      <w:r w:rsidR="00C83BC8" w:rsidRPr="005D4210">
        <w:rPr>
          <w:sz w:val="22"/>
          <w:szCs w:val="22"/>
        </w:rPr>
        <w:t>terminie</w:t>
      </w:r>
      <w:r w:rsidRPr="005D4210">
        <w:rPr>
          <w:sz w:val="22"/>
          <w:szCs w:val="22"/>
        </w:rPr>
        <w:t xml:space="preserve"> wskazanym przez Zamawiającego.</w:t>
      </w:r>
    </w:p>
    <w:p w14:paraId="65B6AFC0" w14:textId="0D4A903C" w:rsidR="00552FBA"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D8710C" w:rsidRPr="005D4210">
        <w:rPr>
          <w:rFonts w:ascii="Times New Roman" w:hAnsi="Times New Roman" w:cs="Times New Roman"/>
          <w:b/>
          <w:bCs/>
          <w:sz w:val="22"/>
          <w:szCs w:val="22"/>
        </w:rPr>
        <w:t>WYMAGANIA</w:t>
      </w:r>
      <w:r w:rsidR="00D8710C" w:rsidRPr="005D4210">
        <w:rPr>
          <w:rFonts w:ascii="Times New Roman" w:hAnsi="Times New Roman" w:cs="Times New Roman"/>
          <w:b/>
          <w:sz w:val="22"/>
          <w:szCs w:val="22"/>
        </w:rPr>
        <w:t xml:space="preserve"> DOTYCZĄCE ZABEZPIECZ</w:t>
      </w:r>
      <w:r w:rsidR="005B5095" w:rsidRPr="005D4210">
        <w:rPr>
          <w:rFonts w:ascii="Times New Roman" w:hAnsi="Times New Roman" w:cs="Times New Roman"/>
          <w:b/>
          <w:sz w:val="22"/>
          <w:szCs w:val="22"/>
        </w:rPr>
        <w:t>ENIA NALEŻYTEGO WYKONANIA UMOWY</w:t>
      </w:r>
    </w:p>
    <w:p w14:paraId="2C8146BF" w14:textId="77777777" w:rsidR="0016416A" w:rsidRPr="005D4210" w:rsidRDefault="00FD5C82" w:rsidP="00A47E18">
      <w:pPr>
        <w:pStyle w:val="Akapitzlist"/>
        <w:spacing w:before="240" w:line="276" w:lineRule="auto"/>
        <w:ind w:left="426"/>
        <w:jc w:val="both"/>
        <w:rPr>
          <w:sz w:val="22"/>
          <w:szCs w:val="22"/>
        </w:rPr>
      </w:pPr>
      <w:r w:rsidRPr="005D4210">
        <w:rPr>
          <w:sz w:val="22"/>
          <w:szCs w:val="22"/>
        </w:rPr>
        <w:t xml:space="preserve">Zamawiający </w:t>
      </w:r>
      <w:r w:rsidRPr="005D4210">
        <w:rPr>
          <w:b/>
          <w:sz w:val="22"/>
          <w:szCs w:val="22"/>
        </w:rPr>
        <w:t>nie wymaga</w:t>
      </w:r>
      <w:r w:rsidRPr="005D4210">
        <w:rPr>
          <w:sz w:val="22"/>
          <w:szCs w:val="22"/>
        </w:rPr>
        <w:t xml:space="preserve"> wniesienia zabezpieczenia należytego wykonania umowy.</w:t>
      </w:r>
    </w:p>
    <w:p w14:paraId="7683D9BC" w14:textId="78CAC605" w:rsidR="00552FBA"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541DD9" w:rsidRPr="005D4210">
        <w:rPr>
          <w:rFonts w:ascii="Times New Roman" w:hAnsi="Times New Roman" w:cs="Times New Roman"/>
          <w:b/>
          <w:bCs/>
          <w:sz w:val="22"/>
          <w:szCs w:val="22"/>
        </w:rPr>
        <w:t>INFORMACJE</w:t>
      </w:r>
      <w:r w:rsidR="00541DD9" w:rsidRPr="005D4210">
        <w:rPr>
          <w:rFonts w:ascii="Times New Roman" w:hAnsi="Times New Roman" w:cs="Times New Roman"/>
          <w:b/>
          <w:sz w:val="22"/>
          <w:szCs w:val="22"/>
        </w:rPr>
        <w:t xml:space="preserve"> O </w:t>
      </w:r>
      <w:r w:rsidR="00AE3A66" w:rsidRPr="005D4210">
        <w:rPr>
          <w:rFonts w:ascii="Times New Roman" w:hAnsi="Times New Roman" w:cs="Times New Roman"/>
          <w:b/>
          <w:sz w:val="22"/>
          <w:szCs w:val="22"/>
        </w:rPr>
        <w:t>TREŚCI ZAWIERANEJ UMOWY ORAZ MOŻ</w:t>
      </w:r>
      <w:r w:rsidR="00541DD9" w:rsidRPr="005D4210">
        <w:rPr>
          <w:rFonts w:ascii="Times New Roman" w:hAnsi="Times New Roman" w:cs="Times New Roman"/>
          <w:b/>
          <w:sz w:val="22"/>
          <w:szCs w:val="22"/>
        </w:rPr>
        <w:t>LIWOŚCI JEJ ZMIANY</w:t>
      </w:r>
    </w:p>
    <w:p w14:paraId="3B450505" w14:textId="0F6F6CA6" w:rsidR="00FA3063" w:rsidRPr="005D4210" w:rsidRDefault="00541DD9" w:rsidP="00A47E18">
      <w:pPr>
        <w:pStyle w:val="Akapitzlist"/>
        <w:numPr>
          <w:ilvl w:val="3"/>
          <w:numId w:val="7"/>
        </w:numPr>
        <w:tabs>
          <w:tab w:val="clear" w:pos="2880"/>
        </w:tabs>
        <w:spacing w:before="240" w:line="276" w:lineRule="auto"/>
        <w:ind w:left="462" w:hanging="462"/>
        <w:jc w:val="both"/>
        <w:rPr>
          <w:sz w:val="22"/>
          <w:szCs w:val="22"/>
        </w:rPr>
      </w:pPr>
      <w:r w:rsidRPr="005D4210">
        <w:rPr>
          <w:sz w:val="22"/>
          <w:szCs w:val="22"/>
        </w:rPr>
        <w:t>Wybrany Wykonawca jest zobowiązany do zawarcia umowy w sprawie zamówienia publiczne</w:t>
      </w:r>
      <w:r w:rsidR="002E24EC" w:rsidRPr="005D4210">
        <w:rPr>
          <w:sz w:val="22"/>
          <w:szCs w:val="22"/>
        </w:rPr>
        <w:t>go na warunkach określonych w</w:t>
      </w:r>
      <w:r w:rsidR="00AC71EF" w:rsidRPr="005D4210">
        <w:rPr>
          <w:sz w:val="22"/>
          <w:szCs w:val="22"/>
        </w:rPr>
        <w:t xml:space="preserve"> projek</w:t>
      </w:r>
      <w:r w:rsidR="00ED3CF2" w:rsidRPr="005D4210">
        <w:rPr>
          <w:sz w:val="22"/>
          <w:szCs w:val="22"/>
        </w:rPr>
        <w:t>cie</w:t>
      </w:r>
      <w:r w:rsidR="002E24EC" w:rsidRPr="005D4210">
        <w:rPr>
          <w:sz w:val="22"/>
          <w:szCs w:val="22"/>
        </w:rPr>
        <w:t xml:space="preserve"> U</w:t>
      </w:r>
      <w:r w:rsidRPr="005D4210">
        <w:rPr>
          <w:sz w:val="22"/>
          <w:szCs w:val="22"/>
        </w:rPr>
        <w:t xml:space="preserve">mowy, stanowiącym </w:t>
      </w:r>
      <w:r w:rsidR="00EB6984" w:rsidRPr="00EB6984">
        <w:rPr>
          <w:b/>
          <w:sz w:val="22"/>
          <w:szCs w:val="22"/>
        </w:rPr>
        <w:t>z</w:t>
      </w:r>
      <w:r w:rsidR="00D32541" w:rsidRPr="005D4210">
        <w:rPr>
          <w:b/>
          <w:sz w:val="22"/>
          <w:szCs w:val="22"/>
        </w:rPr>
        <w:t>ałącznik nr</w:t>
      </w:r>
      <w:r w:rsidR="00ED3CF2" w:rsidRPr="005D4210">
        <w:rPr>
          <w:b/>
          <w:sz w:val="22"/>
          <w:szCs w:val="22"/>
        </w:rPr>
        <w:t xml:space="preserve"> </w:t>
      </w:r>
      <w:r w:rsidR="00CF3699">
        <w:rPr>
          <w:b/>
          <w:sz w:val="22"/>
          <w:szCs w:val="22"/>
        </w:rPr>
        <w:t>5</w:t>
      </w:r>
      <w:r w:rsidR="00D32541" w:rsidRPr="005D4210">
        <w:rPr>
          <w:b/>
          <w:sz w:val="22"/>
          <w:szCs w:val="22"/>
        </w:rPr>
        <w:t xml:space="preserve"> do SWZ</w:t>
      </w:r>
      <w:r w:rsidRPr="005D4210">
        <w:rPr>
          <w:sz w:val="22"/>
          <w:szCs w:val="22"/>
        </w:rPr>
        <w:t>.</w:t>
      </w:r>
    </w:p>
    <w:p w14:paraId="61DE773E" w14:textId="22C6A367" w:rsidR="00541DD9" w:rsidRPr="005D4210" w:rsidRDefault="00541DD9"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Zakres świadczenia Wykonawcy wynikający z umowy jest tożsamy z jego zobowiązaniem zawartym w ofercie.</w:t>
      </w:r>
    </w:p>
    <w:p w14:paraId="2E916AFA" w14:textId="0475B3D2" w:rsidR="00FA3063" w:rsidRPr="005D4210" w:rsidRDefault="00FA306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 xml:space="preserve">Zamawiający przewiduje możliwość </w:t>
      </w:r>
      <w:r w:rsidR="00014473" w:rsidRPr="005D4210">
        <w:rPr>
          <w:sz w:val="22"/>
          <w:szCs w:val="22"/>
        </w:rPr>
        <w:t xml:space="preserve">zmiany zawartej umowy w stosunku do treści wybranej </w:t>
      </w:r>
      <w:r w:rsidR="002E24EC" w:rsidRPr="005D4210">
        <w:rPr>
          <w:sz w:val="22"/>
          <w:szCs w:val="22"/>
        </w:rPr>
        <w:t xml:space="preserve">oferty w zakresie </w:t>
      </w:r>
      <w:r w:rsidR="00033137" w:rsidRPr="005D4210">
        <w:rPr>
          <w:sz w:val="22"/>
          <w:szCs w:val="22"/>
        </w:rPr>
        <w:t>u</w:t>
      </w:r>
      <w:r w:rsidR="00333440" w:rsidRPr="005D4210">
        <w:rPr>
          <w:sz w:val="22"/>
          <w:szCs w:val="22"/>
        </w:rPr>
        <w:t xml:space="preserve">regulowanym w art. </w:t>
      </w:r>
      <w:r w:rsidR="00033137" w:rsidRPr="005D4210">
        <w:rPr>
          <w:sz w:val="22"/>
          <w:szCs w:val="22"/>
        </w:rPr>
        <w:t xml:space="preserve">454-455 </w:t>
      </w:r>
      <w:r w:rsidR="00A96F81">
        <w:rPr>
          <w:sz w:val="22"/>
          <w:szCs w:val="22"/>
        </w:rPr>
        <w:t>Pzp</w:t>
      </w:r>
      <w:r w:rsidR="00033137" w:rsidRPr="005D4210">
        <w:rPr>
          <w:sz w:val="22"/>
          <w:szCs w:val="22"/>
        </w:rPr>
        <w:t xml:space="preserve"> oraz </w:t>
      </w:r>
      <w:r w:rsidR="002E24EC" w:rsidRPr="005D4210">
        <w:rPr>
          <w:sz w:val="22"/>
          <w:szCs w:val="22"/>
        </w:rPr>
        <w:t xml:space="preserve">wskazanym we </w:t>
      </w:r>
      <w:r w:rsidR="00ED3CF2" w:rsidRPr="005D4210">
        <w:rPr>
          <w:sz w:val="22"/>
          <w:szCs w:val="22"/>
        </w:rPr>
        <w:t>projekcie</w:t>
      </w:r>
      <w:r w:rsidR="002E24EC" w:rsidRPr="005D4210">
        <w:rPr>
          <w:sz w:val="22"/>
          <w:szCs w:val="22"/>
        </w:rPr>
        <w:t xml:space="preserve"> U</w:t>
      </w:r>
      <w:r w:rsidR="00EB6984">
        <w:rPr>
          <w:sz w:val="22"/>
          <w:szCs w:val="22"/>
        </w:rPr>
        <w:t xml:space="preserve">mowy, stanowiącym </w:t>
      </w:r>
      <w:r w:rsidR="00EB6984">
        <w:rPr>
          <w:b/>
          <w:sz w:val="22"/>
          <w:szCs w:val="22"/>
        </w:rPr>
        <w:t>z</w:t>
      </w:r>
      <w:r w:rsidR="00D32541" w:rsidRPr="005D4210">
        <w:rPr>
          <w:b/>
          <w:sz w:val="22"/>
          <w:szCs w:val="22"/>
        </w:rPr>
        <w:t>ałącznik nr</w:t>
      </w:r>
      <w:r w:rsidR="00B4310F" w:rsidRPr="005D4210">
        <w:rPr>
          <w:b/>
          <w:sz w:val="22"/>
          <w:szCs w:val="22"/>
        </w:rPr>
        <w:t xml:space="preserve"> </w:t>
      </w:r>
      <w:r w:rsidR="00CF3699">
        <w:rPr>
          <w:b/>
          <w:sz w:val="22"/>
          <w:szCs w:val="22"/>
        </w:rPr>
        <w:t>5</w:t>
      </w:r>
      <w:r w:rsidR="00B4310F" w:rsidRPr="005D4210">
        <w:rPr>
          <w:b/>
          <w:sz w:val="22"/>
          <w:szCs w:val="22"/>
        </w:rPr>
        <w:t xml:space="preserve"> </w:t>
      </w:r>
      <w:r w:rsidR="00D32541" w:rsidRPr="005D4210">
        <w:rPr>
          <w:b/>
          <w:sz w:val="22"/>
          <w:szCs w:val="22"/>
        </w:rPr>
        <w:t>do SWZ</w:t>
      </w:r>
      <w:r w:rsidR="00014473" w:rsidRPr="005D4210">
        <w:rPr>
          <w:sz w:val="22"/>
          <w:szCs w:val="22"/>
        </w:rPr>
        <w:t>.</w:t>
      </w:r>
    </w:p>
    <w:p w14:paraId="1BC1D06A" w14:textId="331409BF" w:rsidR="00D5449A" w:rsidRPr="005D4210" w:rsidRDefault="0001447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Zmiana umowy wymaga dla swej ważności, pod rygorem nieważności, zachowania formy pisemnej.</w:t>
      </w:r>
    </w:p>
    <w:p w14:paraId="756532F1" w14:textId="15F2D190" w:rsidR="00080477"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927FE7" w:rsidRPr="005D4210">
        <w:rPr>
          <w:rFonts w:ascii="Times New Roman" w:hAnsi="Times New Roman" w:cs="Times New Roman"/>
          <w:b/>
          <w:sz w:val="22"/>
          <w:szCs w:val="22"/>
        </w:rPr>
        <w:t>POUCZE</w:t>
      </w:r>
      <w:r w:rsidR="005B5095" w:rsidRPr="005D4210">
        <w:rPr>
          <w:rFonts w:ascii="Times New Roman" w:hAnsi="Times New Roman" w:cs="Times New Roman"/>
          <w:b/>
          <w:sz w:val="22"/>
          <w:szCs w:val="22"/>
        </w:rPr>
        <w:t xml:space="preserve">NIE O </w:t>
      </w:r>
      <w:r w:rsidR="005B5095" w:rsidRPr="005D4210">
        <w:rPr>
          <w:rFonts w:ascii="Times New Roman" w:hAnsi="Times New Roman" w:cs="Times New Roman"/>
          <w:b/>
          <w:bCs/>
          <w:sz w:val="22"/>
          <w:szCs w:val="22"/>
        </w:rPr>
        <w:t>ŚRODKACH</w:t>
      </w:r>
      <w:r w:rsidR="005B5095" w:rsidRPr="005D4210">
        <w:rPr>
          <w:rFonts w:ascii="Times New Roman" w:hAnsi="Times New Roman" w:cs="Times New Roman"/>
          <w:b/>
          <w:sz w:val="22"/>
          <w:szCs w:val="22"/>
        </w:rPr>
        <w:t xml:space="preserve"> OCHRONY PRAWNEJ</w:t>
      </w:r>
      <w:r w:rsidR="006204E8" w:rsidRPr="005D4210">
        <w:rPr>
          <w:rFonts w:ascii="Times New Roman" w:hAnsi="Times New Roman" w:cs="Times New Roman"/>
          <w:b/>
          <w:sz w:val="22"/>
          <w:szCs w:val="22"/>
        </w:rPr>
        <w:t xml:space="preserve"> PRZYSŁUGUJĄCYCH</w:t>
      </w:r>
      <w:r>
        <w:rPr>
          <w:rFonts w:ascii="Times New Roman" w:hAnsi="Times New Roman" w:cs="Times New Roman"/>
          <w:b/>
          <w:sz w:val="22"/>
          <w:szCs w:val="22"/>
        </w:rPr>
        <w:br/>
        <w:t xml:space="preserve"> </w:t>
      </w:r>
      <w:r w:rsidR="006204E8" w:rsidRPr="005D4210">
        <w:rPr>
          <w:rFonts w:ascii="Times New Roman" w:hAnsi="Times New Roman" w:cs="Times New Roman"/>
          <w:b/>
          <w:sz w:val="22"/>
          <w:szCs w:val="22"/>
        </w:rPr>
        <w:t xml:space="preserve"> WYKONAWCY</w:t>
      </w:r>
    </w:p>
    <w:p w14:paraId="46604FD8" w14:textId="77777777" w:rsidR="006204E8" w:rsidRPr="00235ADC" w:rsidRDefault="001E29ED" w:rsidP="00A47E18">
      <w:pPr>
        <w:numPr>
          <w:ilvl w:val="0"/>
          <w:numId w:val="10"/>
        </w:numPr>
        <w:tabs>
          <w:tab w:val="clear" w:pos="360"/>
        </w:tabs>
        <w:suppressAutoHyphens/>
        <w:spacing w:before="240" w:line="276" w:lineRule="auto"/>
        <w:ind w:left="426" w:hanging="426"/>
        <w:jc w:val="both"/>
        <w:rPr>
          <w:sz w:val="22"/>
          <w:szCs w:val="22"/>
        </w:rPr>
      </w:pPr>
      <w:r w:rsidRPr="00B01C00">
        <w:rPr>
          <w:sz w:val="20"/>
          <w:szCs w:val="20"/>
        </w:rPr>
        <w:tab/>
      </w:r>
      <w:r w:rsidR="006204E8" w:rsidRPr="00235ADC">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235ADC">
        <w:rPr>
          <w:sz w:val="22"/>
          <w:szCs w:val="22"/>
        </w:rPr>
        <w:t>Pzp</w:t>
      </w:r>
      <w:r w:rsidR="00033137" w:rsidRPr="00235ADC">
        <w:rPr>
          <w:sz w:val="22"/>
          <w:szCs w:val="22"/>
        </w:rPr>
        <w:t xml:space="preserve">. </w:t>
      </w:r>
    </w:p>
    <w:p w14:paraId="77E3FAE4" w14:textId="77777777" w:rsidR="006204E8" w:rsidRPr="00235ADC" w:rsidRDefault="001E29ED"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r>
      <w:r w:rsidR="006204E8" w:rsidRPr="00235ADC">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235ADC">
        <w:rPr>
          <w:sz w:val="22"/>
          <w:szCs w:val="22"/>
        </w:rPr>
        <w:t>Pzp</w:t>
      </w:r>
      <w:r w:rsidR="00033137" w:rsidRPr="00235ADC">
        <w:rPr>
          <w:sz w:val="22"/>
          <w:szCs w:val="22"/>
        </w:rPr>
        <w:t xml:space="preserve">. </w:t>
      </w:r>
      <w:r w:rsidR="006204E8" w:rsidRPr="00235ADC">
        <w:rPr>
          <w:sz w:val="22"/>
          <w:szCs w:val="22"/>
        </w:rPr>
        <w:t>oraz Rzecznikowi Małych i Średnich Przedsiębiorców.</w:t>
      </w:r>
    </w:p>
    <w:p w14:paraId="001CEC7A" w14:textId="77777777" w:rsidR="006204E8" w:rsidRPr="00235ADC" w:rsidRDefault="001E29ED"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r>
      <w:r w:rsidR="006204E8" w:rsidRPr="00235ADC">
        <w:rPr>
          <w:sz w:val="22"/>
          <w:szCs w:val="22"/>
        </w:rPr>
        <w:t>Odwołanie przysługuje na:</w:t>
      </w:r>
    </w:p>
    <w:p w14:paraId="70A8AA4E" w14:textId="77777777" w:rsidR="006204E8" w:rsidRPr="00235ADC" w:rsidRDefault="006204E8" w:rsidP="00A47E18">
      <w:pPr>
        <w:suppressAutoHyphens/>
        <w:spacing w:line="276" w:lineRule="auto"/>
        <w:ind w:left="868" w:hanging="425"/>
        <w:jc w:val="both"/>
        <w:rPr>
          <w:sz w:val="22"/>
          <w:szCs w:val="22"/>
        </w:rPr>
      </w:pPr>
      <w:r w:rsidRPr="00235ADC">
        <w:rPr>
          <w:sz w:val="22"/>
          <w:szCs w:val="22"/>
        </w:rPr>
        <w:t>1)</w:t>
      </w:r>
      <w:r w:rsidRPr="00235ADC">
        <w:rPr>
          <w:sz w:val="22"/>
          <w:szCs w:val="22"/>
        </w:rPr>
        <w:tab/>
        <w:t>niezgodną z przepisami ustawy czynność Zamawiającego, podjętą w postępowaniu o udzielenie zamówienia, w tym na projektowane postanowienie umowy;</w:t>
      </w:r>
    </w:p>
    <w:p w14:paraId="119A7611" w14:textId="77777777" w:rsidR="006204E8" w:rsidRPr="00235ADC" w:rsidRDefault="006204E8" w:rsidP="00A47E18">
      <w:pPr>
        <w:suppressAutoHyphens/>
        <w:spacing w:line="276" w:lineRule="auto"/>
        <w:ind w:left="868" w:hanging="425"/>
        <w:jc w:val="both"/>
        <w:rPr>
          <w:sz w:val="22"/>
          <w:szCs w:val="22"/>
        </w:rPr>
      </w:pPr>
      <w:r w:rsidRPr="00235ADC">
        <w:rPr>
          <w:sz w:val="22"/>
          <w:szCs w:val="22"/>
        </w:rPr>
        <w:t>2)</w:t>
      </w:r>
      <w:r w:rsidRPr="00235ADC">
        <w:rPr>
          <w:sz w:val="22"/>
          <w:szCs w:val="22"/>
        </w:rPr>
        <w:tab/>
        <w:t>zaniechanie czynności w postępowaniu o udzielenie zamówienia do której zamawiający był obowiązany na podstawie ustawy;</w:t>
      </w:r>
    </w:p>
    <w:p w14:paraId="6DB0121C" w14:textId="77777777" w:rsidR="006204E8" w:rsidRPr="00235ADC" w:rsidRDefault="006204E8"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235ADC" w:rsidRDefault="006204E8" w:rsidP="00A47E18">
      <w:pPr>
        <w:suppressAutoHyphens/>
        <w:spacing w:line="276" w:lineRule="auto"/>
        <w:ind w:left="426" w:hanging="426"/>
        <w:jc w:val="both"/>
        <w:rPr>
          <w:sz w:val="22"/>
          <w:szCs w:val="22"/>
        </w:rPr>
      </w:pPr>
      <w:r w:rsidRPr="00235ADC">
        <w:rPr>
          <w:b/>
          <w:bCs/>
          <w:sz w:val="22"/>
          <w:szCs w:val="22"/>
        </w:rPr>
        <w:t>5.</w:t>
      </w:r>
      <w:r w:rsidRPr="00235ADC">
        <w:rPr>
          <w:sz w:val="22"/>
          <w:szCs w:val="22"/>
        </w:rPr>
        <w:tab/>
      </w:r>
      <w:r w:rsidR="00924F4B" w:rsidRPr="00235ADC">
        <w:rPr>
          <w:sz w:val="22"/>
          <w:szCs w:val="22"/>
        </w:rPr>
        <w:t>Odwołanie</w:t>
      </w:r>
      <w:r w:rsidRPr="00235ADC">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235ADC" w:rsidRDefault="006204E8" w:rsidP="00A47E18">
      <w:pPr>
        <w:suppressAutoHyphens/>
        <w:spacing w:line="276" w:lineRule="auto"/>
        <w:ind w:left="426" w:hanging="426"/>
        <w:jc w:val="both"/>
        <w:rPr>
          <w:sz w:val="22"/>
          <w:szCs w:val="22"/>
        </w:rPr>
      </w:pPr>
      <w:r w:rsidRPr="00235ADC">
        <w:rPr>
          <w:b/>
          <w:bCs/>
          <w:sz w:val="22"/>
          <w:szCs w:val="22"/>
        </w:rPr>
        <w:t>6.</w:t>
      </w:r>
      <w:r w:rsidRPr="00235ADC">
        <w:rPr>
          <w:sz w:val="22"/>
          <w:szCs w:val="22"/>
        </w:rPr>
        <w:tab/>
        <w:t>Odwołanie wnosi się w terminie:</w:t>
      </w:r>
    </w:p>
    <w:p w14:paraId="5A8508A2" w14:textId="77777777" w:rsidR="006204E8" w:rsidRPr="00235ADC" w:rsidRDefault="006204E8" w:rsidP="00A47E18">
      <w:pPr>
        <w:suppressAutoHyphens/>
        <w:spacing w:line="276" w:lineRule="auto"/>
        <w:ind w:left="709" w:hanging="425"/>
        <w:jc w:val="both"/>
        <w:rPr>
          <w:sz w:val="22"/>
          <w:szCs w:val="22"/>
        </w:rPr>
      </w:pPr>
      <w:r w:rsidRPr="00235ADC">
        <w:rPr>
          <w:sz w:val="22"/>
          <w:szCs w:val="22"/>
        </w:rPr>
        <w:t>1)</w:t>
      </w:r>
      <w:r w:rsidRPr="00235ADC">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235ADC" w:rsidRDefault="006204E8" w:rsidP="00A47E18">
      <w:pPr>
        <w:suppressAutoHyphens/>
        <w:spacing w:line="276" w:lineRule="auto"/>
        <w:ind w:left="709" w:hanging="425"/>
        <w:jc w:val="both"/>
        <w:rPr>
          <w:sz w:val="22"/>
          <w:szCs w:val="22"/>
        </w:rPr>
      </w:pPr>
      <w:r w:rsidRPr="00235ADC">
        <w:rPr>
          <w:sz w:val="22"/>
          <w:szCs w:val="22"/>
        </w:rPr>
        <w:t>2)</w:t>
      </w:r>
      <w:r w:rsidRPr="00235ADC">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235ADC" w:rsidRDefault="006204E8" w:rsidP="00A47E18">
      <w:pPr>
        <w:suppressAutoHyphens/>
        <w:spacing w:line="276" w:lineRule="auto"/>
        <w:ind w:left="448" w:hanging="448"/>
        <w:jc w:val="both"/>
        <w:rPr>
          <w:sz w:val="22"/>
          <w:szCs w:val="22"/>
        </w:rPr>
      </w:pPr>
      <w:r w:rsidRPr="00235ADC">
        <w:rPr>
          <w:b/>
          <w:bCs/>
          <w:sz w:val="22"/>
          <w:szCs w:val="22"/>
        </w:rPr>
        <w:t>7.</w:t>
      </w:r>
      <w:r w:rsidRPr="00235ADC">
        <w:rPr>
          <w:b/>
          <w:bCs/>
          <w:sz w:val="22"/>
          <w:szCs w:val="22"/>
        </w:rPr>
        <w:tab/>
      </w:r>
      <w:r w:rsidRPr="00235ADC">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lastRenderedPageBreak/>
        <w:tab/>
      </w:r>
      <w:r w:rsidR="006204E8" w:rsidRPr="00235ADC">
        <w:rPr>
          <w:sz w:val="22"/>
          <w:szCs w:val="22"/>
        </w:rPr>
        <w:t xml:space="preserve">Na orzeczenie Izby oraz postanowienie Prezesa Izby, o którym mowa w art. 519 ust. 1 ustawy </w:t>
      </w:r>
      <w:r w:rsidR="00784495" w:rsidRPr="00235ADC">
        <w:rPr>
          <w:sz w:val="22"/>
          <w:szCs w:val="22"/>
        </w:rPr>
        <w:t>Pzp.</w:t>
      </w:r>
      <w:r w:rsidR="006204E8" w:rsidRPr="00235ADC">
        <w:rPr>
          <w:sz w:val="22"/>
          <w:szCs w:val="22"/>
        </w:rPr>
        <w:t>, stronom oraz uczestnikom postępowania odwoławczego przysługuje skarga do sądu.</w:t>
      </w:r>
    </w:p>
    <w:p w14:paraId="1D9B1EF3"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Skargę wnosi się do Sądu Okręgowego w Warszawie - sądu zamówień publicznych, zwanego dalej "sądem zamówień publicznych".</w:t>
      </w:r>
    </w:p>
    <w:p w14:paraId="6EF1B5BF"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 xml:space="preserve">Skargę wnosi się za pośrednictwem Prezesa Izby, w terminie 14 dni od dnia doręczenia orzeczenia Izby lub postanowienia Prezesa Izby, o którym mowa w art. 519 ust. 1 ustawy </w:t>
      </w:r>
      <w:r w:rsidR="00784495" w:rsidRPr="00235ADC">
        <w:rPr>
          <w:sz w:val="22"/>
          <w:szCs w:val="22"/>
        </w:rPr>
        <w:t>Pzp</w:t>
      </w:r>
      <w:r w:rsidR="00033137" w:rsidRPr="00235ADC">
        <w:rPr>
          <w:sz w:val="22"/>
          <w:szCs w:val="22"/>
        </w:rPr>
        <w:t>.</w:t>
      </w:r>
      <w:r w:rsidR="006204E8" w:rsidRPr="00235ADC">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235ADC" w:rsidRDefault="000D44D5" w:rsidP="00A47E18">
      <w:pPr>
        <w:pStyle w:val="Akapitzlist"/>
        <w:numPr>
          <w:ilvl w:val="0"/>
          <w:numId w:val="24"/>
        </w:numPr>
        <w:tabs>
          <w:tab w:val="clear" w:pos="1800"/>
        </w:tabs>
        <w:suppressAutoHyphens/>
        <w:spacing w:line="276" w:lineRule="auto"/>
        <w:ind w:left="426" w:hanging="426"/>
        <w:jc w:val="both"/>
        <w:rPr>
          <w:sz w:val="22"/>
          <w:szCs w:val="22"/>
        </w:rPr>
      </w:pPr>
      <w:r w:rsidRPr="00235ADC">
        <w:rPr>
          <w:sz w:val="22"/>
          <w:szCs w:val="22"/>
        </w:rPr>
        <w:tab/>
      </w:r>
      <w:r w:rsidR="006204E8" w:rsidRPr="00235ADC">
        <w:rPr>
          <w:sz w:val="22"/>
          <w:szCs w:val="22"/>
        </w:rPr>
        <w:t>Prezes Izby przekazuje skargę wraz z aktami postępowania odwoławczego do sądu zamówień publicznych w terminie 7 dni od dnia jej otrzymania.</w:t>
      </w:r>
    </w:p>
    <w:p w14:paraId="3BB5471C" w14:textId="5A73782A" w:rsidR="00FD2CCD"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5B5095" w:rsidRPr="005D4210">
        <w:rPr>
          <w:rFonts w:ascii="Times New Roman" w:hAnsi="Times New Roman" w:cs="Times New Roman"/>
          <w:b/>
          <w:sz w:val="22"/>
          <w:szCs w:val="22"/>
        </w:rPr>
        <w:t xml:space="preserve">WYKAZ </w:t>
      </w:r>
      <w:r w:rsidR="005B5095" w:rsidRPr="005D4210">
        <w:rPr>
          <w:rFonts w:ascii="Times New Roman" w:hAnsi="Times New Roman" w:cs="Times New Roman"/>
          <w:b/>
          <w:bCs/>
          <w:sz w:val="22"/>
          <w:szCs w:val="22"/>
        </w:rPr>
        <w:t>ZAŁĄCZNIKÓW</w:t>
      </w:r>
      <w:r w:rsidR="005B5095" w:rsidRPr="005D4210">
        <w:rPr>
          <w:rFonts w:ascii="Times New Roman" w:hAnsi="Times New Roman" w:cs="Times New Roman"/>
          <w:b/>
          <w:sz w:val="22"/>
          <w:szCs w:val="22"/>
        </w:rPr>
        <w:t xml:space="preserve"> DO SWZ</w:t>
      </w:r>
    </w:p>
    <w:p w14:paraId="02FE4FCE" w14:textId="77777777" w:rsidR="008377BB" w:rsidRPr="00202538" w:rsidRDefault="008377BB" w:rsidP="008377BB">
      <w:pPr>
        <w:suppressAutoHyphens/>
        <w:spacing w:line="276" w:lineRule="auto"/>
        <w:ind w:left="1695" w:hanging="1695"/>
        <w:rPr>
          <w:sz w:val="22"/>
          <w:szCs w:val="22"/>
        </w:rPr>
      </w:pPr>
      <w:r w:rsidRPr="00202538">
        <w:rPr>
          <w:sz w:val="22"/>
          <w:szCs w:val="22"/>
        </w:rPr>
        <w:t>Załącznik nr 1 – Formularz ofertowy</w:t>
      </w:r>
    </w:p>
    <w:p w14:paraId="7148466F" w14:textId="77777777" w:rsidR="008377BB" w:rsidRPr="00202538" w:rsidRDefault="008377BB" w:rsidP="008377BB">
      <w:pPr>
        <w:suppressAutoHyphens/>
        <w:spacing w:after="120" w:line="276" w:lineRule="auto"/>
        <w:ind w:left="1560" w:hanging="1560"/>
        <w:rPr>
          <w:sz w:val="22"/>
          <w:szCs w:val="22"/>
        </w:rPr>
      </w:pPr>
      <w:r w:rsidRPr="00202538">
        <w:rPr>
          <w:sz w:val="22"/>
          <w:szCs w:val="22"/>
        </w:rPr>
        <w:t>Załącznik nr 2</w:t>
      </w:r>
      <w:r>
        <w:rPr>
          <w:sz w:val="22"/>
          <w:szCs w:val="22"/>
        </w:rPr>
        <w:t>, 2a, 2b i 2c</w:t>
      </w:r>
      <w:r w:rsidRPr="00202538">
        <w:rPr>
          <w:sz w:val="22"/>
          <w:szCs w:val="22"/>
        </w:rPr>
        <w:t xml:space="preserve">  - Oświadczenie o spełnianiu warunków udziału w postępowaniu oraz o braku podstaw do wykluczenia, Ośw. Wykonawców  wspólnie ubiegających się o udzielenie zamówienia, Ośw. dot. art. 5K Rozporządzenia 833/2014 oraz art. 7 ust. 1 ustawy (…) przeciwdziałaniu agresji na Ukrainie</w:t>
      </w:r>
      <w:r>
        <w:rPr>
          <w:sz w:val="22"/>
          <w:szCs w:val="22"/>
        </w:rPr>
        <w:t xml:space="preserve">, </w:t>
      </w:r>
      <w:r w:rsidRPr="00202538">
        <w:rPr>
          <w:sz w:val="22"/>
          <w:szCs w:val="22"/>
        </w:rPr>
        <w:t>Zobowiązanie innego podmiotu do udostępnienia niezbędnych zasobów Wykonawcy</w:t>
      </w:r>
    </w:p>
    <w:p w14:paraId="7CC2FDCB" w14:textId="77777777" w:rsidR="008377BB" w:rsidRPr="00202538" w:rsidRDefault="008377BB" w:rsidP="008377BB">
      <w:pPr>
        <w:suppressAutoHyphens/>
        <w:spacing w:line="276" w:lineRule="auto"/>
        <w:ind w:left="1695" w:hanging="1695"/>
        <w:rPr>
          <w:sz w:val="22"/>
          <w:szCs w:val="22"/>
        </w:rPr>
      </w:pPr>
      <w:r w:rsidRPr="00202538">
        <w:rPr>
          <w:sz w:val="22"/>
          <w:szCs w:val="22"/>
        </w:rPr>
        <w:t>Załącznik nr 3 – Formularz cenowy</w:t>
      </w:r>
    </w:p>
    <w:p w14:paraId="5F8F540C" w14:textId="77777777" w:rsidR="008377BB" w:rsidRPr="00202538" w:rsidRDefault="008377BB" w:rsidP="008377BB">
      <w:pPr>
        <w:suppressAutoHyphens/>
        <w:spacing w:line="276" w:lineRule="auto"/>
        <w:ind w:left="1694" w:hanging="1694"/>
        <w:rPr>
          <w:sz w:val="22"/>
          <w:szCs w:val="22"/>
        </w:rPr>
      </w:pPr>
      <w:r w:rsidRPr="00202538">
        <w:rPr>
          <w:sz w:val="22"/>
          <w:szCs w:val="22"/>
        </w:rPr>
        <w:t xml:space="preserve">Załącznik nr </w:t>
      </w:r>
      <w:r>
        <w:rPr>
          <w:sz w:val="22"/>
          <w:szCs w:val="22"/>
        </w:rPr>
        <w:t>4</w:t>
      </w:r>
      <w:r w:rsidRPr="00202538">
        <w:rPr>
          <w:sz w:val="22"/>
          <w:szCs w:val="22"/>
        </w:rPr>
        <w:t xml:space="preserve"> - Wykaz usług</w:t>
      </w:r>
    </w:p>
    <w:p w14:paraId="52C96A51" w14:textId="259D3098" w:rsidR="00242ADB" w:rsidRPr="005D4210" w:rsidRDefault="008377BB" w:rsidP="00242ADB">
      <w:pPr>
        <w:suppressAutoHyphens/>
        <w:spacing w:line="276" w:lineRule="auto"/>
        <w:ind w:left="1694" w:hanging="1694"/>
        <w:rPr>
          <w:b/>
          <w:sz w:val="22"/>
          <w:szCs w:val="22"/>
        </w:rPr>
      </w:pPr>
      <w:r w:rsidRPr="00202538">
        <w:rPr>
          <w:sz w:val="22"/>
          <w:szCs w:val="22"/>
        </w:rPr>
        <w:t xml:space="preserve">Załącznik nr </w:t>
      </w:r>
      <w:r>
        <w:rPr>
          <w:sz w:val="22"/>
          <w:szCs w:val="22"/>
        </w:rPr>
        <w:t>5</w:t>
      </w:r>
      <w:r w:rsidRPr="00202538">
        <w:rPr>
          <w:sz w:val="22"/>
          <w:szCs w:val="22"/>
        </w:rPr>
        <w:t xml:space="preserve"> - </w:t>
      </w:r>
      <w:r w:rsidR="00242ADB" w:rsidRPr="00202538">
        <w:rPr>
          <w:sz w:val="22"/>
          <w:szCs w:val="22"/>
        </w:rPr>
        <w:t xml:space="preserve">Projekt umowy </w:t>
      </w:r>
    </w:p>
    <w:p w14:paraId="173B0F26" w14:textId="4CECB155" w:rsidR="008377BB" w:rsidRPr="005D4210" w:rsidRDefault="008377BB" w:rsidP="00B01C00">
      <w:pPr>
        <w:suppressAutoHyphens/>
        <w:spacing w:line="276" w:lineRule="auto"/>
        <w:ind w:left="1694" w:hanging="1694"/>
        <w:rPr>
          <w:b/>
          <w:sz w:val="22"/>
          <w:szCs w:val="22"/>
        </w:rPr>
      </w:pPr>
      <w:r w:rsidRPr="00202538">
        <w:rPr>
          <w:sz w:val="22"/>
          <w:szCs w:val="22"/>
        </w:rPr>
        <w:t xml:space="preserve">Załącznik nr </w:t>
      </w:r>
      <w:r w:rsidR="00242ADB">
        <w:rPr>
          <w:sz w:val="22"/>
          <w:szCs w:val="22"/>
        </w:rPr>
        <w:t>6</w:t>
      </w:r>
      <w:r w:rsidRPr="00202538">
        <w:rPr>
          <w:sz w:val="22"/>
          <w:szCs w:val="22"/>
        </w:rPr>
        <w:t xml:space="preserve"> - </w:t>
      </w:r>
      <w:r w:rsidR="00242ADB" w:rsidRPr="00202538">
        <w:rPr>
          <w:sz w:val="22"/>
          <w:szCs w:val="22"/>
        </w:rPr>
        <w:t>Opis przedmiotu zamówienia</w:t>
      </w:r>
    </w:p>
    <w:p w14:paraId="5625CDA2" w14:textId="77777777" w:rsidR="00B01C00" w:rsidRDefault="00B01C00" w:rsidP="00A47E18">
      <w:pPr>
        <w:tabs>
          <w:tab w:val="num" w:pos="0"/>
        </w:tabs>
        <w:suppressAutoHyphens/>
        <w:spacing w:after="40" w:line="276" w:lineRule="auto"/>
        <w:ind w:left="709" w:hanging="709"/>
        <w:jc w:val="right"/>
        <w:rPr>
          <w:b/>
          <w:sz w:val="22"/>
          <w:szCs w:val="22"/>
        </w:rPr>
      </w:pPr>
    </w:p>
    <w:p w14:paraId="0E5490ED" w14:textId="77777777" w:rsidR="00235ADC" w:rsidRDefault="00235ADC" w:rsidP="00A47E18">
      <w:pPr>
        <w:tabs>
          <w:tab w:val="num" w:pos="0"/>
        </w:tabs>
        <w:suppressAutoHyphens/>
        <w:spacing w:after="40" w:line="276" w:lineRule="auto"/>
        <w:ind w:left="709" w:hanging="709"/>
        <w:jc w:val="right"/>
        <w:rPr>
          <w:b/>
          <w:sz w:val="22"/>
          <w:szCs w:val="22"/>
        </w:rPr>
      </w:pPr>
    </w:p>
    <w:p w14:paraId="6C3BC730" w14:textId="5A1C64D1" w:rsidR="00D5449A" w:rsidRPr="005D4210" w:rsidRDefault="00FD2CCD" w:rsidP="00A47E18">
      <w:pPr>
        <w:tabs>
          <w:tab w:val="num" w:pos="0"/>
        </w:tabs>
        <w:suppressAutoHyphens/>
        <w:spacing w:after="40" w:line="276" w:lineRule="auto"/>
        <w:ind w:left="709" w:hanging="709"/>
        <w:jc w:val="right"/>
        <w:rPr>
          <w:b/>
          <w:sz w:val="22"/>
          <w:szCs w:val="22"/>
        </w:rPr>
      </w:pPr>
      <w:r w:rsidRPr="005D4210">
        <w:rPr>
          <w:b/>
          <w:sz w:val="22"/>
          <w:szCs w:val="22"/>
        </w:rPr>
        <w:t>Zatwierdzam:</w:t>
      </w:r>
    </w:p>
    <w:p w14:paraId="4C55669C" w14:textId="7F3B2E2A" w:rsidR="00FD2CCD" w:rsidRPr="005D4210" w:rsidRDefault="00C95E1C" w:rsidP="00A47E18">
      <w:pPr>
        <w:tabs>
          <w:tab w:val="num" w:pos="0"/>
        </w:tabs>
        <w:suppressAutoHyphens/>
        <w:spacing w:line="276" w:lineRule="auto"/>
        <w:ind w:left="709" w:hanging="709"/>
        <w:jc w:val="right"/>
        <w:rPr>
          <w:sz w:val="22"/>
          <w:szCs w:val="22"/>
        </w:rPr>
      </w:pPr>
      <w:r w:rsidRPr="005D4210">
        <w:rPr>
          <w:sz w:val="22"/>
          <w:szCs w:val="22"/>
        </w:rPr>
        <w:t xml:space="preserve"> </w:t>
      </w:r>
      <w:r w:rsidR="008B1E6B" w:rsidRPr="005D4210">
        <w:rPr>
          <w:sz w:val="22"/>
          <w:szCs w:val="22"/>
        </w:rPr>
        <w:t>Kanclerz UKW</w:t>
      </w:r>
    </w:p>
    <w:p w14:paraId="3B86E857" w14:textId="77777777" w:rsidR="00FB1B05" w:rsidRDefault="00FB1B05" w:rsidP="00A47E18">
      <w:pPr>
        <w:tabs>
          <w:tab w:val="num" w:pos="0"/>
        </w:tabs>
        <w:suppressAutoHyphens/>
        <w:spacing w:line="276" w:lineRule="auto"/>
        <w:ind w:left="709" w:hanging="709"/>
        <w:jc w:val="right"/>
        <w:rPr>
          <w:sz w:val="22"/>
          <w:szCs w:val="22"/>
        </w:rPr>
      </w:pPr>
    </w:p>
    <w:p w14:paraId="4BF1567B" w14:textId="48CB1C1C" w:rsidR="00C17613" w:rsidRDefault="00CB66D9" w:rsidP="00B01C00">
      <w:pPr>
        <w:tabs>
          <w:tab w:val="num" w:pos="0"/>
        </w:tabs>
        <w:suppressAutoHyphens/>
        <w:spacing w:line="276" w:lineRule="auto"/>
        <w:ind w:left="709" w:hanging="709"/>
        <w:jc w:val="right"/>
        <w:rPr>
          <w:b/>
          <w:bCs/>
          <w:i/>
          <w:sz w:val="22"/>
          <w:szCs w:val="22"/>
        </w:rPr>
      </w:pPr>
      <w:r w:rsidRPr="005D4210">
        <w:rPr>
          <w:sz w:val="22"/>
          <w:szCs w:val="22"/>
        </w:rPr>
        <w:t>M</w:t>
      </w:r>
      <w:r w:rsidR="008B1E6B" w:rsidRPr="005D4210">
        <w:rPr>
          <w:sz w:val="22"/>
          <w:szCs w:val="22"/>
        </w:rPr>
        <w:t>gr</w:t>
      </w:r>
      <w:r>
        <w:rPr>
          <w:sz w:val="22"/>
          <w:szCs w:val="22"/>
        </w:rPr>
        <w:t xml:space="preserve"> </w:t>
      </w:r>
      <w:r w:rsidR="00647E4E">
        <w:rPr>
          <w:sz w:val="22"/>
          <w:szCs w:val="22"/>
        </w:rPr>
        <w:t>Renata Malak</w:t>
      </w:r>
      <w:r w:rsidR="00701E1B" w:rsidRPr="005D4210">
        <w:rPr>
          <w:sz w:val="22"/>
          <w:szCs w:val="22"/>
        </w:rPr>
        <w:t xml:space="preserve">   </w:t>
      </w:r>
      <w:r w:rsidR="00B01C00">
        <w:rPr>
          <w:sz w:val="22"/>
          <w:szCs w:val="22"/>
        </w:rPr>
        <w:br/>
      </w:r>
      <w:r w:rsidR="00927FE7" w:rsidRPr="005D4210">
        <w:rPr>
          <w:bCs/>
          <w:sz w:val="22"/>
          <w:szCs w:val="22"/>
        </w:rPr>
        <w:t>(</w:t>
      </w:r>
      <w:r w:rsidR="00927FE7" w:rsidRPr="005D4210">
        <w:rPr>
          <w:b/>
          <w:bCs/>
          <w:i/>
          <w:sz w:val="22"/>
          <w:szCs w:val="22"/>
        </w:rPr>
        <w:t>Kierownik Zamawiającego)</w:t>
      </w:r>
    </w:p>
    <w:sectPr w:rsidR="00C17613" w:rsidSect="008F74AD">
      <w:footerReference w:type="default" r:id="rId15"/>
      <w:headerReference w:type="first" r:id="rId16"/>
      <w:footerReference w:type="first" r:id="rId17"/>
      <w:pgSz w:w="11906" w:h="16838"/>
      <w:pgMar w:top="851" w:right="1134" w:bottom="851" w:left="1134" w:header="284" w:footer="45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B59B" w14:textId="77777777" w:rsidR="00895C01" w:rsidRDefault="00895C01">
      <w:r>
        <w:separator/>
      </w:r>
    </w:p>
  </w:endnote>
  <w:endnote w:type="continuationSeparator" w:id="0">
    <w:p w14:paraId="4734AD6B" w14:textId="77777777" w:rsidR="00895C01" w:rsidRDefault="0089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C5A4274"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6C7CDD" w:rsidRPr="006C7CDD">
          <w:rPr>
            <w:rFonts w:ascii="Times New Roman" w:eastAsiaTheme="majorEastAsia" w:hAnsi="Times New Roman"/>
            <w:noProof/>
            <w:sz w:val="18"/>
            <w:szCs w:val="18"/>
          </w:rPr>
          <w:t>18</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25CE" w14:textId="77777777" w:rsidR="00895C01" w:rsidRDefault="00895C01">
      <w:r>
        <w:separator/>
      </w:r>
    </w:p>
  </w:footnote>
  <w:footnote w:type="continuationSeparator" w:id="0">
    <w:p w14:paraId="4681A27C" w14:textId="77777777" w:rsidR="00895C01" w:rsidRDefault="00895C01">
      <w:r>
        <w:continuationSeparator/>
      </w:r>
    </w:p>
  </w:footnote>
  <w:footnote w:id="1">
    <w:p w14:paraId="48487F8C" w14:textId="51BC6908"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r w:rsidR="009E7888">
        <w:rPr>
          <w:rFonts w:ascii="Arial" w:hAnsi="Arial" w:cs="Arial"/>
          <w:sz w:val="16"/>
          <w:szCs w:val="16"/>
        </w:rPr>
        <w:t>Pzp</w:t>
      </w:r>
      <w:r w:rsidRPr="00146CFB">
        <w:rPr>
          <w:rFonts w:ascii="Arial" w:hAnsi="Arial" w:cs="Arial"/>
          <w:sz w:val="16"/>
          <w:szCs w:val="16"/>
        </w:rPr>
        <w:t xml:space="preserve">. </w:t>
      </w:r>
    </w:p>
  </w:footnote>
  <w:footnote w:id="2">
    <w:p w14:paraId="2051FF92" w14:textId="47F32B65"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sidR="009E7888">
        <w:rPr>
          <w:rFonts w:ascii="Arial" w:hAnsi="Arial" w:cs="Arial"/>
          <w:sz w:val="16"/>
          <w:szCs w:val="16"/>
        </w:rPr>
        <w:t>Pzp</w:t>
      </w:r>
      <w:r w:rsidRPr="00146CFB">
        <w:rPr>
          <w:rFonts w:ascii="Arial" w:hAnsi="Arial" w:cs="Arial"/>
          <w:sz w:val="16"/>
          <w:szCs w:val="16"/>
        </w:rPr>
        <w:t xml:space="preserve">. </w:t>
      </w:r>
    </w:p>
  </w:footnote>
  <w:footnote w:id="3">
    <w:p w14:paraId="04C64083" w14:textId="1D7EF5B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sidR="009E7888">
        <w:rPr>
          <w:rFonts w:ascii="Arial" w:hAnsi="Arial" w:cs="Arial"/>
          <w:sz w:val="16"/>
          <w:szCs w:val="16"/>
        </w:rPr>
        <w:t>Pzp</w:t>
      </w:r>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1" w15:restartNumberingAfterBreak="0">
    <w:nsid w:val="0E545F91"/>
    <w:multiLevelType w:val="multilevel"/>
    <w:tmpl w:val="267E22B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1D75F7E"/>
    <w:multiLevelType w:val="hybridMultilevel"/>
    <w:tmpl w:val="4A70349E"/>
    <w:lvl w:ilvl="0" w:tplc="2110ABE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0AACC0D2"/>
    <w:lvl w:ilvl="0" w:tplc="7CDA1352">
      <w:start w:val="1"/>
      <w:numFmt w:val="decimal"/>
      <w:lvlText w:val="%1."/>
      <w:lvlJc w:val="left"/>
      <w:pPr>
        <w:tabs>
          <w:tab w:val="num" w:pos="1009"/>
        </w:tabs>
        <w:ind w:left="1009" w:hanging="453"/>
      </w:pPr>
      <w:rPr>
        <w:rFonts w:cs="Times New Roman" w:hint="default"/>
        <w:b/>
      </w:rPr>
    </w:lvl>
    <w:lvl w:ilvl="1" w:tplc="D2C8F8B6">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multilevel"/>
    <w:tmpl w:val="31BC485A"/>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8F01408"/>
    <w:multiLevelType w:val="hybridMultilevel"/>
    <w:tmpl w:val="C5328824"/>
    <w:lvl w:ilvl="0" w:tplc="6834EB26">
      <w:start w:val="1"/>
      <w:numFmt w:val="lowerLetter"/>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84255F0"/>
    <w:multiLevelType w:val="hybridMultilevel"/>
    <w:tmpl w:val="9E56DA5A"/>
    <w:lvl w:ilvl="0" w:tplc="0415000F">
      <w:start w:val="1"/>
      <w:numFmt w:val="decimal"/>
      <w:lvlText w:val="%1."/>
      <w:lvlJc w:val="left"/>
      <w:pPr>
        <w:ind w:left="720" w:hanging="360"/>
      </w:pPr>
      <w:rPr>
        <w:b/>
        <w:bCs w:val="0"/>
      </w:r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330A583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0E3AAC"/>
    <w:multiLevelType w:val="multilevel"/>
    <w:tmpl w:val="3B662728"/>
    <w:styleLink w:val="Biecalista1"/>
    <w:lvl w:ilvl="0">
      <w:start w:val="1"/>
      <w:numFmt w:val="decimal"/>
      <w:lvlText w:val="%1."/>
      <w:lvlJc w:val="left"/>
      <w:pPr>
        <w:ind w:left="720" w:hanging="360"/>
      </w:pPr>
      <w:rPr>
        <w:b/>
        <w:bCs w:val="0"/>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973397"/>
    <w:multiLevelType w:val="hybridMultilevel"/>
    <w:tmpl w:val="FF309C80"/>
    <w:lvl w:ilvl="0" w:tplc="4E84A688">
      <w:start w:val="1"/>
      <w:numFmt w:val="lowerLetter"/>
      <w:lvlText w:val="%1)"/>
      <w:lvlJc w:val="left"/>
      <w:pPr>
        <w:ind w:left="1495" w:hanging="360"/>
      </w:pPr>
      <w:rPr>
        <w:b w:val="0"/>
        <w:bCs/>
        <w:i w:val="0"/>
        <w:i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CB7590"/>
    <w:multiLevelType w:val="hybridMultilevel"/>
    <w:tmpl w:val="1BE68E9A"/>
    <w:lvl w:ilvl="0" w:tplc="2762258E">
      <w:start w:val="1"/>
      <w:numFmt w:val="decimal"/>
      <w:lvlText w:val="%1."/>
      <w:lvlJc w:val="left"/>
      <w:pPr>
        <w:ind w:left="1004" w:hanging="720"/>
      </w:pPr>
      <w:rPr>
        <w:rFonts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0EA3EDB"/>
    <w:multiLevelType w:val="multilevel"/>
    <w:tmpl w:val="ED20663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2"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8"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0"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78D41E7B"/>
    <w:multiLevelType w:val="hybridMultilevel"/>
    <w:tmpl w:val="1BCEFC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936EC"/>
    <w:multiLevelType w:val="hybridMultilevel"/>
    <w:tmpl w:val="6FCAF384"/>
    <w:lvl w:ilvl="0" w:tplc="FD34466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6"/>
  </w:num>
  <w:num w:numId="5">
    <w:abstractNumId w:val="31"/>
  </w:num>
  <w:num w:numId="6">
    <w:abstractNumId w:val="45"/>
  </w:num>
  <w:num w:numId="7">
    <w:abstractNumId w:val="9"/>
  </w:num>
  <w:num w:numId="8">
    <w:abstractNumId w:val="21"/>
  </w:num>
  <w:num w:numId="9">
    <w:abstractNumId w:val="14"/>
  </w:num>
  <w:num w:numId="10">
    <w:abstractNumId w:val="23"/>
  </w:num>
  <w:num w:numId="11">
    <w:abstractNumId w:val="10"/>
  </w:num>
  <w:num w:numId="12">
    <w:abstractNumId w:val="43"/>
  </w:num>
  <w:num w:numId="13">
    <w:abstractNumId w:val="40"/>
  </w:num>
  <w:num w:numId="14">
    <w:abstractNumId w:val="37"/>
    <w:lvlOverride w:ilvl="0">
      <w:startOverride w:val="1"/>
    </w:lvlOverride>
  </w:num>
  <w:num w:numId="15">
    <w:abstractNumId w:val="30"/>
    <w:lvlOverride w:ilvl="0">
      <w:startOverride w:val="1"/>
    </w:lvlOverride>
  </w:num>
  <w:num w:numId="16">
    <w:abstractNumId w:val="20"/>
  </w:num>
  <w:num w:numId="17">
    <w:abstractNumId w:val="11"/>
  </w:num>
  <w:num w:numId="18">
    <w:abstractNumId w:val="39"/>
  </w:num>
  <w:num w:numId="19">
    <w:abstractNumId w:val="27"/>
  </w:num>
  <w:num w:numId="20">
    <w:abstractNumId w:val="22"/>
  </w:num>
  <w:num w:numId="21">
    <w:abstractNumId w:val="49"/>
  </w:num>
  <w:num w:numId="22">
    <w:abstractNumId w:val="50"/>
  </w:num>
  <w:num w:numId="23">
    <w:abstractNumId w:val="25"/>
  </w:num>
  <w:num w:numId="24">
    <w:abstractNumId w:val="28"/>
  </w:num>
  <w:num w:numId="25">
    <w:abstractNumId w:val="26"/>
  </w:num>
  <w:num w:numId="26">
    <w:abstractNumId w:val="17"/>
  </w:num>
  <w:num w:numId="27">
    <w:abstractNumId w:val="19"/>
  </w:num>
  <w:num w:numId="28">
    <w:abstractNumId w:val="47"/>
  </w:num>
  <w:num w:numId="29">
    <w:abstractNumId w:val="33"/>
  </w:num>
  <w:num w:numId="30">
    <w:abstractNumId w:val="15"/>
  </w:num>
  <w:num w:numId="31">
    <w:abstractNumId w:val="4"/>
  </w:num>
  <w:num w:numId="32">
    <w:abstractNumId w:val="36"/>
  </w:num>
  <w:num w:numId="33">
    <w:abstractNumId w:val="34"/>
  </w:num>
  <w:num w:numId="34">
    <w:abstractNumId w:val="53"/>
  </w:num>
  <w:num w:numId="35">
    <w:abstractNumId w:val="32"/>
  </w:num>
  <w:num w:numId="36">
    <w:abstractNumId w:val="35"/>
  </w:num>
  <w:num w:numId="37">
    <w:abstractNumId w:val="51"/>
  </w:num>
  <w:num w:numId="38">
    <w:abstractNumId w:val="38"/>
  </w:num>
  <w:num w:numId="39">
    <w:abstractNumId w:val="52"/>
  </w:num>
  <w:num w:numId="40">
    <w:abstractNumId w:val="18"/>
  </w:num>
  <w:num w:numId="41">
    <w:abstractNumId w:val="48"/>
  </w:num>
  <w:num w:numId="42">
    <w:abstractNumId w:val="13"/>
  </w:num>
  <w:num w:numId="43">
    <w:abstractNumId w:val="41"/>
  </w:num>
  <w:num w:numId="44">
    <w:abstractNumId w:val="24"/>
  </w:num>
  <w:num w:numId="45">
    <w:abstractNumId w:val="12"/>
  </w:num>
  <w:num w:numId="46">
    <w:abstractNumId w:val="16"/>
  </w:num>
  <w:num w:numId="47">
    <w:abstractNumId w:val="42"/>
  </w:num>
  <w:num w:numId="48">
    <w:abstractNumId w:val="44"/>
  </w:num>
  <w:num w:numId="49">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1C0B"/>
    <w:rsid w:val="000029F1"/>
    <w:rsid w:val="00002FA6"/>
    <w:rsid w:val="0000407A"/>
    <w:rsid w:val="0000664B"/>
    <w:rsid w:val="00006F1D"/>
    <w:rsid w:val="00007D0C"/>
    <w:rsid w:val="0001031A"/>
    <w:rsid w:val="0001358B"/>
    <w:rsid w:val="00014473"/>
    <w:rsid w:val="00014D2C"/>
    <w:rsid w:val="00015EFC"/>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47EF"/>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3E6"/>
    <w:rsid w:val="00045981"/>
    <w:rsid w:val="00045E04"/>
    <w:rsid w:val="00046425"/>
    <w:rsid w:val="000511FC"/>
    <w:rsid w:val="000514C4"/>
    <w:rsid w:val="0005155B"/>
    <w:rsid w:val="00052E07"/>
    <w:rsid w:val="0005369C"/>
    <w:rsid w:val="00053A17"/>
    <w:rsid w:val="00054255"/>
    <w:rsid w:val="00054DFD"/>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194"/>
    <w:rsid w:val="00074549"/>
    <w:rsid w:val="0007527C"/>
    <w:rsid w:val="00076052"/>
    <w:rsid w:val="00077E4D"/>
    <w:rsid w:val="0008015B"/>
    <w:rsid w:val="00080477"/>
    <w:rsid w:val="00080702"/>
    <w:rsid w:val="00080D46"/>
    <w:rsid w:val="000814B4"/>
    <w:rsid w:val="00082158"/>
    <w:rsid w:val="00082813"/>
    <w:rsid w:val="00082D65"/>
    <w:rsid w:val="00084848"/>
    <w:rsid w:val="00084CAA"/>
    <w:rsid w:val="00085C65"/>
    <w:rsid w:val="000861F8"/>
    <w:rsid w:val="00086AD4"/>
    <w:rsid w:val="00090918"/>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654A"/>
    <w:rsid w:val="000B735C"/>
    <w:rsid w:val="000B7716"/>
    <w:rsid w:val="000C057B"/>
    <w:rsid w:val="000C09A6"/>
    <w:rsid w:val="000C16C8"/>
    <w:rsid w:val="000C2284"/>
    <w:rsid w:val="000C2618"/>
    <w:rsid w:val="000C393D"/>
    <w:rsid w:val="000C41F4"/>
    <w:rsid w:val="000C5035"/>
    <w:rsid w:val="000C68CE"/>
    <w:rsid w:val="000C6E2F"/>
    <w:rsid w:val="000C72CD"/>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2F49"/>
    <w:rsid w:val="000F342B"/>
    <w:rsid w:val="000F4917"/>
    <w:rsid w:val="000F49E6"/>
    <w:rsid w:val="000F4B7D"/>
    <w:rsid w:val="000F4F5C"/>
    <w:rsid w:val="000F4FCF"/>
    <w:rsid w:val="000F5272"/>
    <w:rsid w:val="000F64ED"/>
    <w:rsid w:val="000F6BE0"/>
    <w:rsid w:val="000F76ED"/>
    <w:rsid w:val="000F79C4"/>
    <w:rsid w:val="001021B2"/>
    <w:rsid w:val="00102C6B"/>
    <w:rsid w:val="00103C1A"/>
    <w:rsid w:val="00104D75"/>
    <w:rsid w:val="00104F3B"/>
    <w:rsid w:val="00105873"/>
    <w:rsid w:val="00105880"/>
    <w:rsid w:val="00106ABF"/>
    <w:rsid w:val="00106CE1"/>
    <w:rsid w:val="0011035A"/>
    <w:rsid w:val="001127D3"/>
    <w:rsid w:val="001139C7"/>
    <w:rsid w:val="00115F5C"/>
    <w:rsid w:val="00115F80"/>
    <w:rsid w:val="0011769F"/>
    <w:rsid w:val="001176B7"/>
    <w:rsid w:val="00117D6A"/>
    <w:rsid w:val="00117D93"/>
    <w:rsid w:val="00120245"/>
    <w:rsid w:val="00121581"/>
    <w:rsid w:val="001215B6"/>
    <w:rsid w:val="00121CD6"/>
    <w:rsid w:val="00122F19"/>
    <w:rsid w:val="00123018"/>
    <w:rsid w:val="00123D81"/>
    <w:rsid w:val="001241E9"/>
    <w:rsid w:val="00124D58"/>
    <w:rsid w:val="00125258"/>
    <w:rsid w:val="0012563C"/>
    <w:rsid w:val="00125C54"/>
    <w:rsid w:val="00125FC0"/>
    <w:rsid w:val="00125FE6"/>
    <w:rsid w:val="001262BD"/>
    <w:rsid w:val="00127B41"/>
    <w:rsid w:val="00127FA2"/>
    <w:rsid w:val="001302D9"/>
    <w:rsid w:val="00130A66"/>
    <w:rsid w:val="00131087"/>
    <w:rsid w:val="001321DA"/>
    <w:rsid w:val="00134261"/>
    <w:rsid w:val="0013735A"/>
    <w:rsid w:val="00137624"/>
    <w:rsid w:val="00137A1F"/>
    <w:rsid w:val="00137AC5"/>
    <w:rsid w:val="00140DB0"/>
    <w:rsid w:val="001416D5"/>
    <w:rsid w:val="00141D3A"/>
    <w:rsid w:val="00141FCB"/>
    <w:rsid w:val="00142D70"/>
    <w:rsid w:val="001435FC"/>
    <w:rsid w:val="001444FF"/>
    <w:rsid w:val="00144904"/>
    <w:rsid w:val="00145A35"/>
    <w:rsid w:val="00145B0C"/>
    <w:rsid w:val="00146B9B"/>
    <w:rsid w:val="00146CFB"/>
    <w:rsid w:val="0014757B"/>
    <w:rsid w:val="0014758A"/>
    <w:rsid w:val="0015002F"/>
    <w:rsid w:val="0015112E"/>
    <w:rsid w:val="00152A95"/>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708DF"/>
    <w:rsid w:val="00170975"/>
    <w:rsid w:val="001735B5"/>
    <w:rsid w:val="00173B13"/>
    <w:rsid w:val="00175E88"/>
    <w:rsid w:val="001763CB"/>
    <w:rsid w:val="00176662"/>
    <w:rsid w:val="00176CFD"/>
    <w:rsid w:val="00177C87"/>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5A5"/>
    <w:rsid w:val="00197611"/>
    <w:rsid w:val="0019786D"/>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129"/>
    <w:rsid w:val="001B49D6"/>
    <w:rsid w:val="001B49EC"/>
    <w:rsid w:val="001B4C60"/>
    <w:rsid w:val="001B4E7B"/>
    <w:rsid w:val="001B4EB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948"/>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1DC"/>
    <w:rsid w:val="0021220E"/>
    <w:rsid w:val="002122D1"/>
    <w:rsid w:val="00213EB8"/>
    <w:rsid w:val="00215D36"/>
    <w:rsid w:val="00216D68"/>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4518"/>
    <w:rsid w:val="00235ADC"/>
    <w:rsid w:val="00235C45"/>
    <w:rsid w:val="00235F23"/>
    <w:rsid w:val="00235F90"/>
    <w:rsid w:val="002361E2"/>
    <w:rsid w:val="002370D0"/>
    <w:rsid w:val="0024081B"/>
    <w:rsid w:val="0024154A"/>
    <w:rsid w:val="0024255A"/>
    <w:rsid w:val="00242ADB"/>
    <w:rsid w:val="00243517"/>
    <w:rsid w:val="0024411C"/>
    <w:rsid w:val="0024596B"/>
    <w:rsid w:val="00245A99"/>
    <w:rsid w:val="00246039"/>
    <w:rsid w:val="00246692"/>
    <w:rsid w:val="00246C40"/>
    <w:rsid w:val="002476A4"/>
    <w:rsid w:val="002477EC"/>
    <w:rsid w:val="002514F3"/>
    <w:rsid w:val="00251BA5"/>
    <w:rsid w:val="00252F57"/>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775C7"/>
    <w:rsid w:val="00280088"/>
    <w:rsid w:val="0028068E"/>
    <w:rsid w:val="002806B6"/>
    <w:rsid w:val="00280AFD"/>
    <w:rsid w:val="00281F39"/>
    <w:rsid w:val="00283291"/>
    <w:rsid w:val="00283E89"/>
    <w:rsid w:val="00284A48"/>
    <w:rsid w:val="0029090D"/>
    <w:rsid w:val="00290AE2"/>
    <w:rsid w:val="00290AFF"/>
    <w:rsid w:val="00291486"/>
    <w:rsid w:val="00291857"/>
    <w:rsid w:val="00291C20"/>
    <w:rsid w:val="00292068"/>
    <w:rsid w:val="00292291"/>
    <w:rsid w:val="002932F2"/>
    <w:rsid w:val="00293C44"/>
    <w:rsid w:val="0029428E"/>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1D0"/>
    <w:rsid w:val="002B5397"/>
    <w:rsid w:val="002B591B"/>
    <w:rsid w:val="002B6276"/>
    <w:rsid w:val="002B74F7"/>
    <w:rsid w:val="002B7506"/>
    <w:rsid w:val="002B75C2"/>
    <w:rsid w:val="002C02B5"/>
    <w:rsid w:val="002C1EB4"/>
    <w:rsid w:val="002C234D"/>
    <w:rsid w:val="002C24F2"/>
    <w:rsid w:val="002C2D7E"/>
    <w:rsid w:val="002C53AE"/>
    <w:rsid w:val="002C62A4"/>
    <w:rsid w:val="002C6C3B"/>
    <w:rsid w:val="002C6F05"/>
    <w:rsid w:val="002D0FB7"/>
    <w:rsid w:val="002D106D"/>
    <w:rsid w:val="002D145B"/>
    <w:rsid w:val="002D3300"/>
    <w:rsid w:val="002D34DA"/>
    <w:rsid w:val="002D434C"/>
    <w:rsid w:val="002D49A3"/>
    <w:rsid w:val="002D4D8B"/>
    <w:rsid w:val="002D4F05"/>
    <w:rsid w:val="002D537D"/>
    <w:rsid w:val="002D7399"/>
    <w:rsid w:val="002D7434"/>
    <w:rsid w:val="002D7B72"/>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4C28"/>
    <w:rsid w:val="002F58D9"/>
    <w:rsid w:val="002F6140"/>
    <w:rsid w:val="002F6548"/>
    <w:rsid w:val="002F671D"/>
    <w:rsid w:val="002F7211"/>
    <w:rsid w:val="0030054D"/>
    <w:rsid w:val="00302547"/>
    <w:rsid w:val="00303DC5"/>
    <w:rsid w:val="00304741"/>
    <w:rsid w:val="00304B92"/>
    <w:rsid w:val="00305057"/>
    <w:rsid w:val="0030539D"/>
    <w:rsid w:val="003077A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0E34"/>
    <w:rsid w:val="00322343"/>
    <w:rsid w:val="003257FD"/>
    <w:rsid w:val="00327889"/>
    <w:rsid w:val="00327F0D"/>
    <w:rsid w:val="00330F23"/>
    <w:rsid w:val="00331A95"/>
    <w:rsid w:val="00332FB2"/>
    <w:rsid w:val="003330F6"/>
    <w:rsid w:val="00333440"/>
    <w:rsid w:val="003347AA"/>
    <w:rsid w:val="00334FF0"/>
    <w:rsid w:val="003360A6"/>
    <w:rsid w:val="00336DDA"/>
    <w:rsid w:val="00337E4B"/>
    <w:rsid w:val="003400B8"/>
    <w:rsid w:val="00341B4E"/>
    <w:rsid w:val="00343BEC"/>
    <w:rsid w:val="00345629"/>
    <w:rsid w:val="00345839"/>
    <w:rsid w:val="00346731"/>
    <w:rsid w:val="0034707C"/>
    <w:rsid w:val="0034731A"/>
    <w:rsid w:val="00347413"/>
    <w:rsid w:val="0034764B"/>
    <w:rsid w:val="00347D9F"/>
    <w:rsid w:val="00347DD0"/>
    <w:rsid w:val="0035029F"/>
    <w:rsid w:val="003528D4"/>
    <w:rsid w:val="003529D7"/>
    <w:rsid w:val="0035307F"/>
    <w:rsid w:val="003538CD"/>
    <w:rsid w:val="00354081"/>
    <w:rsid w:val="003544E7"/>
    <w:rsid w:val="003546E7"/>
    <w:rsid w:val="00354A0D"/>
    <w:rsid w:val="00354D3A"/>
    <w:rsid w:val="00355166"/>
    <w:rsid w:val="00356CFB"/>
    <w:rsid w:val="00361400"/>
    <w:rsid w:val="00361710"/>
    <w:rsid w:val="003655FE"/>
    <w:rsid w:val="00365785"/>
    <w:rsid w:val="00365896"/>
    <w:rsid w:val="00365979"/>
    <w:rsid w:val="00366450"/>
    <w:rsid w:val="003665E4"/>
    <w:rsid w:val="00366B59"/>
    <w:rsid w:val="003716A7"/>
    <w:rsid w:val="003718DC"/>
    <w:rsid w:val="00371F60"/>
    <w:rsid w:val="003723C3"/>
    <w:rsid w:val="00374298"/>
    <w:rsid w:val="00374B1F"/>
    <w:rsid w:val="00376448"/>
    <w:rsid w:val="00376E75"/>
    <w:rsid w:val="003772FC"/>
    <w:rsid w:val="00377B13"/>
    <w:rsid w:val="00380596"/>
    <w:rsid w:val="0038060F"/>
    <w:rsid w:val="003823D1"/>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4D8"/>
    <w:rsid w:val="003B07CA"/>
    <w:rsid w:val="003B21F6"/>
    <w:rsid w:val="003B24DF"/>
    <w:rsid w:val="003B34FC"/>
    <w:rsid w:val="003B377F"/>
    <w:rsid w:val="003B3AE2"/>
    <w:rsid w:val="003B3DD8"/>
    <w:rsid w:val="003B6C52"/>
    <w:rsid w:val="003C0209"/>
    <w:rsid w:val="003C1E6B"/>
    <w:rsid w:val="003C25DC"/>
    <w:rsid w:val="003C4BD5"/>
    <w:rsid w:val="003C542C"/>
    <w:rsid w:val="003C6746"/>
    <w:rsid w:val="003C734B"/>
    <w:rsid w:val="003C7684"/>
    <w:rsid w:val="003C776F"/>
    <w:rsid w:val="003D0EEF"/>
    <w:rsid w:val="003D0F25"/>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5C7A"/>
    <w:rsid w:val="003E6D02"/>
    <w:rsid w:val="003E77B0"/>
    <w:rsid w:val="003E7BE1"/>
    <w:rsid w:val="003E7F23"/>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348"/>
    <w:rsid w:val="004214EF"/>
    <w:rsid w:val="00423D42"/>
    <w:rsid w:val="00425098"/>
    <w:rsid w:val="00425589"/>
    <w:rsid w:val="0042601D"/>
    <w:rsid w:val="00426081"/>
    <w:rsid w:val="00427453"/>
    <w:rsid w:val="00427F43"/>
    <w:rsid w:val="00430844"/>
    <w:rsid w:val="004333CB"/>
    <w:rsid w:val="00433485"/>
    <w:rsid w:val="0043491E"/>
    <w:rsid w:val="004355EF"/>
    <w:rsid w:val="00435FDE"/>
    <w:rsid w:val="00436690"/>
    <w:rsid w:val="0043712B"/>
    <w:rsid w:val="00440669"/>
    <w:rsid w:val="00441D40"/>
    <w:rsid w:val="00442705"/>
    <w:rsid w:val="00442C02"/>
    <w:rsid w:val="004437E2"/>
    <w:rsid w:val="00443802"/>
    <w:rsid w:val="00443FAC"/>
    <w:rsid w:val="00444056"/>
    <w:rsid w:val="00444161"/>
    <w:rsid w:val="00444643"/>
    <w:rsid w:val="004463BC"/>
    <w:rsid w:val="00446780"/>
    <w:rsid w:val="0045085B"/>
    <w:rsid w:val="00451615"/>
    <w:rsid w:val="00452BFA"/>
    <w:rsid w:val="0045589E"/>
    <w:rsid w:val="00457068"/>
    <w:rsid w:val="00460A0B"/>
    <w:rsid w:val="00460FBA"/>
    <w:rsid w:val="004639ED"/>
    <w:rsid w:val="00464992"/>
    <w:rsid w:val="00464EDC"/>
    <w:rsid w:val="00464F9F"/>
    <w:rsid w:val="004659A9"/>
    <w:rsid w:val="00465C8C"/>
    <w:rsid w:val="00466589"/>
    <w:rsid w:val="004671FF"/>
    <w:rsid w:val="00467A83"/>
    <w:rsid w:val="00467B7A"/>
    <w:rsid w:val="00470B96"/>
    <w:rsid w:val="0047234C"/>
    <w:rsid w:val="0047236E"/>
    <w:rsid w:val="00472B40"/>
    <w:rsid w:val="00473FB3"/>
    <w:rsid w:val="0047496E"/>
    <w:rsid w:val="00474D0E"/>
    <w:rsid w:val="00475359"/>
    <w:rsid w:val="00475743"/>
    <w:rsid w:val="00476BAA"/>
    <w:rsid w:val="00477134"/>
    <w:rsid w:val="004772B7"/>
    <w:rsid w:val="00477B9B"/>
    <w:rsid w:val="00477D23"/>
    <w:rsid w:val="00477E5F"/>
    <w:rsid w:val="00480DDF"/>
    <w:rsid w:val="0048163A"/>
    <w:rsid w:val="004818A4"/>
    <w:rsid w:val="004818A6"/>
    <w:rsid w:val="004819C1"/>
    <w:rsid w:val="00481C87"/>
    <w:rsid w:val="00482460"/>
    <w:rsid w:val="004836E1"/>
    <w:rsid w:val="004844A2"/>
    <w:rsid w:val="004847F3"/>
    <w:rsid w:val="0048491B"/>
    <w:rsid w:val="0048550B"/>
    <w:rsid w:val="004865D5"/>
    <w:rsid w:val="00491F35"/>
    <w:rsid w:val="00494D6F"/>
    <w:rsid w:val="00495585"/>
    <w:rsid w:val="00495911"/>
    <w:rsid w:val="00495C6B"/>
    <w:rsid w:val="00495CEB"/>
    <w:rsid w:val="0049615C"/>
    <w:rsid w:val="00497A91"/>
    <w:rsid w:val="004A0FFA"/>
    <w:rsid w:val="004A1910"/>
    <w:rsid w:val="004A278F"/>
    <w:rsid w:val="004A28BA"/>
    <w:rsid w:val="004A28EE"/>
    <w:rsid w:val="004A3580"/>
    <w:rsid w:val="004A369C"/>
    <w:rsid w:val="004A3CD8"/>
    <w:rsid w:val="004A4535"/>
    <w:rsid w:val="004A4A2D"/>
    <w:rsid w:val="004A5507"/>
    <w:rsid w:val="004A6CC0"/>
    <w:rsid w:val="004A739F"/>
    <w:rsid w:val="004B06D0"/>
    <w:rsid w:val="004B121F"/>
    <w:rsid w:val="004B2BA9"/>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5FBE"/>
    <w:rsid w:val="004C6EDC"/>
    <w:rsid w:val="004C7A8B"/>
    <w:rsid w:val="004D03E8"/>
    <w:rsid w:val="004D179C"/>
    <w:rsid w:val="004D1E27"/>
    <w:rsid w:val="004D2E01"/>
    <w:rsid w:val="004D349D"/>
    <w:rsid w:val="004D42B2"/>
    <w:rsid w:val="004D6053"/>
    <w:rsid w:val="004D6190"/>
    <w:rsid w:val="004D78C2"/>
    <w:rsid w:val="004D7E91"/>
    <w:rsid w:val="004E0A12"/>
    <w:rsid w:val="004E1305"/>
    <w:rsid w:val="004E2907"/>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0B5"/>
    <w:rsid w:val="004F25A6"/>
    <w:rsid w:val="004F2AD6"/>
    <w:rsid w:val="004F3F23"/>
    <w:rsid w:val="004F4F21"/>
    <w:rsid w:val="004F5CFC"/>
    <w:rsid w:val="004F68F7"/>
    <w:rsid w:val="004F78DD"/>
    <w:rsid w:val="004F7A24"/>
    <w:rsid w:val="004F7C18"/>
    <w:rsid w:val="004F7CEE"/>
    <w:rsid w:val="00502400"/>
    <w:rsid w:val="005029F9"/>
    <w:rsid w:val="00503CCA"/>
    <w:rsid w:val="005044D9"/>
    <w:rsid w:val="00505B59"/>
    <w:rsid w:val="00505F53"/>
    <w:rsid w:val="00507370"/>
    <w:rsid w:val="00507771"/>
    <w:rsid w:val="0050780F"/>
    <w:rsid w:val="0050795D"/>
    <w:rsid w:val="0051093B"/>
    <w:rsid w:val="00511A09"/>
    <w:rsid w:val="005121FE"/>
    <w:rsid w:val="00512561"/>
    <w:rsid w:val="00512AA4"/>
    <w:rsid w:val="00513E9D"/>
    <w:rsid w:val="00514836"/>
    <w:rsid w:val="0051537A"/>
    <w:rsid w:val="005168B1"/>
    <w:rsid w:val="00521886"/>
    <w:rsid w:val="00522604"/>
    <w:rsid w:val="00523540"/>
    <w:rsid w:val="00523A86"/>
    <w:rsid w:val="005241EF"/>
    <w:rsid w:val="00524B2D"/>
    <w:rsid w:val="00527521"/>
    <w:rsid w:val="00527C53"/>
    <w:rsid w:val="005301ED"/>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0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1E46"/>
    <w:rsid w:val="00582C38"/>
    <w:rsid w:val="0058369C"/>
    <w:rsid w:val="00583BC6"/>
    <w:rsid w:val="00584B7F"/>
    <w:rsid w:val="00584D8B"/>
    <w:rsid w:val="005851F8"/>
    <w:rsid w:val="00586BA1"/>
    <w:rsid w:val="00586C77"/>
    <w:rsid w:val="005878D4"/>
    <w:rsid w:val="00590C70"/>
    <w:rsid w:val="00591927"/>
    <w:rsid w:val="005919F8"/>
    <w:rsid w:val="00592248"/>
    <w:rsid w:val="00594719"/>
    <w:rsid w:val="00594C62"/>
    <w:rsid w:val="00596EBC"/>
    <w:rsid w:val="00597264"/>
    <w:rsid w:val="005A04B3"/>
    <w:rsid w:val="005A3582"/>
    <w:rsid w:val="005A3AD2"/>
    <w:rsid w:val="005A4F14"/>
    <w:rsid w:val="005A73F6"/>
    <w:rsid w:val="005A7D38"/>
    <w:rsid w:val="005B1A5A"/>
    <w:rsid w:val="005B2099"/>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2B5C"/>
    <w:rsid w:val="005D4210"/>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47D"/>
    <w:rsid w:val="00601973"/>
    <w:rsid w:val="00601FBC"/>
    <w:rsid w:val="00602324"/>
    <w:rsid w:val="00602359"/>
    <w:rsid w:val="00602DAA"/>
    <w:rsid w:val="0060346E"/>
    <w:rsid w:val="0060556B"/>
    <w:rsid w:val="006057A5"/>
    <w:rsid w:val="006069F7"/>
    <w:rsid w:val="006072E4"/>
    <w:rsid w:val="00607BAC"/>
    <w:rsid w:val="00610078"/>
    <w:rsid w:val="0061050A"/>
    <w:rsid w:val="006105C3"/>
    <w:rsid w:val="006108DC"/>
    <w:rsid w:val="00610CA2"/>
    <w:rsid w:val="0061186A"/>
    <w:rsid w:val="00611F97"/>
    <w:rsid w:val="0061221B"/>
    <w:rsid w:val="00612918"/>
    <w:rsid w:val="006138DF"/>
    <w:rsid w:val="00613977"/>
    <w:rsid w:val="00614013"/>
    <w:rsid w:val="00615686"/>
    <w:rsid w:val="006166C1"/>
    <w:rsid w:val="006166F7"/>
    <w:rsid w:val="006166FA"/>
    <w:rsid w:val="00617377"/>
    <w:rsid w:val="006178C6"/>
    <w:rsid w:val="00617A8E"/>
    <w:rsid w:val="006204E8"/>
    <w:rsid w:val="00621AF2"/>
    <w:rsid w:val="0062247B"/>
    <w:rsid w:val="0062278F"/>
    <w:rsid w:val="0062394B"/>
    <w:rsid w:val="0062474A"/>
    <w:rsid w:val="00625612"/>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5449"/>
    <w:rsid w:val="00645D97"/>
    <w:rsid w:val="0064790D"/>
    <w:rsid w:val="00647C5B"/>
    <w:rsid w:val="00647E4E"/>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2F9"/>
    <w:rsid w:val="00665413"/>
    <w:rsid w:val="00665FD1"/>
    <w:rsid w:val="00666EF9"/>
    <w:rsid w:val="00670277"/>
    <w:rsid w:val="0067037F"/>
    <w:rsid w:val="00670B57"/>
    <w:rsid w:val="006721BF"/>
    <w:rsid w:val="00672733"/>
    <w:rsid w:val="006727A2"/>
    <w:rsid w:val="00672B28"/>
    <w:rsid w:val="0067327A"/>
    <w:rsid w:val="00673B1E"/>
    <w:rsid w:val="00673C92"/>
    <w:rsid w:val="00674375"/>
    <w:rsid w:val="006761C1"/>
    <w:rsid w:val="006761EE"/>
    <w:rsid w:val="006763AB"/>
    <w:rsid w:val="006764B8"/>
    <w:rsid w:val="00676CA4"/>
    <w:rsid w:val="0068126C"/>
    <w:rsid w:val="0068242F"/>
    <w:rsid w:val="00683535"/>
    <w:rsid w:val="0068399D"/>
    <w:rsid w:val="00684683"/>
    <w:rsid w:val="00685F35"/>
    <w:rsid w:val="00686483"/>
    <w:rsid w:val="006869D8"/>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5CD1"/>
    <w:rsid w:val="006A717B"/>
    <w:rsid w:val="006A7D52"/>
    <w:rsid w:val="006B0D48"/>
    <w:rsid w:val="006B20F3"/>
    <w:rsid w:val="006B2954"/>
    <w:rsid w:val="006B2A47"/>
    <w:rsid w:val="006B6664"/>
    <w:rsid w:val="006B7FD5"/>
    <w:rsid w:val="006C0080"/>
    <w:rsid w:val="006C0774"/>
    <w:rsid w:val="006C1AA3"/>
    <w:rsid w:val="006C2470"/>
    <w:rsid w:val="006C27E7"/>
    <w:rsid w:val="006C2BA1"/>
    <w:rsid w:val="006C3556"/>
    <w:rsid w:val="006C45B7"/>
    <w:rsid w:val="006C502A"/>
    <w:rsid w:val="006C67C3"/>
    <w:rsid w:val="006C7CDD"/>
    <w:rsid w:val="006D0076"/>
    <w:rsid w:val="006D054B"/>
    <w:rsid w:val="006D05EB"/>
    <w:rsid w:val="006D2C3E"/>
    <w:rsid w:val="006D3AD6"/>
    <w:rsid w:val="006D5000"/>
    <w:rsid w:val="006D5177"/>
    <w:rsid w:val="006D57BA"/>
    <w:rsid w:val="006D636E"/>
    <w:rsid w:val="006D663D"/>
    <w:rsid w:val="006D68AB"/>
    <w:rsid w:val="006D692C"/>
    <w:rsid w:val="006D6ABA"/>
    <w:rsid w:val="006D6FB6"/>
    <w:rsid w:val="006D76C8"/>
    <w:rsid w:val="006D7C4A"/>
    <w:rsid w:val="006E301E"/>
    <w:rsid w:val="006E3494"/>
    <w:rsid w:val="006E3495"/>
    <w:rsid w:val="006E54CC"/>
    <w:rsid w:val="006E5BCE"/>
    <w:rsid w:val="006E6158"/>
    <w:rsid w:val="006E6745"/>
    <w:rsid w:val="006E7DCD"/>
    <w:rsid w:val="006F03FE"/>
    <w:rsid w:val="006F04FD"/>
    <w:rsid w:val="006F0F4B"/>
    <w:rsid w:val="006F1582"/>
    <w:rsid w:val="006F28D6"/>
    <w:rsid w:val="006F346A"/>
    <w:rsid w:val="006F41B1"/>
    <w:rsid w:val="006F442D"/>
    <w:rsid w:val="006F4C4C"/>
    <w:rsid w:val="006F54E3"/>
    <w:rsid w:val="006F5A87"/>
    <w:rsid w:val="006F62DF"/>
    <w:rsid w:val="006F6862"/>
    <w:rsid w:val="006F6B2D"/>
    <w:rsid w:val="007002B0"/>
    <w:rsid w:val="007010F1"/>
    <w:rsid w:val="00701C68"/>
    <w:rsid w:val="00701E1B"/>
    <w:rsid w:val="00702504"/>
    <w:rsid w:val="0070345D"/>
    <w:rsid w:val="00704176"/>
    <w:rsid w:val="007044B8"/>
    <w:rsid w:val="0070502E"/>
    <w:rsid w:val="007057C4"/>
    <w:rsid w:val="00705C6B"/>
    <w:rsid w:val="0070746D"/>
    <w:rsid w:val="00710865"/>
    <w:rsid w:val="00711310"/>
    <w:rsid w:val="00712B79"/>
    <w:rsid w:val="00713A38"/>
    <w:rsid w:val="007159BF"/>
    <w:rsid w:val="00715BCD"/>
    <w:rsid w:val="007163F2"/>
    <w:rsid w:val="00716A40"/>
    <w:rsid w:val="00717649"/>
    <w:rsid w:val="00720B14"/>
    <w:rsid w:val="0072113D"/>
    <w:rsid w:val="007225D0"/>
    <w:rsid w:val="00722881"/>
    <w:rsid w:val="007231C5"/>
    <w:rsid w:val="00724BD7"/>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1C41"/>
    <w:rsid w:val="007420EB"/>
    <w:rsid w:val="007423E3"/>
    <w:rsid w:val="00743321"/>
    <w:rsid w:val="007437F8"/>
    <w:rsid w:val="007438F8"/>
    <w:rsid w:val="00745856"/>
    <w:rsid w:val="00746458"/>
    <w:rsid w:val="007474C0"/>
    <w:rsid w:val="00747581"/>
    <w:rsid w:val="00750AE6"/>
    <w:rsid w:val="007511BF"/>
    <w:rsid w:val="00751997"/>
    <w:rsid w:val="00752FF9"/>
    <w:rsid w:val="007539A3"/>
    <w:rsid w:val="00755680"/>
    <w:rsid w:val="00755FAD"/>
    <w:rsid w:val="007568AF"/>
    <w:rsid w:val="0075702E"/>
    <w:rsid w:val="00760056"/>
    <w:rsid w:val="00760AAB"/>
    <w:rsid w:val="00761760"/>
    <w:rsid w:val="00761BA8"/>
    <w:rsid w:val="00762472"/>
    <w:rsid w:val="0076288A"/>
    <w:rsid w:val="00762AC6"/>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3EE"/>
    <w:rsid w:val="007779C6"/>
    <w:rsid w:val="00777C11"/>
    <w:rsid w:val="00777DC2"/>
    <w:rsid w:val="00780B28"/>
    <w:rsid w:val="00781B75"/>
    <w:rsid w:val="00782C28"/>
    <w:rsid w:val="00783248"/>
    <w:rsid w:val="00784495"/>
    <w:rsid w:val="00785A83"/>
    <w:rsid w:val="00785FBF"/>
    <w:rsid w:val="00786A21"/>
    <w:rsid w:val="00786A55"/>
    <w:rsid w:val="00786FEB"/>
    <w:rsid w:val="007875C0"/>
    <w:rsid w:val="00790527"/>
    <w:rsid w:val="00790653"/>
    <w:rsid w:val="00792A30"/>
    <w:rsid w:val="0079771E"/>
    <w:rsid w:val="007978F6"/>
    <w:rsid w:val="00797B0C"/>
    <w:rsid w:val="007A1E6F"/>
    <w:rsid w:val="007A262E"/>
    <w:rsid w:val="007A2C63"/>
    <w:rsid w:val="007A3385"/>
    <w:rsid w:val="007A3EC3"/>
    <w:rsid w:val="007A4362"/>
    <w:rsid w:val="007A4E10"/>
    <w:rsid w:val="007A66B3"/>
    <w:rsid w:val="007A6825"/>
    <w:rsid w:val="007A685A"/>
    <w:rsid w:val="007A6DC8"/>
    <w:rsid w:val="007B091C"/>
    <w:rsid w:val="007B1160"/>
    <w:rsid w:val="007B17EA"/>
    <w:rsid w:val="007B42EF"/>
    <w:rsid w:val="007B5CCF"/>
    <w:rsid w:val="007B6080"/>
    <w:rsid w:val="007B6766"/>
    <w:rsid w:val="007B7462"/>
    <w:rsid w:val="007B7530"/>
    <w:rsid w:val="007B7670"/>
    <w:rsid w:val="007C000E"/>
    <w:rsid w:val="007C25CB"/>
    <w:rsid w:val="007C3E7B"/>
    <w:rsid w:val="007C54B2"/>
    <w:rsid w:val="007C6C35"/>
    <w:rsid w:val="007C6F72"/>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6AE4"/>
    <w:rsid w:val="007D7D51"/>
    <w:rsid w:val="007D7DF0"/>
    <w:rsid w:val="007E15B8"/>
    <w:rsid w:val="007E178F"/>
    <w:rsid w:val="007E1AF5"/>
    <w:rsid w:val="007E1DA3"/>
    <w:rsid w:val="007E1F05"/>
    <w:rsid w:val="007E2AB6"/>
    <w:rsid w:val="007E2FB8"/>
    <w:rsid w:val="007E3BBB"/>
    <w:rsid w:val="007E3FF7"/>
    <w:rsid w:val="007E48EB"/>
    <w:rsid w:val="007E59ED"/>
    <w:rsid w:val="007E5C29"/>
    <w:rsid w:val="007E5DA6"/>
    <w:rsid w:val="007E6247"/>
    <w:rsid w:val="007E627C"/>
    <w:rsid w:val="007E637B"/>
    <w:rsid w:val="007E7D99"/>
    <w:rsid w:val="007F329E"/>
    <w:rsid w:val="007F3D04"/>
    <w:rsid w:val="007F5CB8"/>
    <w:rsid w:val="007F691C"/>
    <w:rsid w:val="007F751D"/>
    <w:rsid w:val="007F79BD"/>
    <w:rsid w:val="00800EFF"/>
    <w:rsid w:val="00801B57"/>
    <w:rsid w:val="00801FBF"/>
    <w:rsid w:val="008026F7"/>
    <w:rsid w:val="00804101"/>
    <w:rsid w:val="00804695"/>
    <w:rsid w:val="00804A12"/>
    <w:rsid w:val="00806067"/>
    <w:rsid w:val="0080693B"/>
    <w:rsid w:val="00807141"/>
    <w:rsid w:val="0081005E"/>
    <w:rsid w:val="00810956"/>
    <w:rsid w:val="00812443"/>
    <w:rsid w:val="008128A5"/>
    <w:rsid w:val="00813086"/>
    <w:rsid w:val="00815B5E"/>
    <w:rsid w:val="00822799"/>
    <w:rsid w:val="008228F7"/>
    <w:rsid w:val="008239BD"/>
    <w:rsid w:val="008240C7"/>
    <w:rsid w:val="008252B2"/>
    <w:rsid w:val="00825AB2"/>
    <w:rsid w:val="00831499"/>
    <w:rsid w:val="00831776"/>
    <w:rsid w:val="00832858"/>
    <w:rsid w:val="00834D6A"/>
    <w:rsid w:val="00835260"/>
    <w:rsid w:val="00836909"/>
    <w:rsid w:val="008376F5"/>
    <w:rsid w:val="008377BB"/>
    <w:rsid w:val="00841485"/>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24B"/>
    <w:rsid w:val="0086286D"/>
    <w:rsid w:val="00862DB9"/>
    <w:rsid w:val="00864A1D"/>
    <w:rsid w:val="00864B41"/>
    <w:rsid w:val="00865692"/>
    <w:rsid w:val="00866950"/>
    <w:rsid w:val="0086710A"/>
    <w:rsid w:val="008671C3"/>
    <w:rsid w:val="00867C33"/>
    <w:rsid w:val="0087010E"/>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90390"/>
    <w:rsid w:val="00892C4D"/>
    <w:rsid w:val="00895019"/>
    <w:rsid w:val="0089511D"/>
    <w:rsid w:val="008957C3"/>
    <w:rsid w:val="00895C01"/>
    <w:rsid w:val="008975A8"/>
    <w:rsid w:val="008A00A1"/>
    <w:rsid w:val="008A1362"/>
    <w:rsid w:val="008A3A90"/>
    <w:rsid w:val="008A5DE3"/>
    <w:rsid w:val="008A6007"/>
    <w:rsid w:val="008A6314"/>
    <w:rsid w:val="008A6BA0"/>
    <w:rsid w:val="008A755B"/>
    <w:rsid w:val="008B0837"/>
    <w:rsid w:val="008B1B0E"/>
    <w:rsid w:val="008B1B61"/>
    <w:rsid w:val="008B1E6B"/>
    <w:rsid w:val="008B2178"/>
    <w:rsid w:val="008B2A03"/>
    <w:rsid w:val="008B2DB6"/>
    <w:rsid w:val="008B2F09"/>
    <w:rsid w:val="008B3E2E"/>
    <w:rsid w:val="008B41BC"/>
    <w:rsid w:val="008B4DB0"/>
    <w:rsid w:val="008B5611"/>
    <w:rsid w:val="008B5F54"/>
    <w:rsid w:val="008B671E"/>
    <w:rsid w:val="008B698C"/>
    <w:rsid w:val="008B6D1D"/>
    <w:rsid w:val="008B76F2"/>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1FA"/>
    <w:rsid w:val="008D36F1"/>
    <w:rsid w:val="008D38B1"/>
    <w:rsid w:val="008D3F0E"/>
    <w:rsid w:val="008D774E"/>
    <w:rsid w:val="008D7B11"/>
    <w:rsid w:val="008E0267"/>
    <w:rsid w:val="008E0567"/>
    <w:rsid w:val="008E0A42"/>
    <w:rsid w:val="008E19F4"/>
    <w:rsid w:val="008E1A17"/>
    <w:rsid w:val="008E1ABD"/>
    <w:rsid w:val="008E269D"/>
    <w:rsid w:val="008E316C"/>
    <w:rsid w:val="008E393C"/>
    <w:rsid w:val="008E59D7"/>
    <w:rsid w:val="008E63FD"/>
    <w:rsid w:val="008E7529"/>
    <w:rsid w:val="008E7F58"/>
    <w:rsid w:val="008F0099"/>
    <w:rsid w:val="008F0365"/>
    <w:rsid w:val="008F1282"/>
    <w:rsid w:val="008F3E4D"/>
    <w:rsid w:val="008F5AD2"/>
    <w:rsid w:val="008F62E3"/>
    <w:rsid w:val="008F74AD"/>
    <w:rsid w:val="008F74CE"/>
    <w:rsid w:val="008F76BA"/>
    <w:rsid w:val="009008F0"/>
    <w:rsid w:val="00900D3D"/>
    <w:rsid w:val="0090208B"/>
    <w:rsid w:val="009025BB"/>
    <w:rsid w:val="00902B8A"/>
    <w:rsid w:val="00902C51"/>
    <w:rsid w:val="009030A7"/>
    <w:rsid w:val="00904005"/>
    <w:rsid w:val="00904A26"/>
    <w:rsid w:val="009051D6"/>
    <w:rsid w:val="0090565C"/>
    <w:rsid w:val="00907881"/>
    <w:rsid w:val="00910AD9"/>
    <w:rsid w:val="00910E98"/>
    <w:rsid w:val="00913AF1"/>
    <w:rsid w:val="00914A63"/>
    <w:rsid w:val="00914E89"/>
    <w:rsid w:val="00920963"/>
    <w:rsid w:val="00920CF3"/>
    <w:rsid w:val="00920DBE"/>
    <w:rsid w:val="00920F67"/>
    <w:rsid w:val="009216F9"/>
    <w:rsid w:val="00921D2A"/>
    <w:rsid w:val="00922441"/>
    <w:rsid w:val="00922802"/>
    <w:rsid w:val="00923252"/>
    <w:rsid w:val="0092342B"/>
    <w:rsid w:val="00924C10"/>
    <w:rsid w:val="00924F4B"/>
    <w:rsid w:val="009275BB"/>
    <w:rsid w:val="0092770E"/>
    <w:rsid w:val="00927B6C"/>
    <w:rsid w:val="00927F24"/>
    <w:rsid w:val="00927FE7"/>
    <w:rsid w:val="009300A1"/>
    <w:rsid w:val="00930500"/>
    <w:rsid w:val="00930923"/>
    <w:rsid w:val="00930DD9"/>
    <w:rsid w:val="00930EEB"/>
    <w:rsid w:val="0093122A"/>
    <w:rsid w:val="009312FE"/>
    <w:rsid w:val="009319CD"/>
    <w:rsid w:val="00931E87"/>
    <w:rsid w:val="00932F29"/>
    <w:rsid w:val="00933EC0"/>
    <w:rsid w:val="00934F8A"/>
    <w:rsid w:val="00935B11"/>
    <w:rsid w:val="00935CAF"/>
    <w:rsid w:val="0093772A"/>
    <w:rsid w:val="0094103C"/>
    <w:rsid w:val="00941574"/>
    <w:rsid w:val="00941972"/>
    <w:rsid w:val="00942B7E"/>
    <w:rsid w:val="009432E3"/>
    <w:rsid w:val="00943CED"/>
    <w:rsid w:val="00944163"/>
    <w:rsid w:val="009451AA"/>
    <w:rsid w:val="0094542A"/>
    <w:rsid w:val="00946A3B"/>
    <w:rsid w:val="009479A1"/>
    <w:rsid w:val="00950A03"/>
    <w:rsid w:val="00951550"/>
    <w:rsid w:val="00951A43"/>
    <w:rsid w:val="00952895"/>
    <w:rsid w:val="009538F6"/>
    <w:rsid w:val="00955A1D"/>
    <w:rsid w:val="009571A3"/>
    <w:rsid w:val="00957C1E"/>
    <w:rsid w:val="00957FB6"/>
    <w:rsid w:val="00960828"/>
    <w:rsid w:val="00961722"/>
    <w:rsid w:val="00962017"/>
    <w:rsid w:val="009621BE"/>
    <w:rsid w:val="00964A09"/>
    <w:rsid w:val="009667BB"/>
    <w:rsid w:val="00966C83"/>
    <w:rsid w:val="0097023C"/>
    <w:rsid w:val="0097047C"/>
    <w:rsid w:val="0097185B"/>
    <w:rsid w:val="00971C34"/>
    <w:rsid w:val="00972413"/>
    <w:rsid w:val="009728B7"/>
    <w:rsid w:val="00973220"/>
    <w:rsid w:val="009739CD"/>
    <w:rsid w:val="00973ADA"/>
    <w:rsid w:val="00974EE8"/>
    <w:rsid w:val="00975BB4"/>
    <w:rsid w:val="00975CBE"/>
    <w:rsid w:val="009766C2"/>
    <w:rsid w:val="00977ABA"/>
    <w:rsid w:val="00977BD7"/>
    <w:rsid w:val="00980049"/>
    <w:rsid w:val="00980077"/>
    <w:rsid w:val="009809D9"/>
    <w:rsid w:val="009819B7"/>
    <w:rsid w:val="00981D6A"/>
    <w:rsid w:val="009823E4"/>
    <w:rsid w:val="00982C62"/>
    <w:rsid w:val="00983932"/>
    <w:rsid w:val="0098473F"/>
    <w:rsid w:val="00984EB0"/>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B71"/>
    <w:rsid w:val="009B2BE1"/>
    <w:rsid w:val="009B31B1"/>
    <w:rsid w:val="009B48E2"/>
    <w:rsid w:val="009B5DCB"/>
    <w:rsid w:val="009B61F1"/>
    <w:rsid w:val="009B6F33"/>
    <w:rsid w:val="009B7B19"/>
    <w:rsid w:val="009B7B93"/>
    <w:rsid w:val="009C0E0C"/>
    <w:rsid w:val="009C10A5"/>
    <w:rsid w:val="009C163D"/>
    <w:rsid w:val="009C3984"/>
    <w:rsid w:val="009C403F"/>
    <w:rsid w:val="009C428F"/>
    <w:rsid w:val="009C4B57"/>
    <w:rsid w:val="009C5D44"/>
    <w:rsid w:val="009C699F"/>
    <w:rsid w:val="009C71D6"/>
    <w:rsid w:val="009C7B93"/>
    <w:rsid w:val="009C7E99"/>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059"/>
    <w:rsid w:val="009E73AE"/>
    <w:rsid w:val="009E7888"/>
    <w:rsid w:val="009F140A"/>
    <w:rsid w:val="009F1678"/>
    <w:rsid w:val="009F1F1A"/>
    <w:rsid w:val="009F22D2"/>
    <w:rsid w:val="009F246C"/>
    <w:rsid w:val="009F274E"/>
    <w:rsid w:val="009F2C22"/>
    <w:rsid w:val="009F2FBC"/>
    <w:rsid w:val="009F39EC"/>
    <w:rsid w:val="009F451C"/>
    <w:rsid w:val="009F4C36"/>
    <w:rsid w:val="009F6D9F"/>
    <w:rsid w:val="009F7447"/>
    <w:rsid w:val="009F7914"/>
    <w:rsid w:val="00A012AA"/>
    <w:rsid w:val="00A017A3"/>
    <w:rsid w:val="00A022C5"/>
    <w:rsid w:val="00A02D04"/>
    <w:rsid w:val="00A04592"/>
    <w:rsid w:val="00A05264"/>
    <w:rsid w:val="00A05BBF"/>
    <w:rsid w:val="00A05F0B"/>
    <w:rsid w:val="00A06CDA"/>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715"/>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65B5A"/>
    <w:rsid w:val="00A67D0D"/>
    <w:rsid w:val="00A704B1"/>
    <w:rsid w:val="00A70612"/>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4DB0"/>
    <w:rsid w:val="00A95718"/>
    <w:rsid w:val="00A959A7"/>
    <w:rsid w:val="00A96F49"/>
    <w:rsid w:val="00A96F81"/>
    <w:rsid w:val="00AA1630"/>
    <w:rsid w:val="00AA273F"/>
    <w:rsid w:val="00AA2C42"/>
    <w:rsid w:val="00AA47CA"/>
    <w:rsid w:val="00AA4C61"/>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1050"/>
    <w:rsid w:val="00AC2B33"/>
    <w:rsid w:val="00AC35B5"/>
    <w:rsid w:val="00AC4EF0"/>
    <w:rsid w:val="00AC60F1"/>
    <w:rsid w:val="00AC686F"/>
    <w:rsid w:val="00AC6FD5"/>
    <w:rsid w:val="00AC71EF"/>
    <w:rsid w:val="00AC74AE"/>
    <w:rsid w:val="00AC7B56"/>
    <w:rsid w:val="00AD017A"/>
    <w:rsid w:val="00AD0EA2"/>
    <w:rsid w:val="00AD228A"/>
    <w:rsid w:val="00AD262E"/>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499E"/>
    <w:rsid w:val="00AF7093"/>
    <w:rsid w:val="00AF7ECF"/>
    <w:rsid w:val="00B00D39"/>
    <w:rsid w:val="00B010B2"/>
    <w:rsid w:val="00B010B8"/>
    <w:rsid w:val="00B011C3"/>
    <w:rsid w:val="00B014D6"/>
    <w:rsid w:val="00B01C00"/>
    <w:rsid w:val="00B0229A"/>
    <w:rsid w:val="00B02C6B"/>
    <w:rsid w:val="00B04572"/>
    <w:rsid w:val="00B04EE9"/>
    <w:rsid w:val="00B07FC3"/>
    <w:rsid w:val="00B10046"/>
    <w:rsid w:val="00B106DC"/>
    <w:rsid w:val="00B10D21"/>
    <w:rsid w:val="00B11876"/>
    <w:rsid w:val="00B11FD6"/>
    <w:rsid w:val="00B14C76"/>
    <w:rsid w:val="00B15024"/>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E17"/>
    <w:rsid w:val="00B4310F"/>
    <w:rsid w:val="00B43C24"/>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5E89"/>
    <w:rsid w:val="00B56CB1"/>
    <w:rsid w:val="00B57151"/>
    <w:rsid w:val="00B574EB"/>
    <w:rsid w:val="00B607B4"/>
    <w:rsid w:val="00B60894"/>
    <w:rsid w:val="00B61655"/>
    <w:rsid w:val="00B7046B"/>
    <w:rsid w:val="00B704A6"/>
    <w:rsid w:val="00B70B68"/>
    <w:rsid w:val="00B716F6"/>
    <w:rsid w:val="00B7382A"/>
    <w:rsid w:val="00B73CDA"/>
    <w:rsid w:val="00B73D01"/>
    <w:rsid w:val="00B7503C"/>
    <w:rsid w:val="00B75F4C"/>
    <w:rsid w:val="00B76352"/>
    <w:rsid w:val="00B80C89"/>
    <w:rsid w:val="00B81582"/>
    <w:rsid w:val="00B81BF1"/>
    <w:rsid w:val="00B81CA1"/>
    <w:rsid w:val="00B83637"/>
    <w:rsid w:val="00B83E5E"/>
    <w:rsid w:val="00B868D3"/>
    <w:rsid w:val="00B86C09"/>
    <w:rsid w:val="00B87B82"/>
    <w:rsid w:val="00B87C89"/>
    <w:rsid w:val="00B909B7"/>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66D"/>
    <w:rsid w:val="00BC2F67"/>
    <w:rsid w:val="00BC4324"/>
    <w:rsid w:val="00BC47F3"/>
    <w:rsid w:val="00BC48E4"/>
    <w:rsid w:val="00BC5075"/>
    <w:rsid w:val="00BC6ADC"/>
    <w:rsid w:val="00BC70F7"/>
    <w:rsid w:val="00BD11A4"/>
    <w:rsid w:val="00BD1389"/>
    <w:rsid w:val="00BD1446"/>
    <w:rsid w:val="00BD2D6D"/>
    <w:rsid w:val="00BD3187"/>
    <w:rsid w:val="00BD394E"/>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60DE"/>
    <w:rsid w:val="00BE75CB"/>
    <w:rsid w:val="00BE784F"/>
    <w:rsid w:val="00BF0883"/>
    <w:rsid w:val="00BF093D"/>
    <w:rsid w:val="00BF0CE2"/>
    <w:rsid w:val="00BF14F1"/>
    <w:rsid w:val="00BF1C0F"/>
    <w:rsid w:val="00BF21BC"/>
    <w:rsid w:val="00BF5B75"/>
    <w:rsid w:val="00BF64E8"/>
    <w:rsid w:val="00BF72E9"/>
    <w:rsid w:val="00C00D9E"/>
    <w:rsid w:val="00C01278"/>
    <w:rsid w:val="00C015D4"/>
    <w:rsid w:val="00C018FF"/>
    <w:rsid w:val="00C03CE5"/>
    <w:rsid w:val="00C03D69"/>
    <w:rsid w:val="00C048B0"/>
    <w:rsid w:val="00C04F4E"/>
    <w:rsid w:val="00C054E5"/>
    <w:rsid w:val="00C05FF1"/>
    <w:rsid w:val="00C07A5E"/>
    <w:rsid w:val="00C135BA"/>
    <w:rsid w:val="00C135CB"/>
    <w:rsid w:val="00C138F1"/>
    <w:rsid w:val="00C14757"/>
    <w:rsid w:val="00C14C8E"/>
    <w:rsid w:val="00C14DCC"/>
    <w:rsid w:val="00C15290"/>
    <w:rsid w:val="00C15F45"/>
    <w:rsid w:val="00C160BE"/>
    <w:rsid w:val="00C17613"/>
    <w:rsid w:val="00C1770E"/>
    <w:rsid w:val="00C22631"/>
    <w:rsid w:val="00C22B87"/>
    <w:rsid w:val="00C23F9E"/>
    <w:rsid w:val="00C24865"/>
    <w:rsid w:val="00C270B9"/>
    <w:rsid w:val="00C2747A"/>
    <w:rsid w:val="00C27F59"/>
    <w:rsid w:val="00C30359"/>
    <w:rsid w:val="00C30FBE"/>
    <w:rsid w:val="00C31ED0"/>
    <w:rsid w:val="00C3251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67B19"/>
    <w:rsid w:val="00C7083B"/>
    <w:rsid w:val="00C725C7"/>
    <w:rsid w:val="00C762FC"/>
    <w:rsid w:val="00C76864"/>
    <w:rsid w:val="00C76CF2"/>
    <w:rsid w:val="00C76D87"/>
    <w:rsid w:val="00C80F47"/>
    <w:rsid w:val="00C82350"/>
    <w:rsid w:val="00C832A2"/>
    <w:rsid w:val="00C83BC8"/>
    <w:rsid w:val="00C84485"/>
    <w:rsid w:val="00C8724A"/>
    <w:rsid w:val="00C92765"/>
    <w:rsid w:val="00C92942"/>
    <w:rsid w:val="00C92CEB"/>
    <w:rsid w:val="00C93D98"/>
    <w:rsid w:val="00C954B6"/>
    <w:rsid w:val="00C95BE3"/>
    <w:rsid w:val="00C95E1C"/>
    <w:rsid w:val="00C972A5"/>
    <w:rsid w:val="00C978A5"/>
    <w:rsid w:val="00C97B43"/>
    <w:rsid w:val="00C97D8D"/>
    <w:rsid w:val="00CA02DD"/>
    <w:rsid w:val="00CA0556"/>
    <w:rsid w:val="00CA06FA"/>
    <w:rsid w:val="00CA2795"/>
    <w:rsid w:val="00CA30AD"/>
    <w:rsid w:val="00CA4289"/>
    <w:rsid w:val="00CA490A"/>
    <w:rsid w:val="00CB06F2"/>
    <w:rsid w:val="00CB1333"/>
    <w:rsid w:val="00CB250E"/>
    <w:rsid w:val="00CB28E0"/>
    <w:rsid w:val="00CB2A26"/>
    <w:rsid w:val="00CB2C57"/>
    <w:rsid w:val="00CB351A"/>
    <w:rsid w:val="00CB3A19"/>
    <w:rsid w:val="00CB4679"/>
    <w:rsid w:val="00CB46A5"/>
    <w:rsid w:val="00CB4A37"/>
    <w:rsid w:val="00CB5239"/>
    <w:rsid w:val="00CB66D9"/>
    <w:rsid w:val="00CB6F08"/>
    <w:rsid w:val="00CC047F"/>
    <w:rsid w:val="00CC1693"/>
    <w:rsid w:val="00CC174F"/>
    <w:rsid w:val="00CC1C2E"/>
    <w:rsid w:val="00CC29DA"/>
    <w:rsid w:val="00CC2EC9"/>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A25"/>
    <w:rsid w:val="00CE7B02"/>
    <w:rsid w:val="00CE7DB7"/>
    <w:rsid w:val="00CF0BA5"/>
    <w:rsid w:val="00CF1026"/>
    <w:rsid w:val="00CF13B1"/>
    <w:rsid w:val="00CF2213"/>
    <w:rsid w:val="00CF3309"/>
    <w:rsid w:val="00CF3664"/>
    <w:rsid w:val="00CF3699"/>
    <w:rsid w:val="00CF547A"/>
    <w:rsid w:val="00CF5900"/>
    <w:rsid w:val="00CF5AC0"/>
    <w:rsid w:val="00CF68A3"/>
    <w:rsid w:val="00CF6AE5"/>
    <w:rsid w:val="00CF7A8B"/>
    <w:rsid w:val="00D0033D"/>
    <w:rsid w:val="00D026A6"/>
    <w:rsid w:val="00D028AC"/>
    <w:rsid w:val="00D0299E"/>
    <w:rsid w:val="00D02E57"/>
    <w:rsid w:val="00D0522A"/>
    <w:rsid w:val="00D05F80"/>
    <w:rsid w:val="00D07418"/>
    <w:rsid w:val="00D1038F"/>
    <w:rsid w:val="00D1089E"/>
    <w:rsid w:val="00D109E0"/>
    <w:rsid w:val="00D109F9"/>
    <w:rsid w:val="00D10E4D"/>
    <w:rsid w:val="00D11003"/>
    <w:rsid w:val="00D1131D"/>
    <w:rsid w:val="00D120F3"/>
    <w:rsid w:val="00D1281A"/>
    <w:rsid w:val="00D128F9"/>
    <w:rsid w:val="00D13075"/>
    <w:rsid w:val="00D136F8"/>
    <w:rsid w:val="00D13840"/>
    <w:rsid w:val="00D16134"/>
    <w:rsid w:val="00D16F84"/>
    <w:rsid w:val="00D1796A"/>
    <w:rsid w:val="00D20295"/>
    <w:rsid w:val="00D20301"/>
    <w:rsid w:val="00D20EDA"/>
    <w:rsid w:val="00D2279B"/>
    <w:rsid w:val="00D22ABF"/>
    <w:rsid w:val="00D24EEB"/>
    <w:rsid w:val="00D2545A"/>
    <w:rsid w:val="00D30B12"/>
    <w:rsid w:val="00D31A98"/>
    <w:rsid w:val="00D32541"/>
    <w:rsid w:val="00D33C9D"/>
    <w:rsid w:val="00D35A6F"/>
    <w:rsid w:val="00D35BB2"/>
    <w:rsid w:val="00D36A2C"/>
    <w:rsid w:val="00D36AE2"/>
    <w:rsid w:val="00D3796B"/>
    <w:rsid w:val="00D43A22"/>
    <w:rsid w:val="00D46648"/>
    <w:rsid w:val="00D46C5E"/>
    <w:rsid w:val="00D473CC"/>
    <w:rsid w:val="00D50876"/>
    <w:rsid w:val="00D50A3D"/>
    <w:rsid w:val="00D517E8"/>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5F98"/>
    <w:rsid w:val="00D66C61"/>
    <w:rsid w:val="00D67EC5"/>
    <w:rsid w:val="00D71033"/>
    <w:rsid w:val="00D71BB9"/>
    <w:rsid w:val="00D73270"/>
    <w:rsid w:val="00D74085"/>
    <w:rsid w:val="00D7499E"/>
    <w:rsid w:val="00D74A7A"/>
    <w:rsid w:val="00D75441"/>
    <w:rsid w:val="00D75AA0"/>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159"/>
    <w:rsid w:val="00D966C1"/>
    <w:rsid w:val="00DA0801"/>
    <w:rsid w:val="00DA0D4D"/>
    <w:rsid w:val="00DA102A"/>
    <w:rsid w:val="00DA1905"/>
    <w:rsid w:val="00DA1B58"/>
    <w:rsid w:val="00DA22E2"/>
    <w:rsid w:val="00DA29EC"/>
    <w:rsid w:val="00DA3001"/>
    <w:rsid w:val="00DA3EF1"/>
    <w:rsid w:val="00DA4DA3"/>
    <w:rsid w:val="00DA5055"/>
    <w:rsid w:val="00DA5966"/>
    <w:rsid w:val="00DA61F0"/>
    <w:rsid w:val="00DA7698"/>
    <w:rsid w:val="00DA7E76"/>
    <w:rsid w:val="00DB1655"/>
    <w:rsid w:val="00DB18B0"/>
    <w:rsid w:val="00DB1FE7"/>
    <w:rsid w:val="00DB271B"/>
    <w:rsid w:val="00DB2A3C"/>
    <w:rsid w:val="00DB3F2D"/>
    <w:rsid w:val="00DB4377"/>
    <w:rsid w:val="00DB43D3"/>
    <w:rsid w:val="00DB47AA"/>
    <w:rsid w:val="00DB4870"/>
    <w:rsid w:val="00DB4B62"/>
    <w:rsid w:val="00DB5669"/>
    <w:rsid w:val="00DB7670"/>
    <w:rsid w:val="00DB7757"/>
    <w:rsid w:val="00DB77E8"/>
    <w:rsid w:val="00DB7FB0"/>
    <w:rsid w:val="00DC0262"/>
    <w:rsid w:val="00DC047F"/>
    <w:rsid w:val="00DC1BFA"/>
    <w:rsid w:val="00DC1D86"/>
    <w:rsid w:val="00DC34D9"/>
    <w:rsid w:val="00DC35B8"/>
    <w:rsid w:val="00DC3E23"/>
    <w:rsid w:val="00DC3EC6"/>
    <w:rsid w:val="00DC41EC"/>
    <w:rsid w:val="00DC5A7B"/>
    <w:rsid w:val="00DC5C9C"/>
    <w:rsid w:val="00DC707E"/>
    <w:rsid w:val="00DD0C45"/>
    <w:rsid w:val="00DD15B4"/>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A0C"/>
    <w:rsid w:val="00E0527F"/>
    <w:rsid w:val="00E055AC"/>
    <w:rsid w:val="00E058E8"/>
    <w:rsid w:val="00E070A9"/>
    <w:rsid w:val="00E100AA"/>
    <w:rsid w:val="00E101D0"/>
    <w:rsid w:val="00E1029A"/>
    <w:rsid w:val="00E11A44"/>
    <w:rsid w:val="00E1416E"/>
    <w:rsid w:val="00E14A75"/>
    <w:rsid w:val="00E14C83"/>
    <w:rsid w:val="00E16F24"/>
    <w:rsid w:val="00E17096"/>
    <w:rsid w:val="00E1732C"/>
    <w:rsid w:val="00E17E3C"/>
    <w:rsid w:val="00E20460"/>
    <w:rsid w:val="00E2048F"/>
    <w:rsid w:val="00E20CEB"/>
    <w:rsid w:val="00E21ABB"/>
    <w:rsid w:val="00E234B7"/>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7096"/>
    <w:rsid w:val="00E67150"/>
    <w:rsid w:val="00E67B74"/>
    <w:rsid w:val="00E67D27"/>
    <w:rsid w:val="00E70FF8"/>
    <w:rsid w:val="00E714C4"/>
    <w:rsid w:val="00E71DA8"/>
    <w:rsid w:val="00E731AF"/>
    <w:rsid w:val="00E7495C"/>
    <w:rsid w:val="00E75928"/>
    <w:rsid w:val="00E75D1B"/>
    <w:rsid w:val="00E768F0"/>
    <w:rsid w:val="00E80192"/>
    <w:rsid w:val="00E80868"/>
    <w:rsid w:val="00E8086A"/>
    <w:rsid w:val="00E80BA5"/>
    <w:rsid w:val="00E81B72"/>
    <w:rsid w:val="00E836EA"/>
    <w:rsid w:val="00E84835"/>
    <w:rsid w:val="00E84975"/>
    <w:rsid w:val="00E855B6"/>
    <w:rsid w:val="00E859D0"/>
    <w:rsid w:val="00E85EE4"/>
    <w:rsid w:val="00E87622"/>
    <w:rsid w:val="00E90539"/>
    <w:rsid w:val="00E9185F"/>
    <w:rsid w:val="00E93362"/>
    <w:rsid w:val="00E934BC"/>
    <w:rsid w:val="00E93640"/>
    <w:rsid w:val="00E95939"/>
    <w:rsid w:val="00E95D90"/>
    <w:rsid w:val="00E96944"/>
    <w:rsid w:val="00E96C28"/>
    <w:rsid w:val="00EA0C2A"/>
    <w:rsid w:val="00EA19CD"/>
    <w:rsid w:val="00EA1A05"/>
    <w:rsid w:val="00EA22B1"/>
    <w:rsid w:val="00EA33B9"/>
    <w:rsid w:val="00EA3642"/>
    <w:rsid w:val="00EA3698"/>
    <w:rsid w:val="00EA57A8"/>
    <w:rsid w:val="00EA5959"/>
    <w:rsid w:val="00EA6260"/>
    <w:rsid w:val="00EB03F9"/>
    <w:rsid w:val="00EB0F44"/>
    <w:rsid w:val="00EB1474"/>
    <w:rsid w:val="00EB14A8"/>
    <w:rsid w:val="00EB1AA5"/>
    <w:rsid w:val="00EB2044"/>
    <w:rsid w:val="00EB303A"/>
    <w:rsid w:val="00EB3CD5"/>
    <w:rsid w:val="00EB4437"/>
    <w:rsid w:val="00EB49EA"/>
    <w:rsid w:val="00EB4E75"/>
    <w:rsid w:val="00EB4FA5"/>
    <w:rsid w:val="00EB57DA"/>
    <w:rsid w:val="00EB58D6"/>
    <w:rsid w:val="00EB6330"/>
    <w:rsid w:val="00EB68AA"/>
    <w:rsid w:val="00EB6984"/>
    <w:rsid w:val="00EB7F03"/>
    <w:rsid w:val="00EC0285"/>
    <w:rsid w:val="00EC103D"/>
    <w:rsid w:val="00EC2888"/>
    <w:rsid w:val="00EC3982"/>
    <w:rsid w:val="00EC43A9"/>
    <w:rsid w:val="00EC47FC"/>
    <w:rsid w:val="00EC51AD"/>
    <w:rsid w:val="00EC6200"/>
    <w:rsid w:val="00EC736A"/>
    <w:rsid w:val="00EC7472"/>
    <w:rsid w:val="00EC7EE0"/>
    <w:rsid w:val="00ED1AE0"/>
    <w:rsid w:val="00ED2B5D"/>
    <w:rsid w:val="00ED30DD"/>
    <w:rsid w:val="00ED3CF2"/>
    <w:rsid w:val="00ED3E47"/>
    <w:rsid w:val="00ED42DB"/>
    <w:rsid w:val="00ED62D8"/>
    <w:rsid w:val="00ED6F62"/>
    <w:rsid w:val="00ED7420"/>
    <w:rsid w:val="00ED7F4F"/>
    <w:rsid w:val="00EE0357"/>
    <w:rsid w:val="00EE03C4"/>
    <w:rsid w:val="00EE0A98"/>
    <w:rsid w:val="00EE29B0"/>
    <w:rsid w:val="00EE32A2"/>
    <w:rsid w:val="00EE33CE"/>
    <w:rsid w:val="00EE3F43"/>
    <w:rsid w:val="00EE4BD8"/>
    <w:rsid w:val="00EE4D5E"/>
    <w:rsid w:val="00EE50B1"/>
    <w:rsid w:val="00EE59EC"/>
    <w:rsid w:val="00EE6805"/>
    <w:rsid w:val="00EE7EE7"/>
    <w:rsid w:val="00EF0518"/>
    <w:rsid w:val="00EF0C76"/>
    <w:rsid w:val="00EF1BAE"/>
    <w:rsid w:val="00EF2000"/>
    <w:rsid w:val="00EF332F"/>
    <w:rsid w:val="00EF47B2"/>
    <w:rsid w:val="00EF4D64"/>
    <w:rsid w:val="00EF4D9B"/>
    <w:rsid w:val="00EF5E2F"/>
    <w:rsid w:val="00EF5ED3"/>
    <w:rsid w:val="00F00C08"/>
    <w:rsid w:val="00F01DCB"/>
    <w:rsid w:val="00F025EE"/>
    <w:rsid w:val="00F02B72"/>
    <w:rsid w:val="00F02F57"/>
    <w:rsid w:val="00F035AF"/>
    <w:rsid w:val="00F03E7A"/>
    <w:rsid w:val="00F0432C"/>
    <w:rsid w:val="00F04C0B"/>
    <w:rsid w:val="00F056EC"/>
    <w:rsid w:val="00F05FD4"/>
    <w:rsid w:val="00F06ADB"/>
    <w:rsid w:val="00F10817"/>
    <w:rsid w:val="00F1141C"/>
    <w:rsid w:val="00F11653"/>
    <w:rsid w:val="00F11717"/>
    <w:rsid w:val="00F1295D"/>
    <w:rsid w:val="00F14D99"/>
    <w:rsid w:val="00F14ECE"/>
    <w:rsid w:val="00F1613A"/>
    <w:rsid w:val="00F17125"/>
    <w:rsid w:val="00F171C1"/>
    <w:rsid w:val="00F21617"/>
    <w:rsid w:val="00F21D3C"/>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27B"/>
    <w:rsid w:val="00F44D41"/>
    <w:rsid w:val="00F44E8E"/>
    <w:rsid w:val="00F45751"/>
    <w:rsid w:val="00F46741"/>
    <w:rsid w:val="00F5098A"/>
    <w:rsid w:val="00F51546"/>
    <w:rsid w:val="00F52153"/>
    <w:rsid w:val="00F52DF4"/>
    <w:rsid w:val="00F5314F"/>
    <w:rsid w:val="00F53F03"/>
    <w:rsid w:val="00F541BD"/>
    <w:rsid w:val="00F55714"/>
    <w:rsid w:val="00F56513"/>
    <w:rsid w:val="00F60276"/>
    <w:rsid w:val="00F60EC3"/>
    <w:rsid w:val="00F6397E"/>
    <w:rsid w:val="00F639B0"/>
    <w:rsid w:val="00F645AB"/>
    <w:rsid w:val="00F64E52"/>
    <w:rsid w:val="00F65CE5"/>
    <w:rsid w:val="00F66B75"/>
    <w:rsid w:val="00F66D00"/>
    <w:rsid w:val="00F66D30"/>
    <w:rsid w:val="00F67B68"/>
    <w:rsid w:val="00F70501"/>
    <w:rsid w:val="00F710A7"/>
    <w:rsid w:val="00F7123F"/>
    <w:rsid w:val="00F71EBE"/>
    <w:rsid w:val="00F7275C"/>
    <w:rsid w:val="00F72EFC"/>
    <w:rsid w:val="00F739B4"/>
    <w:rsid w:val="00F73DAB"/>
    <w:rsid w:val="00F747BD"/>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53F"/>
    <w:rsid w:val="00F95F3C"/>
    <w:rsid w:val="00F96229"/>
    <w:rsid w:val="00F96D56"/>
    <w:rsid w:val="00F9702A"/>
    <w:rsid w:val="00F97FE7"/>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05"/>
    <w:rsid w:val="00FB1B96"/>
    <w:rsid w:val="00FB1F78"/>
    <w:rsid w:val="00FB2513"/>
    <w:rsid w:val="00FB2BFB"/>
    <w:rsid w:val="00FB4332"/>
    <w:rsid w:val="00FB4C61"/>
    <w:rsid w:val="00FB4DF7"/>
    <w:rsid w:val="00FB5045"/>
    <w:rsid w:val="00FB7037"/>
    <w:rsid w:val="00FC087C"/>
    <w:rsid w:val="00FC0F4C"/>
    <w:rsid w:val="00FC1B7F"/>
    <w:rsid w:val="00FC4655"/>
    <w:rsid w:val="00FC4D05"/>
    <w:rsid w:val="00FC53CA"/>
    <w:rsid w:val="00FC5DA2"/>
    <w:rsid w:val="00FC64E2"/>
    <w:rsid w:val="00FC650F"/>
    <w:rsid w:val="00FC7112"/>
    <w:rsid w:val="00FC7CC5"/>
    <w:rsid w:val="00FC7DB9"/>
    <w:rsid w:val="00FD0E1C"/>
    <w:rsid w:val="00FD207B"/>
    <w:rsid w:val="00FD2CCD"/>
    <w:rsid w:val="00FD3E07"/>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1F38"/>
    <w:rsid w:val="00FE3553"/>
    <w:rsid w:val="00FE4554"/>
    <w:rsid w:val="00FE5CD1"/>
    <w:rsid w:val="00FE6048"/>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1"/>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numbering" w:customStyle="1" w:styleId="Biecalista1">
    <w:name w:val="Bieżąca lista1"/>
    <w:uiPriority w:val="99"/>
    <w:rsid w:val="00345839"/>
    <w:pPr>
      <w:numPr>
        <w:numId w:val="36"/>
      </w:numPr>
    </w:pPr>
  </w:style>
  <w:style w:type="character" w:customStyle="1" w:styleId="object">
    <w:name w:val="object"/>
    <w:basedOn w:val="Domylnaczcionkaakapitu"/>
    <w:rsid w:val="00D7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1751073622">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944802"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4B0C-BCAA-4817-84AD-80E8BBFF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7448</Words>
  <Characters>44688</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20</cp:revision>
  <cp:lastPrinted>2024-04-23T07:58:00Z</cp:lastPrinted>
  <dcterms:created xsi:type="dcterms:W3CDTF">2024-06-20T06:54:00Z</dcterms:created>
  <dcterms:modified xsi:type="dcterms:W3CDTF">2024-06-21T10:54:00Z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