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5A" w:rsidRDefault="006104E1">
      <w:pPr>
        <w:jc w:val="right"/>
      </w:pPr>
      <w:r>
        <w:rPr>
          <w:rFonts w:ascii="Calibri" w:hAnsi="Calibri" w:cs="Calibri"/>
          <w:color w:val="000000"/>
          <w:sz w:val="24"/>
          <w:szCs w:val="24"/>
        </w:rPr>
        <w:t>Kraków, dnia,</w:t>
      </w:r>
      <w:r w:rsidR="003E7766">
        <w:rPr>
          <w:rFonts w:ascii="Calibri" w:hAnsi="Calibri" w:cs="Calibri"/>
          <w:color w:val="000000"/>
          <w:sz w:val="24"/>
          <w:szCs w:val="24"/>
        </w:rPr>
        <w:t>17</w:t>
      </w:r>
      <w:r>
        <w:rPr>
          <w:rFonts w:ascii="Calibri" w:hAnsi="Calibri" w:cs="Calibri"/>
          <w:color w:val="000000"/>
          <w:sz w:val="24"/>
          <w:szCs w:val="24"/>
        </w:rPr>
        <w:t>.11.2025 r.</w:t>
      </w:r>
    </w:p>
    <w:p w:rsidR="0085495A" w:rsidRDefault="006104E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Dział  Zamówień Publicznych </w:t>
      </w:r>
    </w:p>
    <w:p w:rsidR="0085495A" w:rsidRDefault="006104E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tel. 12/614-25 53,  </w:t>
      </w:r>
    </w:p>
    <w:p w:rsidR="0085495A" w:rsidRDefault="006104E1">
      <w:r>
        <w:rPr>
          <w:rFonts w:ascii="Calibri" w:hAnsi="Calibri" w:cs="Calibri"/>
          <w:color w:val="000000"/>
          <w:sz w:val="24"/>
          <w:szCs w:val="24"/>
        </w:rPr>
        <w:t xml:space="preserve">e- mail: </w:t>
      </w:r>
      <w:hyperlink r:id="rId8">
        <w:r>
          <w:rPr>
            <w:rStyle w:val="InternetLink"/>
            <w:rFonts w:ascii="Calibri" w:hAnsi="Calibri" w:cs="Calibri"/>
            <w:sz w:val="24"/>
            <w:szCs w:val="24"/>
          </w:rPr>
          <w:t>przetargi@szpitaljp2.krakow.pl</w:t>
        </w:r>
      </w:hyperlink>
    </w:p>
    <w:p w:rsidR="0085495A" w:rsidRDefault="0085495A">
      <w:pPr>
        <w:rPr>
          <w:rFonts w:ascii="Calibri" w:hAnsi="Calibri" w:cs="Calibri"/>
          <w:color w:val="000000"/>
          <w:sz w:val="24"/>
          <w:szCs w:val="24"/>
        </w:rPr>
      </w:pPr>
    </w:p>
    <w:p w:rsidR="0085495A" w:rsidRDefault="0085495A">
      <w:pPr>
        <w:rPr>
          <w:rFonts w:ascii="Calibri" w:hAnsi="Calibri" w:cs="Calibri"/>
          <w:color w:val="000000"/>
          <w:sz w:val="24"/>
          <w:szCs w:val="24"/>
        </w:rPr>
      </w:pPr>
    </w:p>
    <w:p w:rsidR="0085495A" w:rsidRDefault="006104E1">
      <w:r>
        <w:rPr>
          <w:rFonts w:ascii="Verdana" w:hAnsi="Verdana" w:cs="Calibri"/>
          <w:sz w:val="22"/>
          <w:szCs w:val="22"/>
        </w:rPr>
        <w:t>DZ- 271.119.</w:t>
      </w:r>
      <w:bookmarkStart w:id="0" w:name="_GoBack"/>
      <w:bookmarkEnd w:id="0"/>
      <w:r w:rsidR="003E7766">
        <w:rPr>
          <w:rFonts w:ascii="Verdana" w:hAnsi="Verdana" w:cs="Calibri"/>
          <w:sz w:val="22"/>
          <w:szCs w:val="22"/>
        </w:rPr>
        <w:t>1299</w:t>
      </w:r>
      <w:r>
        <w:rPr>
          <w:rFonts w:ascii="Verdana" w:hAnsi="Verdana" w:cs="Calibri"/>
          <w:sz w:val="22"/>
          <w:szCs w:val="22"/>
        </w:rPr>
        <w:t xml:space="preserve">.2025                                               </w:t>
      </w:r>
    </w:p>
    <w:p w:rsidR="0085495A" w:rsidRDefault="0085495A">
      <w:pPr>
        <w:suppressAutoHyphens w:val="0"/>
        <w:rPr>
          <w:rFonts w:ascii="Verdana" w:hAnsi="Verdana" w:cs="Calibri"/>
          <w:color w:val="000000"/>
          <w:sz w:val="22"/>
          <w:szCs w:val="22"/>
          <w:lang w:eastAsia="pl-PL"/>
        </w:rPr>
      </w:pP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Krakowski Szpital Specjalistyczny im. Św. Jana Pawła II powiadamia zainteresowane strony, iż wpłynęły pytania do postępowania nr </w:t>
      </w:r>
      <w:r>
        <w:rPr>
          <w:rFonts w:ascii="Calibri" w:hAnsi="Calibri" w:cs="Calibri"/>
          <w:b/>
          <w:color w:val="0000FF"/>
          <w:sz w:val="24"/>
          <w:szCs w:val="24"/>
        </w:rPr>
        <w:t xml:space="preserve">DZ.271.119.2025 – dostawa wyrobów medycznych między innymi </w:t>
      </w:r>
      <w:proofErr w:type="spellStart"/>
      <w:r>
        <w:rPr>
          <w:rFonts w:ascii="Calibri" w:hAnsi="Calibri" w:cs="Calibri"/>
          <w:b/>
          <w:color w:val="0000FF"/>
          <w:sz w:val="24"/>
          <w:szCs w:val="24"/>
        </w:rPr>
        <w:t>stenty</w:t>
      </w:r>
      <w:proofErr w:type="spellEnd"/>
      <w:r>
        <w:rPr>
          <w:rFonts w:ascii="Calibri" w:hAnsi="Calibri" w:cs="Calibri"/>
          <w:b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color w:val="0000FF"/>
          <w:sz w:val="24"/>
          <w:szCs w:val="24"/>
        </w:rPr>
        <w:t>stentgrafty</w:t>
      </w:r>
      <w:proofErr w:type="spellEnd"/>
      <w:r>
        <w:rPr>
          <w:rFonts w:ascii="Calibri" w:hAnsi="Calibri" w:cs="Calibri"/>
          <w:b/>
          <w:color w:val="0000FF"/>
          <w:sz w:val="24"/>
          <w:szCs w:val="24"/>
        </w:rPr>
        <w:t>, zastawki, cewniki, prowadniki do procedur nacz</w:t>
      </w:r>
      <w:r>
        <w:rPr>
          <w:rFonts w:ascii="Calibri" w:hAnsi="Calibri" w:cs="Calibri"/>
          <w:b/>
          <w:color w:val="0000FF"/>
          <w:sz w:val="24"/>
          <w:szCs w:val="24"/>
        </w:rPr>
        <w:t>yniowych i kardiologicznych.</w:t>
      </w:r>
    </w:p>
    <w:p w:rsidR="0085495A" w:rsidRDefault="0085495A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</w:t>
      </w:r>
    </w:p>
    <w:p w:rsidR="0085495A" w:rsidRDefault="006104E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Dotyczy załącznika nr 2 </w:t>
      </w:r>
      <w:r>
        <w:rPr>
          <w:rFonts w:ascii="Calibri" w:hAnsi="Calibri" w:cs="Calibri"/>
          <w:b/>
          <w:sz w:val="22"/>
          <w:szCs w:val="22"/>
        </w:rPr>
        <w:t xml:space="preserve">– </w:t>
      </w: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wzoru umowy</w:t>
      </w:r>
    </w:p>
    <w:p w:rsidR="0085495A" w:rsidRDefault="006104E1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Zwracamy się z prośbą o dodanie zapisu do umowy: </w:t>
      </w:r>
    </w:p>
    <w:p w:rsidR="0085495A" w:rsidRDefault="006104E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niezrealizowania przez Zamawiającego płatności w terminie określonym niniejszej umowy, Wykonawca ma prawo wstrzymać dostawy na rzecz Zamawiającego, po uprzednim pisemnym powiadomieniu Zamawiającego o zaległościach i oficjalnym wezwaniu do zapła</w:t>
      </w:r>
      <w:r>
        <w:rPr>
          <w:rFonts w:ascii="Calibri" w:hAnsi="Calibri"/>
          <w:sz w:val="22"/>
          <w:szCs w:val="22"/>
        </w:rPr>
        <w:t>ty. Wstrzymanie dostaw może trwać do momentu uregulowania wszelkich zaległości przez Zamawiającego. W przypadku, gdy zaległości nie zostaną uregulowane w wyznaczonym terminie, Wykonawca może rozwiązać umowę ze skutkiem natychmiastowym, bez prawa Zamawiając</w:t>
      </w:r>
      <w:r>
        <w:rPr>
          <w:rFonts w:ascii="Calibri" w:hAnsi="Calibri"/>
          <w:sz w:val="22"/>
          <w:szCs w:val="22"/>
        </w:rPr>
        <w:t xml:space="preserve">ego do naliczania kar umownych. Wstrzymanie dostaw w związku z zaległościami nie zwalnia Zamawiającego z obowiązku zapłaty należności zgodnie z warunkami umowy. 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2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eastAsiaTheme="minorHAns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Dotyczy załącznika nr 2 – wzoru umowy</w:t>
      </w:r>
      <w:r>
        <w:rPr>
          <w:rFonts w:ascii="Calibri" w:eastAsiaTheme="minorHAnsi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color w:val="000000"/>
          <w:sz w:val="22"/>
          <w:szCs w:val="22"/>
        </w:rPr>
        <w:t xml:space="preserve">- </w:t>
      </w:r>
      <w:r>
        <w:rPr>
          <w:rFonts w:ascii="Calibri" w:hAnsi="Calibri"/>
          <w:b/>
          <w:bCs/>
          <w:color w:val="000000"/>
          <w:sz w:val="22"/>
          <w:szCs w:val="22"/>
        </w:rPr>
        <w:t>§ 5- Inne postanowienia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Czy Zamawiaj</w:t>
      </w:r>
      <w:r>
        <w:rPr>
          <w:rFonts w:ascii="Calibri" w:hAnsi="Calibri"/>
          <w:color w:val="000000"/>
          <w:sz w:val="22"/>
          <w:szCs w:val="22"/>
        </w:rPr>
        <w:t>ący wyrazi zgodę i uzupełni zapisy niniejszego paragrafu o zapis, w którym Zamawiający</w:t>
      </w:r>
    </w:p>
    <w:p w:rsidR="0085495A" w:rsidRDefault="006104E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jest zobowiązany do zużywania asortymentu z depozytu począwszy od tego z najkrótszą datą przydatności?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:rsidR="0085495A" w:rsidRDefault="0085495A">
      <w:pPr>
        <w:rPr>
          <w:rFonts w:eastAsiaTheme="minorHAnsi" w:cs="Calibri"/>
          <w:lang w:eastAsia="en-US"/>
        </w:rPr>
      </w:pP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 xml:space="preserve">Zamawiający </w:t>
      </w:r>
      <w:r>
        <w:rPr>
          <w:rFonts w:ascii="Calibri" w:hAnsi="Calibri"/>
          <w:color w:val="336600"/>
          <w:sz w:val="24"/>
          <w:szCs w:val="24"/>
        </w:rPr>
        <w:t>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3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9 poz. 1</w:t>
      </w:r>
    </w:p>
    <w:p w:rsidR="0085495A" w:rsidRDefault="006104E1">
      <w:pPr>
        <w:suppressAutoHyphens w:val="0"/>
        <w:spacing w:line="360" w:lineRule="auto"/>
        <w:jc w:val="both"/>
      </w:pPr>
      <w:r>
        <w:rPr>
          <w:rFonts w:ascii="Calibri" w:hAnsi="Calibri"/>
          <w:sz w:val="22"/>
          <w:szCs w:val="22"/>
        </w:rPr>
        <w:t xml:space="preserve">Czy Zamawiający dopuści ciśnienie RBP 20 </w:t>
      </w:r>
      <w:proofErr w:type="spellStart"/>
      <w:r>
        <w:rPr>
          <w:rFonts w:ascii="Calibri" w:hAnsi="Calibri"/>
          <w:sz w:val="22"/>
          <w:szCs w:val="22"/>
        </w:rPr>
        <w:t>atm</w:t>
      </w:r>
      <w:proofErr w:type="spellEnd"/>
      <w:r>
        <w:rPr>
          <w:rFonts w:ascii="Calibri" w:hAnsi="Calibri"/>
          <w:sz w:val="22"/>
          <w:szCs w:val="22"/>
        </w:rPr>
        <w:t xml:space="preserve">? Pozostałe parametry zgodnie z SWZ. 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lastRenderedPageBreak/>
        <w:t>Odpowiedź:</w:t>
      </w:r>
    </w:p>
    <w:p w:rsidR="0085495A" w:rsidRDefault="006104E1">
      <w:pPr>
        <w:spacing w:line="360" w:lineRule="auto"/>
        <w:jc w:val="both"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 w:cs="Calibri"/>
          <w:color w:val="336600"/>
          <w:sz w:val="24"/>
          <w:szCs w:val="24"/>
        </w:rPr>
        <w:t>Tak. Zamawiający dopuszcza.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4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9 poz. 2</w:t>
      </w:r>
    </w:p>
    <w:p w:rsidR="0085495A" w:rsidRDefault="006104E1">
      <w:pPr>
        <w:spacing w:line="360" w:lineRule="auto"/>
        <w:contextualSpacing/>
      </w:pPr>
      <w:r>
        <w:rPr>
          <w:rFonts w:ascii="Calibri" w:hAnsi="Calibri"/>
          <w:sz w:val="22"/>
          <w:szCs w:val="22"/>
        </w:rPr>
        <w:t xml:space="preserve">Czy Zamawiający dopuści Y konektor </w:t>
      </w:r>
      <w:proofErr w:type="spellStart"/>
      <w:r>
        <w:rPr>
          <w:rFonts w:ascii="Calibri" w:hAnsi="Calibri"/>
          <w:sz w:val="22"/>
          <w:szCs w:val="22"/>
        </w:rPr>
        <w:t>pushc-click</w:t>
      </w:r>
      <w:proofErr w:type="spellEnd"/>
      <w:r>
        <w:rPr>
          <w:rFonts w:ascii="Calibri" w:hAnsi="Calibri"/>
          <w:sz w:val="22"/>
          <w:szCs w:val="22"/>
        </w:rPr>
        <w:t xml:space="preserve">? Pozostałe parametry zgodnie z SWZ. 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color w:val="336600"/>
          <w:sz w:val="24"/>
          <w:szCs w:val="24"/>
        </w:rPr>
        <w:t>Tak. Zamawiający dopuszcza.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5</w:t>
      </w:r>
    </w:p>
    <w:p w:rsidR="0085495A" w:rsidRDefault="006104E1">
      <w:pPr>
        <w:pStyle w:val="Default"/>
        <w:spacing w:line="360" w:lineRule="auto"/>
      </w:pPr>
      <w:r>
        <w:rPr>
          <w:rFonts w:ascii="Calibri" w:hAnsi="Calibri"/>
          <w:sz w:val="22"/>
          <w:szCs w:val="22"/>
        </w:rPr>
        <w:t xml:space="preserve">Zwracamy się do Zamawiającego z wnioskiem o potwierdzenie, iż w związku z planowanym obowiązkiem wystawiania faktur </w:t>
      </w:r>
      <w:r>
        <w:rPr>
          <w:rFonts w:ascii="Calibri" w:hAnsi="Calibri"/>
          <w:sz w:val="22"/>
          <w:szCs w:val="22"/>
        </w:rPr>
        <w:t xml:space="preserve">ustrukturyzowanych przez </w:t>
      </w:r>
      <w:proofErr w:type="spellStart"/>
      <w:r>
        <w:rPr>
          <w:rFonts w:ascii="Calibri" w:hAnsi="Calibri"/>
          <w:sz w:val="22"/>
          <w:szCs w:val="22"/>
        </w:rPr>
        <w:t>KSeF</w:t>
      </w:r>
      <w:proofErr w:type="spellEnd"/>
      <w:r>
        <w:rPr>
          <w:rFonts w:ascii="Calibri" w:hAnsi="Calibri"/>
          <w:sz w:val="22"/>
          <w:szCs w:val="22"/>
        </w:rPr>
        <w:t>, Zamawiający wymaga, aby faktury wystawiane w ramach realizacji zamówienia były przesyłane za pośrednictwem tego systemu. Z dniem wprowadzenia systemu e-faktur jako obowiązującego standardu faktura powinna być dostarczona przy</w:t>
      </w:r>
      <w:r>
        <w:rPr>
          <w:rFonts w:ascii="Calibri" w:hAnsi="Calibri"/>
          <w:sz w:val="22"/>
          <w:szCs w:val="22"/>
        </w:rPr>
        <w:t xml:space="preserve"> użyciu </w:t>
      </w:r>
      <w:proofErr w:type="spellStart"/>
      <w:r>
        <w:rPr>
          <w:rFonts w:ascii="Calibri" w:hAnsi="Calibri"/>
          <w:sz w:val="22"/>
          <w:szCs w:val="22"/>
        </w:rPr>
        <w:t>KSeFu</w:t>
      </w:r>
      <w:proofErr w:type="spellEnd"/>
      <w:r>
        <w:rPr>
          <w:sz w:val="23"/>
        </w:rPr>
        <w:t xml:space="preserve"> </w:t>
      </w:r>
    </w:p>
    <w:p w:rsidR="0085495A" w:rsidRDefault="006104E1">
      <w:pPr>
        <w:suppressAutoHyphens w:val="0"/>
        <w:spacing w:line="360" w:lineRule="auto"/>
        <w:jc w:val="both"/>
      </w:pPr>
      <w:r>
        <w:rPr>
          <w:rFonts w:ascii="Calibri" w:hAnsi="Calibri" w:cs="Calibri"/>
          <w:b/>
          <w:color w:val="336600"/>
          <w:sz w:val="24"/>
          <w:szCs w:val="24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Tak. Zamawiający potwierdza.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6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21 poz. 4</w:t>
      </w:r>
    </w:p>
    <w:p w:rsidR="0085495A" w:rsidRDefault="006104E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zamawiający wyrazi zgodę na dopuszczenie następujących parametrów; </w:t>
      </w:r>
    </w:p>
    <w:p w:rsidR="0085495A" w:rsidRDefault="006104E1">
      <w:pPr>
        <w:suppressAutoHyphens w:val="0"/>
        <w:spacing w:line="360" w:lineRule="auto"/>
        <w:jc w:val="both"/>
      </w:pPr>
      <w:proofErr w:type="spellStart"/>
      <w:r>
        <w:rPr>
          <w:rFonts w:ascii="Calibri" w:hAnsi="Calibri"/>
          <w:sz w:val="22"/>
          <w:szCs w:val="22"/>
        </w:rPr>
        <w:t>Stent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nitinolowy</w:t>
      </w:r>
      <w:proofErr w:type="spellEnd"/>
      <w:r>
        <w:rPr>
          <w:rFonts w:ascii="Calibri" w:hAnsi="Calibri"/>
          <w:sz w:val="22"/>
          <w:szCs w:val="22"/>
        </w:rPr>
        <w:t xml:space="preserve"> umieszczony w materiale </w:t>
      </w:r>
      <w:proofErr w:type="spellStart"/>
      <w:r>
        <w:rPr>
          <w:rFonts w:ascii="Calibri" w:hAnsi="Calibri"/>
          <w:sz w:val="22"/>
          <w:szCs w:val="22"/>
        </w:rPr>
        <w:t>ePTFE</w:t>
      </w:r>
      <w:proofErr w:type="spellEnd"/>
      <w:r>
        <w:rPr>
          <w:rFonts w:ascii="Calibri" w:hAnsi="Calibri"/>
          <w:sz w:val="22"/>
          <w:szCs w:val="22"/>
        </w:rPr>
        <w:t xml:space="preserve"> między dwiema warstwami (wtopiony). Dostępn</w:t>
      </w:r>
      <w:r>
        <w:rPr>
          <w:rFonts w:ascii="Calibri" w:hAnsi="Calibri"/>
          <w:sz w:val="22"/>
          <w:szCs w:val="22"/>
        </w:rPr>
        <w:t xml:space="preserve">e średnice 5mm,6mm,7mm,8mm,9mm,10mm,12mm;13,5mm, długości </w:t>
      </w:r>
      <w:proofErr w:type="spellStart"/>
      <w:r>
        <w:rPr>
          <w:rFonts w:ascii="Calibri" w:hAnsi="Calibri"/>
          <w:sz w:val="22"/>
          <w:szCs w:val="22"/>
        </w:rPr>
        <w:t>stentgraftu</w:t>
      </w:r>
      <w:proofErr w:type="spellEnd"/>
      <w:r>
        <w:rPr>
          <w:rFonts w:ascii="Calibri" w:hAnsi="Calibri"/>
          <w:sz w:val="22"/>
          <w:szCs w:val="22"/>
        </w:rPr>
        <w:t xml:space="preserve"> w średnicach od 5-8 mm to 20,30,40,60,80,100,120 mm, długość </w:t>
      </w:r>
      <w:proofErr w:type="spellStart"/>
      <w:r>
        <w:rPr>
          <w:rFonts w:ascii="Calibri" w:hAnsi="Calibri"/>
          <w:sz w:val="22"/>
          <w:szCs w:val="22"/>
        </w:rPr>
        <w:t>stentgraftu</w:t>
      </w:r>
      <w:proofErr w:type="spellEnd"/>
      <w:r>
        <w:rPr>
          <w:rFonts w:ascii="Calibri" w:hAnsi="Calibri"/>
          <w:sz w:val="22"/>
          <w:szCs w:val="22"/>
        </w:rPr>
        <w:t xml:space="preserve"> w średnicach 9-13,5 mm to 30,40,60,80,100,120 mm. Długość systemu wprowadzającego to 80cm i 117 cm, kompatybilne </w:t>
      </w:r>
      <w:r>
        <w:rPr>
          <w:rFonts w:ascii="Calibri" w:hAnsi="Calibri"/>
          <w:sz w:val="22"/>
          <w:szCs w:val="22"/>
        </w:rPr>
        <w:t xml:space="preserve">z prowadnikiem 0,035", na zakończeniach markery tantalowe , poprawiające </w:t>
      </w:r>
      <w:proofErr w:type="spellStart"/>
      <w:r>
        <w:rPr>
          <w:rFonts w:ascii="Calibri" w:hAnsi="Calibri"/>
          <w:sz w:val="22"/>
          <w:szCs w:val="22"/>
        </w:rPr>
        <w:t>widocznośc</w:t>
      </w:r>
      <w:proofErr w:type="spellEnd"/>
      <w:r>
        <w:rPr>
          <w:rFonts w:ascii="Calibri" w:hAnsi="Calibri"/>
          <w:sz w:val="22"/>
          <w:szCs w:val="22"/>
        </w:rPr>
        <w:t xml:space="preserve"> w rentgenie (znaczniki </w:t>
      </w:r>
      <w:proofErr w:type="spellStart"/>
      <w:r>
        <w:rPr>
          <w:rFonts w:ascii="Calibri" w:hAnsi="Calibri"/>
          <w:sz w:val="22"/>
          <w:szCs w:val="22"/>
        </w:rPr>
        <w:t>radiocieniujące</w:t>
      </w:r>
      <w:proofErr w:type="spellEnd"/>
      <w:r>
        <w:rPr>
          <w:rFonts w:ascii="Calibri" w:hAnsi="Calibri"/>
          <w:sz w:val="22"/>
          <w:szCs w:val="22"/>
        </w:rPr>
        <w:t xml:space="preserve">). Wewnętrzna powierzchnia </w:t>
      </w:r>
      <w:proofErr w:type="spellStart"/>
      <w:r>
        <w:rPr>
          <w:rFonts w:ascii="Calibri" w:hAnsi="Calibri"/>
          <w:sz w:val="22"/>
          <w:szCs w:val="22"/>
        </w:rPr>
        <w:t>stentgraftu</w:t>
      </w:r>
      <w:proofErr w:type="spellEnd"/>
      <w:r>
        <w:rPr>
          <w:rFonts w:ascii="Calibri" w:hAnsi="Calibri"/>
          <w:sz w:val="22"/>
          <w:szCs w:val="22"/>
        </w:rPr>
        <w:t xml:space="preserve"> impregnowana węglem, zalecana koszulka, odpowiednio: 8Fr, 9Fr, 10Fr.</w:t>
      </w:r>
      <w:r>
        <w:rPr>
          <w:sz w:val="23"/>
        </w:rPr>
        <w:t xml:space="preserve"> 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Tak. Zamawiają</w:t>
      </w:r>
      <w:r>
        <w:rPr>
          <w:rFonts w:ascii="Calibri" w:hAnsi="Calibri" w:cs="Calibri"/>
          <w:color w:val="336600"/>
          <w:sz w:val="24"/>
          <w:szCs w:val="24"/>
        </w:rPr>
        <w:t>cy wyraża zgodę.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7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12</w:t>
      </w:r>
    </w:p>
    <w:p w:rsidR="0085495A" w:rsidRDefault="006104E1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Cewnik balonowy do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walwuloplastyki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zastawki aortalnej, o du</w:t>
      </w:r>
      <w:r>
        <w:rPr>
          <w:rFonts w:ascii="Calibri" w:hAnsi="Calibri"/>
          <w:sz w:val="22"/>
          <w:szCs w:val="22"/>
        </w:rPr>
        <w:t xml:space="preserve">żej precyzji i szybkości użycia. </w:t>
      </w:r>
      <w:r>
        <w:rPr>
          <w:rFonts w:ascii="Calibri" w:hAnsi="Calibri"/>
          <w:sz w:val="22"/>
          <w:szCs w:val="22"/>
        </w:rPr>
        <w:t xml:space="preserve">Dostępne średnice: 18,20,21,22,23,24,25,26,28mm, długość balonu dla każdej średnicy: 4,5 cm, Długość </w:t>
      </w:r>
      <w:proofErr w:type="spellStart"/>
      <w:r>
        <w:rPr>
          <w:rFonts w:ascii="Calibri" w:hAnsi="Calibri"/>
          <w:sz w:val="22"/>
          <w:szCs w:val="22"/>
        </w:rPr>
        <w:t>szaftu</w:t>
      </w:r>
      <w:proofErr w:type="spellEnd"/>
      <w:r>
        <w:rPr>
          <w:rFonts w:ascii="Calibri" w:hAnsi="Calibri"/>
          <w:sz w:val="22"/>
          <w:szCs w:val="22"/>
        </w:rPr>
        <w:t xml:space="preserve"> 110 cm,</w:t>
      </w:r>
      <w:r>
        <w:rPr>
          <w:rFonts w:ascii="Calibri" w:hAnsi="Calibri"/>
          <w:sz w:val="22"/>
          <w:szCs w:val="22"/>
        </w:rPr>
        <w:t xml:space="preserve"> kompatybilny z prowadnikiem 0,035”. Ciśnienie nominalne 3 atm. Ciśnienie RBP 6 atm. Kompatybilny z koszulką 11-14 F. Łączny czas </w:t>
      </w:r>
      <w:r>
        <w:rPr>
          <w:rFonts w:ascii="Calibri" w:hAnsi="Calibri"/>
          <w:sz w:val="22"/>
          <w:szCs w:val="22"/>
        </w:rPr>
        <w:lastRenderedPageBreak/>
        <w:t>napełniania i opróżniania balonu – poniżej 6 s. Poniżej 1% zwiększenia średnicy balonu pomiędzy ciśnieniem 1 atm. a RBP Materi</w:t>
      </w:r>
      <w:r>
        <w:rPr>
          <w:rFonts w:ascii="Calibri" w:hAnsi="Calibri"/>
          <w:sz w:val="22"/>
          <w:szCs w:val="22"/>
        </w:rPr>
        <w:t xml:space="preserve">ał balonu wykonany z włókien o podwyższonej odporności na pękanie, nakłuwanie i przeciekanie. Niski profil balonu po deflacji, ułatwiający wycofanie przez koszulkę. 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jc w:val="both"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8</w:t>
      </w:r>
    </w:p>
    <w:p w:rsidR="0085495A" w:rsidRDefault="006104E1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Dotyczy pakietu nr 8 </w:t>
      </w:r>
      <w:r>
        <w:rPr>
          <w:rFonts w:ascii="Calibri" w:hAnsi="Calibri"/>
          <w:b/>
          <w:sz w:val="24"/>
          <w:szCs w:val="24"/>
        </w:rPr>
        <w:t xml:space="preserve">pkt. 6 </w:t>
      </w:r>
      <w:proofErr w:type="spellStart"/>
      <w:r>
        <w:rPr>
          <w:rFonts w:ascii="Calibri" w:hAnsi="Calibri"/>
          <w:b/>
          <w:sz w:val="24"/>
          <w:szCs w:val="24"/>
        </w:rPr>
        <w:t>Stent</w:t>
      </w:r>
      <w:proofErr w:type="spellEnd"/>
      <w:r>
        <w:rPr>
          <w:rFonts w:ascii="Calibri" w:hAnsi="Calibri"/>
          <w:b/>
          <w:sz w:val="24"/>
          <w:szCs w:val="24"/>
        </w:rPr>
        <w:t xml:space="preserve"> do PCI uwalniający lek (DES) z biodegradowalnym polimerem </w:t>
      </w:r>
    </w:p>
    <w:p w:rsidR="0085495A" w:rsidRDefault="006104E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zamawiający dopuści </w:t>
      </w:r>
      <w:proofErr w:type="spellStart"/>
      <w:r>
        <w:rPr>
          <w:rFonts w:ascii="Calibri" w:hAnsi="Calibri"/>
          <w:sz w:val="22"/>
          <w:szCs w:val="22"/>
        </w:rPr>
        <w:t>stent</w:t>
      </w:r>
      <w:proofErr w:type="spellEnd"/>
      <w:r>
        <w:rPr>
          <w:rFonts w:ascii="Calibri" w:hAnsi="Calibri"/>
          <w:sz w:val="22"/>
          <w:szCs w:val="22"/>
        </w:rPr>
        <w:t xml:space="preserve"> do PCI uwalniający lek (DES) z biodegradowalnym polimerem, którego grubość ściany </w:t>
      </w:r>
      <w:proofErr w:type="spellStart"/>
      <w:r>
        <w:rPr>
          <w:rFonts w:ascii="Calibri" w:hAnsi="Calibri"/>
          <w:sz w:val="22"/>
          <w:szCs w:val="22"/>
        </w:rPr>
        <w:t>stentu</w:t>
      </w:r>
      <w:proofErr w:type="spellEnd"/>
      <w:r>
        <w:rPr>
          <w:rFonts w:ascii="Calibri" w:hAnsi="Calibri"/>
          <w:sz w:val="22"/>
          <w:szCs w:val="22"/>
        </w:rPr>
        <w:t xml:space="preserve"> wynosi 65 μ / 0,0026' /0,065 mm ? </w:t>
      </w:r>
      <w:r>
        <w:rPr>
          <w:rFonts w:ascii="Calibri" w:hAnsi="Calibri"/>
          <w:sz w:val="22"/>
          <w:szCs w:val="22"/>
        </w:rPr>
        <w:t xml:space="preserve">Pozostałe </w:t>
      </w:r>
      <w:proofErr w:type="spellStart"/>
      <w:r>
        <w:rPr>
          <w:rFonts w:ascii="Calibri" w:hAnsi="Calibri"/>
          <w:sz w:val="22"/>
          <w:szCs w:val="22"/>
        </w:rPr>
        <w:t>paramety</w:t>
      </w:r>
      <w:proofErr w:type="spellEnd"/>
      <w:r>
        <w:rPr>
          <w:rFonts w:ascii="Calibri" w:hAnsi="Calibri"/>
          <w:sz w:val="22"/>
          <w:szCs w:val="22"/>
        </w:rPr>
        <w:t xml:space="preserve"> bez </w:t>
      </w:r>
      <w:proofErr w:type="spellStart"/>
      <w:r>
        <w:rPr>
          <w:rFonts w:ascii="Calibri" w:hAnsi="Calibri"/>
          <w:sz w:val="22"/>
          <w:szCs w:val="22"/>
        </w:rPr>
        <w:t>zmaian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jc w:val="both"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9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 xml:space="preserve">Dotyczy pakietu nr 15 poz. 2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Stent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 xml:space="preserve"> pokryty lekiem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sirolimusem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 xml:space="preserve"> dedykowany zmianom w naczyniach o </w:t>
      </w:r>
      <w:r>
        <w:rPr>
          <w:rFonts w:ascii="Calibri" w:hAnsi="Calibri"/>
          <w:b/>
          <w:bCs/>
          <w:color w:val="000000"/>
          <w:sz w:val="24"/>
          <w:szCs w:val="24"/>
        </w:rPr>
        <w:t>szerokiej średnicy i do pnia LTW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Czy Zamawiaj</w:t>
      </w:r>
      <w:r>
        <w:rPr>
          <w:rFonts w:ascii="Calibri" w:hAnsi="Calibri"/>
          <w:color w:val="000000"/>
          <w:sz w:val="22"/>
          <w:szCs w:val="22"/>
        </w:rPr>
        <w:t xml:space="preserve">ący dopuści </w:t>
      </w:r>
      <w:proofErr w:type="spellStart"/>
      <w:r>
        <w:rPr>
          <w:rFonts w:ascii="Calibri" w:hAnsi="Calibri"/>
          <w:color w:val="000000"/>
          <w:sz w:val="22"/>
          <w:szCs w:val="22"/>
        </w:rPr>
        <w:t>stent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 podanych poniżej parametrach: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 </w:t>
      </w:r>
      <w:r>
        <w:rPr>
          <w:rFonts w:ascii="Calibri" w:hAnsi="Calibri"/>
          <w:color w:val="000000"/>
          <w:sz w:val="22"/>
          <w:szCs w:val="22"/>
        </w:rPr>
        <w:t xml:space="preserve">punkcie 4: ciśnienie RBP dla </w:t>
      </w:r>
      <w:proofErr w:type="spellStart"/>
      <w:r>
        <w:rPr>
          <w:rFonts w:ascii="Calibri" w:hAnsi="Calibri"/>
          <w:color w:val="000000"/>
          <w:sz w:val="22"/>
          <w:szCs w:val="22"/>
        </w:rPr>
        <w:t>stentu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 średnicy 3,0 [mm]- 18 [</w:t>
      </w:r>
      <w:proofErr w:type="spellStart"/>
      <w:r>
        <w:rPr>
          <w:rFonts w:ascii="Calibri" w:hAnsi="Calibri"/>
          <w:color w:val="000000"/>
          <w:sz w:val="22"/>
          <w:szCs w:val="22"/>
        </w:rPr>
        <w:t>atm</w:t>
      </w:r>
      <w:proofErr w:type="spellEnd"/>
      <w:r>
        <w:rPr>
          <w:rFonts w:ascii="Calibri" w:hAnsi="Calibri"/>
          <w:color w:val="000000"/>
          <w:sz w:val="22"/>
          <w:szCs w:val="22"/>
        </w:rPr>
        <w:t>]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punkcie 5: dostępne średnice: od 2,25 [mm] do 5,0 [mm]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Pozostałe punkty bez zmian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>
        <w:rPr>
          <w:rFonts w:ascii="Calibri" w:hAnsi="Calibri" w:cs="Calibri"/>
          <w:b/>
          <w:color w:val="336600"/>
          <w:sz w:val="24"/>
          <w:szCs w:val="24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10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30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Czy Zamawiaj</w:t>
      </w:r>
      <w:r>
        <w:rPr>
          <w:rFonts w:ascii="Calibri" w:hAnsi="Calibri"/>
          <w:color w:val="000000"/>
          <w:sz w:val="22"/>
          <w:szCs w:val="22"/>
        </w:rPr>
        <w:t>ący dopuści za</w:t>
      </w:r>
      <w:r>
        <w:rPr>
          <w:rFonts w:ascii="Calibri" w:hAnsi="Calibri"/>
          <w:color w:val="000000"/>
          <w:sz w:val="22"/>
          <w:szCs w:val="22"/>
        </w:rPr>
        <w:t>oferowanie cewnika o średnicach 6 i 7F?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Pozostałe parametry bez zmian.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11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3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Czy Zamawiaj</w:t>
      </w:r>
      <w:r>
        <w:rPr>
          <w:rFonts w:ascii="Calibri" w:hAnsi="Calibri"/>
          <w:color w:val="000000"/>
          <w:sz w:val="22"/>
          <w:szCs w:val="22"/>
        </w:rPr>
        <w:t>ący w pakiecie 3 „Cewnik naczyniowy do dializ ze wsteczną implantacją”, że dla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zapewnienia peł</w:t>
      </w:r>
      <w:r>
        <w:rPr>
          <w:rFonts w:ascii="Calibri" w:hAnsi="Calibri"/>
          <w:color w:val="000000"/>
          <w:sz w:val="22"/>
          <w:szCs w:val="22"/>
        </w:rPr>
        <w:t>nej szczelności i bezpieczeństwa użytkowania, cewniki permanentne zakładane metodą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lastRenderedPageBreak/>
        <w:t>tunelizacji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wstecznej powinny posiadać silikonową uszczelkę pomiędzy zespołem rozgałęziacza a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korpusem cewnika, co eliminuje ryzyko nieszczelności i przedostania się </w:t>
      </w:r>
      <w:r>
        <w:rPr>
          <w:rFonts w:ascii="Calibri" w:hAnsi="Calibri"/>
          <w:color w:val="000000"/>
          <w:sz w:val="22"/>
          <w:szCs w:val="22"/>
        </w:rPr>
        <w:t>powietrza do światła cewnika?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Silikonowa uszczelka stanowi istotny element konstrukcyjny cewników permanentnych zakładanych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metodą </w:t>
      </w:r>
      <w:proofErr w:type="spellStart"/>
      <w:r>
        <w:rPr>
          <w:rFonts w:ascii="Calibri" w:hAnsi="Calibri"/>
          <w:color w:val="000000"/>
          <w:sz w:val="22"/>
          <w:szCs w:val="22"/>
        </w:rPr>
        <w:t>tunelizacji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wstecznej.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Jej zastosowanie: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Zapewnia szczelność połączenia między zespołem rozgałęziacza a korpusem cewnika,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Eliminuje możliwość przedostania się powietrza do światła naczynia, co może prowadzić do zatoru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powietrznego,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Zwiększa bezpieczeństwo pacjenta podczas użytkowania cewnika,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Chroni integralność układu i ogranicza ryzyko wycieku lub nieszczelności w new</w:t>
      </w:r>
      <w:r>
        <w:rPr>
          <w:rFonts w:ascii="Calibri" w:hAnsi="Calibri"/>
          <w:color w:val="000000"/>
          <w:sz w:val="22"/>
          <w:szCs w:val="22"/>
        </w:rPr>
        <w:t>ralgicznym punkcie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konstrukcji.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jc w:val="both"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12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Dotyczy pakietu nr 3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Czy Zamawiaj</w:t>
      </w:r>
      <w:r>
        <w:rPr>
          <w:rFonts w:ascii="Calibri" w:hAnsi="Calibri"/>
          <w:color w:val="000000"/>
          <w:sz w:val="22"/>
          <w:szCs w:val="22"/>
        </w:rPr>
        <w:t>ący oczekuje w pakiecie 3 „Cewnik naczyniowy do dializ ze wsteczną implantacją”, że dla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zachowania optymalnych parametrów przepływu, </w:t>
      </w:r>
      <w:r>
        <w:rPr>
          <w:rFonts w:ascii="Calibri" w:hAnsi="Calibri"/>
          <w:color w:val="000000"/>
          <w:sz w:val="22"/>
          <w:szCs w:val="22"/>
        </w:rPr>
        <w:t>szczelności układu oraz zmniejszenia urazu tkanek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podczas przeprowadzania cewnika przez podskórny tunel, cewnik permanentny zakładany metodą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tunelizacji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wstecznej powinien posiadać jednolitą średnicę korpusu – zarówno w części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wewnątrznaczyniowej, jak i po</w:t>
      </w:r>
      <w:r>
        <w:rPr>
          <w:rFonts w:ascii="Calibri" w:hAnsi="Calibri"/>
          <w:color w:val="000000"/>
          <w:sz w:val="22"/>
          <w:szCs w:val="22"/>
        </w:rPr>
        <w:t>dskórnej, aż do miejsca przyłączenia zespołu rozgałęziacza?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Zachowanie jednolitej średnicy korpusu cewnika na całej jego długości, do miejsca połączenia z zespołem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rozgałęziacza: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• Ułatwia przeprowadzenie cewnika przez tunel podskórny, zmniejszając opór i </w:t>
      </w:r>
      <w:r>
        <w:rPr>
          <w:rFonts w:ascii="Calibri" w:hAnsi="Calibri"/>
          <w:color w:val="000000"/>
          <w:sz w:val="22"/>
          <w:szCs w:val="22"/>
        </w:rPr>
        <w:t>minimalizując uraz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tkanek,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Podnosi komfort pacjenta i ogranicza ryzyko powikłań w miejscu tunelu,</w:t>
      </w:r>
    </w:p>
    <w:p w:rsidR="0085495A" w:rsidRDefault="006104E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• Zapewnia stałe parametry przepływu w obu częściach cewnika, co sprzyja efektywnej hemodializie,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• Zwiększa szczelność i integralność konstrukcji, </w:t>
      </w:r>
      <w:r>
        <w:rPr>
          <w:rFonts w:ascii="Calibri" w:hAnsi="Calibri"/>
          <w:color w:val="000000"/>
          <w:sz w:val="22"/>
          <w:szCs w:val="22"/>
        </w:rPr>
        <w:t>eliminując punkty potencjalnego osłabienia</w:t>
      </w:r>
      <w:r>
        <w:rPr>
          <w:rFonts w:ascii="DejaVuSansCondensed" w:hAnsi="DejaVuSansCondensed"/>
          <w:color w:val="666666"/>
          <w:sz w:val="19"/>
        </w:rPr>
        <w:t>.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13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30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Czy Zamawiaj</w:t>
      </w:r>
      <w:r>
        <w:rPr>
          <w:rFonts w:ascii="Calibri" w:hAnsi="Calibri"/>
          <w:color w:val="000000"/>
          <w:sz w:val="22"/>
          <w:szCs w:val="22"/>
        </w:rPr>
        <w:t>ący wymaga, aby oferowany cewnik przedłużający był spiralnie zbrojony nawiniętym drutem, co minimalizuje ryzyko zagięcia</w:t>
      </w:r>
      <w:r>
        <w:rPr>
          <w:rFonts w:ascii="Calibri" w:hAnsi="Calibri"/>
          <w:color w:val="000000"/>
          <w:sz w:val="22"/>
          <w:szCs w:val="22"/>
        </w:rPr>
        <w:t xml:space="preserve"> podczas głębokiej intubacji naczyń wieńcowych, oraz aby był </w:t>
      </w:r>
      <w:proofErr w:type="spellStart"/>
      <w:r>
        <w:rPr>
          <w:rFonts w:ascii="Calibri" w:hAnsi="Calibri"/>
          <w:color w:val="000000"/>
          <w:sz w:val="22"/>
          <w:szCs w:val="22"/>
        </w:rPr>
        <w:t>silikonowany</w:t>
      </w:r>
      <w:proofErr w:type="spellEnd"/>
      <w:r>
        <w:rPr>
          <w:rFonts w:ascii="Calibri" w:hAnsi="Calibri"/>
          <w:color w:val="000000"/>
          <w:sz w:val="22"/>
          <w:szCs w:val="22"/>
        </w:rPr>
        <w:t>, bez powłoki hydrofilnej, w celu zapewnienia stabilniejszego wsparcia („backup ”) podczas wprowadzania sprzętu do trudno dostępnych lub zwężonych segmentów tętnic wieńcowych?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</w:t>
      </w:r>
      <w:r>
        <w:rPr>
          <w:b/>
          <w:color w:val="336600"/>
          <w:sz w:val="24"/>
          <w:szCs w:val="24"/>
          <w:lang w:val="pl-PL"/>
        </w:rPr>
        <w:t>dź:</w:t>
      </w:r>
    </w:p>
    <w:p w:rsidR="0085495A" w:rsidRDefault="006104E1">
      <w:pPr>
        <w:spacing w:line="360" w:lineRule="auto"/>
        <w:jc w:val="both"/>
        <w:rPr>
          <w:rFonts w:ascii="Calibri" w:hAnsi="Calibri"/>
          <w:color w:val="336600"/>
          <w:sz w:val="24"/>
          <w:szCs w:val="24"/>
        </w:rPr>
      </w:pPr>
      <w:r>
        <w:rPr>
          <w:rFonts w:ascii="Calibri" w:hAnsi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Pytanie 14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48</w:t>
      </w:r>
    </w:p>
    <w:p w:rsidR="0085495A" w:rsidRDefault="006104E1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Czy zamawiaj</w:t>
      </w:r>
      <w:r>
        <w:rPr>
          <w:rFonts w:ascii="Calibri" w:hAnsi="Calibri"/>
          <w:color w:val="000000"/>
          <w:sz w:val="22"/>
          <w:szCs w:val="22"/>
        </w:rPr>
        <w:t>ący w części 1. pakietu w podpunkcie 6. dopuści średnicę w części dystalnej cewnika 0,031"?</w:t>
      </w:r>
    </w:p>
    <w:p w:rsidR="0085495A" w:rsidRDefault="006104E1">
      <w:pPr>
        <w:pStyle w:val="Akapitzlist1"/>
        <w:suppressAutoHyphens/>
        <w:spacing w:after="0" w:line="360" w:lineRule="auto"/>
        <w:ind w:left="0"/>
        <w:rPr>
          <w:b/>
          <w:color w:val="336600"/>
          <w:sz w:val="24"/>
          <w:szCs w:val="24"/>
          <w:lang w:val="pl-PL"/>
        </w:rPr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</w:pPr>
      <w:r>
        <w:rPr>
          <w:rFonts w:ascii="Calibri" w:hAnsi="Calibri" w:cs="Calibri"/>
          <w:color w:val="336600"/>
          <w:sz w:val="24"/>
          <w:szCs w:val="24"/>
        </w:rPr>
        <w:t>Tak. Zamawiający dopuszcza.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Pytanie 15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1</w:t>
      </w:r>
    </w:p>
    <w:p w:rsidR="0085495A" w:rsidRDefault="006104E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Zamawiający wyrazi zgodę na zaoferowanie w pakiecie nr 1 cewnika o dostępnej długości 65 cm i 100 cm? Pozostałe parametry bez zmian. 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Pytanie 16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Dotyczy pakietu nr 4</w:t>
      </w:r>
    </w:p>
    <w:p w:rsidR="0085495A" w:rsidRDefault="006104E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Czy Zamawiający wyrazi zgodę na zaofero</w:t>
      </w:r>
      <w:r>
        <w:rPr>
          <w:rFonts w:ascii="Calibri" w:hAnsi="Calibri"/>
          <w:sz w:val="22"/>
          <w:szCs w:val="22"/>
        </w:rPr>
        <w:t xml:space="preserve">wanie w pakiecie nr 4 cewnika diagnostyczny do koronarografii o szerokiej gamie krzywizn: JL (3,0 – 6,0); JL </w:t>
      </w:r>
      <w:proofErr w:type="spellStart"/>
      <w:r>
        <w:rPr>
          <w:rFonts w:ascii="Calibri" w:hAnsi="Calibri"/>
          <w:sz w:val="22"/>
          <w:szCs w:val="22"/>
        </w:rPr>
        <w:t>Short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Tip</w:t>
      </w:r>
      <w:proofErr w:type="spellEnd"/>
      <w:r>
        <w:rPr>
          <w:rFonts w:ascii="Calibri" w:hAnsi="Calibri"/>
          <w:sz w:val="22"/>
          <w:szCs w:val="22"/>
        </w:rPr>
        <w:t xml:space="preserve"> (4.0); JR; (3,0 – 6,0); AL (1 – 3); AR (1 – 3, </w:t>
      </w:r>
      <w:proofErr w:type="spellStart"/>
      <w:r>
        <w:rPr>
          <w:rFonts w:ascii="Calibri" w:hAnsi="Calibri"/>
          <w:sz w:val="22"/>
          <w:szCs w:val="22"/>
        </w:rPr>
        <w:t>Modified</w:t>
      </w:r>
      <w:proofErr w:type="spellEnd"/>
      <w:r>
        <w:rPr>
          <w:rFonts w:ascii="Calibri" w:hAnsi="Calibri"/>
          <w:sz w:val="22"/>
          <w:szCs w:val="22"/>
        </w:rPr>
        <w:t xml:space="preserve">); </w:t>
      </w:r>
      <w:proofErr w:type="spellStart"/>
      <w:r>
        <w:rPr>
          <w:rFonts w:ascii="Calibri" w:hAnsi="Calibri"/>
          <w:sz w:val="22"/>
          <w:szCs w:val="22"/>
        </w:rPr>
        <w:t>Internal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Mammary</w:t>
      </w:r>
      <w:proofErr w:type="spellEnd"/>
      <w:r>
        <w:rPr>
          <w:rFonts w:ascii="Calibri" w:hAnsi="Calibri"/>
          <w:sz w:val="22"/>
          <w:szCs w:val="22"/>
        </w:rPr>
        <w:t xml:space="preserve">; </w:t>
      </w:r>
      <w:proofErr w:type="spellStart"/>
      <w:r>
        <w:rPr>
          <w:rFonts w:ascii="Calibri" w:hAnsi="Calibri"/>
          <w:sz w:val="22"/>
          <w:szCs w:val="22"/>
        </w:rPr>
        <w:t>Pigtail</w:t>
      </w:r>
      <w:proofErr w:type="spellEnd"/>
      <w:r>
        <w:rPr>
          <w:rFonts w:ascii="Calibri" w:hAnsi="Calibri"/>
          <w:sz w:val="22"/>
          <w:szCs w:val="22"/>
        </w:rPr>
        <w:t xml:space="preserve"> (prosty, 145°, 155°); </w:t>
      </w:r>
      <w:proofErr w:type="spellStart"/>
      <w:r>
        <w:rPr>
          <w:rFonts w:ascii="Calibri" w:hAnsi="Calibri"/>
          <w:sz w:val="22"/>
          <w:szCs w:val="22"/>
        </w:rPr>
        <w:t>Hockey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Stick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Multipurpose</w:t>
      </w:r>
      <w:proofErr w:type="spellEnd"/>
      <w:r>
        <w:rPr>
          <w:rFonts w:ascii="Calibri" w:hAnsi="Calibri"/>
          <w:sz w:val="22"/>
          <w:szCs w:val="22"/>
        </w:rPr>
        <w:t xml:space="preserve"> (A, </w:t>
      </w:r>
      <w:r>
        <w:rPr>
          <w:rFonts w:ascii="Calibri" w:hAnsi="Calibri"/>
          <w:sz w:val="22"/>
          <w:szCs w:val="22"/>
        </w:rPr>
        <w:t xml:space="preserve">A PP, B,B PP); </w:t>
      </w:r>
      <w:proofErr w:type="spellStart"/>
      <w:r>
        <w:rPr>
          <w:rFonts w:ascii="Calibri" w:hAnsi="Calibri"/>
          <w:sz w:val="22"/>
          <w:szCs w:val="22"/>
        </w:rPr>
        <w:t>Atesal</w:t>
      </w:r>
      <w:proofErr w:type="spellEnd"/>
      <w:r>
        <w:rPr>
          <w:rFonts w:ascii="Calibri" w:hAnsi="Calibri"/>
          <w:sz w:val="22"/>
          <w:szCs w:val="22"/>
        </w:rPr>
        <w:t xml:space="preserve"> (3.5 - 4.5), </w:t>
      </w:r>
      <w:proofErr w:type="spellStart"/>
      <w:r>
        <w:rPr>
          <w:rFonts w:ascii="Calibri" w:hAnsi="Calibri"/>
          <w:sz w:val="22"/>
          <w:szCs w:val="22"/>
        </w:rPr>
        <w:t>Sones</w:t>
      </w:r>
      <w:proofErr w:type="spellEnd"/>
      <w:r>
        <w:rPr>
          <w:rFonts w:ascii="Calibri" w:hAnsi="Calibri"/>
          <w:sz w:val="22"/>
          <w:szCs w:val="22"/>
        </w:rPr>
        <w:t xml:space="preserve"> (I, II, III, IPP, II PP, III PP) , </w:t>
      </w:r>
      <w:proofErr w:type="spellStart"/>
      <w:r>
        <w:rPr>
          <w:rFonts w:ascii="Calibri" w:hAnsi="Calibri"/>
          <w:sz w:val="22"/>
          <w:szCs w:val="22"/>
        </w:rPr>
        <w:t>Modified</w:t>
      </w:r>
      <w:proofErr w:type="spellEnd"/>
      <w:r>
        <w:rPr>
          <w:rFonts w:ascii="Calibri" w:hAnsi="Calibri"/>
          <w:sz w:val="22"/>
          <w:szCs w:val="22"/>
        </w:rPr>
        <w:t xml:space="preserve"> Extra </w:t>
      </w:r>
      <w:proofErr w:type="spellStart"/>
      <w:r>
        <w:rPr>
          <w:rFonts w:ascii="Calibri" w:hAnsi="Calibri"/>
          <w:sz w:val="22"/>
          <w:szCs w:val="22"/>
        </w:rPr>
        <w:t>Back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Coronary</w:t>
      </w:r>
      <w:proofErr w:type="spellEnd"/>
      <w:r>
        <w:rPr>
          <w:rFonts w:ascii="Calibri" w:hAnsi="Calibri"/>
          <w:sz w:val="22"/>
          <w:szCs w:val="22"/>
        </w:rPr>
        <w:t xml:space="preserve"> Bypass (</w:t>
      </w:r>
      <w:proofErr w:type="spellStart"/>
      <w:r>
        <w:rPr>
          <w:rFonts w:ascii="Calibri" w:hAnsi="Calibri"/>
          <w:sz w:val="22"/>
          <w:szCs w:val="22"/>
        </w:rPr>
        <w:t>Left</w:t>
      </w:r>
      <w:proofErr w:type="spellEnd"/>
      <w:r>
        <w:rPr>
          <w:rFonts w:ascii="Calibri" w:hAnsi="Calibri"/>
          <w:sz w:val="22"/>
          <w:szCs w:val="22"/>
        </w:rPr>
        <w:t xml:space="preserve">, Right); </w:t>
      </w:r>
      <w:proofErr w:type="spellStart"/>
      <w:r>
        <w:rPr>
          <w:rFonts w:ascii="Calibri" w:hAnsi="Calibri"/>
          <w:sz w:val="22"/>
          <w:szCs w:val="22"/>
        </w:rPr>
        <w:t>Coronary</w:t>
      </w:r>
      <w:proofErr w:type="spellEnd"/>
      <w:r>
        <w:rPr>
          <w:rFonts w:ascii="Calibri" w:hAnsi="Calibri"/>
          <w:sz w:val="22"/>
          <w:szCs w:val="22"/>
        </w:rPr>
        <w:t xml:space="preserve"> Bypass </w:t>
      </w:r>
      <w:proofErr w:type="spellStart"/>
      <w:r>
        <w:rPr>
          <w:rFonts w:ascii="Calibri" w:hAnsi="Calibri"/>
          <w:sz w:val="22"/>
          <w:szCs w:val="22"/>
        </w:rPr>
        <w:t>Graft</w:t>
      </w:r>
      <w:proofErr w:type="spellEnd"/>
      <w:r>
        <w:rPr>
          <w:rFonts w:ascii="Calibri" w:hAnsi="Calibri"/>
          <w:sz w:val="22"/>
          <w:szCs w:val="22"/>
        </w:rPr>
        <w:t xml:space="preserve"> (</w:t>
      </w:r>
      <w:proofErr w:type="spellStart"/>
      <w:r>
        <w:rPr>
          <w:rFonts w:ascii="Calibri" w:hAnsi="Calibri"/>
          <w:sz w:val="22"/>
          <w:szCs w:val="22"/>
        </w:rPr>
        <w:t>Left</w:t>
      </w:r>
      <w:proofErr w:type="spellEnd"/>
      <w:r>
        <w:rPr>
          <w:rFonts w:ascii="Calibri" w:hAnsi="Calibri"/>
          <w:sz w:val="22"/>
          <w:szCs w:val="22"/>
        </w:rPr>
        <w:t xml:space="preserve">, Right) ,Q4, Progressive Right, Kaplan (4,0-4,5 PP), Kaplan JS (3,5- 4,0 PP), Kaplan </w:t>
      </w:r>
      <w:proofErr w:type="spellStart"/>
      <w:r>
        <w:rPr>
          <w:rFonts w:ascii="Calibri" w:hAnsi="Calibri"/>
          <w:sz w:val="22"/>
          <w:szCs w:val="22"/>
        </w:rPr>
        <w:t>Mod</w:t>
      </w:r>
      <w:proofErr w:type="spellEnd"/>
      <w:r>
        <w:rPr>
          <w:rFonts w:ascii="Calibri" w:hAnsi="Calibri"/>
          <w:sz w:val="22"/>
          <w:szCs w:val="22"/>
        </w:rPr>
        <w:t xml:space="preserve"> I (4,0-5</w:t>
      </w:r>
      <w:r>
        <w:rPr>
          <w:rFonts w:ascii="Calibri" w:hAnsi="Calibri"/>
          <w:sz w:val="22"/>
          <w:szCs w:val="22"/>
        </w:rPr>
        <w:t xml:space="preserve">,0 PP), Kaplan </w:t>
      </w:r>
      <w:proofErr w:type="spellStart"/>
      <w:r>
        <w:rPr>
          <w:rFonts w:ascii="Calibri" w:hAnsi="Calibri"/>
          <w:sz w:val="22"/>
          <w:szCs w:val="22"/>
        </w:rPr>
        <w:t>Mod</w:t>
      </w:r>
      <w:proofErr w:type="spellEnd"/>
      <w:r>
        <w:rPr>
          <w:rFonts w:ascii="Calibri" w:hAnsi="Calibri"/>
          <w:sz w:val="22"/>
          <w:szCs w:val="22"/>
        </w:rPr>
        <w:t xml:space="preserve"> II (4,0-5,0 PP), cewnik zbrojony w części proksymalnej oplotem z płaskiego drutu ze stali nierdzewnej? Pozostałe parametry bez zmian. 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Zamawiający podtrzymuje zapisy SWZ.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>Pytanie 17</w:t>
      </w:r>
    </w:p>
    <w:p w:rsidR="0085495A" w:rsidRDefault="006104E1">
      <w:pPr>
        <w:spacing w:line="360" w:lineRule="auto"/>
        <w:jc w:val="both"/>
      </w:pPr>
      <w:r>
        <w:rPr>
          <w:rFonts w:ascii="Calibri" w:hAnsi="Calibri"/>
          <w:b/>
          <w:sz w:val="24"/>
          <w:szCs w:val="24"/>
        </w:rPr>
        <w:t xml:space="preserve">Dotyczy - </w:t>
      </w:r>
      <w:r>
        <w:rPr>
          <w:rFonts w:ascii="Verdana" w:hAnsi="Verdana" w:cs="Verdana"/>
          <w:b/>
        </w:rPr>
        <w:t>Przedmiotowe środki dowodowe</w:t>
      </w:r>
    </w:p>
    <w:p w:rsidR="0085495A" w:rsidRDefault="006104E1">
      <w:pPr>
        <w:autoSpaceDE w:val="0"/>
        <w:spacing w:line="360" w:lineRule="auto"/>
        <w:jc w:val="both"/>
      </w:pPr>
      <w:r>
        <w:rPr>
          <w:rFonts w:ascii="Verdana" w:hAnsi="Verdana" w:cs="Verdana"/>
        </w:rPr>
        <w:t xml:space="preserve">Zamawiający żąda próbek zaoferowanych wyrobów medycznych – </w:t>
      </w:r>
      <w:r>
        <w:rPr>
          <w:rFonts w:ascii="Verdana" w:hAnsi="Verdana" w:cs="Verdana"/>
          <w:b/>
        </w:rPr>
        <w:t>zgodnie z załącznikiem nr 3</w:t>
      </w:r>
    </w:p>
    <w:p w:rsidR="0085495A" w:rsidRDefault="006104E1">
      <w:pPr>
        <w:autoSpaceDE w:val="0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Ze wskazanego załącznika jednoznacznie nie wynika czy i jaka ilość próbek jest wymagana do poszczególnych pakietów i pozycji?</w:t>
      </w:r>
    </w:p>
    <w:p w:rsidR="0085495A" w:rsidRDefault="006104E1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Prosimy o doprecyzowanie zapisów w SWZ i za</w:t>
      </w:r>
      <w:r>
        <w:rPr>
          <w:rFonts w:ascii="Calibri" w:hAnsi="Calibri"/>
          <w:sz w:val="22"/>
          <w:szCs w:val="22"/>
        </w:rPr>
        <w:t>łączniku nr 3.</w:t>
      </w:r>
      <w:r>
        <w:rPr>
          <w:rFonts w:ascii="Calibri" w:hAnsi="Calibri"/>
          <w:sz w:val="22"/>
          <w:szCs w:val="22"/>
        </w:rPr>
        <w:t xml:space="preserve"> </w:t>
      </w:r>
    </w:p>
    <w:p w:rsidR="0085495A" w:rsidRDefault="006104E1">
      <w:pPr>
        <w:pStyle w:val="Akapitzlist1"/>
        <w:suppressAutoHyphens/>
        <w:spacing w:after="0" w:line="360" w:lineRule="auto"/>
        <w:ind w:left="0"/>
      </w:pPr>
      <w:r>
        <w:rPr>
          <w:b/>
          <w:color w:val="336600"/>
          <w:sz w:val="24"/>
          <w:szCs w:val="24"/>
          <w:lang w:val="pl-PL"/>
        </w:rPr>
        <w:t>Odpowiedź:</w:t>
      </w:r>
    </w:p>
    <w:p w:rsidR="0085495A" w:rsidRDefault="006104E1">
      <w:pPr>
        <w:spacing w:line="360" w:lineRule="auto"/>
        <w:contextualSpacing/>
        <w:jc w:val="both"/>
      </w:pPr>
      <w:r>
        <w:rPr>
          <w:rFonts w:ascii="Calibri" w:hAnsi="Calibri" w:cs="Calibri"/>
          <w:color w:val="336600"/>
          <w:sz w:val="24"/>
          <w:szCs w:val="24"/>
        </w:rPr>
        <w:t>Zamawiający nie wymaga do wszystkich pakietów próbek! W pakietach gdzie wymagane są próbki jest to wyraźnie zaznaczone w załączniku nr 3 do SWZ. Zapisy w SWZ i załączniku nr 3 są dokładnie doprecyzowane.</w:t>
      </w:r>
    </w:p>
    <w:p w:rsidR="0085495A" w:rsidRDefault="0085495A">
      <w:pPr>
        <w:spacing w:line="360" w:lineRule="auto"/>
        <w:contextualSpacing/>
        <w:jc w:val="both"/>
        <w:rPr>
          <w:rFonts w:ascii="Calibri" w:hAnsi="Calibri" w:cs="Calibri"/>
          <w:color w:val="336600"/>
          <w:sz w:val="24"/>
          <w:szCs w:val="24"/>
        </w:rPr>
      </w:pPr>
    </w:p>
    <w:p w:rsidR="0085495A" w:rsidRDefault="0085495A">
      <w:pPr>
        <w:spacing w:line="360" w:lineRule="auto"/>
        <w:ind w:left="6372" w:firstLine="708"/>
        <w:rPr>
          <w:rFonts w:asciiTheme="minorHAnsi" w:hAnsiTheme="minorHAnsi" w:cstheme="minorHAnsi"/>
          <w:sz w:val="24"/>
        </w:rPr>
      </w:pPr>
    </w:p>
    <w:p w:rsidR="0085495A" w:rsidRDefault="006104E1">
      <w:pPr>
        <w:spacing w:line="360" w:lineRule="auto"/>
        <w:ind w:left="637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Z poważaniem </w:t>
      </w:r>
    </w:p>
    <w:p w:rsidR="0085495A" w:rsidRPr="000278A0" w:rsidRDefault="006104E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</w:t>
      </w:r>
      <w:r w:rsidR="000278A0">
        <w:rPr>
          <w:rFonts w:ascii="Calibri" w:hAnsi="Calibri"/>
          <w:b/>
          <w:sz w:val="24"/>
          <w:szCs w:val="24"/>
        </w:rPr>
        <w:t>Dyrektor Szpitala</w:t>
      </w:r>
    </w:p>
    <w:p w:rsidR="0085495A" w:rsidRDefault="000278A0" w:rsidP="000278A0">
      <w:pPr>
        <w:spacing w:line="360" w:lineRule="auto"/>
        <w:ind w:left="4956" w:firstLine="7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Lek. Grzegorz Fitas</w:t>
      </w:r>
    </w:p>
    <w:p w:rsidR="0085495A" w:rsidRDefault="0085495A">
      <w:pPr>
        <w:spacing w:line="360" w:lineRule="auto"/>
        <w:ind w:left="4956" w:firstLine="708"/>
        <w:jc w:val="center"/>
        <w:rPr>
          <w:rFonts w:ascii="Calibri" w:hAnsi="Calibri"/>
          <w:b/>
          <w:sz w:val="24"/>
          <w:szCs w:val="24"/>
        </w:rPr>
      </w:pPr>
    </w:p>
    <w:p w:rsidR="0085495A" w:rsidRDefault="0085495A">
      <w:pPr>
        <w:spacing w:line="360" w:lineRule="auto"/>
        <w:ind w:left="4956" w:firstLine="708"/>
        <w:jc w:val="center"/>
        <w:rPr>
          <w:rFonts w:ascii="Calibri" w:hAnsi="Calibri"/>
          <w:b/>
          <w:sz w:val="24"/>
          <w:szCs w:val="24"/>
        </w:rPr>
      </w:pPr>
    </w:p>
    <w:p w:rsidR="0085495A" w:rsidRDefault="0085495A">
      <w:pPr>
        <w:spacing w:line="360" w:lineRule="auto"/>
        <w:ind w:left="4956" w:firstLine="708"/>
        <w:jc w:val="center"/>
        <w:rPr>
          <w:rFonts w:ascii="Calibri" w:hAnsi="Calibri"/>
          <w:b/>
          <w:sz w:val="24"/>
          <w:szCs w:val="24"/>
        </w:rPr>
      </w:pPr>
    </w:p>
    <w:p w:rsidR="0085495A" w:rsidRDefault="0085495A">
      <w:pPr>
        <w:tabs>
          <w:tab w:val="left" w:pos="0"/>
          <w:tab w:val="left" w:pos="142"/>
          <w:tab w:val="left" w:pos="644"/>
        </w:tabs>
        <w:spacing w:line="360" w:lineRule="auto"/>
        <w:ind w:left="1004"/>
        <w:outlineLvl w:val="0"/>
        <w:rPr>
          <w:rFonts w:ascii="Calibri" w:hAnsi="Calibri"/>
          <w:sz w:val="24"/>
          <w:szCs w:val="24"/>
        </w:rPr>
      </w:pPr>
    </w:p>
    <w:sectPr w:rsidR="0085495A">
      <w:headerReference w:type="default" r:id="rId9"/>
      <w:footerReference w:type="default" r:id="rId10"/>
      <w:pgSz w:w="11906" w:h="16838"/>
      <w:pgMar w:top="1418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E1" w:rsidRDefault="006104E1">
      <w:r>
        <w:separator/>
      </w:r>
    </w:p>
  </w:endnote>
  <w:endnote w:type="continuationSeparator" w:id="0">
    <w:p w:rsidR="006104E1" w:rsidRDefault="0061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Condense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5A" w:rsidRDefault="006104E1">
    <w:pPr>
      <w:pStyle w:val="Stopka"/>
    </w:pPr>
    <w:r>
      <w:rPr>
        <w:noProof/>
        <w:lang w:eastAsia="pl-PL"/>
      </w:rPr>
      <w:drawing>
        <wp:inline distT="0" distB="0" distL="0" distR="0">
          <wp:extent cx="6501765" cy="1033145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1765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495A" w:rsidRDefault="00854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E1" w:rsidRDefault="006104E1">
      <w:r>
        <w:separator/>
      </w:r>
    </w:p>
  </w:footnote>
  <w:footnote w:type="continuationSeparator" w:id="0">
    <w:p w:rsidR="006104E1" w:rsidRDefault="00610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5A" w:rsidRDefault="006104E1">
    <w:pPr>
      <w:pStyle w:val="Nagwek"/>
    </w:pPr>
    <w:r>
      <w:rPr>
        <w:noProof/>
        <w:lang w:eastAsia="pl-PL"/>
      </w:rPr>
      <w:drawing>
        <wp:anchor distT="0" distB="0" distL="114300" distR="114300" simplePos="0" relativeHeight="7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142240</wp:posOffset>
          </wp:positionV>
          <wp:extent cx="7304405" cy="1057275"/>
          <wp:effectExtent l="0" t="0" r="0" b="0"/>
          <wp:wrapTight wrapText="bothSides">
            <wp:wrapPolygon edited="0">
              <wp:start x="-16" y="0"/>
              <wp:lineTo x="-16" y="21386"/>
              <wp:lineTo x="21516" y="21386"/>
              <wp:lineTo x="21516" y="0"/>
              <wp:lineTo x="-1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440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9E6"/>
    <w:multiLevelType w:val="multilevel"/>
    <w:tmpl w:val="CED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Verdan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221AA"/>
    <w:multiLevelType w:val="multilevel"/>
    <w:tmpl w:val="813EB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5A"/>
    <w:rsid w:val="000278A0"/>
    <w:rsid w:val="0006197E"/>
    <w:rsid w:val="003E7766"/>
    <w:rsid w:val="006104E1"/>
    <w:rsid w:val="0085495A"/>
    <w:rsid w:val="009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6DB6F-CF69-4022-8236-FFB31EA2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F37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750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rnetLink">
    <w:name w:val="Internet Link"/>
    <w:basedOn w:val="Domylnaczcionkaakapitu"/>
    <w:uiPriority w:val="99"/>
    <w:unhideWhenUsed/>
    <w:rsid w:val="0075738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Calibri" w:hAnsi="Calibri" w:cs="Verdana"/>
      <w:sz w:val="24"/>
    </w:rPr>
  </w:style>
  <w:style w:type="character" w:customStyle="1" w:styleId="ListLabel2">
    <w:name w:val="ListLabel 2"/>
    <w:qFormat/>
    <w:rPr>
      <w:rFonts w:ascii="Calibri" w:hAnsi="Calibri" w:cs="Calibri"/>
      <w:sz w:val="24"/>
      <w:szCs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Nagwek21">
    <w:name w:val="Nagłówek 21"/>
    <w:next w:val="Normalny"/>
    <w:autoRedefine/>
    <w:qFormat/>
    <w:rsid w:val="00077509"/>
    <w:pPr>
      <w:outlineLvl w:val="1"/>
    </w:pPr>
    <w:rPr>
      <w:rFonts w:ascii="Times New Roman" w:eastAsia="Arial Unicode MS" w:hAnsi="Times New Roman" w:cs="Arial Unicode MS"/>
      <w:color w:val="00000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75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qFormat/>
    <w:rsid w:val="0075738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7ZnakZnakZnakZnak">
    <w:name w:val="Znak17 Znak Znak Znak Znak"/>
    <w:basedOn w:val="Normalny"/>
    <w:qFormat/>
    <w:rsid w:val="00707223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B82C87"/>
    <w:pPr>
      <w:suppressAutoHyphens w:val="0"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Default">
    <w:name w:val="Default"/>
    <w:qFormat/>
    <w:rsid w:val="00B82C87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4249-31C9-491D-9922-660741F5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Tytus Gruszczynski</dc:creator>
  <dc:description/>
  <cp:lastModifiedBy>Maciej Rożek</cp:lastModifiedBy>
  <cp:revision>3</cp:revision>
  <cp:lastPrinted>2025-11-17T08:36:00Z</cp:lastPrinted>
  <dcterms:created xsi:type="dcterms:W3CDTF">2025-11-17T09:34:00Z</dcterms:created>
  <dcterms:modified xsi:type="dcterms:W3CDTF">2025-11-17T10:37:00Z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INTERIA.PL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