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8BAA" w14:textId="14015E6A" w:rsidR="00E40CFE" w:rsidRDefault="00E40CFE" w:rsidP="006C1DFE">
      <w:pPr>
        <w:tabs>
          <w:tab w:val="left" w:pos="426"/>
        </w:tabs>
        <w:spacing w:after="0" w:line="240" w:lineRule="auto"/>
        <w:ind w:left="284"/>
        <w:rPr>
          <w:rFonts w:ascii="Segoe UI" w:hAnsi="Segoe UI" w:cs="Segoe UI"/>
          <w:sz w:val="20"/>
          <w:szCs w:val="20"/>
        </w:rPr>
      </w:pPr>
    </w:p>
    <w:p w14:paraId="100577DD" w14:textId="35886CD9" w:rsidR="00EA01F3" w:rsidRDefault="00EA01F3" w:rsidP="00EA01F3">
      <w:pPr>
        <w:tabs>
          <w:tab w:val="left" w:pos="6555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DAG.261.16.2023</w:t>
      </w:r>
      <w:r>
        <w:rPr>
          <w:rFonts w:ascii="Segoe UI" w:hAnsi="Segoe UI" w:cs="Segoe UI"/>
          <w:sz w:val="20"/>
          <w:szCs w:val="20"/>
        </w:rPr>
        <w:tab/>
        <w:t>Koszalin, dnia 06.10.2023 r.</w:t>
      </w:r>
    </w:p>
    <w:p w14:paraId="07ED8700" w14:textId="77777777" w:rsidR="00EA01F3" w:rsidRPr="00EA01F3" w:rsidRDefault="00EA01F3" w:rsidP="00EA01F3">
      <w:pPr>
        <w:tabs>
          <w:tab w:val="left" w:pos="6555"/>
        </w:tabs>
        <w:rPr>
          <w:rFonts w:ascii="Segoe UI" w:hAnsi="Segoe UI" w:cs="Segoe UI"/>
          <w:sz w:val="20"/>
          <w:szCs w:val="20"/>
        </w:rPr>
      </w:pPr>
    </w:p>
    <w:p w14:paraId="148E6C28" w14:textId="003E0503" w:rsidR="00EA01F3" w:rsidRPr="00EA01F3" w:rsidRDefault="00EA01F3" w:rsidP="00EA01F3">
      <w:pPr>
        <w:widowControl w:val="0"/>
        <w:jc w:val="center"/>
        <w:rPr>
          <w:sz w:val="20"/>
          <w:szCs w:val="20"/>
        </w:rPr>
      </w:pPr>
      <w:r w:rsidRPr="00EA01F3">
        <w:rPr>
          <w:rFonts w:ascii="Segoe UI" w:hAnsi="Segoe UI" w:cs="Segoe UI"/>
          <w:b/>
          <w:kern w:val="3"/>
          <w:sz w:val="20"/>
          <w:szCs w:val="20"/>
          <w:lang w:bidi="hi-IN"/>
        </w:rPr>
        <w:t xml:space="preserve">                                                                                             </w:t>
      </w:r>
      <w:r w:rsidRPr="00EA01F3">
        <w:rPr>
          <w:rFonts w:ascii="Segoe UI" w:hAnsi="Segoe UI" w:cs="Segoe UI"/>
          <w:b/>
          <w:kern w:val="3"/>
          <w:sz w:val="20"/>
          <w:szCs w:val="20"/>
          <w:lang w:bidi="hi-IN"/>
        </w:rPr>
        <w:t>WYKONAWCY</w:t>
      </w:r>
    </w:p>
    <w:p w14:paraId="18BDC744" w14:textId="77777777" w:rsidR="00EA01F3" w:rsidRPr="00EA01F3" w:rsidRDefault="00EA01F3" w:rsidP="00EA01F3">
      <w:pPr>
        <w:widowControl w:val="0"/>
        <w:jc w:val="both"/>
        <w:rPr>
          <w:rFonts w:ascii="Segoe UI" w:hAnsi="Segoe UI" w:cs="Segoe UI"/>
          <w:b/>
          <w:kern w:val="3"/>
          <w:sz w:val="20"/>
          <w:szCs w:val="20"/>
          <w:u w:val="single"/>
          <w:lang w:bidi="hi-IN"/>
        </w:rPr>
      </w:pPr>
    </w:p>
    <w:p w14:paraId="43924249" w14:textId="77777777" w:rsidR="00EA01F3" w:rsidRPr="00EA01F3" w:rsidRDefault="00EA01F3" w:rsidP="00EA01F3">
      <w:pPr>
        <w:widowControl w:val="0"/>
        <w:jc w:val="center"/>
        <w:rPr>
          <w:sz w:val="20"/>
          <w:szCs w:val="20"/>
        </w:rPr>
      </w:pPr>
      <w:r w:rsidRPr="00EA01F3">
        <w:rPr>
          <w:rFonts w:ascii="Segoe UI" w:hAnsi="Segoe UI" w:cs="Segoe UI"/>
          <w:b/>
          <w:bCs/>
          <w:kern w:val="3"/>
          <w:sz w:val="20"/>
          <w:szCs w:val="20"/>
          <w:lang w:bidi="hi-IN"/>
        </w:rPr>
        <w:t>Unieważnienie postępowania</w:t>
      </w:r>
    </w:p>
    <w:p w14:paraId="30D1FB35" w14:textId="79B64C66" w:rsidR="00EA01F3" w:rsidRPr="00EA01F3" w:rsidRDefault="00EA01F3" w:rsidP="00EA01F3">
      <w:pPr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EA01F3">
        <w:rPr>
          <w:rFonts w:ascii="Segoe UI" w:hAnsi="Segoe UI" w:cs="Segoe UI"/>
          <w:kern w:val="3"/>
          <w:sz w:val="20"/>
          <w:szCs w:val="20"/>
          <w:lang w:bidi="hi-IN"/>
        </w:rPr>
        <w:t>Zamawiający Dom Pomocy Społecznej „Zielony Taras” w Koszalinie, informuje o unieważnieniu postępowania DAG.261.1</w:t>
      </w:r>
      <w:r w:rsidRPr="00EA01F3">
        <w:rPr>
          <w:rFonts w:ascii="Segoe UI" w:hAnsi="Segoe UI" w:cs="Segoe UI"/>
          <w:kern w:val="3"/>
          <w:sz w:val="20"/>
          <w:szCs w:val="20"/>
          <w:lang w:bidi="hi-IN"/>
        </w:rPr>
        <w:t>6</w:t>
      </w:r>
      <w:r w:rsidRPr="00EA01F3">
        <w:rPr>
          <w:rFonts w:ascii="Segoe UI" w:hAnsi="Segoe UI" w:cs="Segoe UI"/>
          <w:kern w:val="3"/>
          <w:sz w:val="20"/>
          <w:szCs w:val="20"/>
          <w:lang w:bidi="hi-IN"/>
        </w:rPr>
        <w:t>.202</w:t>
      </w:r>
      <w:r w:rsidRPr="00EA01F3">
        <w:rPr>
          <w:rFonts w:ascii="Segoe UI" w:hAnsi="Segoe UI" w:cs="Segoe UI"/>
          <w:kern w:val="3"/>
          <w:sz w:val="20"/>
          <w:szCs w:val="20"/>
          <w:lang w:bidi="hi-IN"/>
        </w:rPr>
        <w:t>3</w:t>
      </w:r>
      <w:r w:rsidRPr="00EA01F3">
        <w:rPr>
          <w:rFonts w:ascii="Segoe UI" w:hAnsi="Segoe UI" w:cs="Segoe UI"/>
          <w:kern w:val="3"/>
          <w:sz w:val="20"/>
          <w:szCs w:val="20"/>
          <w:lang w:bidi="hi-IN"/>
        </w:rPr>
        <w:t xml:space="preserve"> </w:t>
      </w:r>
      <w:r w:rsidRPr="00EA01F3">
        <w:rPr>
          <w:rFonts w:ascii="Segoe UI" w:hAnsi="Segoe UI" w:cs="Segoe UI"/>
          <w:bCs/>
          <w:kern w:val="3"/>
          <w:sz w:val="20"/>
          <w:szCs w:val="20"/>
          <w:lang w:bidi="hi-IN"/>
        </w:rPr>
        <w:t>pn.</w:t>
      </w:r>
      <w:r w:rsidRPr="00EA01F3">
        <w:rPr>
          <w:rFonts w:ascii="Segoe UI" w:hAnsi="Segoe UI" w:cs="Segoe UI"/>
          <w:b/>
          <w:bCs/>
          <w:kern w:val="3"/>
          <w:sz w:val="20"/>
          <w:szCs w:val="20"/>
          <w:lang w:bidi="hi-IN"/>
        </w:rPr>
        <w:t xml:space="preserve"> </w:t>
      </w:r>
      <w:r w:rsidRPr="00EA01F3">
        <w:rPr>
          <w:rFonts w:ascii="Segoe UI" w:hAnsi="Segoe UI" w:cs="Segoe UI"/>
          <w:bCs/>
          <w:kern w:val="3"/>
          <w:sz w:val="20"/>
          <w:szCs w:val="20"/>
          <w:lang w:bidi="hi-IN"/>
        </w:rPr>
        <w:t>„</w:t>
      </w:r>
      <w:r w:rsidRPr="00EA01F3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Utworzenie i wyposażenie Dziennego Domu SENIOR+ Moduł I – </w:t>
      </w:r>
      <w:r w:rsidRPr="00EA01F3">
        <w:rPr>
          <w:rFonts w:ascii="Segoe UI" w:hAnsi="Segoe UI" w:cs="Segoe UI"/>
          <w:bCs/>
          <w:sz w:val="20"/>
          <w:szCs w:val="20"/>
        </w:rPr>
        <w:t>Dostawa mebli kuchennych i sprzętu AGD  - budynek przy ul. Odrodzenia 34 w Koszalinie</w:t>
      </w:r>
      <w:r w:rsidRPr="00EA01F3">
        <w:rPr>
          <w:rFonts w:ascii="Segoe UI" w:eastAsia="Times New Roman" w:hAnsi="Segoe UI" w:cs="Segoe UI"/>
          <w:bCs/>
          <w:sz w:val="20"/>
          <w:szCs w:val="20"/>
          <w:lang w:eastAsia="pl-PL"/>
        </w:rPr>
        <w:t>”</w:t>
      </w:r>
      <w:r w:rsidRPr="00EA01F3">
        <w:rPr>
          <w:rFonts w:ascii="Segoe UI" w:hAnsi="Segoe UI" w:cs="Segoe UI"/>
          <w:bCs/>
          <w:kern w:val="3"/>
          <w:sz w:val="20"/>
          <w:szCs w:val="20"/>
          <w:lang w:bidi="hi-IN"/>
        </w:rPr>
        <w:t>.</w:t>
      </w:r>
    </w:p>
    <w:p w14:paraId="468D4B32" w14:textId="48C4F98C" w:rsidR="00EA01F3" w:rsidRPr="00EA01F3" w:rsidRDefault="00EA01F3" w:rsidP="00EA01F3">
      <w:pPr>
        <w:tabs>
          <w:tab w:val="left" w:pos="6555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Powód unieważnienia: </w:t>
      </w:r>
      <w:r>
        <w:rPr>
          <w:rFonts w:ascii="Segoe UI" w:hAnsi="Segoe UI" w:cs="Segoe UI"/>
          <w:bCs/>
          <w:sz w:val="20"/>
          <w:szCs w:val="20"/>
        </w:rPr>
        <w:t xml:space="preserve">cena najkorzystniejszej oferty przewyższa kwotę, jaką </w:t>
      </w:r>
      <w:r>
        <w:rPr>
          <w:rFonts w:ascii="Segoe UI" w:hAnsi="Segoe UI" w:cs="Segoe UI"/>
          <w:bCs/>
          <w:sz w:val="20"/>
          <w:szCs w:val="20"/>
        </w:rPr>
        <w:t>Z</w:t>
      </w:r>
      <w:r>
        <w:rPr>
          <w:rFonts w:ascii="Segoe UI" w:hAnsi="Segoe UI" w:cs="Segoe UI"/>
          <w:bCs/>
          <w:sz w:val="20"/>
          <w:szCs w:val="20"/>
        </w:rPr>
        <w:t>amawiający zamierza przeznaczyć na sfinansowanie zamówienia</w:t>
      </w:r>
      <w:r>
        <w:rPr>
          <w:rFonts w:ascii="Segoe UI" w:hAnsi="Segoe UI" w:cs="Segoe UI"/>
          <w:bCs/>
          <w:sz w:val="20"/>
          <w:szCs w:val="20"/>
        </w:rPr>
        <w:t>.</w:t>
      </w:r>
    </w:p>
    <w:sectPr w:rsidR="00EA01F3" w:rsidRPr="00EA01F3" w:rsidSect="00FD0A71">
      <w:headerReference w:type="default" r:id="rId7"/>
      <w:pgSz w:w="11906" w:h="16838"/>
      <w:pgMar w:top="432" w:right="1417" w:bottom="993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E92D" w14:textId="77777777" w:rsidR="00BE4CA2" w:rsidRDefault="00BE4CA2" w:rsidP="001C03B9">
      <w:pPr>
        <w:spacing w:after="0" w:line="240" w:lineRule="auto"/>
      </w:pPr>
      <w:r>
        <w:separator/>
      </w:r>
    </w:p>
  </w:endnote>
  <w:endnote w:type="continuationSeparator" w:id="0">
    <w:p w14:paraId="4AB46E53" w14:textId="77777777" w:rsidR="00BE4CA2" w:rsidRDefault="00BE4CA2" w:rsidP="001C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89AE" w14:textId="77777777" w:rsidR="00BE4CA2" w:rsidRDefault="00BE4CA2" w:rsidP="001C03B9">
      <w:pPr>
        <w:spacing w:after="0" w:line="240" w:lineRule="auto"/>
      </w:pPr>
      <w:r>
        <w:separator/>
      </w:r>
    </w:p>
  </w:footnote>
  <w:footnote w:type="continuationSeparator" w:id="0">
    <w:p w14:paraId="325B3B96" w14:textId="77777777" w:rsidR="00BE4CA2" w:rsidRDefault="00BE4CA2" w:rsidP="001C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17A5" w14:textId="07E82094" w:rsidR="001C03B9" w:rsidRDefault="00FD0A71" w:rsidP="00FD0A71">
    <w:pPr>
      <w:pStyle w:val="Nagwek"/>
      <w:tabs>
        <w:tab w:val="clear" w:pos="4536"/>
        <w:tab w:val="clear" w:pos="9072"/>
        <w:tab w:val="left" w:pos="2760"/>
      </w:tabs>
      <w:jc w:val="center"/>
    </w:pPr>
    <w:bookmarkStart w:id="0" w:name="_Hlk145495136"/>
    <w:r>
      <w:rPr>
        <w:noProof/>
      </w:rPr>
      <w:drawing>
        <wp:inline distT="0" distB="0" distL="0" distR="0" wp14:anchorId="60EE7755" wp14:editId="590CF5BF">
          <wp:extent cx="1457325" cy="511810"/>
          <wp:effectExtent l="0" t="0" r="9525" b="2540"/>
          <wp:docPr id="962789455" name="Obraz 962789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Hlk145495150"/>
    <w:bookmarkEnd w:id="0"/>
    <w:r>
      <w:rPr>
        <w:noProof/>
      </w:rPr>
      <w:drawing>
        <wp:inline distT="0" distB="0" distL="0" distR="0" wp14:anchorId="360B78B3" wp14:editId="0ED9E163">
          <wp:extent cx="2060575" cy="725170"/>
          <wp:effectExtent l="0" t="0" r="0" b="0"/>
          <wp:docPr id="550643570" name="Obraz 550643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2" w:name="_Hlk145495165"/>
    <w:bookmarkEnd w:id="1"/>
    <w:r>
      <w:rPr>
        <w:noProof/>
      </w:rPr>
      <w:drawing>
        <wp:inline distT="0" distB="0" distL="0" distR="0" wp14:anchorId="406E6077" wp14:editId="07261724">
          <wp:extent cx="940435" cy="935355"/>
          <wp:effectExtent l="0" t="0" r="0" b="0"/>
          <wp:docPr id="1020986516" name="Obraz 1020986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62342"/>
    <w:multiLevelType w:val="hybridMultilevel"/>
    <w:tmpl w:val="B41887E2"/>
    <w:lvl w:ilvl="0" w:tplc="1F1E0F8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3247F4D"/>
    <w:multiLevelType w:val="hybridMultilevel"/>
    <w:tmpl w:val="B92E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4093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58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FE"/>
    <w:rsid w:val="00070CD9"/>
    <w:rsid w:val="000C6992"/>
    <w:rsid w:val="00134C96"/>
    <w:rsid w:val="001C03B9"/>
    <w:rsid w:val="00216A08"/>
    <w:rsid w:val="00287E0F"/>
    <w:rsid w:val="002B64E1"/>
    <w:rsid w:val="00320B79"/>
    <w:rsid w:val="0035565B"/>
    <w:rsid w:val="004103DC"/>
    <w:rsid w:val="004427E3"/>
    <w:rsid w:val="0045195F"/>
    <w:rsid w:val="005F61A9"/>
    <w:rsid w:val="006C1DFE"/>
    <w:rsid w:val="00767EB6"/>
    <w:rsid w:val="007A3704"/>
    <w:rsid w:val="008B7AB4"/>
    <w:rsid w:val="009B76A3"/>
    <w:rsid w:val="009C5CDE"/>
    <w:rsid w:val="00A35BCF"/>
    <w:rsid w:val="00B97491"/>
    <w:rsid w:val="00BE4CA2"/>
    <w:rsid w:val="00C406AA"/>
    <w:rsid w:val="00C56DB0"/>
    <w:rsid w:val="00D05512"/>
    <w:rsid w:val="00D16D9D"/>
    <w:rsid w:val="00DC6FB2"/>
    <w:rsid w:val="00E40CFE"/>
    <w:rsid w:val="00EA01F3"/>
    <w:rsid w:val="00F04E1F"/>
    <w:rsid w:val="00FD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25372"/>
  <w15:chartTrackingRefBased/>
  <w15:docId w15:val="{6A7D5583-0957-4405-9B79-EF6254A6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CFE"/>
    <w:pPr>
      <w:ind w:left="720"/>
      <w:contextualSpacing/>
    </w:pPr>
  </w:style>
  <w:style w:type="paragraph" w:customStyle="1" w:styleId="Standard">
    <w:name w:val="Standard"/>
    <w:rsid w:val="002B64E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C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3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C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3B9"/>
    <w:rPr>
      <w:rFonts w:ascii="Calibri" w:eastAsia="Calibri" w:hAnsi="Calibri" w:cs="Times New Roman"/>
    </w:rPr>
  </w:style>
  <w:style w:type="paragraph" w:styleId="Bezodstpw">
    <w:name w:val="No Spacing"/>
    <w:qFormat/>
    <w:rsid w:val="007A3704"/>
    <w:pPr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7A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Karasiewicz</cp:lastModifiedBy>
  <cp:revision>2</cp:revision>
  <cp:lastPrinted>2023-10-06T10:45:00Z</cp:lastPrinted>
  <dcterms:created xsi:type="dcterms:W3CDTF">2023-10-06T10:46:00Z</dcterms:created>
  <dcterms:modified xsi:type="dcterms:W3CDTF">2023-10-06T10:46:00Z</dcterms:modified>
</cp:coreProperties>
</file>