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7AA42C" w14:textId="07D03927" w:rsidR="002778B5" w:rsidRPr="009D71AB" w:rsidRDefault="002778B5" w:rsidP="009D71AB">
      <w:pPr>
        <w:jc w:val="center"/>
        <w:rPr>
          <w:rFonts w:cstheme="minorHAnsi"/>
          <w:b/>
          <w:sz w:val="24"/>
          <w:szCs w:val="24"/>
        </w:rPr>
      </w:pPr>
      <w:bookmarkStart w:id="0" w:name="_Hlk130376617"/>
      <w:bookmarkEnd w:id="0"/>
      <w:r w:rsidRPr="00D77408">
        <w:rPr>
          <w:rFonts w:cstheme="minorHAnsi"/>
          <w:b/>
          <w:sz w:val="24"/>
          <w:szCs w:val="24"/>
        </w:rPr>
        <w:t>Opis przedmiotu zamówienia</w:t>
      </w:r>
    </w:p>
    <w:p w14:paraId="39F8FDF5" w14:textId="7CD47371" w:rsidR="002778B5" w:rsidRPr="00D77408" w:rsidRDefault="002778B5" w:rsidP="002778B5">
      <w:pPr>
        <w:jc w:val="center"/>
        <w:rPr>
          <w:rFonts w:cstheme="minorHAnsi"/>
          <w:sz w:val="24"/>
          <w:szCs w:val="24"/>
        </w:rPr>
      </w:pPr>
      <w:r w:rsidRPr="00D77408">
        <w:rPr>
          <w:rFonts w:cstheme="minorHAnsi"/>
          <w:sz w:val="24"/>
          <w:szCs w:val="24"/>
        </w:rPr>
        <w:t>IZRK.271.</w:t>
      </w:r>
      <w:r w:rsidR="0058781F">
        <w:rPr>
          <w:rFonts w:cstheme="minorHAnsi"/>
          <w:sz w:val="24"/>
          <w:szCs w:val="24"/>
        </w:rPr>
        <w:t>2</w:t>
      </w:r>
      <w:r w:rsidRPr="00D77408">
        <w:rPr>
          <w:rFonts w:cstheme="minorHAnsi"/>
          <w:sz w:val="24"/>
          <w:szCs w:val="24"/>
        </w:rPr>
        <w:t>.202</w:t>
      </w:r>
      <w:r w:rsidR="0058781F">
        <w:rPr>
          <w:rFonts w:cstheme="minorHAnsi"/>
          <w:sz w:val="24"/>
          <w:szCs w:val="24"/>
        </w:rPr>
        <w:t>5</w:t>
      </w:r>
    </w:p>
    <w:p w14:paraId="237DAECE" w14:textId="5195A16C" w:rsidR="009A7C9B" w:rsidRDefault="009A7C9B" w:rsidP="009A7C9B">
      <w:pPr>
        <w:jc w:val="center"/>
        <w:rPr>
          <w:rFonts w:cstheme="minorHAnsi"/>
          <w:sz w:val="24"/>
          <w:szCs w:val="24"/>
        </w:rPr>
      </w:pPr>
    </w:p>
    <w:p w14:paraId="67595EBF" w14:textId="7D5DAA1C" w:rsidR="00457026" w:rsidRPr="00B52ADB" w:rsidRDefault="00A809D6" w:rsidP="00B52ADB">
      <w:pPr>
        <w:ind w:firstLine="708"/>
        <w:jc w:val="both"/>
        <w:rPr>
          <w:rFonts w:cstheme="minorHAnsi"/>
          <w:sz w:val="24"/>
          <w:szCs w:val="24"/>
        </w:rPr>
      </w:pPr>
      <w:r w:rsidRPr="00B52ADB">
        <w:rPr>
          <w:rFonts w:cstheme="minorHAnsi"/>
          <w:sz w:val="24"/>
          <w:szCs w:val="24"/>
        </w:rPr>
        <w:t xml:space="preserve">Przedmiotem zamówienia są roboty budowlane </w:t>
      </w:r>
      <w:r w:rsidR="00D07A4D" w:rsidRPr="00B52ADB">
        <w:rPr>
          <w:rFonts w:cstheme="minorHAnsi"/>
          <w:sz w:val="24"/>
          <w:szCs w:val="24"/>
        </w:rPr>
        <w:t xml:space="preserve">polegające na </w:t>
      </w:r>
      <w:r w:rsidR="00D77408" w:rsidRPr="00B52ADB">
        <w:rPr>
          <w:rFonts w:cstheme="minorHAnsi"/>
          <w:sz w:val="24"/>
          <w:szCs w:val="24"/>
        </w:rPr>
        <w:t xml:space="preserve">rozbudowie budynku </w:t>
      </w:r>
      <w:r w:rsidR="00B52ADB" w:rsidRPr="00B52ADB">
        <w:rPr>
          <w:rFonts w:cstheme="minorHAnsi"/>
          <w:sz w:val="24"/>
          <w:szCs w:val="24"/>
        </w:rPr>
        <w:t>strażnicy Ochotniczej Straży Pożarnej w Działkach. Niniejsze zamówienie publiczne obejmuje wykonanie etapu I z załączonego projektu budowlanego, a więc rozbudowę</w:t>
      </w:r>
      <w:r w:rsidR="002F4764">
        <w:rPr>
          <w:rFonts w:cstheme="minorHAnsi"/>
          <w:sz w:val="24"/>
          <w:szCs w:val="24"/>
        </w:rPr>
        <w:t xml:space="preserve">, nadbudowę </w:t>
      </w:r>
      <w:r w:rsidR="0058781F">
        <w:rPr>
          <w:rFonts w:cstheme="minorHAnsi"/>
          <w:sz w:val="24"/>
          <w:szCs w:val="24"/>
        </w:rPr>
        <w:br/>
      </w:r>
      <w:r w:rsidR="002F4764">
        <w:rPr>
          <w:rFonts w:cstheme="minorHAnsi"/>
          <w:sz w:val="24"/>
          <w:szCs w:val="24"/>
        </w:rPr>
        <w:t>i przebudowę obiektu nr 3 z projektu zagospodarowania</w:t>
      </w:r>
      <w:r w:rsidR="00B52ADB" w:rsidRPr="00B52ADB">
        <w:rPr>
          <w:rFonts w:cstheme="minorHAnsi"/>
          <w:sz w:val="24"/>
          <w:szCs w:val="24"/>
        </w:rPr>
        <w:t xml:space="preserve">, </w:t>
      </w:r>
      <w:r w:rsidR="00457026" w:rsidRPr="00B52ADB">
        <w:rPr>
          <w:rFonts w:cstheme="minorHAnsi"/>
          <w:sz w:val="24"/>
          <w:szCs w:val="24"/>
        </w:rPr>
        <w:t>zgodnie z</w:t>
      </w:r>
      <w:r w:rsidR="00B52ADB">
        <w:rPr>
          <w:rFonts w:cstheme="minorHAnsi"/>
          <w:sz w:val="24"/>
          <w:szCs w:val="24"/>
        </w:rPr>
        <w:t xml:space="preserve"> załączoną dokumentacją projektową.</w:t>
      </w:r>
      <w:r w:rsidR="00457026" w:rsidRPr="00B52ADB">
        <w:rPr>
          <w:rFonts w:cstheme="minorHAnsi"/>
          <w:sz w:val="24"/>
          <w:szCs w:val="24"/>
        </w:rPr>
        <w:t xml:space="preserve"> </w:t>
      </w:r>
      <w:r w:rsidR="00B52ADB">
        <w:rPr>
          <w:rFonts w:cstheme="minorHAnsi"/>
          <w:sz w:val="24"/>
          <w:szCs w:val="24"/>
        </w:rPr>
        <w:t>N</w:t>
      </w:r>
      <w:r w:rsidR="006548C8" w:rsidRPr="00B52ADB">
        <w:rPr>
          <w:rFonts w:cstheme="minorHAnsi"/>
          <w:sz w:val="24"/>
          <w:szCs w:val="24"/>
        </w:rPr>
        <w:t xml:space="preserve">ależy pamiętać, iż </w:t>
      </w:r>
      <w:r w:rsidR="00B52ADB">
        <w:rPr>
          <w:rFonts w:cstheme="minorHAnsi"/>
          <w:sz w:val="24"/>
          <w:szCs w:val="24"/>
        </w:rPr>
        <w:t xml:space="preserve">załączony </w:t>
      </w:r>
      <w:r w:rsidR="006548C8" w:rsidRPr="00B52ADB">
        <w:rPr>
          <w:rFonts w:cstheme="minorHAnsi"/>
          <w:sz w:val="24"/>
          <w:szCs w:val="24"/>
        </w:rPr>
        <w:t xml:space="preserve">przedmiar </w:t>
      </w:r>
      <w:r w:rsidR="002F4764">
        <w:rPr>
          <w:rFonts w:cstheme="minorHAnsi"/>
          <w:sz w:val="24"/>
          <w:szCs w:val="24"/>
        </w:rPr>
        <w:t xml:space="preserve">(PR_OSP Działki oraz PR_OSP Działki Dodatkowy) </w:t>
      </w:r>
      <w:r w:rsidR="006548C8" w:rsidRPr="00B52ADB">
        <w:rPr>
          <w:rFonts w:cstheme="minorHAnsi"/>
          <w:sz w:val="24"/>
          <w:szCs w:val="24"/>
        </w:rPr>
        <w:t>stanowi wartość pomocniczą przy konstruowaniu oferty i nie może być traktowany jako podstawa dla realizacji robót. Podstawą jest projekt budowlany, a przedmiar określa ogólny zakres robót dla danego etapu prac</w:t>
      </w:r>
      <w:r w:rsidR="00457026" w:rsidRPr="00B52ADB">
        <w:rPr>
          <w:rFonts w:cstheme="minorHAnsi"/>
          <w:sz w:val="24"/>
          <w:szCs w:val="24"/>
        </w:rPr>
        <w:t>.</w:t>
      </w:r>
      <w:r w:rsidR="00B52ADB">
        <w:rPr>
          <w:rFonts w:cstheme="minorHAnsi"/>
          <w:sz w:val="24"/>
          <w:szCs w:val="24"/>
        </w:rPr>
        <w:t xml:space="preserve"> </w:t>
      </w:r>
    </w:p>
    <w:p w14:paraId="46D4ABF0" w14:textId="77777777" w:rsidR="002F4764" w:rsidRDefault="00B52ADB" w:rsidP="006548C8">
      <w:pPr>
        <w:pStyle w:val="pkt"/>
        <w:spacing w:line="360" w:lineRule="auto"/>
        <w:ind w:left="0" w:firstLine="556"/>
        <w:rPr>
          <w:rFonts w:asciiTheme="minorHAnsi" w:eastAsiaTheme="minorHAnsi" w:hAnsiTheme="minorHAnsi" w:cstheme="minorHAnsi"/>
          <w:szCs w:val="24"/>
          <w:lang w:eastAsia="en-US"/>
        </w:rPr>
      </w:pPr>
      <w:r>
        <w:rPr>
          <w:rFonts w:asciiTheme="minorHAnsi" w:eastAsiaTheme="minorHAnsi" w:hAnsiTheme="minorHAnsi" w:cstheme="minorHAnsi"/>
          <w:szCs w:val="24"/>
          <w:lang w:eastAsia="en-US"/>
        </w:rPr>
        <w:t>Wykonawca zrealizuje zamówienie w sposób kompletny, to znaczy zgodnie z projektem budowlanym, przedmiarem robót oraz niniejszą dokumentacją zamówienia</w:t>
      </w:r>
      <w:r w:rsidR="002F4764">
        <w:rPr>
          <w:rFonts w:asciiTheme="minorHAnsi" w:eastAsiaTheme="minorHAnsi" w:hAnsiTheme="minorHAnsi" w:cstheme="minorHAnsi"/>
          <w:szCs w:val="24"/>
          <w:lang w:eastAsia="en-US"/>
        </w:rPr>
        <w:t>.</w:t>
      </w:r>
    </w:p>
    <w:p w14:paraId="7275F3F9" w14:textId="5686E5FD" w:rsidR="005E4A66" w:rsidRPr="009A7C9B" w:rsidRDefault="005E4A66" w:rsidP="006548C8">
      <w:pPr>
        <w:pStyle w:val="pkt"/>
        <w:spacing w:line="360" w:lineRule="auto"/>
        <w:ind w:left="0" w:firstLine="556"/>
        <w:rPr>
          <w:rFonts w:asciiTheme="minorHAnsi" w:eastAsiaTheme="minorHAnsi" w:hAnsiTheme="minorHAnsi" w:cstheme="minorHAnsi"/>
          <w:szCs w:val="24"/>
          <w:lang w:eastAsia="en-US"/>
        </w:rPr>
      </w:pPr>
      <w:r w:rsidRPr="009A7C9B">
        <w:rPr>
          <w:rFonts w:asciiTheme="minorHAnsi" w:eastAsiaTheme="minorHAnsi" w:hAnsiTheme="minorHAnsi" w:cstheme="minorHAnsi"/>
          <w:szCs w:val="24"/>
          <w:lang w:eastAsia="en-US"/>
        </w:rPr>
        <w:t>Zamawiający wymaga, aby Wykonawca, któremu zostanie udzielone zamówienie publiczne:</w:t>
      </w:r>
    </w:p>
    <w:p w14:paraId="11B29641" w14:textId="2CAD8CF9" w:rsidR="00F91280" w:rsidRDefault="005E4A66" w:rsidP="009A7C9B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Zabezpieczył teren robót zgodnie z zasadami BHP, ruchu drogowego (wjazd na działkę odbywa się z drogi </w:t>
      </w:r>
      <w:r w:rsidR="00CC59C8">
        <w:rPr>
          <w:rFonts w:cstheme="minorHAnsi"/>
          <w:sz w:val="24"/>
          <w:szCs w:val="24"/>
        </w:rPr>
        <w:t>gminnej</w:t>
      </w:r>
      <w:r>
        <w:rPr>
          <w:rFonts w:cstheme="minorHAnsi"/>
          <w:sz w:val="24"/>
          <w:szCs w:val="24"/>
        </w:rPr>
        <w:t>), przy uzgodnieniu z Zamawiającym – w szczególności w zakresie funkcjonującej w czasie robót szkoły podstawowej;</w:t>
      </w:r>
    </w:p>
    <w:p w14:paraId="42D4EF8F" w14:textId="6ED3567D" w:rsidR="00C72B42" w:rsidRDefault="00C72B42" w:rsidP="009A7C9B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Dokonał ponownego (po zalecanej przez Zamawiającego wizji lokalnej na etapie prowadzenia postępowania zakupowego) zapoznania się z terenem prowadzonych robót oraz okolicznościami na gruncie;</w:t>
      </w:r>
    </w:p>
    <w:p w14:paraId="150FFB99" w14:textId="0C8ABD60" w:rsidR="00CC59C8" w:rsidRPr="009A7C9B" w:rsidRDefault="00CC59C8" w:rsidP="009A7C9B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Zapewnił nieprzerwane funkcjonowanie Ochotniczej Straży Pożarnej w Działkach</w:t>
      </w:r>
      <w:r w:rsidR="00C72B42">
        <w:rPr>
          <w:rFonts w:cstheme="minorHAnsi"/>
          <w:sz w:val="24"/>
          <w:szCs w:val="24"/>
        </w:rPr>
        <w:t>, za wyjątkiem zgłoszonych przez Wykonawcę wcześniej okresów, w których funkcjonowanie powinno być zawieszone, co będzie każdorazowo uzgadniane z Zamawiającym</w:t>
      </w:r>
      <w:r>
        <w:rPr>
          <w:rFonts w:cstheme="minorHAnsi"/>
          <w:sz w:val="24"/>
          <w:szCs w:val="24"/>
        </w:rPr>
        <w:t>;</w:t>
      </w:r>
    </w:p>
    <w:p w14:paraId="6DB53A31" w14:textId="0699FC18" w:rsidR="002160E8" w:rsidRDefault="002160E8" w:rsidP="005E4A66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Przygotował teren budowy, zaplecze oraz bezpośredni obszar sąsiadujący dla robót budowlanych;</w:t>
      </w:r>
    </w:p>
    <w:p w14:paraId="5C68D319" w14:textId="0D540250" w:rsidR="002160E8" w:rsidRDefault="002160E8" w:rsidP="005E4A66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Wykonał roboty budowlane zgodnie z przekazanym projektem budowlanym w zakresie, w jakim obejmują to załączone do postępowania przedmiary (etap I rozbudowy);</w:t>
      </w:r>
    </w:p>
    <w:p w14:paraId="0631D0D5" w14:textId="6FCB9439" w:rsidR="002160E8" w:rsidRDefault="002160E8" w:rsidP="005E4A66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Podejmował czynną współpracę z Zamawiającym oraz powołanym przez niego inspektorem nadzoru inwestorskiego przy realizacji robót;</w:t>
      </w:r>
    </w:p>
    <w:p w14:paraId="700252A8" w14:textId="2355D37D" w:rsidR="002160E8" w:rsidRDefault="002160E8" w:rsidP="005E4A66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Zrealizował zadanie w wyznaczonym terminie i przekazał Zamawiającemu dokumentację powykonawczą</w:t>
      </w:r>
      <w:r w:rsidR="003A7897">
        <w:rPr>
          <w:rFonts w:cstheme="minorHAnsi"/>
          <w:sz w:val="24"/>
          <w:szCs w:val="24"/>
        </w:rPr>
        <w:t>;</w:t>
      </w:r>
    </w:p>
    <w:p w14:paraId="27F218D2" w14:textId="6D946ECA" w:rsidR="003A7897" w:rsidRPr="005E4A66" w:rsidRDefault="008F2F41" w:rsidP="005E4A66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Uzyskał</w:t>
      </w:r>
      <w:r w:rsidR="003A7897">
        <w:rPr>
          <w:rFonts w:cstheme="minorHAnsi"/>
          <w:sz w:val="24"/>
          <w:szCs w:val="24"/>
        </w:rPr>
        <w:t xml:space="preserve"> pozwoleni</w:t>
      </w:r>
      <w:r>
        <w:rPr>
          <w:rFonts w:cstheme="minorHAnsi"/>
          <w:sz w:val="24"/>
          <w:szCs w:val="24"/>
        </w:rPr>
        <w:t>e</w:t>
      </w:r>
      <w:r w:rsidR="003A7897">
        <w:rPr>
          <w:rFonts w:cstheme="minorHAnsi"/>
          <w:sz w:val="24"/>
          <w:szCs w:val="24"/>
        </w:rPr>
        <w:t xml:space="preserve"> użytkowanie całego obiektu w pełnym zakresie, który wskazuje projekt budowlany i dokumentacja.</w:t>
      </w:r>
      <w:r>
        <w:rPr>
          <w:rFonts w:cstheme="minorHAnsi"/>
          <w:sz w:val="24"/>
          <w:szCs w:val="24"/>
        </w:rPr>
        <w:t xml:space="preserve"> Procedurę będzie prowadził powiatowy organ nadzoru budowlanego w Żyrardowie.</w:t>
      </w:r>
    </w:p>
    <w:p w14:paraId="2B293496" w14:textId="6C3BED59" w:rsidR="00B528D8" w:rsidRDefault="00B528D8" w:rsidP="00B528D8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>Zamawiający informuje, że wyrazi zgodę na uzgodnienie szczegółowych zakresów prac po udzieleniu zamówieniu w oparciu o przedmiar robót, przy aprobacie inspektora nadzoru inwestorskiego oraz projektanta pełniącego nadzór autorski nad projektem budowlanym.</w:t>
      </w:r>
    </w:p>
    <w:p w14:paraId="2F40763E" w14:textId="31897D2F" w:rsidR="009C3A8D" w:rsidRPr="00D77408" w:rsidRDefault="002778B5" w:rsidP="009C3A8D">
      <w:pPr>
        <w:jc w:val="both"/>
        <w:rPr>
          <w:rFonts w:cstheme="minorHAnsi"/>
          <w:sz w:val="24"/>
          <w:szCs w:val="24"/>
        </w:rPr>
      </w:pPr>
      <w:r w:rsidRPr="00D77408">
        <w:rPr>
          <w:rFonts w:cstheme="minorHAnsi"/>
          <w:sz w:val="24"/>
          <w:szCs w:val="24"/>
        </w:rPr>
        <w:t>Nie występują w terenie elementy zagospodarowania działki mogące stwarzać zagrożenie bezpieczeństwa i zdrowia ludzi.</w:t>
      </w:r>
      <w:r w:rsidRPr="00D77408">
        <w:t xml:space="preserve"> </w:t>
      </w:r>
      <w:r w:rsidRPr="00D77408">
        <w:rPr>
          <w:rFonts w:cstheme="minorHAnsi"/>
          <w:sz w:val="24"/>
          <w:szCs w:val="24"/>
        </w:rPr>
        <w:t>Projektowan</w:t>
      </w:r>
      <w:r w:rsidR="00A809D6" w:rsidRPr="00D77408">
        <w:rPr>
          <w:rFonts w:cstheme="minorHAnsi"/>
          <w:sz w:val="24"/>
          <w:szCs w:val="24"/>
        </w:rPr>
        <w:t>e roboty nie tworzą</w:t>
      </w:r>
      <w:r w:rsidRPr="00D77408">
        <w:rPr>
          <w:rFonts w:cstheme="minorHAnsi"/>
          <w:sz w:val="24"/>
          <w:szCs w:val="24"/>
        </w:rPr>
        <w:t xml:space="preserve"> zagrożeń dla środowiska naturalnego oraz higieny i zdrowia użytkowników. Projektowane elementy nie zostały zaliczone do inwes</w:t>
      </w:r>
      <w:r w:rsidR="00A809D6" w:rsidRPr="00D77408">
        <w:rPr>
          <w:rFonts w:cstheme="minorHAnsi"/>
          <w:sz w:val="24"/>
          <w:szCs w:val="24"/>
        </w:rPr>
        <w:t>tycji mogących pogorszyć stan</w:t>
      </w:r>
      <w:r w:rsidRPr="00D77408">
        <w:rPr>
          <w:rFonts w:cstheme="minorHAnsi"/>
          <w:sz w:val="24"/>
          <w:szCs w:val="24"/>
        </w:rPr>
        <w:t xml:space="preserve"> środowiska naturalnego. Obszar oddziaływania inwestycji mieści się w granicach obszaru objętego opracowaniem.</w:t>
      </w:r>
      <w:r w:rsidR="009C3A8D">
        <w:rPr>
          <w:rFonts w:cstheme="minorHAnsi"/>
          <w:sz w:val="24"/>
          <w:szCs w:val="24"/>
        </w:rPr>
        <w:t xml:space="preserve"> </w:t>
      </w:r>
    </w:p>
    <w:p w14:paraId="59E19F4A" w14:textId="77777777" w:rsidR="002778B5" w:rsidRPr="00D77408" w:rsidRDefault="002778B5" w:rsidP="002778B5">
      <w:pPr>
        <w:jc w:val="both"/>
        <w:rPr>
          <w:rFonts w:cstheme="minorHAnsi"/>
          <w:sz w:val="24"/>
          <w:szCs w:val="24"/>
        </w:rPr>
      </w:pPr>
      <w:r w:rsidRPr="00D77408">
        <w:rPr>
          <w:rFonts w:cstheme="minorHAnsi"/>
          <w:sz w:val="24"/>
          <w:szCs w:val="24"/>
        </w:rPr>
        <w:t>Teren robót</w:t>
      </w:r>
      <w:r w:rsidR="001C5CCE" w:rsidRPr="00D77408">
        <w:rPr>
          <w:rFonts w:cstheme="minorHAnsi"/>
          <w:sz w:val="24"/>
          <w:szCs w:val="24"/>
        </w:rPr>
        <w:t xml:space="preserve"> nie</w:t>
      </w:r>
      <w:r w:rsidRPr="00D77408">
        <w:rPr>
          <w:rFonts w:cstheme="minorHAnsi"/>
          <w:sz w:val="24"/>
          <w:szCs w:val="24"/>
        </w:rPr>
        <w:t xml:space="preserve"> </w:t>
      </w:r>
      <w:r w:rsidR="00A809D6" w:rsidRPr="00D77408">
        <w:rPr>
          <w:rFonts w:cstheme="minorHAnsi"/>
          <w:sz w:val="24"/>
          <w:szCs w:val="24"/>
        </w:rPr>
        <w:t>je</w:t>
      </w:r>
      <w:r w:rsidR="001C5CCE" w:rsidRPr="00D77408">
        <w:rPr>
          <w:rFonts w:cstheme="minorHAnsi"/>
          <w:sz w:val="24"/>
          <w:szCs w:val="24"/>
        </w:rPr>
        <w:t xml:space="preserve">st wpisany do rejestru zabytków. </w:t>
      </w:r>
      <w:r w:rsidRPr="00D77408">
        <w:rPr>
          <w:rFonts w:cstheme="minorHAnsi"/>
          <w:sz w:val="24"/>
          <w:szCs w:val="24"/>
        </w:rPr>
        <w:t>Działki przeznaczone pod inwestycj</w:t>
      </w:r>
      <w:r w:rsidR="00A809D6" w:rsidRPr="00D77408">
        <w:rPr>
          <w:rFonts w:cstheme="minorHAnsi"/>
          <w:sz w:val="24"/>
          <w:szCs w:val="24"/>
        </w:rPr>
        <w:t>ę</w:t>
      </w:r>
      <w:r w:rsidRPr="00D77408">
        <w:rPr>
          <w:rFonts w:cstheme="minorHAnsi"/>
          <w:sz w:val="24"/>
          <w:szCs w:val="24"/>
        </w:rPr>
        <w:t xml:space="preserve"> nie są objęte obszarem eksploatacji górniczej.</w:t>
      </w:r>
    </w:p>
    <w:p w14:paraId="3FA8BC0A" w14:textId="77777777" w:rsidR="00267D03" w:rsidRPr="00D77408" w:rsidRDefault="00C6506B" w:rsidP="00C6506B">
      <w:pPr>
        <w:jc w:val="both"/>
        <w:rPr>
          <w:rFonts w:cstheme="minorHAnsi"/>
          <w:sz w:val="24"/>
          <w:szCs w:val="24"/>
        </w:rPr>
      </w:pPr>
      <w:r w:rsidRPr="00D77408">
        <w:rPr>
          <w:rFonts w:cstheme="minorHAnsi"/>
          <w:sz w:val="24"/>
          <w:szCs w:val="24"/>
        </w:rPr>
        <w:t>Materiały budowlane oraz elementy prefabrykowane powinny odpowiadać atestom technicznym aprobatom oraz ustaleniom odnośnych norm, elementy wyposażenia sportowego wymagają dopuszczenie do stosowania na zewnątrz.</w:t>
      </w:r>
    </w:p>
    <w:p w14:paraId="4742A386" w14:textId="28FBC04C" w:rsidR="00C6506B" w:rsidRDefault="00C6506B" w:rsidP="00C6506B">
      <w:pPr>
        <w:jc w:val="both"/>
        <w:rPr>
          <w:rFonts w:cstheme="minorHAnsi"/>
          <w:sz w:val="24"/>
          <w:szCs w:val="24"/>
        </w:rPr>
      </w:pPr>
      <w:r w:rsidRPr="00D77408">
        <w:rPr>
          <w:rFonts w:cstheme="minorHAnsi"/>
          <w:sz w:val="24"/>
          <w:szCs w:val="24"/>
        </w:rPr>
        <w:t>Przed przystąpieniem do robót Wykonawca jest zobowiązany do zapoznania się z pełną dokumentacją budowlaną, będącą w posiadaniu Zamawiającego. Zamawiający przekaże Wykonawcy dokumentację przy przekazaniu terenu robót.</w:t>
      </w:r>
    </w:p>
    <w:p w14:paraId="628827FD" w14:textId="77777777" w:rsidR="00C6506B" w:rsidRPr="00D77408" w:rsidRDefault="00C6506B" w:rsidP="00C6506B">
      <w:pPr>
        <w:jc w:val="both"/>
        <w:rPr>
          <w:rFonts w:cstheme="minorHAnsi"/>
          <w:sz w:val="24"/>
          <w:szCs w:val="24"/>
        </w:rPr>
      </w:pPr>
      <w:r w:rsidRPr="00D77408">
        <w:rPr>
          <w:rFonts w:cstheme="minorHAnsi"/>
          <w:sz w:val="24"/>
          <w:szCs w:val="24"/>
        </w:rPr>
        <w:t xml:space="preserve">W czasie realizacji projektu Wykonawca ma prawo przyjąć materiał, urządzenie lub technologię inne od proponowanych w projekcie pod warunkiem, że będą posiadały one równą wartość techniczną, użytkową i estetyczną. Roboty budowlane powinny być wykonane zgodnie z zasadami sztuki budowlanej oraz obowiązującymi przepisami </w:t>
      </w:r>
      <w:r w:rsidR="00B6658D" w:rsidRPr="00D77408">
        <w:rPr>
          <w:rFonts w:cstheme="minorHAnsi"/>
          <w:sz w:val="24"/>
          <w:szCs w:val="24"/>
        </w:rPr>
        <w:br/>
      </w:r>
      <w:r w:rsidRPr="00D77408">
        <w:rPr>
          <w:rFonts w:cstheme="minorHAnsi"/>
          <w:sz w:val="24"/>
          <w:szCs w:val="24"/>
        </w:rPr>
        <w:t>i normami.</w:t>
      </w:r>
    </w:p>
    <w:p w14:paraId="1C730CB9" w14:textId="414BD73D" w:rsidR="00C6506B" w:rsidRPr="00D77408" w:rsidRDefault="00C6506B" w:rsidP="00C6506B">
      <w:pPr>
        <w:jc w:val="both"/>
        <w:rPr>
          <w:rFonts w:cstheme="minorHAnsi"/>
          <w:sz w:val="24"/>
          <w:szCs w:val="24"/>
        </w:rPr>
      </w:pPr>
      <w:r w:rsidRPr="00D77408">
        <w:rPr>
          <w:rFonts w:cstheme="minorHAnsi"/>
          <w:sz w:val="24"/>
          <w:szCs w:val="24"/>
        </w:rPr>
        <w:t xml:space="preserve">Po zakończeniu prac budowlanych teren budowy należy doprowadzić do należytego stanu </w:t>
      </w:r>
      <w:r w:rsidR="002F4764">
        <w:rPr>
          <w:rFonts w:cstheme="minorHAnsi"/>
          <w:sz w:val="24"/>
          <w:szCs w:val="24"/>
        </w:rPr>
        <w:br/>
      </w:r>
      <w:r w:rsidRPr="00D77408">
        <w:rPr>
          <w:rFonts w:cstheme="minorHAnsi"/>
          <w:sz w:val="24"/>
          <w:szCs w:val="24"/>
        </w:rPr>
        <w:t>i porządku. W przypadku zaistnienia wątpliwości, co do sposobu prowadzenia rob</w:t>
      </w:r>
      <w:r w:rsidR="00D07A4D" w:rsidRPr="00D77408">
        <w:rPr>
          <w:rFonts w:cstheme="minorHAnsi"/>
          <w:sz w:val="24"/>
          <w:szCs w:val="24"/>
        </w:rPr>
        <w:t>ó</w:t>
      </w:r>
      <w:r w:rsidRPr="00D77408">
        <w:rPr>
          <w:rFonts w:cstheme="minorHAnsi"/>
          <w:sz w:val="24"/>
          <w:szCs w:val="24"/>
        </w:rPr>
        <w:t>t, Wykonawca powinien skontaktować się z Projektantem</w:t>
      </w:r>
      <w:r w:rsidR="005538C2" w:rsidRPr="00D77408">
        <w:rPr>
          <w:rFonts w:cstheme="minorHAnsi"/>
          <w:sz w:val="24"/>
          <w:szCs w:val="24"/>
        </w:rPr>
        <w:t xml:space="preserve"> lub Inspektorem nadzoru inwestorskiego</w:t>
      </w:r>
      <w:r w:rsidRPr="00D77408">
        <w:rPr>
          <w:rFonts w:cstheme="minorHAnsi"/>
          <w:sz w:val="24"/>
          <w:szCs w:val="24"/>
        </w:rPr>
        <w:t>.</w:t>
      </w:r>
    </w:p>
    <w:sectPr w:rsidR="00C6506B" w:rsidRPr="00D77408" w:rsidSect="009A7C9B">
      <w:footerReference w:type="default" r:id="rId7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236E78" w14:textId="77777777" w:rsidR="00333888" w:rsidRDefault="00333888" w:rsidP="006548C8">
      <w:pPr>
        <w:spacing w:after="0" w:line="240" w:lineRule="auto"/>
      </w:pPr>
      <w:r>
        <w:separator/>
      </w:r>
    </w:p>
  </w:endnote>
  <w:endnote w:type="continuationSeparator" w:id="0">
    <w:p w14:paraId="43432177" w14:textId="77777777" w:rsidR="00333888" w:rsidRDefault="00333888" w:rsidP="006548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0CE5F5" w14:textId="2C2EAE27" w:rsidR="006548C8" w:rsidRDefault="006548C8" w:rsidP="006548C8">
    <w:pPr>
      <w:pStyle w:val="Stopka"/>
      <w:jc w:val="right"/>
    </w:pPr>
    <w:r>
      <w:t xml:space="preserve">Strona </w:t>
    </w:r>
    <w:sdt>
      <w:sdtPr>
        <w:id w:val="930472622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F726D7" w14:textId="77777777" w:rsidR="00333888" w:rsidRDefault="00333888" w:rsidP="006548C8">
      <w:pPr>
        <w:spacing w:after="0" w:line="240" w:lineRule="auto"/>
      </w:pPr>
      <w:r>
        <w:separator/>
      </w:r>
    </w:p>
  </w:footnote>
  <w:footnote w:type="continuationSeparator" w:id="0">
    <w:p w14:paraId="69E80B52" w14:textId="77777777" w:rsidR="00333888" w:rsidRDefault="00333888" w:rsidP="006548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5C450F"/>
    <w:multiLevelType w:val="hybridMultilevel"/>
    <w:tmpl w:val="07382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0A663A"/>
    <w:multiLevelType w:val="hybridMultilevel"/>
    <w:tmpl w:val="04AA6760"/>
    <w:lvl w:ilvl="0" w:tplc="04150001">
      <w:start w:val="1"/>
      <w:numFmt w:val="bullet"/>
      <w:lvlText w:val=""/>
      <w:lvlJc w:val="left"/>
      <w:pPr>
        <w:ind w:left="12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36" w:hanging="360"/>
      </w:pPr>
      <w:rPr>
        <w:rFonts w:ascii="Wingdings" w:hAnsi="Wingdings" w:hint="default"/>
      </w:rPr>
    </w:lvl>
  </w:abstractNum>
  <w:abstractNum w:abstractNumId="2" w15:restartNumberingAfterBreak="0">
    <w:nsid w:val="798B0A01"/>
    <w:multiLevelType w:val="hybridMultilevel"/>
    <w:tmpl w:val="2C644BDA"/>
    <w:lvl w:ilvl="0" w:tplc="E6A4CDC8">
      <w:start w:val="1"/>
      <w:numFmt w:val="decimal"/>
      <w:lvlText w:val="%1."/>
      <w:lvlJc w:val="left"/>
      <w:pPr>
        <w:ind w:left="419" w:hanging="4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079" w:hanging="360"/>
      </w:pPr>
    </w:lvl>
    <w:lvl w:ilvl="2" w:tplc="0415001B" w:tentative="1">
      <w:start w:val="1"/>
      <w:numFmt w:val="lowerRoman"/>
      <w:lvlText w:val="%3."/>
      <w:lvlJc w:val="right"/>
      <w:pPr>
        <w:ind w:left="1799" w:hanging="180"/>
      </w:pPr>
    </w:lvl>
    <w:lvl w:ilvl="3" w:tplc="0415000F" w:tentative="1">
      <w:start w:val="1"/>
      <w:numFmt w:val="decimal"/>
      <w:lvlText w:val="%4."/>
      <w:lvlJc w:val="left"/>
      <w:pPr>
        <w:ind w:left="2519" w:hanging="360"/>
      </w:pPr>
    </w:lvl>
    <w:lvl w:ilvl="4" w:tplc="04150019" w:tentative="1">
      <w:start w:val="1"/>
      <w:numFmt w:val="lowerLetter"/>
      <w:lvlText w:val="%5."/>
      <w:lvlJc w:val="left"/>
      <w:pPr>
        <w:ind w:left="3239" w:hanging="360"/>
      </w:pPr>
    </w:lvl>
    <w:lvl w:ilvl="5" w:tplc="0415001B" w:tentative="1">
      <w:start w:val="1"/>
      <w:numFmt w:val="lowerRoman"/>
      <w:lvlText w:val="%6."/>
      <w:lvlJc w:val="right"/>
      <w:pPr>
        <w:ind w:left="3959" w:hanging="180"/>
      </w:pPr>
    </w:lvl>
    <w:lvl w:ilvl="6" w:tplc="0415000F" w:tentative="1">
      <w:start w:val="1"/>
      <w:numFmt w:val="decimal"/>
      <w:lvlText w:val="%7."/>
      <w:lvlJc w:val="left"/>
      <w:pPr>
        <w:ind w:left="4679" w:hanging="360"/>
      </w:pPr>
    </w:lvl>
    <w:lvl w:ilvl="7" w:tplc="04150019" w:tentative="1">
      <w:start w:val="1"/>
      <w:numFmt w:val="lowerLetter"/>
      <w:lvlText w:val="%8."/>
      <w:lvlJc w:val="left"/>
      <w:pPr>
        <w:ind w:left="5399" w:hanging="360"/>
      </w:pPr>
    </w:lvl>
    <w:lvl w:ilvl="8" w:tplc="0415001B" w:tentative="1">
      <w:start w:val="1"/>
      <w:numFmt w:val="lowerRoman"/>
      <w:lvlText w:val="%9."/>
      <w:lvlJc w:val="right"/>
      <w:pPr>
        <w:ind w:left="6119" w:hanging="180"/>
      </w:pPr>
    </w:lvl>
  </w:abstractNum>
  <w:num w:numId="1" w16cid:durableId="641158487">
    <w:abstractNumId w:val="0"/>
  </w:num>
  <w:num w:numId="2" w16cid:durableId="2006932947">
    <w:abstractNumId w:val="2"/>
  </w:num>
  <w:num w:numId="3" w16cid:durableId="15929337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35D6"/>
    <w:rsid w:val="00095EA8"/>
    <w:rsid w:val="000D2816"/>
    <w:rsid w:val="001C5CCE"/>
    <w:rsid w:val="001D5E32"/>
    <w:rsid w:val="002160E8"/>
    <w:rsid w:val="00267D03"/>
    <w:rsid w:val="002778B5"/>
    <w:rsid w:val="002F4764"/>
    <w:rsid w:val="003036D0"/>
    <w:rsid w:val="00333888"/>
    <w:rsid w:val="003720D9"/>
    <w:rsid w:val="003A7897"/>
    <w:rsid w:val="00457026"/>
    <w:rsid w:val="004C17EA"/>
    <w:rsid w:val="005538C2"/>
    <w:rsid w:val="0058781F"/>
    <w:rsid w:val="005E4A66"/>
    <w:rsid w:val="005F47C9"/>
    <w:rsid w:val="006520F6"/>
    <w:rsid w:val="006548C8"/>
    <w:rsid w:val="00671CA1"/>
    <w:rsid w:val="006A4C6F"/>
    <w:rsid w:val="00811A2C"/>
    <w:rsid w:val="008435D6"/>
    <w:rsid w:val="008F2F41"/>
    <w:rsid w:val="009A7C9B"/>
    <w:rsid w:val="009C3A8D"/>
    <w:rsid w:val="009D71AB"/>
    <w:rsid w:val="00A01413"/>
    <w:rsid w:val="00A171A6"/>
    <w:rsid w:val="00A5716D"/>
    <w:rsid w:val="00A809D6"/>
    <w:rsid w:val="00AE4BD9"/>
    <w:rsid w:val="00B23453"/>
    <w:rsid w:val="00B528D8"/>
    <w:rsid w:val="00B52ADB"/>
    <w:rsid w:val="00B6658D"/>
    <w:rsid w:val="00C6506B"/>
    <w:rsid w:val="00C72B42"/>
    <w:rsid w:val="00CC59C8"/>
    <w:rsid w:val="00D07A4D"/>
    <w:rsid w:val="00D77408"/>
    <w:rsid w:val="00F40C2B"/>
    <w:rsid w:val="00F50F1C"/>
    <w:rsid w:val="00F91280"/>
    <w:rsid w:val="00F94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9B35E4"/>
  <w15:docId w15:val="{734BE426-8635-4245-AE30-7325713AD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2778B5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E4A66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5E4A66"/>
    <w:pPr>
      <w:ind w:left="720"/>
      <w:contextualSpacing/>
    </w:pPr>
  </w:style>
  <w:style w:type="character" w:styleId="UyteHipercze">
    <w:name w:val="FollowedHyperlink"/>
    <w:basedOn w:val="Domylnaczcionkaakapitu"/>
    <w:uiPriority w:val="99"/>
    <w:semiHidden/>
    <w:unhideWhenUsed/>
    <w:rsid w:val="00671CA1"/>
    <w:rPr>
      <w:color w:val="800080" w:themeColor="followedHyperlink"/>
      <w:u w:val="single"/>
    </w:rPr>
  </w:style>
  <w:style w:type="paragraph" w:customStyle="1" w:styleId="pkt">
    <w:name w:val="pkt"/>
    <w:basedOn w:val="Normalny"/>
    <w:link w:val="pktZnak"/>
    <w:rsid w:val="009A7C9B"/>
    <w:pPr>
      <w:spacing w:before="60" w:after="60" w:line="240" w:lineRule="auto"/>
      <w:ind w:left="851" w:hanging="295"/>
      <w:jc w:val="both"/>
    </w:pPr>
    <w:rPr>
      <w:rFonts w:ascii="Times New Roman" w:eastAsiaTheme="minorEastAsia" w:hAnsi="Times New Roman" w:cs="Times New Roman"/>
      <w:sz w:val="24"/>
      <w:szCs w:val="20"/>
      <w:lang w:eastAsia="pl-PL"/>
    </w:rPr>
  </w:style>
  <w:style w:type="character" w:customStyle="1" w:styleId="pktZnak">
    <w:name w:val="pkt Znak"/>
    <w:link w:val="pkt"/>
    <w:locked/>
    <w:rsid w:val="009A7C9B"/>
    <w:rPr>
      <w:rFonts w:ascii="Times New Roman" w:eastAsiaTheme="minorEastAsia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6548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548C8"/>
  </w:style>
  <w:style w:type="paragraph" w:styleId="Stopka">
    <w:name w:val="footer"/>
    <w:basedOn w:val="Normalny"/>
    <w:link w:val="StopkaZnak"/>
    <w:uiPriority w:val="99"/>
    <w:unhideWhenUsed/>
    <w:rsid w:val="006548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548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580</Words>
  <Characters>3486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Konrad Gruza</dc:creator>
  <cp:lastModifiedBy>Konrad Gruza</cp:lastModifiedBy>
  <cp:revision>12</cp:revision>
  <dcterms:created xsi:type="dcterms:W3CDTF">2023-03-24T08:49:00Z</dcterms:created>
  <dcterms:modified xsi:type="dcterms:W3CDTF">2025-02-14T10:29:00Z</dcterms:modified>
</cp:coreProperties>
</file>