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C140" w14:textId="77777777" w:rsidR="002B3926" w:rsidRDefault="002B3926" w:rsidP="0058022B">
      <w:pPr>
        <w:spacing w:line="276" w:lineRule="auto"/>
        <w:ind w:right="-1" w:firstLine="540"/>
        <w:jc w:val="center"/>
        <w:rPr>
          <w:rFonts w:eastAsia="Times New Roman"/>
          <w:b/>
          <w:sz w:val="22"/>
          <w:szCs w:val="22"/>
        </w:rPr>
      </w:pPr>
    </w:p>
    <w:p w14:paraId="40A28BAC" w14:textId="4579D1F1" w:rsidR="00EE5914" w:rsidRDefault="003C5C07" w:rsidP="0058022B">
      <w:pPr>
        <w:spacing w:line="276" w:lineRule="auto"/>
        <w:ind w:right="-1" w:firstLine="540"/>
        <w:jc w:val="center"/>
        <w:rPr>
          <w:rFonts w:eastAsia="Times New Roman"/>
          <w:b/>
          <w:sz w:val="22"/>
          <w:szCs w:val="22"/>
        </w:rPr>
      </w:pPr>
      <w:r>
        <w:rPr>
          <w:rFonts w:eastAsia="Times New Roman"/>
          <w:b/>
          <w:sz w:val="22"/>
          <w:szCs w:val="22"/>
        </w:rPr>
        <w:t xml:space="preserve"> </w:t>
      </w:r>
      <w:r w:rsidR="00BC17CA">
        <w:rPr>
          <w:rFonts w:eastAsia="Times New Roman"/>
          <w:b/>
          <w:noProof/>
          <w:sz w:val="22"/>
          <w:szCs w:val="22"/>
        </w:rPr>
        <w:drawing>
          <wp:inline distT="0" distB="0" distL="0" distR="0" wp14:anchorId="22D8EA11" wp14:editId="292EC157">
            <wp:extent cx="5761355" cy="7924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p w14:paraId="2DAE66F1" w14:textId="77777777" w:rsidR="00B35D0E" w:rsidRPr="00EE5914" w:rsidRDefault="00B35D0E" w:rsidP="00EE5914">
      <w:pPr>
        <w:spacing w:line="276" w:lineRule="auto"/>
        <w:ind w:right="-1" w:firstLine="540"/>
        <w:jc w:val="center"/>
        <w:rPr>
          <w:rFonts w:eastAsia="Times New Roman"/>
          <w:b/>
          <w:sz w:val="22"/>
          <w:szCs w:val="22"/>
        </w:rPr>
      </w:pPr>
    </w:p>
    <w:p w14:paraId="36D521A6" w14:textId="77777777" w:rsidR="00EE5914" w:rsidRPr="00EE5914" w:rsidRDefault="00EE5914" w:rsidP="00EE5914">
      <w:pPr>
        <w:spacing w:line="276" w:lineRule="auto"/>
        <w:ind w:right="-1"/>
        <w:jc w:val="center"/>
        <w:rPr>
          <w:rFonts w:eastAsia="Times New Roman"/>
          <w:b/>
          <w:sz w:val="22"/>
          <w:szCs w:val="22"/>
        </w:rPr>
      </w:pPr>
      <w:r w:rsidRPr="00EE5914">
        <w:rPr>
          <w:rFonts w:eastAsia="Times New Roman"/>
          <w:noProof/>
        </w:rPr>
        <w:drawing>
          <wp:inline distT="0" distB="0" distL="0" distR="0" wp14:anchorId="63F0328B" wp14:editId="10CFEDC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2978A0D1" w14:textId="77777777" w:rsidR="00EE5914" w:rsidRPr="00EE5914" w:rsidRDefault="00EE5914" w:rsidP="00EE5914">
      <w:pPr>
        <w:spacing w:line="276" w:lineRule="auto"/>
        <w:ind w:right="-1" w:firstLine="540"/>
        <w:jc w:val="center"/>
        <w:rPr>
          <w:rFonts w:asciiTheme="majorHAnsi" w:eastAsia="Times New Roman" w:hAnsiTheme="majorHAnsi"/>
          <w:b/>
          <w:sz w:val="22"/>
          <w:szCs w:val="22"/>
        </w:rPr>
      </w:pPr>
      <w:r w:rsidRPr="00EE5914">
        <w:rPr>
          <w:rFonts w:asciiTheme="majorHAnsi" w:eastAsia="Times New Roman" w:hAnsiTheme="majorHAnsi"/>
          <w:b/>
          <w:sz w:val="22"/>
          <w:szCs w:val="22"/>
        </w:rPr>
        <w:t>Uniwersytet Kazimierza Wielkiego w Bydgoszczy</w:t>
      </w:r>
    </w:p>
    <w:p w14:paraId="13BE3EA8"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 xml:space="preserve">Adres: 85-064 Bydgoszcz, </w:t>
      </w:r>
    </w:p>
    <w:p w14:paraId="04766683"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ul. Chodkiewicza 30</w:t>
      </w:r>
    </w:p>
    <w:p w14:paraId="4D475AE6"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p>
    <w:p w14:paraId="457702F2" w14:textId="77777777" w:rsidR="00EE5914" w:rsidRPr="00EE5914" w:rsidRDefault="00EE5914" w:rsidP="00EE5914">
      <w:pPr>
        <w:spacing w:before="40" w:line="360" w:lineRule="auto"/>
        <w:jc w:val="center"/>
        <w:rPr>
          <w:rFonts w:eastAsia="Times New Roman"/>
          <w:b/>
          <w:caps/>
          <w:sz w:val="22"/>
          <w:szCs w:val="22"/>
        </w:rPr>
      </w:pPr>
    </w:p>
    <w:p w14:paraId="71B540B1"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OGŁOSZENIE O ZAMÓWIENIU NA USŁUGI SPOŁECZNE</w:t>
      </w:r>
    </w:p>
    <w:p w14:paraId="517FC5C1"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(SWZ)</w:t>
      </w:r>
    </w:p>
    <w:p w14:paraId="2DD255E8"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zAMAWIAJĄCY: Uniwersytet kazimierza wielkiego w Bydgoszczy</w:t>
      </w:r>
    </w:p>
    <w:p w14:paraId="2836C1F2" w14:textId="46E90D93" w:rsidR="00EE5914" w:rsidRPr="001067C2" w:rsidRDefault="00EE5914" w:rsidP="00EE5914">
      <w:pPr>
        <w:spacing w:before="240" w:line="276" w:lineRule="auto"/>
        <w:jc w:val="center"/>
        <w:rPr>
          <w:rFonts w:asciiTheme="majorHAnsi" w:hAnsiTheme="majorHAnsi" w:cstheme="majorHAnsi"/>
          <w:sz w:val="20"/>
          <w:szCs w:val="20"/>
        </w:rPr>
      </w:pPr>
      <w:r w:rsidRPr="001067C2">
        <w:rPr>
          <w:rFonts w:asciiTheme="majorHAnsi" w:hAnsiTheme="majorHAnsi" w:cstheme="majorHAnsi"/>
          <w:sz w:val="20"/>
          <w:szCs w:val="20"/>
        </w:rPr>
        <w:t xml:space="preserve">Zaprasza do złożenia oferty w postępowaniu o udzielenie zamówienia publicznego prowadzonego w </w:t>
      </w:r>
      <w:r w:rsidRPr="001067C2">
        <w:rPr>
          <w:rFonts w:asciiTheme="majorHAnsi" w:hAnsiTheme="majorHAnsi" w:cstheme="majorHAnsi"/>
          <w:b/>
          <w:sz w:val="20"/>
          <w:szCs w:val="20"/>
          <w:u w:val="single"/>
        </w:rPr>
        <w:t xml:space="preserve">trybie podstawowym bez możliwości negocjacji na podstawie art. 275 ust.1 </w:t>
      </w:r>
      <w:r w:rsidR="001067C2" w:rsidRPr="001067C2">
        <w:rPr>
          <w:rFonts w:asciiTheme="majorHAnsi" w:hAnsiTheme="majorHAnsi" w:cstheme="majorHAnsi"/>
          <w:b/>
          <w:sz w:val="20"/>
          <w:szCs w:val="20"/>
          <w:u w:val="single"/>
        </w:rPr>
        <w:t xml:space="preserve"> </w:t>
      </w:r>
      <w:bookmarkStart w:id="0" w:name="_Hlk134708222"/>
      <w:r w:rsidR="001067C2" w:rsidRPr="001067C2">
        <w:rPr>
          <w:rFonts w:asciiTheme="majorHAnsi" w:hAnsiTheme="majorHAnsi" w:cstheme="majorHAnsi"/>
          <w:b/>
          <w:sz w:val="20"/>
          <w:szCs w:val="20"/>
          <w:u w:val="single"/>
        </w:rPr>
        <w:t>w związku z art. 359 ust. 2</w:t>
      </w:r>
      <w:bookmarkEnd w:id="0"/>
      <w:r w:rsidR="001067C2" w:rsidRPr="001067C2">
        <w:rPr>
          <w:rFonts w:asciiTheme="majorHAnsi" w:hAnsiTheme="majorHAnsi"/>
          <w:b/>
          <w:sz w:val="20"/>
          <w:szCs w:val="20"/>
          <w:u w:val="single"/>
        </w:rPr>
        <w:t xml:space="preserve">  </w:t>
      </w:r>
      <w:r w:rsidRPr="001067C2">
        <w:rPr>
          <w:rFonts w:asciiTheme="majorHAnsi" w:hAnsiTheme="majorHAnsi" w:cstheme="majorHAnsi"/>
          <w:sz w:val="20"/>
          <w:szCs w:val="20"/>
        </w:rPr>
        <w:t>ustawy z 11.09.2019 r. - Prawo zamówień publicznych (</w:t>
      </w:r>
      <w:r w:rsidRPr="00300815">
        <w:rPr>
          <w:rFonts w:asciiTheme="majorHAnsi" w:hAnsiTheme="majorHAnsi" w:cstheme="majorHAnsi"/>
          <w:sz w:val="20"/>
          <w:szCs w:val="20"/>
        </w:rPr>
        <w:t>tj. Dz.U. z 202</w:t>
      </w:r>
      <w:r w:rsidR="00680A23">
        <w:rPr>
          <w:rFonts w:asciiTheme="majorHAnsi" w:hAnsiTheme="majorHAnsi" w:cstheme="majorHAnsi"/>
          <w:sz w:val="20"/>
          <w:szCs w:val="20"/>
        </w:rPr>
        <w:t>4</w:t>
      </w:r>
      <w:r w:rsidRPr="00300815">
        <w:rPr>
          <w:rFonts w:asciiTheme="majorHAnsi" w:hAnsiTheme="majorHAnsi" w:cstheme="majorHAnsi"/>
          <w:sz w:val="20"/>
          <w:szCs w:val="20"/>
        </w:rPr>
        <w:t>r. poz. 1</w:t>
      </w:r>
      <w:r w:rsidR="00680A23">
        <w:rPr>
          <w:rFonts w:asciiTheme="majorHAnsi" w:hAnsiTheme="majorHAnsi" w:cstheme="majorHAnsi"/>
          <w:sz w:val="20"/>
          <w:szCs w:val="20"/>
        </w:rPr>
        <w:t>320</w:t>
      </w:r>
      <w:r w:rsidRPr="00300815">
        <w:rPr>
          <w:rFonts w:asciiTheme="majorHAnsi" w:hAnsiTheme="majorHAnsi" w:cstheme="majorHAnsi"/>
          <w:sz w:val="20"/>
          <w:szCs w:val="20"/>
          <w:lang w:eastAsia="ar-SA"/>
        </w:rPr>
        <w:t xml:space="preserve"> </w:t>
      </w:r>
      <w:r w:rsidRPr="001067C2">
        <w:rPr>
          <w:rFonts w:asciiTheme="majorHAnsi" w:hAnsiTheme="majorHAnsi" w:cstheme="majorHAnsi"/>
          <w:sz w:val="20"/>
          <w:szCs w:val="20"/>
        </w:rPr>
        <w:t xml:space="preserve">ze zm.) zwanej dalej "ustawą </w:t>
      </w:r>
      <w:proofErr w:type="spellStart"/>
      <w:r w:rsidRPr="001067C2">
        <w:rPr>
          <w:rFonts w:asciiTheme="majorHAnsi" w:hAnsiTheme="majorHAnsi" w:cstheme="majorHAnsi"/>
          <w:sz w:val="20"/>
          <w:szCs w:val="20"/>
        </w:rPr>
        <w:t>Pzp</w:t>
      </w:r>
      <w:proofErr w:type="spellEnd"/>
      <w:r w:rsidRPr="001067C2">
        <w:rPr>
          <w:rFonts w:asciiTheme="majorHAnsi" w:hAnsiTheme="majorHAnsi" w:cstheme="majorHAnsi"/>
          <w:sz w:val="20"/>
          <w:szCs w:val="20"/>
        </w:rPr>
        <w:t>"</w:t>
      </w:r>
      <w:r w:rsidR="001067C2">
        <w:rPr>
          <w:rFonts w:asciiTheme="majorHAnsi" w:hAnsiTheme="majorHAnsi" w:cstheme="majorHAnsi"/>
          <w:sz w:val="20"/>
          <w:szCs w:val="20"/>
        </w:rPr>
        <w:t xml:space="preserve"> na usługę pn.:</w:t>
      </w:r>
    </w:p>
    <w:p w14:paraId="57BB2C5E" w14:textId="77777777" w:rsidR="00EE5914" w:rsidRPr="00E17F2E" w:rsidRDefault="00EE5914" w:rsidP="00EE5914">
      <w:pPr>
        <w:tabs>
          <w:tab w:val="left" w:pos="7801"/>
        </w:tabs>
        <w:spacing w:before="240" w:line="360" w:lineRule="auto"/>
        <w:rPr>
          <w:rFonts w:asciiTheme="majorHAnsi" w:hAnsiTheme="majorHAnsi" w:cstheme="majorHAnsi"/>
          <w:sz w:val="20"/>
          <w:szCs w:val="20"/>
        </w:rPr>
      </w:pPr>
      <w:r w:rsidRPr="00E17F2E">
        <w:rPr>
          <w:rFonts w:asciiTheme="majorHAnsi" w:hAnsiTheme="majorHAnsi" w:cstheme="majorHAnsi"/>
          <w:sz w:val="20"/>
          <w:szCs w:val="20"/>
        </w:rPr>
        <w:tab/>
      </w:r>
    </w:p>
    <w:p w14:paraId="42A1E89E" w14:textId="46249ED5" w:rsidR="00EE5914" w:rsidRPr="00633872" w:rsidRDefault="00F72F18" w:rsidP="00EE5914">
      <w:pPr>
        <w:spacing w:line="276" w:lineRule="auto"/>
        <w:jc w:val="center"/>
        <w:rPr>
          <w:rFonts w:asciiTheme="majorHAnsi" w:hAnsiTheme="majorHAnsi" w:cstheme="majorHAnsi"/>
          <w:b/>
          <w:i/>
          <w:lang w:eastAsia="ar-SA"/>
        </w:rPr>
      </w:pPr>
      <w:bookmarkStart w:id="1" w:name="_Hlk128745056"/>
      <w:r w:rsidRPr="00633872">
        <w:rPr>
          <w:rFonts w:asciiTheme="majorHAnsi" w:hAnsiTheme="majorHAnsi" w:cstheme="majorHAnsi"/>
          <w:b/>
          <w:i/>
          <w:lang w:eastAsia="ar-SA"/>
        </w:rPr>
        <w:t>Organizacja i</w:t>
      </w:r>
      <w:r w:rsidR="00CE6136" w:rsidRPr="00633872">
        <w:rPr>
          <w:rFonts w:asciiTheme="majorHAnsi" w:hAnsiTheme="majorHAnsi" w:cstheme="majorHAnsi"/>
          <w:b/>
          <w:i/>
          <w:lang w:eastAsia="ar-SA"/>
        </w:rPr>
        <w:t xml:space="preserve"> przeprowadzen</w:t>
      </w:r>
      <w:r w:rsidRPr="00633872">
        <w:rPr>
          <w:rFonts w:asciiTheme="majorHAnsi" w:hAnsiTheme="majorHAnsi" w:cstheme="majorHAnsi"/>
          <w:b/>
          <w:i/>
          <w:lang w:eastAsia="ar-SA"/>
        </w:rPr>
        <w:t>ie</w:t>
      </w:r>
      <w:r w:rsidR="00CE6136" w:rsidRPr="00633872">
        <w:rPr>
          <w:rFonts w:asciiTheme="majorHAnsi" w:hAnsiTheme="majorHAnsi" w:cstheme="majorHAnsi"/>
          <w:b/>
          <w:i/>
          <w:lang w:eastAsia="ar-SA"/>
        </w:rPr>
        <w:t xml:space="preserve"> </w:t>
      </w:r>
      <w:r w:rsidR="001A5881" w:rsidRPr="00633872">
        <w:rPr>
          <w:rFonts w:asciiTheme="majorHAnsi" w:hAnsiTheme="majorHAnsi" w:cstheme="majorHAnsi"/>
          <w:b/>
          <w:i/>
          <w:lang w:eastAsia="ar-SA"/>
        </w:rPr>
        <w:t>staży</w:t>
      </w:r>
      <w:r w:rsidR="008D2BDF" w:rsidRPr="00633872">
        <w:rPr>
          <w:rFonts w:asciiTheme="majorHAnsi" w:hAnsiTheme="majorHAnsi" w:cstheme="majorHAnsi"/>
          <w:b/>
          <w:i/>
          <w:lang w:eastAsia="ar-SA"/>
        </w:rPr>
        <w:t xml:space="preserve"> </w:t>
      </w:r>
      <w:r w:rsidR="00011D83" w:rsidRPr="00633872">
        <w:rPr>
          <w:rFonts w:asciiTheme="majorHAnsi" w:hAnsiTheme="majorHAnsi" w:cstheme="majorHAnsi"/>
          <w:b/>
          <w:i/>
          <w:lang w:eastAsia="ar-SA"/>
        </w:rPr>
        <w:t xml:space="preserve">dla studentów </w:t>
      </w:r>
      <w:r w:rsidR="00633872" w:rsidRPr="00633872">
        <w:rPr>
          <w:rFonts w:asciiTheme="majorHAnsi" w:hAnsiTheme="majorHAnsi" w:cstheme="majorHAnsi"/>
          <w:b/>
          <w:i/>
          <w:color w:val="000000"/>
          <w:shd w:val="clear" w:color="auto" w:fill="FFFFFF"/>
        </w:rPr>
        <w:t xml:space="preserve">kierunku </w:t>
      </w:r>
      <w:r w:rsidR="00FD130A">
        <w:rPr>
          <w:rFonts w:asciiTheme="majorHAnsi" w:hAnsiTheme="majorHAnsi" w:cstheme="majorHAnsi"/>
          <w:b/>
          <w:i/>
          <w:color w:val="000000"/>
          <w:shd w:val="clear" w:color="auto" w:fill="FFFFFF"/>
        </w:rPr>
        <w:t>Zarządzanie i Inżynieria Produkcji</w:t>
      </w:r>
      <w:r w:rsidR="00FD130A" w:rsidRPr="00633872">
        <w:rPr>
          <w:rFonts w:asciiTheme="majorHAnsi" w:hAnsiTheme="majorHAnsi" w:cstheme="majorHAnsi"/>
          <w:b/>
          <w:i/>
          <w:color w:val="000000"/>
          <w:shd w:val="clear" w:color="auto" w:fill="FFFFFF"/>
        </w:rPr>
        <w:t xml:space="preserve"> </w:t>
      </w:r>
      <w:r w:rsidR="00633872" w:rsidRPr="00633872">
        <w:rPr>
          <w:rFonts w:asciiTheme="majorHAnsi" w:hAnsiTheme="majorHAnsi" w:cstheme="majorHAnsi"/>
          <w:b/>
          <w:i/>
          <w:color w:val="000000"/>
          <w:shd w:val="clear" w:color="auto" w:fill="FFFFFF"/>
        </w:rPr>
        <w:t>studia I stopnia</w:t>
      </w:r>
      <w:r w:rsidR="00633872">
        <w:rPr>
          <w:rFonts w:asciiTheme="majorHAnsi" w:hAnsiTheme="majorHAnsi" w:cstheme="majorHAnsi"/>
          <w:b/>
          <w:i/>
          <w:color w:val="000000"/>
          <w:shd w:val="clear" w:color="auto" w:fill="FFFFFF"/>
        </w:rPr>
        <w:t xml:space="preserve"> </w:t>
      </w:r>
      <w:r w:rsidR="00CE6136" w:rsidRPr="00633872">
        <w:rPr>
          <w:rFonts w:asciiTheme="majorHAnsi" w:hAnsiTheme="majorHAnsi" w:cstheme="majorHAnsi"/>
          <w:b/>
          <w:i/>
          <w:lang w:eastAsia="ar-SA"/>
        </w:rPr>
        <w:t>w ramach realizacji projektu „</w:t>
      </w:r>
      <w:bookmarkStart w:id="2" w:name="_Hlk182903396"/>
      <w:r w:rsidR="00264927" w:rsidRPr="00633872">
        <w:rPr>
          <w:rFonts w:asciiTheme="majorHAnsi" w:hAnsiTheme="majorHAnsi" w:cstheme="majorHAnsi"/>
          <w:b/>
          <w:i/>
          <w:lang w:eastAsia="ar-SA"/>
        </w:rPr>
        <w:t>Kierunki drogi dla gospodarki</w:t>
      </w:r>
      <w:bookmarkEnd w:id="2"/>
      <w:r w:rsidR="00CE6136" w:rsidRPr="00633872">
        <w:rPr>
          <w:rFonts w:asciiTheme="majorHAnsi" w:hAnsiTheme="majorHAnsi" w:cstheme="majorHAnsi"/>
          <w:b/>
          <w:i/>
          <w:lang w:eastAsia="ar-SA"/>
        </w:rPr>
        <w:t>”</w:t>
      </w:r>
    </w:p>
    <w:bookmarkEnd w:id="1"/>
    <w:p w14:paraId="5865C067" w14:textId="77777777" w:rsidR="00EE5914" w:rsidRPr="00A502E6" w:rsidRDefault="00EE5914" w:rsidP="00EE5914">
      <w:pPr>
        <w:spacing w:line="276" w:lineRule="auto"/>
        <w:jc w:val="center"/>
        <w:rPr>
          <w:rFonts w:asciiTheme="majorHAnsi" w:hAnsiTheme="majorHAnsi" w:cstheme="majorHAnsi"/>
          <w:b/>
          <w:i/>
          <w:sz w:val="20"/>
          <w:szCs w:val="20"/>
          <w:lang w:eastAsia="ar-SA"/>
        </w:rPr>
      </w:pPr>
    </w:p>
    <w:p w14:paraId="52930270" w14:textId="77777777" w:rsidR="00EE5914" w:rsidRPr="00E17F2E" w:rsidRDefault="00EE5914" w:rsidP="00EE5914">
      <w:pPr>
        <w:spacing w:line="276" w:lineRule="auto"/>
        <w:jc w:val="center"/>
        <w:rPr>
          <w:rFonts w:asciiTheme="majorHAnsi" w:hAnsiTheme="majorHAnsi" w:cstheme="majorHAnsi"/>
          <w:sz w:val="20"/>
          <w:szCs w:val="20"/>
        </w:rPr>
      </w:pPr>
      <w:r w:rsidRPr="00E17F2E">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6CD1666A" w14:textId="77777777" w:rsidR="00EE5914" w:rsidRPr="00E17F2E" w:rsidRDefault="00735A8B" w:rsidP="00EE5914">
      <w:pPr>
        <w:spacing w:line="276" w:lineRule="auto"/>
        <w:jc w:val="center"/>
        <w:rPr>
          <w:rFonts w:asciiTheme="majorHAnsi" w:hAnsiTheme="majorHAnsi" w:cstheme="majorHAnsi"/>
          <w:b/>
          <w:bCs/>
          <w:sz w:val="20"/>
          <w:szCs w:val="20"/>
          <w:u w:val="single"/>
        </w:rPr>
      </w:pPr>
      <w:hyperlink r:id="rId10" w:history="1">
        <w:r w:rsidR="00EE5914" w:rsidRPr="00E17F2E">
          <w:rPr>
            <w:rFonts w:asciiTheme="majorHAnsi" w:hAnsiTheme="majorHAnsi" w:cstheme="majorHAnsi"/>
            <w:b/>
            <w:bCs/>
            <w:color w:val="FF0000"/>
            <w:sz w:val="20"/>
            <w:szCs w:val="20"/>
            <w:u w:val="single" w:color="FF0000"/>
          </w:rPr>
          <w:t>https://platformazakupowa.pl</w:t>
        </w:r>
      </w:hyperlink>
    </w:p>
    <w:p w14:paraId="3852E7A5" w14:textId="570C408E" w:rsidR="00EE5914" w:rsidRDefault="00EE5914" w:rsidP="00EE5914">
      <w:pPr>
        <w:spacing w:line="276" w:lineRule="auto"/>
        <w:rPr>
          <w:rFonts w:asciiTheme="majorHAnsi" w:hAnsiTheme="majorHAnsi" w:cs="Calibri Light"/>
          <w:b/>
          <w:i/>
          <w:sz w:val="28"/>
          <w:szCs w:val="28"/>
          <w:lang w:eastAsia="ar-SA"/>
        </w:rPr>
      </w:pPr>
    </w:p>
    <w:p w14:paraId="0C15670C" w14:textId="2C1EFA92" w:rsidR="00144914" w:rsidRDefault="00144914" w:rsidP="00EE5914">
      <w:pPr>
        <w:spacing w:line="276" w:lineRule="auto"/>
        <w:rPr>
          <w:rFonts w:asciiTheme="majorHAnsi" w:hAnsiTheme="majorHAnsi" w:cs="Calibri Light"/>
          <w:b/>
          <w:i/>
          <w:sz w:val="28"/>
          <w:szCs w:val="28"/>
          <w:lang w:eastAsia="ar-SA"/>
        </w:rPr>
      </w:pPr>
    </w:p>
    <w:p w14:paraId="3B7F8A42" w14:textId="77777777" w:rsidR="00144914" w:rsidRPr="00EE5914" w:rsidRDefault="00144914" w:rsidP="00EE5914">
      <w:pPr>
        <w:spacing w:line="276" w:lineRule="auto"/>
        <w:rPr>
          <w:rFonts w:asciiTheme="majorHAnsi" w:hAnsiTheme="majorHAnsi" w:cs="Calibri Light"/>
          <w:b/>
          <w:i/>
          <w:sz w:val="28"/>
          <w:szCs w:val="28"/>
          <w:lang w:eastAsia="ar-SA"/>
        </w:rPr>
      </w:pPr>
    </w:p>
    <w:p w14:paraId="6136E20A" w14:textId="43F2ADE1" w:rsidR="00EE5914" w:rsidRPr="00904917" w:rsidRDefault="00EE5914" w:rsidP="00EE5914">
      <w:pPr>
        <w:spacing w:before="480" w:line="360" w:lineRule="auto"/>
        <w:rPr>
          <w:rFonts w:asciiTheme="majorHAnsi" w:hAnsiTheme="majorHAnsi"/>
          <w:b/>
          <w:szCs w:val="20"/>
          <w:u w:val="single"/>
        </w:rPr>
      </w:pPr>
      <w:r w:rsidRPr="00EE5914">
        <w:rPr>
          <w:rFonts w:asciiTheme="majorHAnsi" w:hAnsiTheme="majorHAnsi"/>
          <w:b/>
          <w:szCs w:val="20"/>
          <w:u w:val="single"/>
        </w:rPr>
        <w:t>Nr postępowania: UKW/DZP-28</w:t>
      </w:r>
      <w:r w:rsidR="00C653D2">
        <w:rPr>
          <w:rFonts w:asciiTheme="majorHAnsi" w:hAnsiTheme="majorHAnsi"/>
          <w:b/>
          <w:szCs w:val="20"/>
          <w:u w:val="single"/>
        </w:rPr>
        <w:t>0</w:t>
      </w:r>
      <w:r w:rsidRPr="00EE5914">
        <w:rPr>
          <w:rFonts w:asciiTheme="majorHAnsi" w:hAnsiTheme="majorHAnsi"/>
          <w:b/>
          <w:szCs w:val="20"/>
          <w:u w:val="single"/>
        </w:rPr>
        <w:t>-</w:t>
      </w:r>
      <w:r w:rsidR="006050CE">
        <w:rPr>
          <w:rFonts w:asciiTheme="majorHAnsi" w:hAnsiTheme="majorHAnsi"/>
          <w:b/>
          <w:szCs w:val="20"/>
          <w:u w:val="single"/>
        </w:rPr>
        <w:t>U</w:t>
      </w:r>
      <w:r w:rsidRPr="00EE5914">
        <w:rPr>
          <w:rFonts w:asciiTheme="majorHAnsi" w:hAnsiTheme="majorHAnsi"/>
          <w:b/>
          <w:szCs w:val="20"/>
          <w:u w:val="single"/>
        </w:rPr>
        <w:t>-</w:t>
      </w:r>
      <w:r w:rsidR="00092900">
        <w:rPr>
          <w:rFonts w:asciiTheme="majorHAnsi" w:hAnsiTheme="majorHAnsi"/>
          <w:b/>
          <w:szCs w:val="20"/>
          <w:u w:val="single"/>
        </w:rPr>
        <w:t>33</w:t>
      </w:r>
      <w:r w:rsidRPr="00EE5914">
        <w:rPr>
          <w:rFonts w:asciiTheme="majorHAnsi" w:hAnsiTheme="majorHAnsi"/>
          <w:b/>
          <w:szCs w:val="20"/>
          <w:u w:val="single"/>
        </w:rPr>
        <w:t>/202</w:t>
      </w:r>
      <w:r w:rsidR="00606775">
        <w:rPr>
          <w:rFonts w:asciiTheme="majorHAnsi" w:hAnsiTheme="majorHAnsi"/>
          <w:b/>
          <w:szCs w:val="20"/>
          <w:u w:val="single"/>
        </w:rPr>
        <w:t>5</w:t>
      </w:r>
    </w:p>
    <w:p w14:paraId="0E5A5795" w14:textId="77777777" w:rsidR="00E17F2E" w:rsidRPr="00EE5914" w:rsidRDefault="00E17F2E" w:rsidP="00EE5914">
      <w:pPr>
        <w:spacing w:before="480" w:line="360" w:lineRule="auto"/>
        <w:rPr>
          <w:rFonts w:asciiTheme="majorHAnsi" w:hAnsiTheme="majorHAnsi"/>
          <w:b/>
          <w:caps/>
          <w:szCs w:val="20"/>
          <w:u w:val="single"/>
        </w:rPr>
      </w:pPr>
    </w:p>
    <w:p w14:paraId="11625F46" w14:textId="281534A3" w:rsidR="00E17F2E" w:rsidRPr="00144914" w:rsidRDefault="00EE5914" w:rsidP="00EE5914">
      <w:pPr>
        <w:tabs>
          <w:tab w:val="center" w:pos="4536"/>
          <w:tab w:val="left" w:pos="6945"/>
        </w:tabs>
        <w:spacing w:before="240" w:after="240" w:line="360" w:lineRule="auto"/>
        <w:rPr>
          <w:rFonts w:asciiTheme="majorHAnsi" w:eastAsia="Times New Roman" w:hAnsiTheme="majorHAnsi"/>
          <w:sz w:val="22"/>
          <w:szCs w:val="22"/>
        </w:rPr>
      </w:pPr>
      <w:r w:rsidRPr="00EE5914">
        <w:rPr>
          <w:rFonts w:asciiTheme="majorHAnsi" w:eastAsia="Times New Roman" w:hAnsiTheme="majorHAnsi"/>
          <w:sz w:val="22"/>
          <w:szCs w:val="22"/>
        </w:rPr>
        <w:t xml:space="preserve">Bydgoszcz, </w:t>
      </w:r>
      <w:r w:rsidRPr="00BF19CB">
        <w:rPr>
          <w:rFonts w:asciiTheme="majorHAnsi" w:eastAsia="Times New Roman" w:hAnsiTheme="majorHAnsi"/>
          <w:sz w:val="22"/>
          <w:szCs w:val="22"/>
        </w:rPr>
        <w:t xml:space="preserve">dnia </w:t>
      </w:r>
      <w:r w:rsidR="00092900">
        <w:rPr>
          <w:rFonts w:asciiTheme="majorHAnsi" w:eastAsia="Times New Roman" w:hAnsiTheme="majorHAnsi"/>
          <w:sz w:val="22"/>
          <w:szCs w:val="22"/>
        </w:rPr>
        <w:t>30</w:t>
      </w:r>
      <w:r w:rsidR="006050CE" w:rsidRPr="00BF19CB">
        <w:rPr>
          <w:rFonts w:asciiTheme="majorHAnsi" w:eastAsia="Times New Roman" w:hAnsiTheme="majorHAnsi"/>
          <w:sz w:val="22"/>
          <w:szCs w:val="22"/>
        </w:rPr>
        <w:t>.</w:t>
      </w:r>
      <w:r w:rsidR="00606775">
        <w:rPr>
          <w:rFonts w:asciiTheme="majorHAnsi" w:eastAsia="Times New Roman" w:hAnsiTheme="majorHAnsi"/>
          <w:sz w:val="22"/>
          <w:szCs w:val="22"/>
        </w:rPr>
        <w:t>0</w:t>
      </w:r>
      <w:r w:rsidR="002D1648">
        <w:rPr>
          <w:rFonts w:asciiTheme="majorHAnsi" w:eastAsia="Times New Roman" w:hAnsiTheme="majorHAnsi"/>
          <w:sz w:val="22"/>
          <w:szCs w:val="22"/>
        </w:rPr>
        <w:t>4</w:t>
      </w:r>
      <w:r w:rsidRPr="00BF19CB">
        <w:rPr>
          <w:rFonts w:asciiTheme="majorHAnsi" w:eastAsia="Times New Roman" w:hAnsiTheme="majorHAnsi"/>
          <w:sz w:val="22"/>
          <w:szCs w:val="22"/>
        </w:rPr>
        <w:t>.202</w:t>
      </w:r>
      <w:r w:rsidR="00606775">
        <w:rPr>
          <w:rFonts w:asciiTheme="majorHAnsi" w:eastAsia="Times New Roman" w:hAnsiTheme="majorHAnsi"/>
          <w:sz w:val="22"/>
          <w:szCs w:val="22"/>
        </w:rPr>
        <w:t>5</w:t>
      </w:r>
      <w:r w:rsidRPr="00BF19CB">
        <w:rPr>
          <w:rFonts w:asciiTheme="majorHAnsi" w:eastAsia="Times New Roman" w:hAnsiTheme="majorHAnsi"/>
          <w:sz w:val="22"/>
          <w:szCs w:val="22"/>
        </w:rPr>
        <w:t xml:space="preserve"> r</w:t>
      </w:r>
      <w:r w:rsidR="00144914" w:rsidRPr="00BF19CB">
        <w:rPr>
          <w:rFonts w:asciiTheme="majorHAnsi" w:eastAsia="Times New Roman" w:hAnsiTheme="majorHAnsi"/>
          <w:sz w:val="22"/>
          <w:szCs w:val="22"/>
        </w:rPr>
        <w:t>.</w:t>
      </w:r>
    </w:p>
    <w:p w14:paraId="70DF7993" w14:textId="77777777" w:rsidR="00BD11A4"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lastRenderedPageBreak/>
        <w:t>I.</w:t>
      </w:r>
      <w:r w:rsidRPr="00E17F2E">
        <w:rPr>
          <w:rFonts w:asciiTheme="majorHAnsi" w:hAnsiTheme="majorHAnsi" w:cstheme="majorHAnsi"/>
          <w:b/>
          <w:sz w:val="20"/>
        </w:rPr>
        <w:tab/>
      </w:r>
      <w:r w:rsidR="00927FE7" w:rsidRPr="00E17F2E">
        <w:rPr>
          <w:rFonts w:asciiTheme="majorHAnsi" w:hAnsiTheme="majorHAnsi" w:cstheme="majorHAnsi"/>
          <w:b/>
          <w:bCs/>
          <w:kern w:val="32"/>
          <w:sz w:val="20"/>
        </w:rPr>
        <w:t>NAZWA ORAZ ADRES ZAMAWIAJĄCEGO</w:t>
      </w:r>
    </w:p>
    <w:p w14:paraId="4847F616" w14:textId="77777777" w:rsidR="00D25162" w:rsidRPr="00E17F2E" w:rsidRDefault="00D25162" w:rsidP="00D25162">
      <w:pPr>
        <w:spacing w:line="276" w:lineRule="auto"/>
        <w:ind w:right="-1"/>
        <w:jc w:val="both"/>
        <w:rPr>
          <w:rFonts w:asciiTheme="majorHAnsi" w:hAnsiTheme="majorHAnsi" w:cstheme="majorHAnsi"/>
          <w:b/>
          <w:sz w:val="20"/>
          <w:szCs w:val="20"/>
          <w:u w:val="single"/>
        </w:rPr>
      </w:pPr>
      <w:r w:rsidRPr="00E17F2E">
        <w:rPr>
          <w:rFonts w:asciiTheme="majorHAnsi" w:hAnsiTheme="majorHAnsi" w:cstheme="majorHAnsi"/>
          <w:b/>
          <w:sz w:val="20"/>
          <w:szCs w:val="20"/>
          <w:u w:val="single"/>
        </w:rPr>
        <w:t>Uniwersytet Kazimierza Wielkiego w Bydgoszczy</w:t>
      </w:r>
    </w:p>
    <w:p w14:paraId="0BB8833C"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Adres: 85-064 Bydgoszcz, ul. Chodkiewicza 30</w:t>
      </w:r>
    </w:p>
    <w:p w14:paraId="408F5516"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 xml:space="preserve">adres strony internetowej: </w:t>
      </w:r>
      <w:r w:rsidRPr="00E17F2E">
        <w:rPr>
          <w:rFonts w:asciiTheme="majorHAnsi" w:hAnsiTheme="majorHAnsi" w:cstheme="majorHAnsi"/>
          <w:b/>
          <w:sz w:val="20"/>
          <w:szCs w:val="20"/>
        </w:rPr>
        <w:t>www.ukw.edu.pl</w:t>
      </w:r>
    </w:p>
    <w:p w14:paraId="55C000FC"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Godziny urzędowania: od 7:15 do 15:15.</w:t>
      </w:r>
    </w:p>
    <w:p w14:paraId="41F2B523"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NIP 5542647568</w:t>
      </w:r>
    </w:p>
    <w:p w14:paraId="249255F2" w14:textId="384AD83F" w:rsidR="00D25162" w:rsidRPr="00E17F2E" w:rsidRDefault="00D25162" w:rsidP="000A0EEC">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REGON 340057695</w:t>
      </w:r>
    </w:p>
    <w:p w14:paraId="1CF7F6D0" w14:textId="77777777" w:rsidR="00D25162" w:rsidRPr="00E17F2E" w:rsidRDefault="00D25162" w:rsidP="00FF6789">
      <w:pPr>
        <w:spacing w:line="360" w:lineRule="auto"/>
        <w:rPr>
          <w:rFonts w:asciiTheme="majorHAnsi" w:hAnsiTheme="majorHAnsi" w:cstheme="majorHAnsi"/>
          <w:b/>
          <w:bCs/>
          <w:sz w:val="20"/>
          <w:szCs w:val="20"/>
        </w:rPr>
      </w:pPr>
      <w:r w:rsidRPr="00E17F2E">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1" w:history="1">
        <w:r w:rsidR="00FF6789" w:rsidRPr="00E17F2E">
          <w:rPr>
            <w:rFonts w:asciiTheme="majorHAnsi" w:hAnsiTheme="majorHAnsi" w:cstheme="majorHAnsi"/>
            <w:b/>
            <w:bCs/>
            <w:color w:val="FF0000"/>
            <w:sz w:val="20"/>
            <w:szCs w:val="20"/>
            <w:u w:val="single" w:color="FF0000"/>
          </w:rPr>
          <w:t>https://platformazakupowa.pl</w:t>
        </w:r>
      </w:hyperlink>
      <w:r w:rsidR="00FF6789" w:rsidRPr="00E17F2E">
        <w:rPr>
          <w:rFonts w:asciiTheme="majorHAnsi" w:hAnsiTheme="majorHAnsi" w:cstheme="majorHAnsi"/>
          <w:b/>
          <w:bCs/>
          <w:sz w:val="20"/>
          <w:szCs w:val="20"/>
          <w:u w:val="single"/>
        </w:rPr>
        <w:t xml:space="preserve">. </w:t>
      </w:r>
    </w:p>
    <w:p w14:paraId="597736FF" w14:textId="77777777" w:rsidR="000C059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w:t>
      </w:r>
      <w:r w:rsidRPr="00E17F2E">
        <w:rPr>
          <w:rFonts w:asciiTheme="majorHAnsi" w:hAnsiTheme="majorHAnsi" w:cstheme="majorHAnsi"/>
          <w:b/>
          <w:sz w:val="20"/>
        </w:rPr>
        <w:tab/>
      </w:r>
      <w:r w:rsidR="000C0592" w:rsidRPr="00E17F2E">
        <w:rPr>
          <w:rFonts w:asciiTheme="majorHAnsi" w:hAnsiTheme="majorHAnsi" w:cstheme="majorHAnsi"/>
          <w:b/>
          <w:sz w:val="20"/>
        </w:rPr>
        <w:t>OCHRONA DANYCH OSOBOWYCH</w:t>
      </w:r>
    </w:p>
    <w:p w14:paraId="4D85C7F3" w14:textId="77777777" w:rsidR="000C0592" w:rsidRPr="00E17F2E" w:rsidRDefault="00475975" w:rsidP="00E73D49">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0C0592" w:rsidRPr="00E17F2E">
        <w:rPr>
          <w:rFonts w:asciiTheme="majorHAnsi" w:hAnsiTheme="majorHAnsi" w:cstheme="majorHAnsi"/>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E17F2E">
        <w:rPr>
          <w:rFonts w:asciiTheme="majorHAnsi" w:hAnsiTheme="majorHAnsi" w:cstheme="majorHAnsi"/>
          <w:sz w:val="20"/>
        </w:rPr>
        <w:t>"</w:t>
      </w:r>
      <w:r w:rsidR="000C0592" w:rsidRPr="00E17F2E">
        <w:rPr>
          <w:rFonts w:asciiTheme="majorHAnsi" w:hAnsiTheme="majorHAnsi" w:cstheme="majorHAnsi"/>
          <w:sz w:val="20"/>
        </w:rPr>
        <w:t>RODO</w:t>
      </w:r>
      <w:r w:rsidRPr="00E17F2E">
        <w:rPr>
          <w:rFonts w:asciiTheme="majorHAnsi" w:hAnsiTheme="majorHAnsi" w:cstheme="majorHAnsi"/>
          <w:sz w:val="20"/>
        </w:rPr>
        <w:t>"</w:t>
      </w:r>
      <w:r w:rsidR="000C0592" w:rsidRPr="00E17F2E">
        <w:rPr>
          <w:rFonts w:asciiTheme="majorHAnsi" w:hAnsiTheme="majorHAnsi" w:cstheme="majorHAnsi"/>
          <w:sz w:val="20"/>
        </w:rPr>
        <w:t>) informujemy, że:</w:t>
      </w:r>
    </w:p>
    <w:p w14:paraId="2054A406" w14:textId="77777777" w:rsidR="000C0592" w:rsidRPr="00E17F2E" w:rsidRDefault="00475975" w:rsidP="0028231D">
      <w:pPr>
        <w:pStyle w:val="pkt"/>
        <w:numPr>
          <w:ilvl w:val="0"/>
          <w:numId w:val="11"/>
        </w:numPr>
        <w:spacing w:before="0" w:after="0"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administratorem Pani/Pana danych osobowych jest </w:t>
      </w:r>
      <w:r w:rsidR="00D25162" w:rsidRPr="00E17F2E">
        <w:rPr>
          <w:rFonts w:asciiTheme="majorHAnsi" w:hAnsiTheme="majorHAnsi" w:cstheme="majorHAnsi"/>
          <w:b/>
          <w:sz w:val="20"/>
        </w:rPr>
        <w:t>Uniwersytet Kazimierza Wielkiego w Bydgoszczy;</w:t>
      </w:r>
    </w:p>
    <w:p w14:paraId="6A253F7C" w14:textId="77777777" w:rsidR="000C0592" w:rsidRPr="00E17F2E" w:rsidRDefault="00475975" w:rsidP="0028231D">
      <w:pPr>
        <w:pStyle w:val="pkt"/>
        <w:numPr>
          <w:ilvl w:val="0"/>
          <w:numId w:val="11"/>
        </w:numPr>
        <w:spacing w:before="0" w:after="0"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 wyznaczył Inspektora Danych Osobowych, z którym można się kontaktować pod adresem e-mail: </w:t>
      </w:r>
      <w:hyperlink r:id="rId12" w:history="1">
        <w:r w:rsidR="00D25162" w:rsidRPr="00E17F2E">
          <w:rPr>
            <w:rFonts w:asciiTheme="majorHAnsi" w:hAnsiTheme="majorHAnsi" w:cstheme="majorHAnsi"/>
            <w:b/>
            <w:sz w:val="20"/>
            <w:u w:val="single"/>
          </w:rPr>
          <w:t>iod@ukw.edu.pl</w:t>
        </w:r>
      </w:hyperlink>
      <w:r w:rsidR="00D25162" w:rsidRPr="00E17F2E">
        <w:rPr>
          <w:rFonts w:asciiTheme="majorHAnsi" w:hAnsiTheme="majorHAnsi" w:cstheme="majorHAnsi"/>
          <w:b/>
          <w:sz w:val="20"/>
        </w:rPr>
        <w:t xml:space="preserve">. </w:t>
      </w:r>
    </w:p>
    <w:p w14:paraId="320178ED"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0C0592" w:rsidRPr="00E17F2E">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w:t>
      </w:r>
      <w:r w:rsidR="00033F45" w:rsidRPr="00E17F2E">
        <w:rPr>
          <w:rFonts w:asciiTheme="majorHAnsi" w:hAnsiTheme="majorHAnsi" w:cstheme="majorHAnsi"/>
          <w:sz w:val="20"/>
        </w:rPr>
        <w:t>odstawowym bez możliwości negocjacji</w:t>
      </w:r>
      <w:r w:rsidR="000C0592" w:rsidRPr="00E17F2E">
        <w:rPr>
          <w:rFonts w:asciiTheme="majorHAnsi" w:hAnsiTheme="majorHAnsi" w:cstheme="majorHAnsi"/>
          <w:sz w:val="20"/>
        </w:rPr>
        <w:t>.</w:t>
      </w:r>
    </w:p>
    <w:p w14:paraId="7D88DFC1"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0C0592" w:rsidRPr="00E17F2E">
        <w:rPr>
          <w:rFonts w:asciiTheme="majorHAnsi" w:hAnsiTheme="majorHAnsi" w:cstheme="majorHAnsi"/>
          <w:sz w:val="20"/>
        </w:rPr>
        <w:t>odbiorcami Pani/Pana danych osobowych będą osoby lub podmioty, którym udostępniona zostanie dokumentacja postępo</w:t>
      </w:r>
      <w:r w:rsidR="00AA0AB6" w:rsidRPr="00E17F2E">
        <w:rPr>
          <w:rFonts w:asciiTheme="majorHAnsi" w:hAnsiTheme="majorHAnsi" w:cstheme="majorHAnsi"/>
          <w:sz w:val="20"/>
        </w:rPr>
        <w:t xml:space="preserve">wania w oparciu o art. 74 </w:t>
      </w:r>
      <w:proofErr w:type="spellStart"/>
      <w:r w:rsidR="00AA0AB6" w:rsidRPr="00E17F2E">
        <w:rPr>
          <w:rFonts w:asciiTheme="majorHAnsi" w:hAnsiTheme="majorHAnsi" w:cstheme="majorHAnsi"/>
          <w:sz w:val="20"/>
        </w:rPr>
        <w:t>Pzp</w:t>
      </w:r>
      <w:proofErr w:type="spellEnd"/>
      <w:r w:rsidR="00AA0AB6" w:rsidRPr="00E17F2E">
        <w:rPr>
          <w:rFonts w:asciiTheme="majorHAnsi" w:hAnsiTheme="majorHAnsi" w:cstheme="majorHAnsi"/>
          <w:sz w:val="20"/>
        </w:rPr>
        <w:t>.</w:t>
      </w:r>
    </w:p>
    <w:p w14:paraId="06FCF025"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0C0592" w:rsidRPr="00E17F2E">
        <w:rPr>
          <w:rFonts w:asciiTheme="majorHAnsi" w:hAnsiTheme="majorHAnsi" w:cstheme="majorHAnsi"/>
          <w:sz w:val="20"/>
        </w:rPr>
        <w:t xml:space="preserve">Pani/Pana dane osobowe będą przechowywane, zgodnie z art. 78 ust. 1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 xml:space="preserve"> </w:t>
      </w:r>
      <w:r w:rsidR="000C0592" w:rsidRPr="00E17F2E">
        <w:rPr>
          <w:rFonts w:asciiTheme="majorHAnsi" w:hAnsiTheme="majorHAnsi" w:cstheme="majorHAnsi"/>
          <w:sz w:val="20"/>
        </w:rPr>
        <w:t>przez okres 4 lat od dnia zakończenia postępowania o udzielenie zamówienia, a jeżeli czas trwania umowy przekracza 4 lata, okres przechowywania obejmuje cały czas trwania umowy;</w:t>
      </w:r>
    </w:p>
    <w:p w14:paraId="309566D3"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0C0592" w:rsidRPr="00E17F2E">
        <w:rPr>
          <w:rFonts w:asciiTheme="majorHAnsi" w:hAnsiTheme="majorHAnsi" w:cstheme="majorHAnsi"/>
          <w:sz w:val="20"/>
        </w:rPr>
        <w:t>obowiązek podania przez Panią/Pana danych osobowych bezpośrednio Pani/Pana dotyczących jest wymogiem ustawowym określonym w przepisa</w:t>
      </w:r>
      <w:r w:rsidR="00CE247F" w:rsidRPr="00E17F2E">
        <w:rPr>
          <w:rFonts w:asciiTheme="majorHAnsi" w:hAnsiTheme="majorHAnsi" w:cstheme="majorHAnsi"/>
          <w:sz w:val="20"/>
        </w:rPr>
        <w:t>ch</w:t>
      </w:r>
      <w:r w:rsidR="000C0592" w:rsidRPr="00E17F2E">
        <w:rPr>
          <w:rFonts w:asciiTheme="majorHAnsi" w:hAnsiTheme="majorHAnsi" w:cstheme="majorHAnsi"/>
          <w:sz w:val="20"/>
        </w:rPr>
        <w:t xml:space="preserve">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w:t>
      </w:r>
      <w:r w:rsidR="000C0592" w:rsidRPr="00E17F2E">
        <w:rPr>
          <w:rFonts w:asciiTheme="majorHAnsi" w:hAnsiTheme="majorHAnsi" w:cstheme="majorHAnsi"/>
          <w:sz w:val="20"/>
        </w:rPr>
        <w:t>, związanym z udziałem w postępowaniu o udzielenie zamówienia publicznego.</w:t>
      </w:r>
    </w:p>
    <w:p w14:paraId="6E968D02"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7)</w:t>
      </w:r>
      <w:r w:rsidRPr="00E17F2E">
        <w:rPr>
          <w:rFonts w:asciiTheme="majorHAnsi" w:hAnsiTheme="majorHAnsi" w:cstheme="majorHAnsi"/>
          <w:b/>
          <w:sz w:val="20"/>
        </w:rPr>
        <w:tab/>
      </w:r>
      <w:r w:rsidR="000C0592" w:rsidRPr="00E17F2E">
        <w:rPr>
          <w:rFonts w:asciiTheme="majorHAnsi" w:hAnsiTheme="majorHAnsi" w:cstheme="majorHAnsi"/>
          <w:sz w:val="20"/>
        </w:rPr>
        <w:t>w odniesieniu do Pani/Pana danych osobowych decyzje nie będą podejmowane w sposób zautomatyzowany, stosownie do art. 22 RODO.</w:t>
      </w:r>
    </w:p>
    <w:p w14:paraId="20AC7632"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8)</w:t>
      </w:r>
      <w:r w:rsidRPr="00E17F2E">
        <w:rPr>
          <w:rFonts w:asciiTheme="majorHAnsi" w:hAnsiTheme="majorHAnsi" w:cstheme="majorHAnsi"/>
          <w:b/>
          <w:sz w:val="20"/>
        </w:rPr>
        <w:tab/>
      </w:r>
      <w:r w:rsidR="000C0592" w:rsidRPr="00E17F2E">
        <w:rPr>
          <w:rFonts w:asciiTheme="majorHAnsi" w:hAnsiTheme="majorHAnsi" w:cstheme="majorHAnsi"/>
          <w:sz w:val="20"/>
        </w:rPr>
        <w:t>posiada Pani/Pan:</w:t>
      </w:r>
    </w:p>
    <w:p w14:paraId="133F285F"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na podstawie art. 16 RODO prawo do sprostowania Pani/Pana danych osobowych (</w:t>
      </w:r>
      <w:r w:rsidR="000C0592" w:rsidRPr="00E17F2E">
        <w:rPr>
          <w:rFonts w:asciiTheme="majorHAnsi" w:hAnsiTheme="majorHAnsi" w:cstheme="majorHAnsi"/>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0C0592" w:rsidRPr="00E17F2E">
        <w:rPr>
          <w:rFonts w:asciiTheme="majorHAnsi" w:hAnsiTheme="majorHAnsi" w:cstheme="majorHAnsi"/>
          <w:sz w:val="20"/>
        </w:rPr>
        <w:t>);</w:t>
      </w:r>
    </w:p>
    <w:p w14:paraId="07046890"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E17F2E">
        <w:rPr>
          <w:rFonts w:asciiTheme="majorHAnsi" w:hAnsiTheme="majorHAnsi" w:cstheme="majorHAnsi"/>
          <w:i/>
          <w:sz w:val="20"/>
        </w:rPr>
        <w:t xml:space="preserve">prawo do ograniczenia przetwarzania nie ma zastosowania w odniesieniu do przechowywania, w celu zapewnienia korzystania ze środków ochrony prawnej lub w celu ochrony praw innej osoby fizycznej lub </w:t>
      </w:r>
      <w:r w:rsidR="000C0592" w:rsidRPr="00E17F2E">
        <w:rPr>
          <w:rFonts w:asciiTheme="majorHAnsi" w:hAnsiTheme="majorHAnsi" w:cstheme="majorHAnsi"/>
          <w:i/>
          <w:sz w:val="20"/>
        </w:rPr>
        <w:lastRenderedPageBreak/>
        <w:t>prawnej, lub z uwagi na ważne względy interesu publicznego Unii Europejskiej lub państwa członkowskiego</w:t>
      </w:r>
      <w:r w:rsidR="000C0592" w:rsidRPr="00E17F2E">
        <w:rPr>
          <w:rFonts w:asciiTheme="majorHAnsi" w:hAnsiTheme="majorHAnsi" w:cstheme="majorHAnsi"/>
          <w:sz w:val="20"/>
        </w:rPr>
        <w:t>);</w:t>
      </w:r>
    </w:p>
    <w:p w14:paraId="4F2C0CC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d)</w:t>
      </w:r>
      <w:r w:rsidRPr="00E17F2E">
        <w:rPr>
          <w:rFonts w:asciiTheme="majorHAnsi" w:hAnsiTheme="majorHAnsi" w:cstheme="majorHAnsi"/>
          <w:b/>
          <w:sz w:val="20"/>
        </w:rPr>
        <w:tab/>
      </w:r>
      <w:r w:rsidR="000C0592" w:rsidRPr="00E17F2E">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sidR="000C0592" w:rsidRPr="00E17F2E">
        <w:rPr>
          <w:rFonts w:asciiTheme="majorHAnsi" w:hAnsiTheme="majorHAnsi" w:cstheme="majorHAnsi"/>
          <w:i/>
          <w:sz w:val="20"/>
        </w:rPr>
        <w:t xml:space="preserve"> </w:t>
      </w:r>
    </w:p>
    <w:p w14:paraId="67F38F3A"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9)</w:t>
      </w:r>
      <w:r w:rsidRPr="00E17F2E">
        <w:rPr>
          <w:rFonts w:asciiTheme="majorHAnsi" w:hAnsiTheme="majorHAnsi" w:cstheme="majorHAnsi"/>
          <w:b/>
          <w:sz w:val="20"/>
        </w:rPr>
        <w:tab/>
      </w:r>
      <w:r w:rsidR="000C0592" w:rsidRPr="00E17F2E">
        <w:rPr>
          <w:rFonts w:asciiTheme="majorHAnsi" w:hAnsiTheme="majorHAnsi" w:cstheme="majorHAnsi"/>
          <w:sz w:val="20"/>
        </w:rPr>
        <w:t>nie przysługuje Pani/Panu:</w:t>
      </w:r>
    </w:p>
    <w:p w14:paraId="05CA88D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w związku z art. 17 ust. 3 lit. b, d lub e RODO prawo do usunięcia danych osobowych;</w:t>
      </w:r>
    </w:p>
    <w:p w14:paraId="45F0D26F"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prawo do przenoszenia danych osobowych, o którym mowa w art. 20 RODO;</w:t>
      </w:r>
    </w:p>
    <w:p w14:paraId="42C5D1D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3A1076C1"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10)</w:t>
      </w:r>
      <w:r w:rsidRPr="00E17F2E">
        <w:rPr>
          <w:rFonts w:asciiTheme="majorHAnsi" w:hAnsiTheme="majorHAnsi" w:cstheme="majorHAnsi"/>
          <w:b/>
          <w:sz w:val="20"/>
        </w:rPr>
        <w:tab/>
      </w:r>
      <w:r w:rsidR="000C0592" w:rsidRPr="00E17F2E">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III.</w:t>
      </w:r>
      <w:r w:rsidRPr="00E17F2E">
        <w:rPr>
          <w:rFonts w:asciiTheme="majorHAnsi" w:hAnsiTheme="majorHAnsi" w:cstheme="majorHAnsi"/>
          <w:b/>
          <w:sz w:val="20"/>
        </w:rPr>
        <w:tab/>
      </w:r>
      <w:r w:rsidR="007B7462" w:rsidRPr="00E17F2E">
        <w:rPr>
          <w:rFonts w:asciiTheme="majorHAnsi" w:hAnsiTheme="majorHAnsi" w:cstheme="majorHAnsi"/>
          <w:b/>
          <w:sz w:val="20"/>
        </w:rPr>
        <w:t>TRYB UDZIELENIA ZAMÓWIENIA</w:t>
      </w:r>
    </w:p>
    <w:p w14:paraId="75F9CA0D" w14:textId="7DEAED86" w:rsidR="00E73D49" w:rsidRPr="000A0EEC" w:rsidRDefault="00E73D49" w:rsidP="00C90F3E">
      <w:pPr>
        <w:pStyle w:val="Akapitzlist"/>
        <w:numPr>
          <w:ilvl w:val="0"/>
          <w:numId w:val="18"/>
        </w:numPr>
        <w:spacing w:before="120" w:line="276" w:lineRule="auto"/>
        <w:ind w:left="284" w:hanging="284"/>
        <w:rPr>
          <w:rFonts w:asciiTheme="majorHAnsi" w:hAnsiTheme="majorHAnsi" w:cstheme="majorHAnsi"/>
          <w:sz w:val="20"/>
          <w:szCs w:val="20"/>
        </w:rPr>
      </w:pPr>
      <w:r w:rsidRPr="000A0EEC">
        <w:rPr>
          <w:rFonts w:asciiTheme="majorHAnsi" w:hAnsiTheme="majorHAnsi" w:cstheme="majorHAnsi"/>
          <w:sz w:val="20"/>
        </w:rPr>
        <w:t>Niniejsze postępowanie prowadzone jest w trybie podstawowym o jakim stanowi art. 275 pkt 1</w:t>
      </w:r>
      <w:r w:rsidR="000A0EEC" w:rsidRPr="000A0EEC">
        <w:rPr>
          <w:rFonts w:asciiTheme="majorHAnsi" w:hAnsiTheme="majorHAnsi" w:cstheme="majorHAnsi"/>
          <w:sz w:val="20"/>
        </w:rPr>
        <w:t>.</w:t>
      </w:r>
      <w:r w:rsidR="000A0EEC" w:rsidRPr="000A0EEC">
        <w:t xml:space="preserve"> </w:t>
      </w:r>
      <w:r w:rsidR="000A0EEC" w:rsidRPr="000A0EEC">
        <w:rPr>
          <w:rFonts w:asciiTheme="majorHAnsi" w:hAnsiTheme="majorHAnsi" w:cstheme="majorHAnsi"/>
          <w:sz w:val="20"/>
          <w:szCs w:val="20"/>
        </w:rPr>
        <w:t>w związku z art. 359 pkt.2 ustawy z dnia 11 września 2019 r. Prawo zamówień publicznych (Dz. U. z 202</w:t>
      </w:r>
      <w:r w:rsidR="005E0570">
        <w:rPr>
          <w:rFonts w:asciiTheme="majorHAnsi" w:hAnsiTheme="majorHAnsi" w:cstheme="majorHAnsi"/>
          <w:sz w:val="20"/>
          <w:szCs w:val="20"/>
        </w:rPr>
        <w:t>4</w:t>
      </w:r>
      <w:r w:rsidR="000A0EEC" w:rsidRPr="000A0EEC">
        <w:rPr>
          <w:rFonts w:asciiTheme="majorHAnsi" w:hAnsiTheme="majorHAnsi" w:cstheme="majorHAnsi"/>
          <w:sz w:val="20"/>
          <w:szCs w:val="20"/>
        </w:rPr>
        <w:t xml:space="preserve"> r., poz. 1</w:t>
      </w:r>
      <w:r w:rsidR="005E0570">
        <w:rPr>
          <w:rFonts w:asciiTheme="majorHAnsi" w:hAnsiTheme="majorHAnsi" w:cstheme="majorHAnsi"/>
          <w:sz w:val="20"/>
          <w:szCs w:val="20"/>
        </w:rPr>
        <w:t>320</w:t>
      </w:r>
      <w:r w:rsidR="000A0EEC" w:rsidRPr="000A0EEC">
        <w:rPr>
          <w:rFonts w:asciiTheme="majorHAnsi" w:hAnsiTheme="majorHAnsi" w:cstheme="majorHAnsi"/>
          <w:sz w:val="20"/>
          <w:szCs w:val="20"/>
        </w:rPr>
        <w:t xml:space="preserve"> ze zm.), zwanej dalej Ustawą </w:t>
      </w:r>
      <w:proofErr w:type="spellStart"/>
      <w:r w:rsidR="000A0EEC" w:rsidRPr="000A0EEC">
        <w:rPr>
          <w:rFonts w:asciiTheme="majorHAnsi" w:hAnsiTheme="majorHAnsi" w:cstheme="majorHAnsi"/>
          <w:sz w:val="20"/>
          <w:szCs w:val="20"/>
        </w:rPr>
        <w:t>Pzp</w:t>
      </w:r>
      <w:proofErr w:type="spellEnd"/>
      <w:r w:rsidR="000A0EEC" w:rsidRPr="000A0EEC">
        <w:rPr>
          <w:rFonts w:asciiTheme="majorHAnsi" w:hAnsiTheme="majorHAnsi" w:cstheme="majorHAnsi"/>
          <w:sz w:val="20"/>
          <w:szCs w:val="20"/>
        </w:rPr>
        <w:t xml:space="preserve"> </w:t>
      </w:r>
    </w:p>
    <w:p w14:paraId="0AC93A8E" w14:textId="77777777" w:rsidR="00E73D49" w:rsidRPr="00E17F2E" w:rsidRDefault="00E73D49" w:rsidP="00C90F3E">
      <w:pPr>
        <w:pStyle w:val="pkt"/>
        <w:numPr>
          <w:ilvl w:val="0"/>
          <w:numId w:val="18"/>
        </w:numPr>
        <w:tabs>
          <w:tab w:val="left" w:pos="0"/>
        </w:tabs>
        <w:spacing w:before="12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Zamawiający przewiduje wybór najkorzystniejszej oferty </w:t>
      </w:r>
      <w:r w:rsidRPr="00E17F2E">
        <w:rPr>
          <w:rFonts w:asciiTheme="majorHAnsi" w:hAnsiTheme="majorHAnsi" w:cstheme="majorHAnsi"/>
          <w:b/>
          <w:sz w:val="20"/>
          <w:u w:val="single"/>
        </w:rPr>
        <w:t>bez możliwości prowadzenia negocjacji</w:t>
      </w:r>
      <w:r w:rsidRPr="00E17F2E">
        <w:rPr>
          <w:rFonts w:asciiTheme="majorHAnsi" w:hAnsiTheme="majorHAnsi" w:cstheme="majorHAnsi"/>
          <w:sz w:val="20"/>
        </w:rPr>
        <w:t>.</w:t>
      </w:r>
    </w:p>
    <w:p w14:paraId="64D8075D" w14:textId="472476A7" w:rsidR="00E73D49" w:rsidRPr="006407A5" w:rsidRDefault="00E73D49" w:rsidP="00C90F3E">
      <w:pPr>
        <w:pStyle w:val="pkt"/>
        <w:numPr>
          <w:ilvl w:val="0"/>
          <w:numId w:val="18"/>
        </w:numPr>
        <w:tabs>
          <w:tab w:val="left" w:pos="0"/>
        </w:tabs>
        <w:spacing w:before="120" w:after="120" w:line="276" w:lineRule="auto"/>
        <w:ind w:left="284" w:hanging="284"/>
        <w:rPr>
          <w:rFonts w:asciiTheme="majorHAnsi" w:hAnsiTheme="majorHAnsi" w:cstheme="majorHAnsi"/>
          <w:sz w:val="20"/>
        </w:rPr>
      </w:pPr>
      <w:r w:rsidRPr="00E17F2E">
        <w:rPr>
          <w:rFonts w:asciiTheme="majorHAnsi" w:hAnsiTheme="majorHAnsi" w:cstheme="majorHAnsi"/>
          <w:sz w:val="20"/>
        </w:rPr>
        <w:tab/>
      </w:r>
      <w:r w:rsidRPr="006407A5">
        <w:rPr>
          <w:rFonts w:asciiTheme="majorHAnsi" w:hAnsiTheme="majorHAnsi" w:cstheme="majorHAnsi"/>
          <w:sz w:val="20"/>
        </w:rPr>
        <w:t>Szacunkowa wartość przedmiotowego zamówienia</w:t>
      </w:r>
      <w:r w:rsidR="001067C2" w:rsidRPr="006407A5">
        <w:rPr>
          <w:rFonts w:asciiTheme="majorHAnsi" w:hAnsiTheme="majorHAnsi" w:cstheme="majorHAnsi"/>
          <w:sz w:val="20"/>
        </w:rPr>
        <w:t xml:space="preserve"> wyrażona w złotych jest mniejsza niż równowartość kwoty 750 000 euro, o której mowa w art. 359 pkt.2 ustawy </w:t>
      </w:r>
      <w:proofErr w:type="spellStart"/>
      <w:r w:rsidR="001067C2" w:rsidRPr="006407A5">
        <w:rPr>
          <w:rFonts w:asciiTheme="majorHAnsi" w:hAnsiTheme="majorHAnsi" w:cstheme="majorHAnsi"/>
          <w:sz w:val="20"/>
        </w:rPr>
        <w:t>P</w:t>
      </w:r>
      <w:r w:rsidR="000225FF" w:rsidRPr="006407A5">
        <w:rPr>
          <w:rFonts w:asciiTheme="majorHAnsi" w:hAnsiTheme="majorHAnsi" w:cstheme="majorHAnsi"/>
          <w:sz w:val="20"/>
        </w:rPr>
        <w:t>zp</w:t>
      </w:r>
      <w:proofErr w:type="spellEnd"/>
      <w:r w:rsidRPr="006407A5">
        <w:rPr>
          <w:rFonts w:asciiTheme="majorHAnsi" w:hAnsiTheme="majorHAnsi" w:cstheme="majorHAnsi"/>
          <w:sz w:val="20"/>
        </w:rPr>
        <w:t xml:space="preserve">.  </w:t>
      </w:r>
    </w:p>
    <w:p w14:paraId="57242EBF" w14:textId="3C496CE6" w:rsidR="00E73D49" w:rsidRDefault="00E73D49" w:rsidP="00C90F3E">
      <w:pPr>
        <w:pStyle w:val="pkt"/>
        <w:numPr>
          <w:ilvl w:val="0"/>
          <w:numId w:val="18"/>
        </w:numPr>
        <w:tabs>
          <w:tab w:val="left" w:pos="0"/>
        </w:tabs>
        <w:spacing w:before="120" w:after="120" w:line="276" w:lineRule="auto"/>
        <w:ind w:left="284" w:hanging="284"/>
        <w:rPr>
          <w:rFonts w:asciiTheme="majorHAnsi" w:hAnsiTheme="majorHAnsi" w:cstheme="majorHAnsi"/>
          <w:sz w:val="20"/>
        </w:rPr>
      </w:pPr>
      <w:r w:rsidRPr="00E17F2E">
        <w:rPr>
          <w:rFonts w:asciiTheme="majorHAnsi" w:hAnsiTheme="majorHAnsi" w:cstheme="majorHAnsi"/>
          <w:sz w:val="20"/>
        </w:rPr>
        <w:t>Zamawiający nie przewiduje aukcji elektronicznej.</w:t>
      </w:r>
    </w:p>
    <w:p w14:paraId="67E3921D" w14:textId="2352D825" w:rsidR="00420021" w:rsidRDefault="00420021" w:rsidP="00C90F3E">
      <w:pPr>
        <w:pStyle w:val="Akapitzlist"/>
        <w:numPr>
          <w:ilvl w:val="0"/>
          <w:numId w:val="18"/>
        </w:numPr>
        <w:spacing w:before="120"/>
        <w:ind w:left="284" w:hanging="284"/>
        <w:jc w:val="both"/>
        <w:rPr>
          <w:rFonts w:asciiTheme="majorHAnsi" w:hAnsiTheme="majorHAnsi" w:cstheme="majorHAnsi"/>
          <w:sz w:val="20"/>
          <w:szCs w:val="20"/>
        </w:rPr>
      </w:pPr>
      <w:r w:rsidRPr="00420021">
        <w:rPr>
          <w:rFonts w:asciiTheme="majorHAnsi" w:hAnsiTheme="majorHAnsi" w:cstheme="majorHAnsi"/>
          <w:sz w:val="20"/>
          <w:szCs w:val="20"/>
        </w:rPr>
        <w:t>Zamawiający nie przewiduje złożenia oferty w postaci katalogów elektronicznych.</w:t>
      </w:r>
    </w:p>
    <w:p w14:paraId="22222D81" w14:textId="73D4B4EC" w:rsidR="00E73D49" w:rsidRDefault="00E73D49" w:rsidP="00C90F3E">
      <w:pPr>
        <w:pStyle w:val="pkt"/>
        <w:numPr>
          <w:ilvl w:val="0"/>
          <w:numId w:val="18"/>
        </w:numPr>
        <w:tabs>
          <w:tab w:val="left" w:pos="0"/>
        </w:tabs>
        <w:spacing w:before="120" w:after="0" w:line="276" w:lineRule="auto"/>
        <w:ind w:left="284" w:hanging="284"/>
        <w:rPr>
          <w:rFonts w:asciiTheme="majorHAnsi" w:hAnsiTheme="majorHAnsi" w:cstheme="majorHAnsi"/>
          <w:sz w:val="20"/>
        </w:rPr>
      </w:pPr>
      <w:r w:rsidRPr="00E17F2E">
        <w:rPr>
          <w:rFonts w:asciiTheme="majorHAnsi" w:hAnsiTheme="majorHAnsi" w:cstheme="majorHAnsi"/>
          <w:sz w:val="20"/>
        </w:rPr>
        <w:t>Zamawiający nie prowadzi postępowania w celu zawarcia umowy ramowej</w:t>
      </w:r>
      <w:r w:rsidR="00751F06">
        <w:rPr>
          <w:rFonts w:asciiTheme="majorHAnsi" w:hAnsiTheme="majorHAnsi" w:cstheme="majorHAnsi"/>
          <w:sz w:val="20"/>
        </w:rPr>
        <w:t xml:space="preserve">, </w:t>
      </w:r>
      <w:r w:rsidR="00751F06" w:rsidRPr="00751F06">
        <w:rPr>
          <w:rFonts w:asciiTheme="majorHAnsi" w:hAnsiTheme="majorHAnsi" w:cstheme="majorHAnsi"/>
          <w:sz w:val="20"/>
        </w:rPr>
        <w:t xml:space="preserve">o której mowa w art. 311–315 ustawy </w:t>
      </w:r>
      <w:proofErr w:type="spellStart"/>
      <w:r w:rsidR="00751F06" w:rsidRPr="00751F06">
        <w:rPr>
          <w:rFonts w:asciiTheme="majorHAnsi" w:hAnsiTheme="majorHAnsi" w:cstheme="majorHAnsi"/>
          <w:sz w:val="20"/>
        </w:rPr>
        <w:t>Pzp</w:t>
      </w:r>
      <w:proofErr w:type="spellEnd"/>
      <w:r w:rsidRPr="00E17F2E">
        <w:rPr>
          <w:rFonts w:asciiTheme="majorHAnsi" w:hAnsiTheme="majorHAnsi" w:cstheme="majorHAnsi"/>
          <w:sz w:val="20"/>
        </w:rPr>
        <w:t>.</w:t>
      </w:r>
    </w:p>
    <w:p w14:paraId="143878B8" w14:textId="4BBA81AD" w:rsidR="00E73D49" w:rsidRDefault="00E73D49" w:rsidP="00C90F3E">
      <w:pPr>
        <w:pStyle w:val="pkt"/>
        <w:numPr>
          <w:ilvl w:val="0"/>
          <w:numId w:val="18"/>
        </w:numPr>
        <w:tabs>
          <w:tab w:val="left" w:pos="0"/>
        </w:tabs>
        <w:spacing w:before="120" w:after="120" w:line="276" w:lineRule="auto"/>
        <w:ind w:left="284" w:hanging="284"/>
        <w:rPr>
          <w:rFonts w:asciiTheme="majorHAnsi" w:hAnsiTheme="majorHAnsi" w:cstheme="majorHAnsi"/>
          <w:sz w:val="20"/>
        </w:rPr>
      </w:pPr>
      <w:r w:rsidRPr="00E17F2E">
        <w:rPr>
          <w:rFonts w:asciiTheme="majorHAnsi" w:hAnsiTheme="majorHAnsi" w:cstheme="majorHAnsi"/>
          <w:sz w:val="20"/>
        </w:rPr>
        <w:t xml:space="preserve">Zamawiający nie zastrzega możliwości ubiegania się o udzielenie zamówienia wyłącznie przez </w:t>
      </w:r>
      <w:r w:rsidR="00A1735E" w:rsidRPr="00E17F2E">
        <w:rPr>
          <w:rFonts w:asciiTheme="majorHAnsi" w:hAnsiTheme="majorHAnsi" w:cstheme="majorHAnsi"/>
          <w:sz w:val="20"/>
        </w:rPr>
        <w:t>W</w:t>
      </w:r>
      <w:r w:rsidRPr="00E17F2E">
        <w:rPr>
          <w:rFonts w:asciiTheme="majorHAnsi" w:hAnsiTheme="majorHAnsi" w:cstheme="majorHAnsi"/>
          <w:sz w:val="20"/>
        </w:rPr>
        <w:t xml:space="preserve">ykonawców, o których mowa w art. 94 </w:t>
      </w:r>
      <w:proofErr w:type="spellStart"/>
      <w:r w:rsidRPr="00E17F2E">
        <w:rPr>
          <w:rFonts w:asciiTheme="majorHAnsi" w:hAnsiTheme="majorHAnsi" w:cstheme="majorHAnsi"/>
          <w:sz w:val="20"/>
        </w:rPr>
        <w:t>Pzp</w:t>
      </w:r>
      <w:proofErr w:type="spellEnd"/>
      <w:r w:rsidRPr="00E17F2E">
        <w:rPr>
          <w:rFonts w:asciiTheme="majorHAnsi" w:hAnsiTheme="majorHAnsi" w:cstheme="majorHAnsi"/>
          <w:sz w:val="20"/>
        </w:rPr>
        <w:t xml:space="preserve">. </w:t>
      </w:r>
    </w:p>
    <w:p w14:paraId="4D0DB2E6" w14:textId="7CBB4A87" w:rsidR="000225FF" w:rsidRPr="000225FF" w:rsidRDefault="000225FF" w:rsidP="00C90F3E">
      <w:pPr>
        <w:pStyle w:val="Akapitzlist"/>
        <w:numPr>
          <w:ilvl w:val="0"/>
          <w:numId w:val="18"/>
        </w:numPr>
        <w:spacing w:before="120" w:after="120"/>
        <w:ind w:left="284" w:hanging="284"/>
        <w:jc w:val="both"/>
        <w:rPr>
          <w:rFonts w:asciiTheme="majorHAnsi" w:hAnsiTheme="majorHAnsi" w:cstheme="majorHAnsi"/>
          <w:sz w:val="20"/>
          <w:szCs w:val="20"/>
        </w:rPr>
      </w:pPr>
      <w:r w:rsidRPr="000225FF">
        <w:rPr>
          <w:rFonts w:asciiTheme="majorHAnsi" w:hAnsiTheme="majorHAnsi" w:cstheme="majorHAnsi"/>
          <w:sz w:val="20"/>
          <w:szCs w:val="20"/>
        </w:rPr>
        <w:t xml:space="preserve">Zamawiający nie stawia wymogu w zakresie zatrudnienia przez </w:t>
      </w:r>
      <w:r w:rsidR="00F40220">
        <w:rPr>
          <w:rFonts w:asciiTheme="majorHAnsi" w:hAnsiTheme="majorHAnsi" w:cstheme="majorHAnsi"/>
          <w:sz w:val="20"/>
          <w:szCs w:val="20"/>
        </w:rPr>
        <w:t>w</w:t>
      </w:r>
      <w:r w:rsidRPr="000225FF">
        <w:rPr>
          <w:rFonts w:asciiTheme="majorHAnsi" w:hAnsiTheme="majorHAnsi" w:cstheme="majorHAnsi"/>
          <w:sz w:val="20"/>
          <w:szCs w:val="20"/>
        </w:rPr>
        <w:t>ykonawcę lub podwykonawcę na podstawie stosunku pracy osób wykonujących czynności w zakresie realizacji zamówienia.</w:t>
      </w:r>
    </w:p>
    <w:p w14:paraId="557BEFED" w14:textId="77777777"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IV.</w:t>
      </w:r>
      <w:r w:rsidRPr="00E17F2E">
        <w:rPr>
          <w:rFonts w:asciiTheme="majorHAnsi" w:hAnsiTheme="majorHAnsi" w:cstheme="majorHAnsi"/>
          <w:b/>
          <w:sz w:val="20"/>
        </w:rPr>
        <w:tab/>
      </w:r>
      <w:r w:rsidR="00927FE7" w:rsidRPr="00E17F2E">
        <w:rPr>
          <w:rFonts w:asciiTheme="majorHAnsi" w:hAnsiTheme="majorHAnsi" w:cstheme="majorHAnsi"/>
          <w:b/>
          <w:sz w:val="20"/>
        </w:rPr>
        <w:t>OPIS PRZEDMIOTU ZAM</w:t>
      </w:r>
      <w:r w:rsidR="005B5095" w:rsidRPr="00E17F2E">
        <w:rPr>
          <w:rFonts w:asciiTheme="majorHAnsi" w:hAnsiTheme="majorHAnsi" w:cstheme="majorHAnsi"/>
          <w:b/>
          <w:sz w:val="20"/>
        </w:rPr>
        <w:t>ÓWIENIA</w:t>
      </w:r>
    </w:p>
    <w:p w14:paraId="2D394309" w14:textId="3C395746" w:rsidR="007E3ADE" w:rsidRPr="00A502E6" w:rsidRDefault="00E37F70" w:rsidP="007E3ADE">
      <w:pPr>
        <w:rPr>
          <w:rFonts w:asciiTheme="majorHAnsi" w:hAnsiTheme="majorHAnsi" w:cstheme="majorHAnsi"/>
          <w:sz w:val="20"/>
          <w:szCs w:val="20"/>
        </w:rPr>
      </w:pPr>
      <w:r w:rsidRPr="00E17F2E">
        <w:rPr>
          <w:rFonts w:asciiTheme="majorHAnsi" w:hAnsiTheme="majorHAnsi" w:cstheme="majorHAnsi"/>
          <w:sz w:val="20"/>
        </w:rPr>
        <w:t xml:space="preserve">Przedmiotem </w:t>
      </w:r>
      <w:r w:rsidRPr="009637C3">
        <w:rPr>
          <w:rFonts w:asciiTheme="majorHAnsi" w:hAnsiTheme="majorHAnsi" w:cstheme="majorHAnsi"/>
          <w:sz w:val="20"/>
          <w:szCs w:val="20"/>
        </w:rPr>
        <w:t>zamówienia</w:t>
      </w:r>
      <w:r w:rsidR="00934587" w:rsidRPr="009637C3">
        <w:rPr>
          <w:rFonts w:asciiTheme="majorHAnsi" w:hAnsiTheme="majorHAnsi" w:cstheme="majorHAnsi"/>
          <w:sz w:val="20"/>
          <w:szCs w:val="20"/>
        </w:rPr>
        <w:t xml:space="preserve"> jest</w:t>
      </w:r>
      <w:r w:rsidR="00C66C64" w:rsidRPr="009637C3">
        <w:rPr>
          <w:rFonts w:asciiTheme="majorHAnsi" w:hAnsiTheme="majorHAnsi" w:cstheme="majorHAnsi"/>
          <w:sz w:val="20"/>
          <w:szCs w:val="20"/>
        </w:rPr>
        <w:t xml:space="preserve"> </w:t>
      </w:r>
      <w:r w:rsidR="00F72F18" w:rsidRPr="007E3ADE">
        <w:rPr>
          <w:rFonts w:asciiTheme="majorHAnsi" w:hAnsiTheme="majorHAnsi" w:cstheme="majorHAnsi"/>
          <w:sz w:val="20"/>
          <w:szCs w:val="20"/>
        </w:rPr>
        <w:t>zorganizowanie i przeprowadzenie</w:t>
      </w:r>
      <w:r w:rsidR="00E9347E" w:rsidRPr="007E3ADE">
        <w:rPr>
          <w:rFonts w:asciiTheme="majorHAnsi" w:hAnsiTheme="majorHAnsi" w:cstheme="majorHAnsi"/>
          <w:sz w:val="20"/>
          <w:szCs w:val="20"/>
        </w:rPr>
        <w:t xml:space="preserve"> </w:t>
      </w:r>
      <w:r w:rsidR="001A5881">
        <w:rPr>
          <w:rFonts w:asciiTheme="majorHAnsi" w:hAnsiTheme="majorHAnsi" w:cstheme="majorHAnsi"/>
          <w:sz w:val="20"/>
          <w:szCs w:val="20"/>
        </w:rPr>
        <w:t>staży</w:t>
      </w:r>
      <w:r w:rsidR="00A502E6" w:rsidRPr="00A502E6">
        <w:rPr>
          <w:rFonts w:asciiTheme="majorHAnsi" w:hAnsiTheme="majorHAnsi" w:cstheme="majorHAnsi"/>
          <w:sz w:val="20"/>
          <w:szCs w:val="20"/>
        </w:rPr>
        <w:t>.</w:t>
      </w:r>
    </w:p>
    <w:p w14:paraId="33FA828B" w14:textId="08CD8996" w:rsidR="00C151D1" w:rsidRPr="00C151D1" w:rsidRDefault="00C151D1" w:rsidP="007E3ADE">
      <w:pPr>
        <w:pStyle w:val="Akapitzlist"/>
        <w:spacing w:before="120" w:after="120"/>
        <w:ind w:left="284"/>
        <w:rPr>
          <w:rFonts w:asciiTheme="majorHAnsi" w:hAnsiTheme="majorHAnsi" w:cstheme="majorHAnsi"/>
          <w:sz w:val="20"/>
          <w:szCs w:val="20"/>
        </w:rPr>
      </w:pPr>
    </w:p>
    <w:p w14:paraId="2FCB414A" w14:textId="3D1D0CD5" w:rsidR="002B4B36" w:rsidRPr="00FD130A" w:rsidRDefault="00B57716" w:rsidP="00275327">
      <w:pPr>
        <w:pStyle w:val="pkt"/>
        <w:numPr>
          <w:ilvl w:val="0"/>
          <w:numId w:val="37"/>
        </w:numPr>
        <w:spacing w:before="0" w:after="0" w:line="276" w:lineRule="auto"/>
        <w:ind w:left="714" w:hanging="357"/>
        <w:rPr>
          <w:rFonts w:asciiTheme="majorHAnsi" w:hAnsiTheme="majorHAnsi" w:cstheme="majorHAnsi"/>
          <w:sz w:val="20"/>
        </w:rPr>
      </w:pPr>
      <w:r w:rsidRPr="00FD130A">
        <w:rPr>
          <w:rFonts w:asciiTheme="majorHAnsi" w:hAnsiTheme="majorHAnsi" w:cstheme="majorHAnsi"/>
          <w:sz w:val="20"/>
        </w:rPr>
        <w:t>Szczegółowy opis przedmiotu zamówienia zawarty jest w Załączniku nr 1a do SWZ</w:t>
      </w:r>
      <w:r w:rsidR="00633872" w:rsidRPr="00FD130A">
        <w:rPr>
          <w:rFonts w:asciiTheme="majorHAnsi" w:hAnsiTheme="majorHAnsi" w:cstheme="majorHAnsi"/>
          <w:sz w:val="20"/>
        </w:rPr>
        <w:t xml:space="preserve"> oraz we wzorze umowy będącym </w:t>
      </w:r>
      <w:r w:rsidR="00FB46C7">
        <w:rPr>
          <w:rFonts w:asciiTheme="majorHAnsi" w:hAnsiTheme="majorHAnsi" w:cstheme="majorHAnsi"/>
          <w:sz w:val="20"/>
        </w:rPr>
        <w:t xml:space="preserve">załącznikiem do </w:t>
      </w:r>
      <w:proofErr w:type="spellStart"/>
      <w:r w:rsidR="00FB46C7">
        <w:rPr>
          <w:rFonts w:asciiTheme="majorHAnsi" w:hAnsiTheme="majorHAnsi" w:cstheme="majorHAnsi"/>
          <w:sz w:val="20"/>
        </w:rPr>
        <w:t>swz</w:t>
      </w:r>
      <w:proofErr w:type="spellEnd"/>
      <w:r w:rsidR="007277F3" w:rsidRPr="00FD130A">
        <w:rPr>
          <w:rFonts w:asciiTheme="majorHAnsi" w:hAnsiTheme="majorHAnsi" w:cstheme="majorHAnsi"/>
          <w:sz w:val="20"/>
        </w:rPr>
        <w:t>.</w:t>
      </w:r>
    </w:p>
    <w:p w14:paraId="179BC6C2" w14:textId="4DFA5183" w:rsidR="0065412D" w:rsidRPr="00FD130A" w:rsidRDefault="00D17E7B" w:rsidP="0065412D">
      <w:pPr>
        <w:pStyle w:val="pkt"/>
        <w:numPr>
          <w:ilvl w:val="0"/>
          <w:numId w:val="37"/>
        </w:numPr>
        <w:spacing w:before="0" w:after="0" w:line="360" w:lineRule="auto"/>
        <w:rPr>
          <w:rFonts w:ascii="Calibri" w:hAnsi="Calibri" w:cs="Calibri Light"/>
          <w:sz w:val="20"/>
        </w:rPr>
      </w:pPr>
      <w:r w:rsidRPr="00FD130A">
        <w:rPr>
          <w:rFonts w:ascii="Calibri" w:hAnsi="Calibri" w:cs="Calibri Light"/>
          <w:sz w:val="20"/>
        </w:rPr>
        <w:t xml:space="preserve">Zamówienie podzielono na </w:t>
      </w:r>
      <w:r w:rsidR="00092900" w:rsidRPr="00FD130A">
        <w:rPr>
          <w:rFonts w:ascii="Calibri" w:hAnsi="Calibri" w:cs="Calibri Light"/>
          <w:sz w:val="20"/>
        </w:rPr>
        <w:t>19</w:t>
      </w:r>
      <w:r w:rsidRPr="00FD130A">
        <w:rPr>
          <w:rFonts w:ascii="Calibri" w:hAnsi="Calibri" w:cs="Calibri Light"/>
          <w:sz w:val="20"/>
        </w:rPr>
        <w:t xml:space="preserve"> części . </w:t>
      </w:r>
      <w:r w:rsidR="0065412D" w:rsidRPr="00FD130A">
        <w:rPr>
          <w:rFonts w:ascii="Calibri" w:hAnsi="Calibri" w:cs="Calibri Light"/>
          <w:sz w:val="20"/>
        </w:rPr>
        <w:t>Zamawiający dopuszcza składani</w:t>
      </w:r>
      <w:r w:rsidR="001A5881" w:rsidRPr="00FD130A">
        <w:rPr>
          <w:rFonts w:ascii="Calibri" w:hAnsi="Calibri" w:cs="Calibri Light"/>
          <w:sz w:val="20"/>
        </w:rPr>
        <w:t>e</w:t>
      </w:r>
      <w:r w:rsidR="0065412D" w:rsidRPr="00FD130A">
        <w:rPr>
          <w:rFonts w:ascii="Calibri" w:hAnsi="Calibri" w:cs="Calibri Light"/>
          <w:sz w:val="20"/>
        </w:rPr>
        <w:t xml:space="preserve"> ofert częściowych.  </w:t>
      </w:r>
      <w:r w:rsidR="001A5881" w:rsidRPr="00FD130A">
        <w:rPr>
          <w:rFonts w:ascii="Calibri" w:hAnsi="Calibri" w:cs="Calibri Light"/>
          <w:sz w:val="20"/>
        </w:rPr>
        <w:t xml:space="preserve">Każdy z wykonawców może złożyć ofertę na jedną </w:t>
      </w:r>
      <w:r w:rsidR="001D38A7" w:rsidRPr="00FD130A">
        <w:rPr>
          <w:rFonts w:ascii="Calibri" w:hAnsi="Calibri" w:cs="Calibri Light"/>
          <w:sz w:val="20"/>
        </w:rPr>
        <w:t xml:space="preserve">lub większą liczbę </w:t>
      </w:r>
      <w:r w:rsidR="001A5881" w:rsidRPr="00FD130A">
        <w:rPr>
          <w:rFonts w:ascii="Calibri" w:hAnsi="Calibri" w:cs="Calibri Light"/>
          <w:sz w:val="20"/>
        </w:rPr>
        <w:t>częś</w:t>
      </w:r>
      <w:r w:rsidR="001D38A7" w:rsidRPr="00FD130A">
        <w:rPr>
          <w:rFonts w:ascii="Calibri" w:hAnsi="Calibri" w:cs="Calibri Light"/>
          <w:sz w:val="20"/>
        </w:rPr>
        <w:t>ci</w:t>
      </w:r>
      <w:r w:rsidR="001A5881" w:rsidRPr="00FD130A">
        <w:rPr>
          <w:rFonts w:ascii="Calibri" w:hAnsi="Calibri" w:cs="Calibri Light"/>
          <w:sz w:val="20"/>
        </w:rPr>
        <w:t xml:space="preserve">. </w:t>
      </w:r>
      <w:r w:rsidR="0065412D" w:rsidRPr="00FD130A">
        <w:rPr>
          <w:rFonts w:ascii="Calibri" w:hAnsi="Calibri" w:cs="Calibri Light"/>
          <w:sz w:val="20"/>
        </w:rPr>
        <w:t xml:space="preserve"> </w:t>
      </w:r>
      <w:r w:rsidR="00633872" w:rsidRPr="00FD130A">
        <w:rPr>
          <w:rFonts w:ascii="Calibri" w:hAnsi="Calibri" w:cs="Calibri Light"/>
          <w:sz w:val="20"/>
        </w:rPr>
        <w:t xml:space="preserve">Jedna część dotyczy </w:t>
      </w:r>
      <w:r w:rsidRPr="00FD130A">
        <w:rPr>
          <w:rFonts w:ascii="Calibri" w:hAnsi="Calibri" w:cs="Calibri Light"/>
          <w:sz w:val="20"/>
        </w:rPr>
        <w:t xml:space="preserve">opiekuna </w:t>
      </w:r>
      <w:r w:rsidR="00633872" w:rsidRPr="00FD130A">
        <w:rPr>
          <w:rFonts w:ascii="Calibri" w:hAnsi="Calibri" w:cs="Calibri Light"/>
          <w:sz w:val="20"/>
        </w:rPr>
        <w:t>jednego studenta.</w:t>
      </w:r>
    </w:p>
    <w:p w14:paraId="66CB7B05" w14:textId="3A41E968" w:rsidR="00351003" w:rsidRPr="00FD130A" w:rsidRDefault="00351003" w:rsidP="00275327">
      <w:pPr>
        <w:pStyle w:val="pkt"/>
        <w:numPr>
          <w:ilvl w:val="0"/>
          <w:numId w:val="37"/>
        </w:numPr>
        <w:spacing w:before="0" w:after="0" w:line="276" w:lineRule="auto"/>
        <w:rPr>
          <w:rFonts w:asciiTheme="majorHAnsi" w:hAnsiTheme="majorHAnsi" w:cstheme="majorHAnsi"/>
          <w:sz w:val="20"/>
        </w:rPr>
      </w:pPr>
      <w:r w:rsidRPr="00FD130A">
        <w:rPr>
          <w:rFonts w:asciiTheme="majorHAnsi" w:hAnsiTheme="majorHAnsi" w:cstheme="majorHAnsi"/>
          <w:sz w:val="20"/>
        </w:rPr>
        <w:t>Uczestnicy szkoleń: studenci UKW w Bydgoszczy</w:t>
      </w:r>
      <w:r w:rsidR="00351252" w:rsidRPr="00FD130A">
        <w:rPr>
          <w:rFonts w:asciiTheme="majorHAnsi" w:hAnsiTheme="majorHAnsi" w:cstheme="majorHAnsi"/>
          <w:sz w:val="20"/>
        </w:rPr>
        <w:t xml:space="preserve">. </w:t>
      </w:r>
    </w:p>
    <w:p w14:paraId="77EA84AE" w14:textId="77777777" w:rsidR="008A7E30" w:rsidRPr="00FD130A" w:rsidRDefault="008A7E30" w:rsidP="008A7E30">
      <w:pPr>
        <w:pStyle w:val="Akapitzlist"/>
        <w:rPr>
          <w:rFonts w:asciiTheme="majorHAnsi" w:hAnsiTheme="majorHAnsi" w:cstheme="majorHAnsi"/>
          <w:sz w:val="20"/>
          <w:szCs w:val="20"/>
        </w:rPr>
      </w:pPr>
    </w:p>
    <w:p w14:paraId="145BB33F" w14:textId="234EE5FB" w:rsidR="00F72F18" w:rsidRPr="00FD130A" w:rsidRDefault="00FE4805" w:rsidP="00275327">
      <w:pPr>
        <w:pStyle w:val="pkt"/>
        <w:numPr>
          <w:ilvl w:val="0"/>
          <w:numId w:val="37"/>
        </w:numPr>
        <w:spacing w:before="0" w:after="0" w:line="276" w:lineRule="auto"/>
        <w:rPr>
          <w:rFonts w:asciiTheme="majorHAnsi" w:hAnsiTheme="majorHAnsi" w:cstheme="majorHAnsi"/>
          <w:sz w:val="20"/>
        </w:rPr>
      </w:pPr>
      <w:r w:rsidRPr="00FD130A">
        <w:rPr>
          <w:rFonts w:asciiTheme="majorHAnsi" w:hAnsiTheme="majorHAnsi" w:cstheme="majorHAnsi"/>
          <w:sz w:val="20"/>
        </w:rPr>
        <w:t xml:space="preserve">Miejsce realizacji zamówienia - na terenie Bydgoszczy. </w:t>
      </w:r>
    </w:p>
    <w:p w14:paraId="1B09D991" w14:textId="71D72901" w:rsidR="000A7DBC" w:rsidRPr="00FD130A" w:rsidRDefault="000A7DBC" w:rsidP="001A5881">
      <w:pPr>
        <w:pStyle w:val="pkt"/>
        <w:numPr>
          <w:ilvl w:val="0"/>
          <w:numId w:val="37"/>
        </w:numPr>
        <w:spacing w:before="0" w:after="0" w:line="276" w:lineRule="auto"/>
        <w:ind w:left="709" w:hanging="283"/>
        <w:rPr>
          <w:rFonts w:asciiTheme="majorHAnsi" w:hAnsiTheme="majorHAnsi" w:cstheme="majorHAnsi"/>
          <w:sz w:val="20"/>
        </w:rPr>
      </w:pPr>
      <w:r w:rsidRPr="00FD130A">
        <w:rPr>
          <w:rFonts w:asciiTheme="majorHAnsi" w:hAnsiTheme="majorHAnsi" w:cstheme="majorHAnsi"/>
          <w:b/>
          <w:sz w:val="20"/>
          <w:u w:val="single"/>
        </w:rPr>
        <w:t xml:space="preserve">Wspólny Słownik Zamówień CPV: </w:t>
      </w:r>
    </w:p>
    <w:p w14:paraId="569531C4" w14:textId="5AE9F16D" w:rsidR="00B85689" w:rsidRDefault="00B11120" w:rsidP="00026C2F">
      <w:pPr>
        <w:pStyle w:val="pkt"/>
        <w:spacing w:before="0" w:after="120" w:line="276" w:lineRule="auto"/>
        <w:ind w:left="425" w:hanging="425"/>
        <w:rPr>
          <w:rFonts w:asciiTheme="majorHAnsi" w:hAnsiTheme="majorHAnsi" w:cstheme="majorHAnsi"/>
          <w:bCs/>
          <w:color w:val="000000"/>
          <w:sz w:val="20"/>
        </w:rPr>
      </w:pPr>
      <w:r w:rsidRPr="00E17F2E">
        <w:rPr>
          <w:rFonts w:asciiTheme="majorHAnsi" w:hAnsiTheme="majorHAnsi" w:cstheme="majorHAnsi"/>
          <w:b/>
          <w:sz w:val="20"/>
        </w:rPr>
        <w:tab/>
      </w:r>
      <w:r w:rsidRPr="00E17F2E">
        <w:rPr>
          <w:rFonts w:asciiTheme="majorHAnsi" w:hAnsiTheme="majorHAnsi" w:cstheme="majorHAnsi"/>
          <w:b/>
          <w:sz w:val="20"/>
        </w:rPr>
        <w:tab/>
      </w:r>
      <w:r w:rsidRPr="00E17F2E">
        <w:rPr>
          <w:rFonts w:asciiTheme="majorHAnsi" w:hAnsiTheme="majorHAnsi" w:cstheme="majorHAnsi"/>
          <w:b/>
          <w:sz w:val="20"/>
        </w:rPr>
        <w:tab/>
      </w:r>
      <w:r w:rsidR="00787A1A">
        <w:rPr>
          <w:rFonts w:asciiTheme="majorHAnsi" w:hAnsiTheme="majorHAnsi" w:cstheme="majorHAnsi"/>
          <w:b/>
          <w:sz w:val="20"/>
        </w:rPr>
        <w:tab/>
      </w:r>
      <w:r w:rsidR="00787A1A">
        <w:rPr>
          <w:rFonts w:asciiTheme="majorHAnsi" w:hAnsiTheme="majorHAnsi" w:cstheme="majorHAnsi"/>
          <w:b/>
          <w:sz w:val="20"/>
        </w:rPr>
        <w:tab/>
      </w:r>
      <w:r w:rsidR="00787A1A">
        <w:rPr>
          <w:rFonts w:asciiTheme="majorHAnsi" w:hAnsiTheme="majorHAnsi" w:cstheme="majorHAnsi"/>
          <w:b/>
          <w:sz w:val="20"/>
        </w:rPr>
        <w:tab/>
      </w:r>
      <w:r w:rsidRPr="00E17F2E">
        <w:rPr>
          <w:rFonts w:asciiTheme="majorHAnsi" w:hAnsiTheme="majorHAnsi" w:cstheme="majorHAnsi"/>
          <w:b/>
          <w:sz w:val="20"/>
        </w:rPr>
        <w:tab/>
      </w:r>
      <w:r w:rsidR="00131FD4" w:rsidRPr="00131FD4">
        <w:rPr>
          <w:rFonts w:asciiTheme="majorHAnsi" w:hAnsiTheme="majorHAnsi" w:cstheme="majorHAnsi"/>
          <w:bCs/>
          <w:color w:val="000000"/>
          <w:sz w:val="20"/>
        </w:rPr>
        <w:t>80000000-4 Usługi edukacyjne i szkoleniowe</w:t>
      </w:r>
    </w:p>
    <w:p w14:paraId="72B196A3" w14:textId="679799FA" w:rsidR="007F7DBA" w:rsidRPr="00787A1A" w:rsidRDefault="00D30710" w:rsidP="00275327">
      <w:pPr>
        <w:pStyle w:val="pkt"/>
        <w:numPr>
          <w:ilvl w:val="0"/>
          <w:numId w:val="42"/>
        </w:numPr>
        <w:spacing w:before="0" w:after="120" w:line="276" w:lineRule="auto"/>
        <w:rPr>
          <w:rFonts w:asciiTheme="majorHAnsi" w:hAnsiTheme="majorHAnsi" w:cstheme="majorHAnsi"/>
          <w:bCs/>
          <w:color w:val="000000"/>
          <w:sz w:val="20"/>
        </w:rPr>
      </w:pPr>
      <w:r w:rsidRPr="00787A1A">
        <w:rPr>
          <w:rFonts w:asciiTheme="majorHAnsi" w:hAnsiTheme="majorHAnsi" w:cstheme="majorHAnsi"/>
          <w:sz w:val="20"/>
        </w:rPr>
        <w:t xml:space="preserve">Zamawiający </w:t>
      </w:r>
      <w:r w:rsidRPr="00787A1A">
        <w:rPr>
          <w:rFonts w:asciiTheme="majorHAnsi" w:hAnsiTheme="majorHAnsi" w:cstheme="majorHAnsi"/>
          <w:b/>
          <w:sz w:val="20"/>
          <w:u w:val="single"/>
        </w:rPr>
        <w:t xml:space="preserve">nie przewiduje udzielania </w:t>
      </w:r>
      <w:r w:rsidRPr="00787A1A">
        <w:rPr>
          <w:rFonts w:asciiTheme="majorHAnsi" w:hAnsiTheme="majorHAnsi" w:cstheme="majorHAnsi"/>
          <w:sz w:val="20"/>
        </w:rPr>
        <w:t xml:space="preserve">zamówień, o których mowa w art. </w:t>
      </w:r>
      <w:r w:rsidR="004405F4" w:rsidRPr="00787A1A">
        <w:rPr>
          <w:rFonts w:asciiTheme="majorHAnsi" w:hAnsiTheme="majorHAnsi" w:cstheme="majorHAnsi"/>
          <w:sz w:val="20"/>
        </w:rPr>
        <w:t>214 ust. 1 pkt 7</w:t>
      </w:r>
      <w:r w:rsidRPr="00787A1A">
        <w:rPr>
          <w:rFonts w:asciiTheme="majorHAnsi" w:hAnsiTheme="majorHAnsi" w:cstheme="majorHAnsi"/>
          <w:sz w:val="20"/>
        </w:rPr>
        <w:t xml:space="preserve"> </w:t>
      </w:r>
      <w:r w:rsidR="00E40411" w:rsidRPr="00787A1A">
        <w:rPr>
          <w:rFonts w:asciiTheme="majorHAnsi" w:hAnsiTheme="majorHAnsi" w:cstheme="majorHAnsi"/>
          <w:sz w:val="20"/>
        </w:rPr>
        <w:t xml:space="preserve">i 8 </w:t>
      </w:r>
      <w:proofErr w:type="spellStart"/>
      <w:r w:rsidR="001673AC" w:rsidRPr="00787A1A">
        <w:rPr>
          <w:rFonts w:asciiTheme="majorHAnsi" w:hAnsiTheme="majorHAnsi" w:cstheme="majorHAnsi"/>
          <w:sz w:val="20"/>
        </w:rPr>
        <w:t>Pzp</w:t>
      </w:r>
      <w:proofErr w:type="spellEnd"/>
      <w:r w:rsidR="00A11C79" w:rsidRPr="00787A1A">
        <w:rPr>
          <w:rFonts w:asciiTheme="majorHAnsi" w:hAnsiTheme="majorHAnsi" w:cstheme="majorHAnsi"/>
          <w:sz w:val="20"/>
        </w:rPr>
        <w:t>.</w:t>
      </w:r>
    </w:p>
    <w:p w14:paraId="283AEB28" w14:textId="219EA52B" w:rsidR="00751F06" w:rsidRDefault="00751F06" w:rsidP="00275327">
      <w:pPr>
        <w:pStyle w:val="pkt"/>
        <w:numPr>
          <w:ilvl w:val="0"/>
          <w:numId w:val="42"/>
        </w:numPr>
        <w:spacing w:before="0" w:after="120" w:line="276" w:lineRule="auto"/>
        <w:rPr>
          <w:rFonts w:asciiTheme="majorHAnsi" w:hAnsiTheme="majorHAnsi" w:cstheme="majorHAnsi"/>
          <w:bCs/>
          <w:color w:val="000000"/>
          <w:sz w:val="20"/>
        </w:rPr>
      </w:pPr>
      <w:r w:rsidRPr="00787A1A">
        <w:rPr>
          <w:rFonts w:asciiTheme="majorHAnsi" w:hAnsiTheme="majorHAnsi" w:cstheme="majorHAnsi"/>
          <w:bCs/>
          <w:color w:val="000000"/>
          <w:sz w:val="20"/>
        </w:rPr>
        <w:lastRenderedPageBreak/>
        <w:t>Zamawiający nie przewiduje rozliczenia w walutach obcych.</w:t>
      </w:r>
    </w:p>
    <w:p w14:paraId="014CC357" w14:textId="50A9196F" w:rsidR="006E6A75" w:rsidRDefault="006E6A75" w:rsidP="00275327">
      <w:pPr>
        <w:pStyle w:val="pkt"/>
        <w:numPr>
          <w:ilvl w:val="0"/>
          <w:numId w:val="42"/>
        </w:numPr>
        <w:spacing w:before="0" w:after="120" w:line="276" w:lineRule="auto"/>
        <w:rPr>
          <w:rFonts w:asciiTheme="majorHAnsi" w:hAnsiTheme="majorHAnsi" w:cstheme="majorHAnsi"/>
          <w:bCs/>
          <w:color w:val="000000"/>
          <w:sz w:val="20"/>
        </w:rPr>
      </w:pPr>
      <w:r w:rsidRPr="00787A1A">
        <w:rPr>
          <w:rFonts w:asciiTheme="majorHAnsi" w:hAnsiTheme="majorHAnsi" w:cstheme="majorHAnsi"/>
          <w:bCs/>
          <w:color w:val="000000"/>
          <w:sz w:val="20"/>
        </w:rPr>
        <w:t xml:space="preserve">Zamówienie finansowane jest z </w:t>
      </w:r>
      <w:r w:rsidRPr="00537C6A">
        <w:rPr>
          <w:rFonts w:asciiTheme="majorHAnsi" w:hAnsiTheme="majorHAnsi" w:cstheme="majorHAnsi"/>
          <w:bCs/>
          <w:color w:val="000000"/>
          <w:sz w:val="20"/>
        </w:rPr>
        <w:t xml:space="preserve">projektu </w:t>
      </w:r>
      <w:r w:rsidRPr="004B4F86">
        <w:rPr>
          <w:rFonts w:asciiTheme="majorHAnsi" w:hAnsiTheme="majorHAnsi" w:cstheme="majorHAnsi"/>
          <w:bCs/>
          <w:sz w:val="20"/>
        </w:rPr>
        <w:t>„</w:t>
      </w:r>
      <w:r w:rsidR="00537C6A" w:rsidRPr="004B4F86">
        <w:rPr>
          <w:rFonts w:asciiTheme="majorHAnsi" w:hAnsiTheme="majorHAnsi" w:cstheme="majorHAnsi"/>
          <w:b/>
          <w:i/>
          <w:sz w:val="20"/>
          <w:lang w:eastAsia="ar-SA"/>
        </w:rPr>
        <w:t>Kierunki drogi dla gospodarki</w:t>
      </w:r>
      <w:r w:rsidRPr="004B4F86">
        <w:rPr>
          <w:rFonts w:asciiTheme="majorHAnsi" w:hAnsiTheme="majorHAnsi" w:cstheme="majorHAnsi"/>
          <w:bCs/>
          <w:sz w:val="20"/>
        </w:rPr>
        <w:t xml:space="preserve">” realizowanego </w:t>
      </w:r>
      <w:r w:rsidR="00347308">
        <w:rPr>
          <w:rFonts w:asciiTheme="majorHAnsi" w:hAnsiTheme="majorHAnsi" w:cstheme="majorHAnsi"/>
          <w:bCs/>
          <w:sz w:val="20"/>
        </w:rPr>
        <w:t xml:space="preserve">w </w:t>
      </w:r>
      <w:r w:rsidRPr="004B4F86">
        <w:rPr>
          <w:rFonts w:asciiTheme="majorHAnsi" w:hAnsiTheme="majorHAnsi" w:cstheme="majorHAnsi"/>
          <w:bCs/>
          <w:sz w:val="20"/>
        </w:rPr>
        <w:t>ramach Priorytetu 1 Umiejętności, Działanie 01.05 Umiejętności w szkolnictwie wyższym, Program Fundusze Europejskie dla Rozwoju Społecznego 2021-2027.</w:t>
      </w:r>
    </w:p>
    <w:p w14:paraId="676D1E21" w14:textId="77777777" w:rsidR="00AA0D75" w:rsidRPr="00AA0D75" w:rsidRDefault="006C4BA3" w:rsidP="00275327">
      <w:pPr>
        <w:pStyle w:val="pkt"/>
        <w:numPr>
          <w:ilvl w:val="0"/>
          <w:numId w:val="42"/>
        </w:numPr>
        <w:spacing w:before="0" w:after="120" w:line="276" w:lineRule="auto"/>
        <w:rPr>
          <w:rFonts w:asciiTheme="majorHAnsi" w:hAnsiTheme="majorHAnsi" w:cstheme="majorHAnsi"/>
          <w:bCs/>
          <w:sz w:val="20"/>
        </w:rPr>
      </w:pPr>
      <w:r w:rsidRPr="00AA0D75">
        <w:rPr>
          <w:rFonts w:asciiTheme="majorHAnsi" w:hAnsiTheme="majorHAnsi" w:cstheme="majorHAnsi"/>
          <w:sz w:val="20"/>
          <w:shd w:val="clear" w:color="auto" w:fill="FFFFFF"/>
        </w:rPr>
        <w:t>Zasada dostępności w zamówieniach publicznych</w:t>
      </w:r>
      <w:r w:rsidR="00AA0D75" w:rsidRPr="00AA0D75">
        <w:rPr>
          <w:rFonts w:asciiTheme="majorHAnsi" w:hAnsiTheme="majorHAnsi" w:cstheme="majorHAnsi"/>
          <w:sz w:val="20"/>
          <w:shd w:val="clear" w:color="auto" w:fill="FFFFFF"/>
        </w:rPr>
        <w:t>:</w:t>
      </w:r>
    </w:p>
    <w:p w14:paraId="0C3A0FD8" w14:textId="05D6EBC7" w:rsidR="002C0418" w:rsidRPr="002C0418" w:rsidRDefault="006C4BA3" w:rsidP="002C0418">
      <w:pPr>
        <w:spacing w:line="276" w:lineRule="auto"/>
        <w:rPr>
          <w:rFonts w:asciiTheme="majorHAnsi" w:hAnsiTheme="majorHAnsi" w:cstheme="majorHAnsi"/>
          <w:sz w:val="18"/>
          <w:szCs w:val="18"/>
        </w:rPr>
      </w:pPr>
      <w:r w:rsidRPr="002C0418">
        <w:rPr>
          <w:rFonts w:asciiTheme="majorHAnsi" w:hAnsiTheme="majorHAnsi" w:cstheme="majorHAnsi"/>
          <w:sz w:val="18"/>
          <w:szCs w:val="18"/>
          <w:shd w:val="clear" w:color="auto" w:fill="FFFFFF"/>
        </w:rPr>
        <w:t>• W opisie przedmiotu zamówienia</w:t>
      </w:r>
      <w:r w:rsidR="002C0418" w:rsidRPr="002C0418">
        <w:rPr>
          <w:rFonts w:asciiTheme="majorHAnsi" w:hAnsiTheme="majorHAnsi" w:cstheme="majorHAnsi"/>
          <w:sz w:val="18"/>
          <w:szCs w:val="18"/>
          <w:shd w:val="clear" w:color="auto" w:fill="FFFFFF"/>
        </w:rPr>
        <w:t xml:space="preserve"> </w:t>
      </w:r>
      <w:r w:rsidRPr="002C0418">
        <w:rPr>
          <w:rFonts w:asciiTheme="majorHAnsi" w:hAnsiTheme="majorHAnsi" w:cstheme="majorHAnsi"/>
          <w:sz w:val="18"/>
          <w:szCs w:val="18"/>
          <w:shd w:val="clear" w:color="auto" w:fill="FFFFFF"/>
        </w:rPr>
        <w:t>uj</w:t>
      </w:r>
      <w:r w:rsidR="002C0418" w:rsidRPr="002C0418">
        <w:rPr>
          <w:rFonts w:asciiTheme="majorHAnsi" w:hAnsiTheme="majorHAnsi" w:cstheme="majorHAnsi"/>
          <w:sz w:val="18"/>
          <w:szCs w:val="18"/>
          <w:shd w:val="clear" w:color="auto" w:fill="FFFFFF"/>
        </w:rPr>
        <w:t>ęto</w:t>
      </w:r>
      <w:r w:rsidRPr="002C0418">
        <w:rPr>
          <w:rFonts w:asciiTheme="majorHAnsi" w:hAnsiTheme="majorHAnsi" w:cstheme="majorHAnsi"/>
          <w:sz w:val="18"/>
          <w:szCs w:val="18"/>
          <w:shd w:val="clear" w:color="auto" w:fill="FFFFFF"/>
        </w:rPr>
        <w:t xml:space="preserve"> wymagania w zakresie dostępności dla osób z niepełnosprawnościami oraz projektowania uniwersalnego – zgodnie z art. 100 ustawy Prawo Zamówień Publicznych (zamówienia przeznaczone do użytku osób fizycznych)</w:t>
      </w:r>
      <w:r w:rsidRPr="002C0418">
        <w:rPr>
          <w:rFonts w:asciiTheme="majorHAnsi" w:hAnsiTheme="majorHAnsi" w:cstheme="majorHAnsi"/>
          <w:sz w:val="18"/>
          <w:szCs w:val="18"/>
        </w:rPr>
        <w:br/>
      </w:r>
      <w:r w:rsidRPr="002C0418">
        <w:rPr>
          <w:rFonts w:asciiTheme="majorHAnsi" w:hAnsiTheme="majorHAnsi" w:cstheme="majorHAnsi"/>
          <w:sz w:val="18"/>
          <w:szCs w:val="18"/>
          <w:shd w:val="clear" w:color="auto" w:fill="FFFFFF"/>
        </w:rPr>
        <w:t xml:space="preserve">• </w:t>
      </w:r>
      <w:r w:rsidR="002C0418" w:rsidRPr="002C0418">
        <w:rPr>
          <w:rFonts w:asciiTheme="majorHAnsi" w:hAnsiTheme="majorHAnsi" w:cstheme="majorHAnsi"/>
          <w:sz w:val="18"/>
          <w:szCs w:val="18"/>
          <w:shd w:val="clear" w:color="auto" w:fill="FFFFFF"/>
        </w:rPr>
        <w:t>U</w:t>
      </w:r>
      <w:r w:rsidRPr="002C0418">
        <w:rPr>
          <w:rFonts w:asciiTheme="majorHAnsi" w:hAnsiTheme="majorHAnsi" w:cstheme="majorHAnsi"/>
          <w:sz w:val="18"/>
          <w:szCs w:val="18"/>
          <w:shd w:val="clear" w:color="auto" w:fill="FFFFFF"/>
        </w:rPr>
        <w:t>mow</w:t>
      </w:r>
      <w:r w:rsidR="002C0418" w:rsidRPr="002C0418">
        <w:rPr>
          <w:rFonts w:asciiTheme="majorHAnsi" w:hAnsiTheme="majorHAnsi" w:cstheme="majorHAnsi"/>
          <w:sz w:val="18"/>
          <w:szCs w:val="18"/>
          <w:shd w:val="clear" w:color="auto" w:fill="FFFFFF"/>
        </w:rPr>
        <w:t xml:space="preserve">a zawiera </w:t>
      </w:r>
      <w:r w:rsidRPr="002C0418">
        <w:rPr>
          <w:rFonts w:asciiTheme="majorHAnsi" w:hAnsiTheme="majorHAnsi" w:cstheme="majorHAnsi"/>
          <w:sz w:val="18"/>
          <w:szCs w:val="18"/>
          <w:shd w:val="clear" w:color="auto" w:fill="FFFFFF"/>
        </w:rPr>
        <w:t xml:space="preserve"> warunk</w:t>
      </w:r>
      <w:r w:rsidR="002C0418" w:rsidRPr="002C0418">
        <w:rPr>
          <w:rFonts w:asciiTheme="majorHAnsi" w:hAnsiTheme="majorHAnsi" w:cstheme="majorHAnsi"/>
          <w:sz w:val="18"/>
          <w:szCs w:val="18"/>
          <w:shd w:val="clear" w:color="auto" w:fill="FFFFFF"/>
        </w:rPr>
        <w:t>i</w:t>
      </w:r>
      <w:r w:rsidRPr="002C0418">
        <w:rPr>
          <w:rFonts w:asciiTheme="majorHAnsi" w:hAnsiTheme="majorHAnsi" w:cstheme="majorHAnsi"/>
          <w:sz w:val="18"/>
          <w:szCs w:val="18"/>
          <w:shd w:val="clear" w:color="auto" w:fill="FFFFFF"/>
        </w:rPr>
        <w:t xml:space="preserve"> realizacji zadań z zachowaniem minimalnych wymagań w zakresie dostępności zgodnie z art. 4 ust. 3 ustawy z dnia 19 lipca 2019 r. o zapewnianiu dostępności osobom ze szczególnymi potrzebami</w:t>
      </w:r>
      <w:r w:rsidR="00AA0D75" w:rsidRPr="002C0418">
        <w:rPr>
          <w:rFonts w:asciiTheme="majorHAnsi" w:hAnsiTheme="majorHAnsi" w:cstheme="majorHAnsi"/>
          <w:sz w:val="18"/>
          <w:szCs w:val="18"/>
          <w:shd w:val="clear" w:color="auto" w:fill="FFFFFF"/>
        </w:rPr>
        <w:t>.</w:t>
      </w:r>
      <w:r w:rsidRPr="002C0418">
        <w:rPr>
          <w:rFonts w:asciiTheme="majorHAnsi" w:hAnsiTheme="majorHAnsi" w:cstheme="majorHAnsi"/>
          <w:sz w:val="18"/>
          <w:szCs w:val="18"/>
        </w:rPr>
        <w:br/>
      </w:r>
    </w:p>
    <w:p w14:paraId="4E10D596" w14:textId="62F96599" w:rsidR="002C0418" w:rsidRPr="002C0418" w:rsidRDefault="001A5881" w:rsidP="002C0418">
      <w:pPr>
        <w:spacing w:line="276" w:lineRule="auto"/>
        <w:rPr>
          <w:rFonts w:asciiTheme="majorHAnsi" w:hAnsiTheme="majorHAnsi" w:cstheme="majorHAnsi"/>
          <w:sz w:val="18"/>
          <w:szCs w:val="18"/>
        </w:rPr>
      </w:pPr>
      <w:r>
        <w:rPr>
          <w:rFonts w:asciiTheme="majorHAnsi" w:hAnsiTheme="majorHAnsi" w:cstheme="majorHAnsi"/>
          <w:sz w:val="18"/>
          <w:szCs w:val="18"/>
        </w:rPr>
        <w:t>Staże</w:t>
      </w:r>
      <w:r w:rsidR="002C0418" w:rsidRPr="002C0418">
        <w:rPr>
          <w:rFonts w:asciiTheme="majorHAnsi" w:hAnsiTheme="majorHAnsi" w:cstheme="majorHAnsi"/>
          <w:sz w:val="18"/>
          <w:szCs w:val="18"/>
        </w:rPr>
        <w:t xml:space="preserve"> uczestników muszą spełnić warunki dostępności przewidziane w Ustawie z dnia 19 lipca 2019 r. o zapewnianiu dostępności osobom ze szczególnymi potrzebami (Dz. U. z 2024 r.).</w:t>
      </w:r>
    </w:p>
    <w:p w14:paraId="24575B7D" w14:textId="76DEAB96" w:rsidR="006C4BA3" w:rsidRPr="00AA0D75" w:rsidRDefault="006C4BA3" w:rsidP="002C0418">
      <w:pPr>
        <w:pStyle w:val="pkt"/>
        <w:spacing w:before="0" w:after="120" w:line="276" w:lineRule="auto"/>
        <w:ind w:left="360" w:firstLine="0"/>
        <w:rPr>
          <w:rFonts w:asciiTheme="majorHAnsi" w:hAnsiTheme="majorHAnsi" w:cstheme="majorHAnsi"/>
          <w:bCs/>
          <w:color w:val="FF0000"/>
          <w:sz w:val="20"/>
        </w:rPr>
      </w:pPr>
      <w:r w:rsidRPr="00AA0D75">
        <w:rPr>
          <w:rFonts w:asciiTheme="majorHAnsi" w:hAnsiTheme="majorHAnsi" w:cstheme="majorHAnsi"/>
          <w:color w:val="FF0000"/>
          <w:sz w:val="20"/>
        </w:rPr>
        <w:br/>
      </w:r>
    </w:p>
    <w:p w14:paraId="21ECDC49" w14:textId="77777777" w:rsidR="00E8086A" w:rsidRPr="004726AF" w:rsidRDefault="00475975" w:rsidP="00751F06">
      <w:pPr>
        <w:pStyle w:val="pkt"/>
        <w:pBdr>
          <w:bottom w:val="double" w:sz="4" w:space="1" w:color="auto"/>
        </w:pBdr>
        <w:shd w:val="clear" w:color="auto" w:fill="DAEEF3" w:themeFill="accent5" w:themeFillTint="33"/>
        <w:spacing w:before="360" w:after="40" w:line="360" w:lineRule="auto"/>
        <w:ind w:left="0" w:firstLine="0"/>
        <w:rPr>
          <w:rFonts w:asciiTheme="majorHAnsi" w:hAnsiTheme="majorHAnsi" w:cstheme="majorHAnsi"/>
          <w:sz w:val="20"/>
        </w:rPr>
      </w:pPr>
      <w:r w:rsidRPr="00E17F2E">
        <w:rPr>
          <w:rFonts w:asciiTheme="majorHAnsi" w:hAnsiTheme="majorHAnsi" w:cstheme="majorHAnsi"/>
          <w:b/>
          <w:sz w:val="20"/>
        </w:rPr>
        <w:t>V.</w:t>
      </w:r>
      <w:r w:rsidRPr="00E17F2E">
        <w:rPr>
          <w:rFonts w:asciiTheme="majorHAnsi" w:hAnsiTheme="majorHAnsi" w:cstheme="majorHAnsi"/>
          <w:b/>
          <w:sz w:val="20"/>
        </w:rPr>
        <w:tab/>
      </w:r>
      <w:r w:rsidR="00E8086A" w:rsidRPr="00E17F2E">
        <w:rPr>
          <w:rFonts w:asciiTheme="majorHAnsi" w:hAnsiTheme="majorHAnsi" w:cstheme="majorHAnsi"/>
          <w:b/>
          <w:sz w:val="20"/>
        </w:rPr>
        <w:t>TERMIN WYKONANIA ZAMÓWIENIA</w:t>
      </w:r>
    </w:p>
    <w:p w14:paraId="53838851" w14:textId="3CAAB7F4" w:rsidR="00A75970" w:rsidRPr="00D17E7B" w:rsidRDefault="00642DCF" w:rsidP="00B8474C">
      <w:pPr>
        <w:spacing w:line="276" w:lineRule="auto"/>
        <w:jc w:val="both"/>
        <w:rPr>
          <w:rFonts w:asciiTheme="majorHAnsi" w:hAnsiTheme="majorHAnsi" w:cstheme="majorHAnsi"/>
          <w:b/>
          <w:bCs/>
          <w:sz w:val="20"/>
          <w:szCs w:val="20"/>
        </w:rPr>
      </w:pPr>
      <w:r w:rsidRPr="00852F0B">
        <w:rPr>
          <w:rFonts w:asciiTheme="majorHAnsi" w:hAnsiTheme="majorHAnsi" w:cstheme="majorHAnsi"/>
          <w:b/>
          <w:bCs/>
          <w:sz w:val="20"/>
          <w:szCs w:val="20"/>
        </w:rPr>
        <w:t xml:space="preserve">Termin realizacji  </w:t>
      </w:r>
      <w:r w:rsidR="00A75970" w:rsidRPr="00852F0B">
        <w:rPr>
          <w:rFonts w:asciiTheme="majorHAnsi" w:hAnsiTheme="majorHAnsi" w:cstheme="majorHAnsi"/>
          <w:b/>
          <w:bCs/>
          <w:sz w:val="20"/>
          <w:szCs w:val="20"/>
        </w:rPr>
        <w:t>przedmiotu zamówienia</w:t>
      </w:r>
      <w:r w:rsidR="00695ACD" w:rsidRPr="00852F0B">
        <w:rPr>
          <w:rFonts w:asciiTheme="majorHAnsi" w:hAnsiTheme="majorHAnsi" w:cstheme="majorHAnsi"/>
          <w:b/>
          <w:bCs/>
          <w:sz w:val="20"/>
          <w:szCs w:val="20"/>
        </w:rPr>
        <w:t>:</w:t>
      </w:r>
      <w:r w:rsidR="004726AF" w:rsidRPr="00852F0B">
        <w:rPr>
          <w:rFonts w:asciiTheme="majorHAnsi" w:hAnsiTheme="majorHAnsi" w:cstheme="majorHAnsi"/>
          <w:sz w:val="20"/>
          <w:szCs w:val="20"/>
        </w:rPr>
        <w:t xml:space="preserve"> przedmiot umowy będzie wykonywany przez Wykonawcę od dnia podpisania </w:t>
      </w:r>
      <w:r w:rsidR="004726AF" w:rsidRPr="00D17E7B">
        <w:rPr>
          <w:rFonts w:asciiTheme="majorHAnsi" w:hAnsiTheme="majorHAnsi" w:cstheme="majorHAnsi"/>
          <w:sz w:val="20"/>
          <w:szCs w:val="20"/>
        </w:rPr>
        <w:t xml:space="preserve">umowy przez okres </w:t>
      </w:r>
      <w:r w:rsidR="001D38A7" w:rsidRPr="00D17E7B">
        <w:rPr>
          <w:rFonts w:asciiTheme="majorHAnsi" w:hAnsiTheme="majorHAnsi" w:cstheme="majorHAnsi"/>
          <w:sz w:val="20"/>
          <w:szCs w:val="20"/>
        </w:rPr>
        <w:t>160 godzin</w:t>
      </w:r>
      <w:r w:rsidR="00852F0B" w:rsidRPr="00D17E7B">
        <w:rPr>
          <w:rFonts w:asciiTheme="majorHAnsi" w:hAnsiTheme="majorHAnsi" w:cstheme="majorHAnsi"/>
          <w:sz w:val="20"/>
          <w:szCs w:val="20"/>
        </w:rPr>
        <w:t>.</w:t>
      </w:r>
    </w:p>
    <w:p w14:paraId="74DAAD44" w14:textId="77777777" w:rsidR="002C0418" w:rsidRPr="00852F0B" w:rsidRDefault="002C0418" w:rsidP="000E0AAC">
      <w:pPr>
        <w:spacing w:line="276" w:lineRule="auto"/>
        <w:jc w:val="both"/>
        <w:rPr>
          <w:rFonts w:asciiTheme="majorHAnsi" w:hAnsiTheme="majorHAnsi" w:cstheme="majorHAnsi"/>
          <w:b/>
          <w:sz w:val="20"/>
        </w:rPr>
      </w:pPr>
    </w:p>
    <w:p w14:paraId="78F98D9E" w14:textId="060E7CE9" w:rsidR="00E37F70" w:rsidRPr="00E17F2E" w:rsidRDefault="00475975" w:rsidP="000E0AAC">
      <w:pPr>
        <w:spacing w:line="276" w:lineRule="auto"/>
        <w:jc w:val="both"/>
        <w:rPr>
          <w:rFonts w:asciiTheme="majorHAnsi" w:hAnsiTheme="majorHAnsi" w:cstheme="majorHAnsi"/>
          <w:b/>
          <w:sz w:val="20"/>
        </w:rPr>
      </w:pPr>
      <w:r w:rsidRPr="00E17F2E">
        <w:rPr>
          <w:rFonts w:asciiTheme="majorHAnsi" w:hAnsiTheme="majorHAnsi" w:cstheme="majorHAnsi"/>
          <w:b/>
          <w:sz w:val="20"/>
        </w:rPr>
        <w:t>VI.</w:t>
      </w:r>
      <w:r w:rsidRPr="00E17F2E">
        <w:rPr>
          <w:rFonts w:asciiTheme="majorHAnsi" w:hAnsiTheme="majorHAnsi" w:cstheme="majorHAnsi"/>
          <w:b/>
          <w:sz w:val="20"/>
        </w:rPr>
        <w:tab/>
      </w:r>
      <w:r w:rsidR="005B5095" w:rsidRPr="00E17F2E">
        <w:rPr>
          <w:rFonts w:asciiTheme="majorHAnsi" w:hAnsiTheme="majorHAnsi" w:cstheme="majorHAnsi"/>
          <w:b/>
          <w:sz w:val="20"/>
        </w:rPr>
        <w:t>WARUNKI UDZIAŁU W POSTĘPOWANIU</w:t>
      </w:r>
    </w:p>
    <w:p w14:paraId="18BAEDB9" w14:textId="77777777" w:rsidR="003544E7" w:rsidRPr="00E17F2E" w:rsidRDefault="00475975" w:rsidP="0043152E">
      <w:pPr>
        <w:pStyle w:val="pkt"/>
        <w:spacing w:before="240" w:after="0" w:line="276" w:lineRule="auto"/>
        <w:ind w:left="426" w:hanging="426"/>
        <w:rPr>
          <w:rStyle w:val="TeksttreciPogrubienie"/>
          <w:rFonts w:asciiTheme="majorHAnsi" w:hAnsiTheme="majorHAnsi" w:cstheme="majorHAnsi"/>
          <w:b w:val="0"/>
          <w:bCs w:val="0"/>
          <w:sz w:val="20"/>
          <w:szCs w:val="20"/>
          <w:shd w:val="clear" w:color="auto" w:fill="auto"/>
        </w:rPr>
      </w:pPr>
      <w:r w:rsidRPr="00E17F2E">
        <w:rPr>
          <w:rStyle w:val="TeksttreciPogrubienie"/>
          <w:rFonts w:asciiTheme="majorHAnsi" w:hAnsiTheme="majorHAnsi" w:cstheme="majorHAnsi"/>
          <w:bCs w:val="0"/>
          <w:sz w:val="20"/>
          <w:szCs w:val="20"/>
          <w:shd w:val="clear" w:color="auto" w:fill="auto"/>
        </w:rPr>
        <w:t>1.</w:t>
      </w:r>
      <w:r w:rsidRPr="00E17F2E">
        <w:rPr>
          <w:rStyle w:val="TeksttreciPogrubienie"/>
          <w:rFonts w:asciiTheme="majorHAnsi" w:hAnsiTheme="majorHAnsi" w:cstheme="majorHAnsi"/>
          <w:bCs w:val="0"/>
          <w:sz w:val="20"/>
          <w:szCs w:val="20"/>
          <w:shd w:val="clear" w:color="auto" w:fill="auto"/>
        </w:rPr>
        <w:tab/>
      </w:r>
      <w:r w:rsidR="003544E7" w:rsidRPr="00E17F2E">
        <w:rPr>
          <w:rFonts w:asciiTheme="majorHAnsi" w:hAnsiTheme="majorHAnsi" w:cstheme="majorHAnsi"/>
          <w:sz w:val="20"/>
        </w:rPr>
        <w:t>O udzielenie zamówienia mogą ubiegać się Wykonawcy, którzy nie podlegają wykluczeniu</w:t>
      </w:r>
      <w:r w:rsidR="00CA06FA" w:rsidRPr="00E17F2E">
        <w:rPr>
          <w:rFonts w:asciiTheme="majorHAnsi" w:hAnsiTheme="majorHAnsi" w:cstheme="majorHAnsi"/>
          <w:sz w:val="20"/>
        </w:rPr>
        <w:t>, na zasadach określonych w Rozdziale VI</w:t>
      </w:r>
      <w:r w:rsidR="00E248BB" w:rsidRPr="00E17F2E">
        <w:rPr>
          <w:rFonts w:asciiTheme="majorHAnsi" w:hAnsiTheme="majorHAnsi" w:cstheme="majorHAnsi"/>
          <w:sz w:val="20"/>
        </w:rPr>
        <w:t>I</w:t>
      </w:r>
      <w:r w:rsidR="00CA06FA" w:rsidRPr="00E17F2E">
        <w:rPr>
          <w:rFonts w:asciiTheme="majorHAnsi" w:hAnsiTheme="majorHAnsi" w:cstheme="majorHAnsi"/>
          <w:sz w:val="20"/>
        </w:rPr>
        <w:t xml:space="preserve"> SWZ,</w:t>
      </w:r>
      <w:r w:rsidR="003544E7" w:rsidRPr="00E17F2E">
        <w:rPr>
          <w:rFonts w:asciiTheme="majorHAnsi" w:hAnsiTheme="majorHAnsi" w:cstheme="majorHAnsi"/>
          <w:sz w:val="20"/>
        </w:rPr>
        <w:t xml:space="preserve"> oraz spełniają określone przez </w:t>
      </w:r>
      <w:r w:rsidR="00334FF0" w:rsidRPr="00E17F2E">
        <w:rPr>
          <w:rFonts w:asciiTheme="majorHAnsi" w:hAnsiTheme="majorHAnsi" w:cstheme="majorHAnsi"/>
          <w:sz w:val="20"/>
        </w:rPr>
        <w:t>Z</w:t>
      </w:r>
      <w:r w:rsidR="003544E7" w:rsidRPr="00E17F2E">
        <w:rPr>
          <w:rFonts w:asciiTheme="majorHAnsi" w:hAnsiTheme="majorHAnsi" w:cstheme="majorHAnsi"/>
          <w:sz w:val="20"/>
        </w:rPr>
        <w:t>amawiającego warunki</w:t>
      </w:r>
      <w:r w:rsidR="003544E7" w:rsidRPr="00E17F2E">
        <w:rPr>
          <w:rStyle w:val="TeksttreciPogrubienie"/>
          <w:rFonts w:asciiTheme="majorHAnsi" w:hAnsiTheme="majorHAnsi" w:cstheme="majorHAnsi"/>
          <w:sz w:val="20"/>
          <w:szCs w:val="20"/>
        </w:rPr>
        <w:t xml:space="preserve"> </w:t>
      </w:r>
      <w:r w:rsidR="003544E7" w:rsidRPr="00E17F2E">
        <w:rPr>
          <w:rStyle w:val="TeksttreciPogrubienie"/>
          <w:rFonts w:asciiTheme="majorHAnsi" w:hAnsiTheme="majorHAnsi" w:cstheme="majorHAnsi"/>
          <w:b w:val="0"/>
          <w:sz w:val="20"/>
          <w:szCs w:val="20"/>
        </w:rPr>
        <w:t>udziału w postępowaniu.</w:t>
      </w:r>
    </w:p>
    <w:p w14:paraId="563E877B" w14:textId="77777777" w:rsidR="00374B1F" w:rsidRPr="00E17F2E" w:rsidRDefault="00475975" w:rsidP="0043152E">
      <w:pPr>
        <w:pStyle w:val="pkt"/>
        <w:spacing w:before="0" w:after="0" w:line="276" w:lineRule="auto"/>
        <w:ind w:left="426" w:hanging="426"/>
        <w:rPr>
          <w:rFonts w:asciiTheme="majorHAnsi" w:hAnsiTheme="majorHAnsi" w:cstheme="majorHAnsi"/>
          <w:sz w:val="20"/>
        </w:rPr>
      </w:pPr>
      <w:bookmarkStart w:id="3" w:name="bookmark3"/>
      <w:r w:rsidRPr="00E17F2E">
        <w:rPr>
          <w:rFonts w:asciiTheme="majorHAnsi" w:hAnsiTheme="majorHAnsi" w:cstheme="majorHAnsi"/>
          <w:b/>
          <w:sz w:val="20"/>
        </w:rPr>
        <w:t>2.</w:t>
      </w:r>
      <w:r w:rsidRPr="00E17F2E">
        <w:rPr>
          <w:rFonts w:asciiTheme="majorHAnsi" w:hAnsiTheme="majorHAnsi" w:cstheme="majorHAnsi"/>
          <w:b/>
          <w:sz w:val="20"/>
        </w:rPr>
        <w:tab/>
      </w:r>
      <w:r w:rsidR="00374B1F" w:rsidRPr="00E17F2E">
        <w:rPr>
          <w:rFonts w:asciiTheme="majorHAnsi" w:hAnsiTheme="majorHAnsi" w:cstheme="majorHAnsi"/>
          <w:sz w:val="20"/>
        </w:rPr>
        <w:t>O udzielenie zamówienia mogą ubiegać się Wykonawcy, którzy spełniają warunki dotyczące:</w:t>
      </w:r>
      <w:bookmarkEnd w:id="3"/>
    </w:p>
    <w:p w14:paraId="37E05925" w14:textId="77777777" w:rsidR="009A609A" w:rsidRPr="00E17F2E" w:rsidRDefault="00475975" w:rsidP="0043152E">
      <w:pPr>
        <w:pStyle w:val="Teksttreci0"/>
        <w:shd w:val="clear" w:color="auto" w:fill="auto"/>
        <w:spacing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1)</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zdolności do występowania w obrocie gospodarczym:</w:t>
      </w:r>
    </w:p>
    <w:p w14:paraId="34C8A3A7" w14:textId="77777777" w:rsidR="009A609A" w:rsidRPr="00E17F2E" w:rsidRDefault="009A609A" w:rsidP="0043152E">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103B14E3" w14:textId="77777777" w:rsidR="009A609A" w:rsidRPr="00E17F2E" w:rsidRDefault="00475975" w:rsidP="0043152E">
      <w:pPr>
        <w:pStyle w:val="Teksttreci0"/>
        <w:shd w:val="clear" w:color="auto" w:fill="auto"/>
        <w:spacing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2)</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uprawnień do prowadzenia określonej działalności gospodarczej lub zawodowej, o ile wynika to z odrębnych przepisów:</w:t>
      </w:r>
    </w:p>
    <w:p w14:paraId="459D0C6D" w14:textId="77777777" w:rsidR="009A609A" w:rsidRPr="00E17F2E" w:rsidRDefault="009A609A" w:rsidP="0043152E">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34F281C6" w14:textId="77777777" w:rsidR="009A609A" w:rsidRPr="00E17F2E" w:rsidRDefault="00475975" w:rsidP="0043152E">
      <w:pPr>
        <w:pStyle w:val="Teksttreci0"/>
        <w:shd w:val="clear" w:color="auto" w:fill="auto"/>
        <w:spacing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3)</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sytuacji ekonomicznej lub finansowej:</w:t>
      </w:r>
    </w:p>
    <w:p w14:paraId="56694A0B" w14:textId="1D378725" w:rsidR="009A609A" w:rsidRPr="00E17F2E" w:rsidRDefault="009A609A" w:rsidP="0043152E">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204A5BEB" w14:textId="04AFC207" w:rsidR="00E3783F" w:rsidRDefault="009A36E4" w:rsidP="009A36E4">
      <w:pPr>
        <w:pStyle w:val="Teksttreci0"/>
        <w:shd w:val="clear" w:color="auto" w:fill="auto"/>
        <w:spacing w:line="276" w:lineRule="auto"/>
        <w:ind w:right="20" w:firstLine="0"/>
        <w:jc w:val="both"/>
        <w:rPr>
          <w:rFonts w:asciiTheme="majorHAnsi" w:hAnsiTheme="majorHAnsi" w:cstheme="majorHAnsi"/>
          <w:b/>
          <w:sz w:val="20"/>
          <w:szCs w:val="20"/>
          <w:lang w:val="pl-PL"/>
        </w:rPr>
      </w:pP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t xml:space="preserve">  </w:t>
      </w:r>
      <w:r w:rsidRPr="00C24A23">
        <w:rPr>
          <w:rFonts w:asciiTheme="majorHAnsi" w:hAnsiTheme="majorHAnsi" w:cstheme="majorHAnsi"/>
          <w:b/>
          <w:sz w:val="20"/>
          <w:szCs w:val="20"/>
          <w:lang w:val="pl-PL"/>
        </w:rPr>
        <w:t xml:space="preserve">4) </w:t>
      </w:r>
      <w:r w:rsidRPr="00C24A23">
        <w:rPr>
          <w:rFonts w:asciiTheme="majorHAnsi" w:hAnsiTheme="majorHAnsi" w:cstheme="majorHAnsi"/>
          <w:b/>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005E7E59" w:rsidRPr="00E17F2E">
        <w:rPr>
          <w:rFonts w:asciiTheme="majorHAnsi" w:hAnsiTheme="majorHAnsi" w:cstheme="majorHAnsi"/>
          <w:b/>
          <w:sz w:val="20"/>
          <w:szCs w:val="20"/>
          <w:lang w:val="pl-PL"/>
        </w:rPr>
        <w:t>zdol</w:t>
      </w:r>
      <w:r w:rsidR="00406C21" w:rsidRPr="00E17F2E">
        <w:rPr>
          <w:rFonts w:asciiTheme="majorHAnsi" w:hAnsiTheme="majorHAnsi" w:cstheme="majorHAnsi"/>
          <w:b/>
          <w:sz w:val="20"/>
          <w:szCs w:val="20"/>
          <w:lang w:val="pl-PL"/>
        </w:rPr>
        <w:t>ności technicznej lub zawodowej</w:t>
      </w:r>
      <w:r w:rsidRPr="00E17F2E">
        <w:rPr>
          <w:rFonts w:asciiTheme="majorHAnsi" w:hAnsiTheme="majorHAnsi" w:cstheme="majorHAnsi"/>
          <w:b/>
          <w:sz w:val="20"/>
          <w:szCs w:val="20"/>
          <w:lang w:val="pl-PL"/>
        </w:rPr>
        <w:t>:</w:t>
      </w:r>
    </w:p>
    <w:p w14:paraId="65B33E83" w14:textId="77777777" w:rsidR="00612612" w:rsidRDefault="00612612" w:rsidP="009A36E4">
      <w:pPr>
        <w:pStyle w:val="Teksttreci0"/>
        <w:shd w:val="clear" w:color="auto" w:fill="auto"/>
        <w:spacing w:line="276" w:lineRule="auto"/>
        <w:ind w:right="20" w:firstLine="0"/>
        <w:jc w:val="both"/>
        <w:rPr>
          <w:rFonts w:asciiTheme="majorHAnsi" w:hAnsiTheme="majorHAnsi" w:cstheme="majorHAnsi"/>
          <w:b/>
          <w:sz w:val="20"/>
          <w:szCs w:val="20"/>
          <w:lang w:val="pl-PL"/>
        </w:rPr>
      </w:pPr>
    </w:p>
    <w:p w14:paraId="51923398" w14:textId="3760A414" w:rsidR="002E5388" w:rsidRPr="00A61BE4" w:rsidRDefault="00F14EF1" w:rsidP="00275327">
      <w:pPr>
        <w:pStyle w:val="Akapitzlist"/>
        <w:numPr>
          <w:ilvl w:val="0"/>
          <w:numId w:val="35"/>
        </w:numPr>
        <w:spacing w:after="120" w:line="276" w:lineRule="auto"/>
        <w:ind w:firstLine="131"/>
        <w:rPr>
          <w:rFonts w:asciiTheme="majorHAnsi" w:hAnsiTheme="majorHAnsi" w:cstheme="majorHAnsi"/>
          <w:b/>
          <w:sz w:val="20"/>
          <w:szCs w:val="20"/>
        </w:rPr>
      </w:pPr>
      <w:r>
        <w:rPr>
          <w:rFonts w:asciiTheme="majorHAnsi" w:hAnsiTheme="majorHAnsi" w:cstheme="majorHAnsi"/>
          <w:b/>
          <w:sz w:val="20"/>
          <w:szCs w:val="20"/>
        </w:rPr>
        <w:t xml:space="preserve"> </w:t>
      </w:r>
      <w:r w:rsidR="00C24A23" w:rsidRPr="00C24A23">
        <w:rPr>
          <w:rFonts w:asciiTheme="majorHAnsi" w:hAnsiTheme="majorHAnsi" w:cstheme="majorHAnsi"/>
          <w:b/>
          <w:sz w:val="20"/>
          <w:szCs w:val="20"/>
        </w:rPr>
        <w:t>w zakresie posiadania potencjału osobowego</w:t>
      </w:r>
      <w:r w:rsidR="00C24A23" w:rsidRPr="00031BB1">
        <w:rPr>
          <w:rFonts w:asciiTheme="majorHAnsi" w:hAnsiTheme="majorHAnsi" w:cstheme="majorHAnsi"/>
          <w:b/>
          <w:sz w:val="20"/>
          <w:szCs w:val="20"/>
        </w:rPr>
        <w:t>:</w:t>
      </w:r>
    </w:p>
    <w:p w14:paraId="74E28A98" w14:textId="5A7D4D3C" w:rsidR="001A5881" w:rsidRPr="00F56DEA" w:rsidRDefault="001A5881" w:rsidP="001A5881">
      <w:pPr>
        <w:spacing w:before="120" w:line="276" w:lineRule="auto"/>
        <w:ind w:right="-1"/>
        <w:jc w:val="both"/>
        <w:rPr>
          <w:rFonts w:asciiTheme="majorHAnsi" w:hAnsiTheme="majorHAnsi" w:cstheme="majorHAnsi"/>
          <w:b/>
          <w:sz w:val="20"/>
          <w:szCs w:val="20"/>
          <w:u w:val="single"/>
        </w:rPr>
      </w:pPr>
      <w:r w:rsidRPr="00F56DEA">
        <w:rPr>
          <w:rFonts w:asciiTheme="majorHAnsi" w:hAnsiTheme="majorHAnsi" w:cstheme="majorHAnsi"/>
          <w:b/>
          <w:sz w:val="20"/>
          <w:szCs w:val="20"/>
          <w:u w:val="single"/>
        </w:rPr>
        <w:t>Wymagania dla wszystkich części:</w:t>
      </w:r>
    </w:p>
    <w:p w14:paraId="31EBE514" w14:textId="77777777" w:rsidR="001A5881" w:rsidRPr="00F56DEA" w:rsidRDefault="001A5881" w:rsidP="001A5881">
      <w:pPr>
        <w:spacing w:before="120" w:line="276" w:lineRule="auto"/>
        <w:ind w:right="-1"/>
        <w:jc w:val="both"/>
        <w:rPr>
          <w:rFonts w:asciiTheme="majorHAnsi" w:hAnsiTheme="majorHAnsi" w:cstheme="majorHAnsi"/>
          <w:sz w:val="20"/>
          <w:szCs w:val="20"/>
          <w:u w:val="single"/>
          <w:lang w:val="x-none"/>
        </w:rPr>
      </w:pPr>
      <w:r w:rsidRPr="00F56DEA">
        <w:rPr>
          <w:rFonts w:asciiTheme="majorHAnsi" w:hAnsiTheme="majorHAnsi" w:cstheme="majorHAnsi"/>
          <w:sz w:val="20"/>
          <w:szCs w:val="20"/>
          <w:u w:val="single"/>
          <w:lang w:val="x-none"/>
        </w:rPr>
        <w:t xml:space="preserve">Wykonawca </w:t>
      </w:r>
      <w:r w:rsidRPr="00F56DEA">
        <w:rPr>
          <w:rFonts w:asciiTheme="majorHAnsi" w:hAnsiTheme="majorHAnsi" w:cstheme="majorHAnsi"/>
          <w:sz w:val="20"/>
          <w:szCs w:val="20"/>
          <w:u w:val="single"/>
        </w:rPr>
        <w:t xml:space="preserve">musi </w:t>
      </w:r>
      <w:r w:rsidRPr="00F56DEA">
        <w:rPr>
          <w:rFonts w:asciiTheme="majorHAnsi" w:hAnsiTheme="majorHAnsi" w:cstheme="majorHAnsi"/>
          <w:sz w:val="20"/>
          <w:szCs w:val="20"/>
          <w:u w:val="single"/>
          <w:lang w:val="x-none"/>
        </w:rPr>
        <w:t>dyspon</w:t>
      </w:r>
      <w:r w:rsidRPr="00F56DEA">
        <w:rPr>
          <w:rFonts w:asciiTheme="majorHAnsi" w:hAnsiTheme="majorHAnsi" w:cstheme="majorHAnsi"/>
          <w:sz w:val="20"/>
          <w:szCs w:val="20"/>
          <w:u w:val="single"/>
        </w:rPr>
        <w:t>ować:</w:t>
      </w:r>
    </w:p>
    <w:p w14:paraId="41BFED7B" w14:textId="66990C70" w:rsidR="001A5881" w:rsidRPr="00551B34" w:rsidRDefault="001A5881" w:rsidP="001A5881">
      <w:pPr>
        <w:spacing w:before="120" w:line="276" w:lineRule="auto"/>
        <w:ind w:right="-1"/>
        <w:jc w:val="both"/>
        <w:rPr>
          <w:rFonts w:asciiTheme="majorHAnsi" w:hAnsiTheme="majorHAnsi" w:cstheme="majorHAnsi"/>
          <w:sz w:val="20"/>
          <w:szCs w:val="20"/>
        </w:rPr>
      </w:pPr>
      <w:r w:rsidRPr="00551B34">
        <w:rPr>
          <w:rFonts w:asciiTheme="majorHAnsi" w:hAnsiTheme="majorHAnsi" w:cstheme="majorHAnsi"/>
          <w:sz w:val="20"/>
          <w:szCs w:val="20"/>
          <w:lang w:val="x-none"/>
        </w:rPr>
        <w:t xml:space="preserve">-  min. 1 osobą posiadającą min. 2 letnie doświadczenie w prowadzeniu firmy lub min. 2 letnie doświadczenie w pełnieniu funkcji kierowniczej lub min. </w:t>
      </w:r>
      <w:r w:rsidR="007277F3" w:rsidRPr="00551B34">
        <w:rPr>
          <w:rFonts w:asciiTheme="majorHAnsi" w:hAnsiTheme="majorHAnsi" w:cstheme="majorHAnsi"/>
          <w:sz w:val="20"/>
          <w:szCs w:val="20"/>
          <w:lang w:val="x-none"/>
        </w:rPr>
        <w:t>2</w:t>
      </w:r>
      <w:r w:rsidRPr="00551B34">
        <w:rPr>
          <w:rFonts w:asciiTheme="majorHAnsi" w:hAnsiTheme="majorHAnsi" w:cstheme="majorHAnsi"/>
          <w:sz w:val="20"/>
          <w:szCs w:val="20"/>
          <w:lang w:val="x-none"/>
        </w:rPr>
        <w:t xml:space="preserve"> </w:t>
      </w:r>
      <w:r w:rsidR="007277F3" w:rsidRPr="00551B34">
        <w:rPr>
          <w:rFonts w:asciiTheme="majorHAnsi" w:hAnsiTheme="majorHAnsi" w:cstheme="majorHAnsi"/>
          <w:sz w:val="20"/>
          <w:szCs w:val="20"/>
          <w:lang w:val="x-none"/>
        </w:rPr>
        <w:t>letni</w:t>
      </w:r>
      <w:r w:rsidRPr="00551B34">
        <w:rPr>
          <w:rFonts w:asciiTheme="majorHAnsi" w:hAnsiTheme="majorHAnsi" w:cstheme="majorHAnsi"/>
          <w:sz w:val="20"/>
          <w:szCs w:val="20"/>
          <w:lang w:val="x-none"/>
        </w:rPr>
        <w:t xml:space="preserve"> staż pracy -  w instytucji/firmie/ z branży w obszarach/dziedzinach</w:t>
      </w:r>
      <w:r w:rsidRPr="00551B34">
        <w:rPr>
          <w:rFonts w:asciiTheme="majorHAnsi" w:hAnsiTheme="majorHAnsi" w:cstheme="majorHAnsi"/>
          <w:sz w:val="20"/>
          <w:szCs w:val="20"/>
        </w:rPr>
        <w:t>,</w:t>
      </w:r>
      <w:r w:rsidRPr="00551B34">
        <w:rPr>
          <w:rFonts w:asciiTheme="majorHAnsi" w:hAnsiTheme="majorHAnsi" w:cstheme="majorHAnsi"/>
          <w:sz w:val="20"/>
          <w:szCs w:val="20"/>
          <w:lang w:val="x-none"/>
        </w:rPr>
        <w:t xml:space="preserve"> w których znajduje zastosowanie wiedza z zakresu kierunk</w:t>
      </w:r>
      <w:r w:rsidR="00551B34">
        <w:rPr>
          <w:rFonts w:asciiTheme="majorHAnsi" w:hAnsiTheme="majorHAnsi" w:cstheme="majorHAnsi"/>
          <w:sz w:val="20"/>
          <w:szCs w:val="20"/>
        </w:rPr>
        <w:t>u</w:t>
      </w:r>
      <w:r w:rsidRPr="00551B34">
        <w:rPr>
          <w:rFonts w:asciiTheme="majorHAnsi" w:hAnsiTheme="majorHAnsi" w:cstheme="majorHAnsi"/>
          <w:sz w:val="20"/>
          <w:szCs w:val="20"/>
        </w:rPr>
        <w:t xml:space="preserve"> objęt</w:t>
      </w:r>
      <w:r w:rsidR="00551B34">
        <w:rPr>
          <w:rFonts w:asciiTheme="majorHAnsi" w:hAnsiTheme="majorHAnsi" w:cstheme="majorHAnsi"/>
          <w:sz w:val="20"/>
          <w:szCs w:val="20"/>
        </w:rPr>
        <w:t>ego</w:t>
      </w:r>
      <w:r w:rsidRPr="00551B34">
        <w:rPr>
          <w:rFonts w:asciiTheme="majorHAnsi" w:hAnsiTheme="majorHAnsi" w:cstheme="majorHAnsi"/>
          <w:sz w:val="20"/>
          <w:szCs w:val="20"/>
        </w:rPr>
        <w:t xml:space="preserve"> zamówieniem oraz posiada:</w:t>
      </w:r>
    </w:p>
    <w:p w14:paraId="6EC6A13A" w14:textId="40938B7B" w:rsidR="007277F3" w:rsidRPr="00551B34" w:rsidRDefault="001A5881" w:rsidP="007277F3">
      <w:pPr>
        <w:shd w:val="clear" w:color="auto" w:fill="FFFFFF"/>
        <w:spacing w:line="276" w:lineRule="auto"/>
        <w:jc w:val="both"/>
        <w:rPr>
          <w:rFonts w:asciiTheme="majorHAnsi" w:hAnsiTheme="majorHAnsi" w:cstheme="majorHAnsi"/>
          <w:sz w:val="20"/>
          <w:szCs w:val="20"/>
        </w:rPr>
      </w:pPr>
      <w:r w:rsidRPr="00551B34">
        <w:rPr>
          <w:rFonts w:asciiTheme="majorHAnsi" w:hAnsiTheme="majorHAnsi" w:cstheme="majorHAnsi"/>
          <w:b/>
          <w:sz w:val="20"/>
          <w:szCs w:val="20"/>
        </w:rPr>
        <w:t>- </w:t>
      </w:r>
      <w:r w:rsidRPr="00551B34">
        <w:rPr>
          <w:rFonts w:asciiTheme="majorHAnsi" w:hAnsiTheme="majorHAnsi" w:cstheme="majorHAnsi"/>
          <w:b/>
          <w:bCs/>
          <w:sz w:val="20"/>
          <w:szCs w:val="20"/>
        </w:rPr>
        <w:t xml:space="preserve">Wykształcenie </w:t>
      </w:r>
      <w:r w:rsidR="007277F3" w:rsidRPr="00551B34">
        <w:rPr>
          <w:rFonts w:asciiTheme="majorHAnsi" w:hAnsiTheme="majorHAnsi" w:cstheme="majorHAnsi"/>
          <w:sz w:val="20"/>
          <w:szCs w:val="20"/>
        </w:rPr>
        <w:t>zgodne z wymaganiami stawianymi przez ustawodawcę do zatrudnienia na danym stanowisku</w:t>
      </w:r>
    </w:p>
    <w:p w14:paraId="3A7513A3" w14:textId="187F159B" w:rsidR="004B4F86" w:rsidRPr="007277F3" w:rsidRDefault="004B4F86" w:rsidP="001A5881">
      <w:pPr>
        <w:pStyle w:val="Akapitzlist"/>
        <w:spacing w:after="120" w:line="276" w:lineRule="auto"/>
        <w:ind w:left="851"/>
        <w:jc w:val="both"/>
        <w:rPr>
          <w:rFonts w:asciiTheme="majorHAnsi" w:hAnsiTheme="majorHAnsi" w:cstheme="majorHAnsi"/>
          <w:sz w:val="20"/>
          <w:szCs w:val="20"/>
        </w:rPr>
      </w:pPr>
    </w:p>
    <w:p w14:paraId="524AFE18" w14:textId="2B695A2A" w:rsidR="00B37053" w:rsidRDefault="006407A5" w:rsidP="00B37053">
      <w:pPr>
        <w:pStyle w:val="Akapitzlist"/>
        <w:spacing w:after="120" w:line="276" w:lineRule="auto"/>
        <w:ind w:left="851"/>
        <w:jc w:val="both"/>
        <w:rPr>
          <w:rFonts w:asciiTheme="majorHAnsi" w:eastAsia="Times New Roman" w:hAnsiTheme="majorHAnsi" w:cstheme="majorHAnsi"/>
          <w:color w:val="000000" w:themeColor="text1"/>
          <w:sz w:val="20"/>
          <w:szCs w:val="20"/>
        </w:rPr>
      </w:pPr>
      <w:r w:rsidRPr="006407A5">
        <w:rPr>
          <w:rFonts w:asciiTheme="majorHAnsi" w:hAnsiTheme="majorHAnsi" w:cstheme="majorHAnsi"/>
          <w:sz w:val="20"/>
          <w:szCs w:val="20"/>
        </w:rPr>
        <w:t>Ocena spełniania</w:t>
      </w:r>
      <w:r w:rsidR="00BD23A3">
        <w:rPr>
          <w:rFonts w:asciiTheme="majorHAnsi" w:hAnsiTheme="majorHAnsi" w:cstheme="majorHAnsi"/>
          <w:sz w:val="20"/>
          <w:szCs w:val="20"/>
        </w:rPr>
        <w:t xml:space="preserve"> w/w</w:t>
      </w:r>
      <w:r w:rsidRPr="006407A5">
        <w:rPr>
          <w:rFonts w:asciiTheme="majorHAnsi" w:hAnsiTheme="majorHAnsi" w:cstheme="majorHAnsi"/>
          <w:sz w:val="20"/>
          <w:szCs w:val="20"/>
        </w:rPr>
        <w:t xml:space="preserve"> warunk</w:t>
      </w:r>
      <w:r w:rsidR="00BD23A3">
        <w:rPr>
          <w:rFonts w:asciiTheme="majorHAnsi" w:hAnsiTheme="majorHAnsi" w:cstheme="majorHAnsi"/>
          <w:sz w:val="20"/>
          <w:szCs w:val="20"/>
        </w:rPr>
        <w:t>u</w:t>
      </w:r>
      <w:r w:rsidRPr="006407A5">
        <w:rPr>
          <w:rFonts w:asciiTheme="majorHAnsi" w:hAnsiTheme="majorHAnsi" w:cstheme="majorHAnsi"/>
          <w:sz w:val="20"/>
          <w:szCs w:val="20"/>
        </w:rPr>
        <w:t xml:space="preserve"> wymaganych od Wykonawców zostanie dokonana </w:t>
      </w:r>
      <w:r w:rsidR="00372ED9">
        <w:rPr>
          <w:rFonts w:asciiTheme="majorHAnsi" w:hAnsiTheme="majorHAnsi" w:cstheme="majorHAnsi"/>
          <w:sz w:val="20"/>
          <w:szCs w:val="20"/>
        </w:rPr>
        <w:t xml:space="preserve">na podstawie </w:t>
      </w:r>
      <w:r w:rsidR="00372ED9" w:rsidRPr="00D104D6">
        <w:rPr>
          <w:rFonts w:asciiTheme="majorHAnsi" w:hAnsiTheme="majorHAnsi" w:cstheme="majorHAnsi"/>
          <w:b/>
          <w:bCs/>
          <w:sz w:val="20"/>
          <w:szCs w:val="20"/>
        </w:rPr>
        <w:t>Załącznika nr 5</w:t>
      </w:r>
      <w:r w:rsidR="00372ED9">
        <w:rPr>
          <w:rFonts w:asciiTheme="majorHAnsi" w:hAnsiTheme="majorHAnsi" w:cstheme="majorHAnsi"/>
          <w:sz w:val="20"/>
          <w:szCs w:val="20"/>
        </w:rPr>
        <w:t xml:space="preserve">  Wykaz osób – kadra techniczna</w:t>
      </w:r>
      <w:r w:rsidR="00B37053">
        <w:rPr>
          <w:rFonts w:asciiTheme="majorHAnsi" w:hAnsiTheme="majorHAnsi" w:cstheme="majorHAnsi"/>
          <w:sz w:val="20"/>
          <w:szCs w:val="20"/>
        </w:rPr>
        <w:t xml:space="preserve"> </w:t>
      </w:r>
    </w:p>
    <w:p w14:paraId="00C801CD" w14:textId="77777777" w:rsidR="00B37053" w:rsidRDefault="00B37053" w:rsidP="006407A5">
      <w:pPr>
        <w:pStyle w:val="Akapitzlist"/>
        <w:spacing w:after="120" w:line="276" w:lineRule="auto"/>
        <w:ind w:left="851"/>
        <w:jc w:val="both"/>
        <w:rPr>
          <w:rFonts w:asciiTheme="majorHAnsi" w:hAnsiTheme="majorHAnsi" w:cstheme="majorHAnsi"/>
          <w:sz w:val="20"/>
          <w:szCs w:val="20"/>
        </w:rPr>
      </w:pPr>
    </w:p>
    <w:p w14:paraId="0B482B29" w14:textId="5ABC6391" w:rsidR="00B37053" w:rsidRPr="00E17F2E" w:rsidRDefault="00031BB1" w:rsidP="00B37053">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612612">
        <w:rPr>
          <w:rFonts w:asciiTheme="majorHAnsi" w:eastAsia="Times New Roman" w:hAnsiTheme="majorHAnsi" w:cstheme="majorHAnsi"/>
          <w:b/>
          <w:bCs/>
          <w:color w:val="000000" w:themeColor="text1"/>
          <w:sz w:val="20"/>
          <w:szCs w:val="20"/>
        </w:rPr>
        <w:lastRenderedPageBreak/>
        <w:t>b)</w:t>
      </w:r>
      <w:r w:rsidR="00612612">
        <w:rPr>
          <w:rFonts w:asciiTheme="majorHAnsi" w:eastAsia="Times New Roman" w:hAnsiTheme="majorHAnsi" w:cstheme="majorHAnsi"/>
          <w:b/>
          <w:bCs/>
          <w:color w:val="000000" w:themeColor="text1"/>
          <w:sz w:val="20"/>
          <w:szCs w:val="20"/>
        </w:rPr>
        <w:t xml:space="preserve"> </w:t>
      </w:r>
      <w:r w:rsidRPr="00612612">
        <w:rPr>
          <w:rFonts w:asciiTheme="majorHAnsi" w:eastAsia="Times New Roman" w:hAnsiTheme="majorHAnsi" w:cstheme="majorHAnsi"/>
          <w:b/>
          <w:bCs/>
          <w:color w:val="000000" w:themeColor="text1"/>
          <w:sz w:val="20"/>
          <w:szCs w:val="20"/>
        </w:rPr>
        <w:tab/>
        <w:t>w zakresie doświadczenia:</w:t>
      </w:r>
    </w:p>
    <w:p w14:paraId="5E79F8A5" w14:textId="77777777" w:rsidR="001A5881" w:rsidRPr="00E17F2E" w:rsidRDefault="001A5881" w:rsidP="001A5881">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1CC4B85B" w14:textId="6AAC689B" w:rsidR="00031BB1" w:rsidRPr="00612612" w:rsidRDefault="00031BB1" w:rsidP="00031BB1">
      <w:pPr>
        <w:pStyle w:val="Akapitzlist"/>
        <w:spacing w:after="120" w:line="276" w:lineRule="auto"/>
        <w:ind w:left="851"/>
        <w:jc w:val="both"/>
        <w:rPr>
          <w:rFonts w:asciiTheme="majorHAnsi" w:eastAsia="Times New Roman" w:hAnsiTheme="majorHAnsi" w:cstheme="majorHAnsi"/>
          <w:b/>
          <w:bCs/>
          <w:color w:val="000000" w:themeColor="text1"/>
          <w:sz w:val="20"/>
          <w:szCs w:val="20"/>
        </w:rPr>
      </w:pPr>
    </w:p>
    <w:p w14:paraId="79E67783" w14:textId="015841ED" w:rsidR="00A61BE4" w:rsidRDefault="00A61BE4" w:rsidP="00275327">
      <w:pPr>
        <w:pStyle w:val="Akapitzlist"/>
        <w:numPr>
          <w:ilvl w:val="0"/>
          <w:numId w:val="41"/>
        </w:numPr>
        <w:tabs>
          <w:tab w:val="left" w:pos="993"/>
        </w:tabs>
        <w:spacing w:after="120" w:line="276" w:lineRule="auto"/>
        <w:ind w:firstLine="131"/>
        <w:jc w:val="both"/>
        <w:rPr>
          <w:rFonts w:asciiTheme="majorHAnsi" w:eastAsia="Times New Roman" w:hAnsiTheme="majorHAnsi" w:cstheme="majorHAnsi"/>
          <w:b/>
          <w:bCs/>
          <w:color w:val="000000" w:themeColor="text1"/>
          <w:sz w:val="20"/>
          <w:szCs w:val="20"/>
        </w:rPr>
      </w:pPr>
      <w:r>
        <w:rPr>
          <w:rFonts w:asciiTheme="majorHAnsi" w:eastAsia="Times New Roman" w:hAnsiTheme="majorHAnsi" w:cstheme="majorHAnsi"/>
          <w:b/>
          <w:bCs/>
          <w:color w:val="000000" w:themeColor="text1"/>
          <w:sz w:val="20"/>
          <w:szCs w:val="20"/>
        </w:rPr>
        <w:t>w zakresie potencjału technicznego:</w:t>
      </w:r>
    </w:p>
    <w:p w14:paraId="05F5199B" w14:textId="77777777" w:rsidR="00E32B3D" w:rsidRPr="00E17F2E" w:rsidRDefault="00E32B3D" w:rsidP="001A5881">
      <w:pPr>
        <w:pStyle w:val="Teksttreci0"/>
        <w:shd w:val="clear" w:color="auto" w:fill="auto"/>
        <w:spacing w:line="276" w:lineRule="auto"/>
        <w:ind w:left="360"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7FCF478D" w14:textId="77777777" w:rsidR="00066D9E" w:rsidRPr="00066D9E" w:rsidRDefault="00066D9E" w:rsidP="00066D9E">
      <w:pPr>
        <w:jc w:val="both"/>
        <w:rPr>
          <w:rFonts w:asciiTheme="majorHAnsi" w:hAnsiTheme="majorHAnsi" w:cstheme="majorHAnsi"/>
          <w:sz w:val="20"/>
          <w:szCs w:val="20"/>
        </w:rPr>
      </w:pPr>
    </w:p>
    <w:p w14:paraId="1CDF76D8" w14:textId="77777777" w:rsidR="001F4D53" w:rsidRPr="001F4D53" w:rsidRDefault="001F4D53" w:rsidP="001F4D53">
      <w:pPr>
        <w:spacing w:line="360" w:lineRule="auto"/>
        <w:ind w:left="814"/>
        <w:rPr>
          <w:rFonts w:asciiTheme="majorHAnsi" w:eastAsia="Times New Roman" w:hAnsiTheme="majorHAnsi" w:cstheme="majorHAnsi"/>
          <w:b/>
          <w:bCs/>
          <w:color w:val="000000" w:themeColor="text1"/>
          <w:sz w:val="20"/>
          <w:szCs w:val="20"/>
        </w:rPr>
      </w:pPr>
    </w:p>
    <w:p w14:paraId="4FC95A51" w14:textId="0A0FFDB6" w:rsidR="004E6AFA" w:rsidRPr="00071D83" w:rsidRDefault="004E6AFA" w:rsidP="00071D83">
      <w:pPr>
        <w:pStyle w:val="Akapitzlist"/>
        <w:numPr>
          <w:ilvl w:val="0"/>
          <w:numId w:val="44"/>
        </w:numPr>
        <w:spacing w:line="360" w:lineRule="auto"/>
        <w:ind w:left="567" w:hanging="567"/>
        <w:jc w:val="both"/>
        <w:rPr>
          <w:rFonts w:asciiTheme="majorHAnsi" w:eastAsia="Times New Roman" w:hAnsiTheme="majorHAnsi" w:cstheme="majorHAnsi"/>
          <w:color w:val="000000" w:themeColor="text1"/>
          <w:sz w:val="20"/>
          <w:szCs w:val="20"/>
        </w:rPr>
      </w:pPr>
      <w:r w:rsidRPr="00071D83">
        <w:rPr>
          <w:rFonts w:asciiTheme="majorHAnsi" w:eastAsia="Times New Roman" w:hAnsiTheme="majorHAnsi" w:cstheme="majorHAnsi"/>
          <w:bCs/>
          <w:sz w:val="20"/>
          <w:szCs w:val="20"/>
        </w:rPr>
        <w:t>Zamawiający, w stosunku do Wykonawców wspólnie ubiegających się o udzielenie zamówienia, w odniesieniu do warunku dotyczącego zdolności technicznej lub zawodowej – dopuszcza łączne spełnianie warunku przez Wykonawców.</w:t>
      </w:r>
    </w:p>
    <w:p w14:paraId="7A9AB2DC" w14:textId="5BB2B0E6" w:rsidR="004E6AFA" w:rsidRPr="004E6AFA" w:rsidRDefault="004E6AFA" w:rsidP="00071D83">
      <w:pPr>
        <w:numPr>
          <w:ilvl w:val="0"/>
          <w:numId w:val="44"/>
        </w:numPr>
        <w:spacing w:line="360" w:lineRule="auto"/>
        <w:ind w:left="567" w:hanging="567"/>
        <w:jc w:val="both"/>
        <w:rPr>
          <w:rFonts w:asciiTheme="majorHAnsi" w:eastAsia="Times New Roman" w:hAnsiTheme="majorHAnsi" w:cstheme="majorHAnsi"/>
          <w:bCs/>
          <w:sz w:val="20"/>
          <w:szCs w:val="20"/>
        </w:rPr>
      </w:pPr>
      <w:r w:rsidRPr="004E6AFA">
        <w:rPr>
          <w:rFonts w:asciiTheme="majorHAnsi" w:eastAsia="Times New Roman" w:hAnsiTheme="majorHAnsi" w:cstheme="majorHAnsi"/>
          <w:sz w:val="20"/>
          <w:szCs w:val="20"/>
        </w:rPr>
        <w:tab/>
        <w:t xml:space="preserve">Zamawiający może na każdym etapie postępowania, uznać, że </w:t>
      </w:r>
      <w:r w:rsidR="001F4D53">
        <w:rPr>
          <w:rFonts w:asciiTheme="majorHAnsi" w:eastAsia="Times New Roman" w:hAnsiTheme="majorHAnsi" w:cstheme="majorHAnsi"/>
          <w:sz w:val="20"/>
          <w:szCs w:val="20"/>
        </w:rPr>
        <w:t>W</w:t>
      </w:r>
      <w:r w:rsidRPr="004E6AFA">
        <w:rPr>
          <w:rFonts w:asciiTheme="majorHAnsi" w:eastAsia="Times New Roman" w:hAnsiTheme="majorHAnsi" w:cstheme="majorHAnsi"/>
          <w:sz w:val="20"/>
          <w:szCs w:val="20"/>
        </w:rPr>
        <w:t>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BCCA138" w14:textId="77777777" w:rsidR="009051D6"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iCs/>
          <w:sz w:val="20"/>
        </w:rPr>
      </w:pPr>
      <w:r w:rsidRPr="00E17F2E">
        <w:rPr>
          <w:rFonts w:asciiTheme="majorHAnsi" w:hAnsiTheme="majorHAnsi" w:cstheme="majorHAnsi"/>
          <w:b/>
          <w:iCs/>
          <w:sz w:val="20"/>
        </w:rPr>
        <w:t>VII.</w:t>
      </w:r>
      <w:r w:rsidRPr="00E17F2E">
        <w:rPr>
          <w:rFonts w:asciiTheme="majorHAnsi" w:hAnsiTheme="majorHAnsi" w:cstheme="majorHAnsi"/>
          <w:b/>
          <w:iCs/>
          <w:sz w:val="20"/>
        </w:rPr>
        <w:tab/>
      </w:r>
      <w:r w:rsidR="00A76ADE" w:rsidRPr="00E17F2E">
        <w:rPr>
          <w:rFonts w:asciiTheme="majorHAnsi" w:hAnsiTheme="majorHAnsi" w:cstheme="majorHAnsi"/>
          <w:b/>
          <w:sz w:val="20"/>
        </w:rPr>
        <w:t>PODSTAWY WYKLUCZENIA Z POSTĘPOWANIA</w:t>
      </w:r>
    </w:p>
    <w:p w14:paraId="6451A1C8" w14:textId="77777777" w:rsidR="00917DBD" w:rsidRPr="00E17F2E" w:rsidRDefault="00917DBD" w:rsidP="00160EE6">
      <w:pPr>
        <w:numPr>
          <w:ilvl w:val="0"/>
          <w:numId w:val="19"/>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O udzielenie zamówienia publicznego mogą ubiegać się Wykonawcy, którzy nie podlegają wykluczeniu. </w:t>
      </w:r>
    </w:p>
    <w:p w14:paraId="2AB85797" w14:textId="0D04F7E8" w:rsidR="00917DBD" w:rsidRPr="00AB63EC" w:rsidRDefault="00917DBD" w:rsidP="00160EE6">
      <w:pPr>
        <w:numPr>
          <w:ilvl w:val="0"/>
          <w:numId w:val="19"/>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Z postępowania o udzielenie zamówienia Zamawiający wykluczy Wykonawcę, w stosunku do którego zachodzi którakolwiek z okoliczności, o których mowa w </w:t>
      </w:r>
      <w:r w:rsidRPr="00AB63EC">
        <w:rPr>
          <w:rFonts w:asciiTheme="majorHAnsi" w:hAnsiTheme="majorHAnsi" w:cstheme="majorHAnsi"/>
          <w:sz w:val="20"/>
          <w:szCs w:val="20"/>
        </w:rPr>
        <w:t xml:space="preserve">art. 108 </w:t>
      </w:r>
      <w:r w:rsidR="00C24A23" w:rsidRPr="00AB63EC">
        <w:rPr>
          <w:rFonts w:asciiTheme="majorHAnsi" w:hAnsiTheme="majorHAnsi" w:cstheme="majorHAnsi"/>
          <w:sz w:val="20"/>
          <w:szCs w:val="20"/>
        </w:rPr>
        <w:t>ust. 1</w:t>
      </w:r>
      <w:r w:rsidRPr="00AB63EC">
        <w:rPr>
          <w:rFonts w:asciiTheme="majorHAnsi" w:hAnsiTheme="majorHAnsi" w:cstheme="majorHAnsi"/>
          <w:sz w:val="20"/>
          <w:szCs w:val="20"/>
        </w:rPr>
        <w:t xml:space="preserve"> </w:t>
      </w:r>
      <w:proofErr w:type="spellStart"/>
      <w:r w:rsidRPr="00AB63EC">
        <w:rPr>
          <w:rFonts w:asciiTheme="majorHAnsi" w:hAnsiTheme="majorHAnsi" w:cstheme="majorHAnsi"/>
          <w:sz w:val="20"/>
          <w:szCs w:val="20"/>
        </w:rPr>
        <w:t>Pzp</w:t>
      </w:r>
      <w:proofErr w:type="spellEnd"/>
      <w:r w:rsidRPr="00AB63EC">
        <w:rPr>
          <w:rFonts w:asciiTheme="majorHAnsi" w:hAnsiTheme="majorHAnsi" w:cstheme="majorHAnsi"/>
          <w:sz w:val="20"/>
          <w:szCs w:val="20"/>
        </w:rPr>
        <w:t>.</w:t>
      </w:r>
    </w:p>
    <w:p w14:paraId="7D04FED7" w14:textId="4CC21DDE" w:rsidR="00917DBD" w:rsidRPr="00E17F2E" w:rsidRDefault="00917DBD" w:rsidP="00160EE6">
      <w:pPr>
        <w:numPr>
          <w:ilvl w:val="0"/>
          <w:numId w:val="19"/>
        </w:numPr>
        <w:spacing w:before="240" w:line="276" w:lineRule="auto"/>
        <w:ind w:left="426" w:hanging="426"/>
        <w:jc w:val="both"/>
        <w:rPr>
          <w:rFonts w:asciiTheme="majorHAnsi" w:hAnsiTheme="majorHAnsi" w:cstheme="majorHAnsi"/>
          <w:sz w:val="20"/>
          <w:szCs w:val="20"/>
        </w:rPr>
      </w:pPr>
      <w:r w:rsidRPr="00AB63EC">
        <w:rPr>
          <w:rFonts w:asciiTheme="majorHAnsi" w:hAnsiTheme="majorHAnsi" w:cstheme="majorHAnsi"/>
          <w:sz w:val="20"/>
          <w:szCs w:val="20"/>
        </w:rPr>
        <w:t>Z postępowania o udzielenie zamówienia wyklucza się Wykonawców, w stosunku</w:t>
      </w:r>
      <w:r w:rsidRPr="00E17F2E">
        <w:rPr>
          <w:rFonts w:asciiTheme="majorHAnsi" w:hAnsiTheme="majorHAnsi" w:cstheme="majorHAnsi"/>
          <w:sz w:val="20"/>
          <w:szCs w:val="20"/>
        </w:rPr>
        <w:t xml:space="preserve"> do których zachodzi którakolwiek z okoliczności wskazanych:</w:t>
      </w:r>
      <w:r w:rsidR="00316620">
        <w:rPr>
          <w:rFonts w:asciiTheme="majorHAnsi" w:hAnsiTheme="majorHAnsi" w:cstheme="majorHAnsi"/>
          <w:sz w:val="20"/>
          <w:szCs w:val="20"/>
        </w:rPr>
        <w:t xml:space="preserve"> nie dotyczy.</w:t>
      </w:r>
    </w:p>
    <w:p w14:paraId="0C070A1B" w14:textId="261FC0E2" w:rsidR="00917DBD" w:rsidRPr="00E17F2E" w:rsidRDefault="00917DBD" w:rsidP="00160EE6">
      <w:pPr>
        <w:numPr>
          <w:ilvl w:val="0"/>
          <w:numId w:val="19"/>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2C0EE8">
        <w:rPr>
          <w:rFonts w:asciiTheme="majorHAnsi" w:hAnsiTheme="majorHAnsi" w:cstheme="majorHAnsi"/>
          <w:sz w:val="20"/>
          <w:szCs w:val="20"/>
        </w:rPr>
        <w:t>3</w:t>
      </w:r>
      <w:r w:rsidRPr="00E17F2E">
        <w:rPr>
          <w:rFonts w:asciiTheme="majorHAnsi" w:hAnsiTheme="majorHAnsi" w:cstheme="majorHAnsi"/>
          <w:sz w:val="20"/>
          <w:szCs w:val="20"/>
        </w:rPr>
        <w:t xml:space="preserve">, poz. </w:t>
      </w:r>
      <w:r w:rsidR="006801FB">
        <w:rPr>
          <w:rFonts w:asciiTheme="majorHAnsi" w:hAnsiTheme="majorHAnsi" w:cstheme="majorHAnsi"/>
          <w:sz w:val="20"/>
          <w:szCs w:val="20"/>
        </w:rPr>
        <w:t>835</w:t>
      </w:r>
      <w:r w:rsidRPr="00E17F2E">
        <w:rPr>
          <w:rFonts w:asciiTheme="majorHAnsi" w:hAnsiTheme="majorHAnsi" w:cstheme="majorHAnsi"/>
          <w:sz w:val="20"/>
          <w:szCs w:val="20"/>
        </w:rPr>
        <w:t>) tj.:</w:t>
      </w:r>
    </w:p>
    <w:p w14:paraId="051B755E" w14:textId="77777777" w:rsidR="00917DBD" w:rsidRPr="00E17F2E" w:rsidRDefault="00917DBD" w:rsidP="00160EE6">
      <w:pPr>
        <w:numPr>
          <w:ilvl w:val="2"/>
          <w:numId w:val="21"/>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EC1696"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4E00B2F3" w:rsidR="00917DBD" w:rsidRDefault="00EC1696" w:rsidP="00160EE6">
      <w:pPr>
        <w:numPr>
          <w:ilvl w:val="2"/>
          <w:numId w:val="21"/>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BDE044C" w14:textId="51A4B74E" w:rsidR="00316620" w:rsidRDefault="00316620" w:rsidP="00316620">
      <w:pPr>
        <w:spacing w:before="240" w:line="276" w:lineRule="auto"/>
        <w:jc w:val="both"/>
        <w:rPr>
          <w:rFonts w:asciiTheme="majorHAnsi" w:hAnsiTheme="majorHAnsi" w:cstheme="majorHAnsi"/>
          <w:sz w:val="20"/>
          <w:szCs w:val="20"/>
        </w:rPr>
      </w:pPr>
    </w:p>
    <w:p w14:paraId="3718FF7B" w14:textId="77777777" w:rsidR="00316620" w:rsidRPr="00E17F2E" w:rsidRDefault="00316620" w:rsidP="00316620">
      <w:pPr>
        <w:spacing w:before="240" w:line="276" w:lineRule="auto"/>
        <w:jc w:val="both"/>
        <w:rPr>
          <w:rFonts w:asciiTheme="majorHAnsi" w:hAnsiTheme="majorHAnsi" w:cstheme="majorHAnsi"/>
          <w:sz w:val="20"/>
          <w:szCs w:val="20"/>
        </w:rPr>
      </w:pPr>
    </w:p>
    <w:p w14:paraId="0354AEE4" w14:textId="5C4255F0" w:rsidR="00917DBD" w:rsidRPr="00E17F2E" w:rsidRDefault="00EC1696" w:rsidP="00160EE6">
      <w:pPr>
        <w:numPr>
          <w:ilvl w:val="2"/>
          <w:numId w:val="21"/>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lastRenderedPageBreak/>
        <w:t>W</w:t>
      </w:r>
      <w:r w:rsidR="00917DBD" w:rsidRPr="00E17F2E">
        <w:rPr>
          <w:rFonts w:asciiTheme="majorHAnsi" w:hAnsiTheme="majorHAnsi" w:cstheme="majorHAnsi"/>
          <w:sz w:val="20"/>
          <w:szCs w:val="20"/>
        </w:rPr>
        <w:t>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E17F2E" w:rsidRDefault="00917DBD" w:rsidP="00160EE6">
      <w:pPr>
        <w:numPr>
          <w:ilvl w:val="1"/>
          <w:numId w:val="22"/>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obywateli rosyjskich lub osób fizycznych lub prawnych, podmiotów lub organów z siedzibą w Rosji;</w:t>
      </w:r>
    </w:p>
    <w:p w14:paraId="65D49130" w14:textId="0EB3F992" w:rsidR="00917DBD" w:rsidRPr="00E17F2E" w:rsidRDefault="00917DBD" w:rsidP="00160EE6">
      <w:pPr>
        <w:numPr>
          <w:ilvl w:val="1"/>
          <w:numId w:val="22"/>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26D2C385" w14:textId="77777777" w:rsidR="00917DBD" w:rsidRPr="00E17F2E" w:rsidRDefault="00917DBD" w:rsidP="00160EE6">
      <w:pPr>
        <w:numPr>
          <w:ilvl w:val="1"/>
          <w:numId w:val="22"/>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EA37A10" w14:textId="751E28B1" w:rsidR="00917DBD" w:rsidRDefault="00917DBD" w:rsidP="00160EE6">
      <w:pPr>
        <w:numPr>
          <w:ilvl w:val="0"/>
          <w:numId w:val="19"/>
        </w:numPr>
        <w:spacing w:line="276" w:lineRule="auto"/>
        <w:ind w:left="425"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Wykluczenie Wykonawcy następuje zgodnie z art. 111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608EB338" w14:textId="21D76A5F" w:rsidR="00080477" w:rsidRPr="00E17F2E" w:rsidRDefault="007B5B56" w:rsidP="0043152E">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Cs/>
          <w:sz w:val="20"/>
        </w:rPr>
      </w:pPr>
      <w:r w:rsidRPr="00E17F2E">
        <w:rPr>
          <w:rFonts w:asciiTheme="majorHAnsi" w:hAnsiTheme="majorHAnsi" w:cstheme="majorHAnsi"/>
          <w:b/>
          <w:bCs/>
          <w:sz w:val="20"/>
        </w:rPr>
        <w:t>VIII</w:t>
      </w:r>
      <w:r w:rsidR="00475975" w:rsidRPr="00E17F2E">
        <w:rPr>
          <w:rFonts w:asciiTheme="majorHAnsi" w:hAnsiTheme="majorHAnsi" w:cstheme="majorHAnsi"/>
          <w:b/>
          <w:bCs/>
          <w:sz w:val="20"/>
        </w:rPr>
        <w:t>.</w:t>
      </w:r>
      <w:r w:rsidR="00475975" w:rsidRPr="00E17F2E">
        <w:rPr>
          <w:rFonts w:asciiTheme="majorHAnsi" w:hAnsiTheme="majorHAnsi" w:cstheme="majorHAnsi"/>
          <w:b/>
          <w:bCs/>
          <w:sz w:val="20"/>
        </w:rPr>
        <w:tab/>
      </w:r>
      <w:r w:rsidR="002165F7" w:rsidRPr="00E17F2E">
        <w:rPr>
          <w:rFonts w:asciiTheme="majorHAnsi" w:hAnsiTheme="majorHAnsi" w:cstheme="majorHAnsi"/>
          <w:b/>
          <w:bCs/>
          <w:sz w:val="20"/>
        </w:rPr>
        <w:t xml:space="preserve">PODMIOTOWE ŚRODKI DOWODOWE: </w:t>
      </w:r>
      <w:r w:rsidR="00E3032A" w:rsidRPr="00E17F2E">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p>
    <w:p w14:paraId="5D7E4B7A" w14:textId="2C6FD9BA" w:rsidR="00807E8C" w:rsidRPr="00E17F2E" w:rsidRDefault="00807E8C" w:rsidP="00160EE6">
      <w:pPr>
        <w:numPr>
          <w:ilvl w:val="0"/>
          <w:numId w:val="23"/>
        </w:numPr>
        <w:spacing w:before="240" w:line="276" w:lineRule="auto"/>
        <w:ind w:left="284"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Do oferty Wykonawca zobowiązany jest dołączyć aktualne na dzień składania ofert oświadczenie o spełnianiu warunków udziału w postępowaniu oraz o braku podstaw do wykluczenia z postępowania – zgodnie z </w:t>
      </w:r>
      <w:r w:rsidRPr="00E17F2E">
        <w:rPr>
          <w:rFonts w:asciiTheme="majorHAnsi" w:hAnsiTheme="majorHAnsi" w:cstheme="majorHAnsi"/>
          <w:b/>
          <w:sz w:val="20"/>
          <w:szCs w:val="20"/>
        </w:rPr>
        <w:t xml:space="preserve">Załącznikiem nr </w:t>
      </w:r>
      <w:r w:rsidR="00B343DC">
        <w:rPr>
          <w:rFonts w:asciiTheme="majorHAnsi" w:hAnsiTheme="majorHAnsi" w:cstheme="majorHAnsi"/>
          <w:b/>
          <w:sz w:val="20"/>
          <w:szCs w:val="20"/>
        </w:rPr>
        <w:t>2</w:t>
      </w:r>
      <w:r w:rsidR="008948A2" w:rsidRPr="00E17F2E">
        <w:rPr>
          <w:rFonts w:asciiTheme="majorHAnsi" w:hAnsiTheme="majorHAnsi" w:cstheme="majorHAnsi"/>
          <w:b/>
          <w:sz w:val="20"/>
          <w:szCs w:val="20"/>
        </w:rPr>
        <w:t xml:space="preserve"> i </w:t>
      </w:r>
      <w:r w:rsidR="00B343DC">
        <w:rPr>
          <w:rFonts w:asciiTheme="majorHAnsi" w:hAnsiTheme="majorHAnsi" w:cstheme="majorHAnsi"/>
          <w:b/>
          <w:sz w:val="20"/>
          <w:szCs w:val="20"/>
        </w:rPr>
        <w:t>2a</w:t>
      </w:r>
      <w:r w:rsidRPr="00E17F2E">
        <w:rPr>
          <w:rFonts w:asciiTheme="majorHAnsi" w:hAnsiTheme="majorHAnsi" w:cstheme="majorHAnsi"/>
          <w:b/>
          <w:sz w:val="20"/>
          <w:szCs w:val="20"/>
        </w:rPr>
        <w:t xml:space="preserve"> do SWZ.</w:t>
      </w:r>
    </w:p>
    <w:p w14:paraId="512262E2" w14:textId="77777777" w:rsidR="00807E8C" w:rsidRPr="00E17F2E" w:rsidRDefault="00807E8C" w:rsidP="00160EE6">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2F385098" w14:textId="77777777" w:rsidR="00807E8C" w:rsidRPr="00E17F2E" w:rsidRDefault="00807E8C" w:rsidP="00160EE6">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w:t>
      </w:r>
      <w:r w:rsidRPr="00E17F2E">
        <w:rPr>
          <w:rFonts w:asciiTheme="majorHAnsi" w:hAnsiTheme="majorHAnsi" w:cstheme="majorHAnsi"/>
          <w:b/>
          <w:sz w:val="20"/>
          <w:szCs w:val="20"/>
          <w:u w:val="single"/>
        </w:rPr>
        <w:t>wzywa Wykonawcę</w:t>
      </w:r>
      <w:r w:rsidRPr="00E17F2E">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E17F2E" w:rsidRDefault="00807E8C" w:rsidP="00160EE6">
      <w:pPr>
        <w:numPr>
          <w:ilvl w:val="0"/>
          <w:numId w:val="23"/>
        </w:numPr>
        <w:spacing w:line="360" w:lineRule="auto"/>
        <w:ind w:left="284" w:hanging="426"/>
        <w:jc w:val="both"/>
        <w:rPr>
          <w:rFonts w:asciiTheme="majorHAnsi" w:hAnsiTheme="majorHAnsi" w:cstheme="majorHAnsi"/>
          <w:b/>
          <w:sz w:val="20"/>
          <w:szCs w:val="20"/>
          <w:u w:val="single"/>
        </w:rPr>
      </w:pPr>
      <w:r w:rsidRPr="00E17F2E">
        <w:rPr>
          <w:rFonts w:asciiTheme="majorHAnsi" w:hAnsiTheme="majorHAnsi" w:cstheme="majorHAnsi"/>
          <w:sz w:val="20"/>
          <w:szCs w:val="20"/>
        </w:rPr>
        <w:tab/>
      </w:r>
      <w:r w:rsidRPr="00E17F2E">
        <w:rPr>
          <w:rFonts w:asciiTheme="majorHAnsi" w:hAnsiTheme="majorHAnsi" w:cstheme="majorHAnsi"/>
          <w:b/>
          <w:sz w:val="20"/>
          <w:szCs w:val="20"/>
          <w:u w:val="single"/>
        </w:rPr>
        <w:t>Podmiotowe środki dowodowe wymagane od Wykonawcy obejmują:</w:t>
      </w:r>
    </w:p>
    <w:p w14:paraId="2D9806D0" w14:textId="23E520CA" w:rsidR="006B72B8" w:rsidRPr="00E17F2E" w:rsidRDefault="006B72B8" w:rsidP="00160EE6">
      <w:pPr>
        <w:pStyle w:val="Akapitzlist"/>
        <w:numPr>
          <w:ilvl w:val="0"/>
          <w:numId w:val="30"/>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sz w:val="20"/>
          <w:szCs w:val="20"/>
        </w:rPr>
        <w:tab/>
        <w:t>Oświadczenie Wykonawcy</w:t>
      </w:r>
      <w:r w:rsidRPr="00E17F2E">
        <w:rPr>
          <w:rFonts w:asciiTheme="majorHAnsi" w:hAnsiTheme="majorHAnsi" w:cstheme="majorHAnsi"/>
          <w:sz w:val="20"/>
          <w:szCs w:val="20"/>
        </w:rPr>
        <w:t>, w zakresie art. 108 ust. 1 pkt 5 ustawy, o braku przynależności do tej samej grupy kapitałowej, w rozumieniu ustawy z dnia 16 lutego 2007 r. o ochronie konkurencji i konsumentów (Dz. U. z 202</w:t>
      </w:r>
      <w:r w:rsidR="002C0EE8">
        <w:rPr>
          <w:rFonts w:asciiTheme="majorHAnsi" w:hAnsiTheme="majorHAnsi" w:cstheme="majorHAnsi"/>
          <w:sz w:val="20"/>
          <w:szCs w:val="20"/>
        </w:rPr>
        <w:t>1</w:t>
      </w:r>
      <w:r w:rsidRPr="00E17F2E">
        <w:rPr>
          <w:rFonts w:asciiTheme="majorHAnsi" w:hAnsiTheme="majorHAnsi" w:cstheme="majorHAnsi"/>
          <w:sz w:val="20"/>
          <w:szCs w:val="20"/>
        </w:rPr>
        <w:t xml:space="preserve"> r. poz. </w:t>
      </w:r>
      <w:r w:rsidR="00EC4651">
        <w:rPr>
          <w:rFonts w:asciiTheme="majorHAnsi" w:hAnsiTheme="majorHAnsi" w:cstheme="majorHAnsi"/>
          <w:sz w:val="20"/>
          <w:szCs w:val="20"/>
        </w:rPr>
        <w:t>331</w:t>
      </w:r>
      <w:r w:rsidRPr="00E17F2E">
        <w:rPr>
          <w:rFonts w:asciiTheme="majorHAnsi" w:hAnsiTheme="majorHAnsi" w:cstheme="majorHAnsi"/>
          <w:sz w:val="20"/>
          <w:szCs w:val="20"/>
        </w:rPr>
        <w:t xml:space="preserve">), z innym </w:t>
      </w:r>
      <w:r w:rsidR="00A1195D">
        <w:rPr>
          <w:rFonts w:asciiTheme="majorHAnsi" w:hAnsiTheme="majorHAnsi" w:cstheme="majorHAnsi"/>
          <w:sz w:val="20"/>
          <w:szCs w:val="20"/>
        </w:rPr>
        <w:t>W</w:t>
      </w:r>
      <w:r w:rsidRPr="00E17F2E">
        <w:rPr>
          <w:rFonts w:asciiTheme="majorHAnsi" w:hAnsiTheme="majorHAnsi" w:cstheme="majorHAnsi"/>
          <w:sz w:val="20"/>
          <w:szCs w:val="20"/>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w:t>
      </w:r>
      <w:r w:rsidRPr="00E17F2E">
        <w:rPr>
          <w:rFonts w:asciiTheme="majorHAnsi" w:hAnsiTheme="majorHAnsi" w:cstheme="majorHAnsi"/>
          <w:sz w:val="20"/>
          <w:szCs w:val="20"/>
        </w:rPr>
        <w:lastRenderedPageBreak/>
        <w:t xml:space="preserve">oferty częściowej lub wniosku o dopuszczenie do udziału w postępowaniu niezależnie od innego </w:t>
      </w:r>
      <w:r w:rsidR="00A1195D">
        <w:rPr>
          <w:rFonts w:asciiTheme="majorHAnsi" w:hAnsiTheme="majorHAnsi" w:cstheme="majorHAnsi"/>
          <w:sz w:val="20"/>
          <w:szCs w:val="20"/>
        </w:rPr>
        <w:t>W</w:t>
      </w:r>
      <w:r w:rsidRPr="00E17F2E">
        <w:rPr>
          <w:rFonts w:asciiTheme="majorHAnsi" w:hAnsiTheme="majorHAnsi" w:cstheme="majorHAnsi"/>
          <w:sz w:val="20"/>
          <w:szCs w:val="20"/>
        </w:rPr>
        <w:t>ykonawcy należącego do tej samej grupy kapitałowej</w:t>
      </w:r>
      <w:r w:rsidR="00F06212">
        <w:rPr>
          <w:rFonts w:asciiTheme="majorHAnsi" w:hAnsiTheme="majorHAnsi" w:cstheme="majorHAnsi"/>
          <w:sz w:val="20"/>
          <w:szCs w:val="20"/>
        </w:rPr>
        <w:t xml:space="preserve"> </w:t>
      </w:r>
      <w:r w:rsidR="00A30973">
        <w:rPr>
          <w:rFonts w:asciiTheme="majorHAnsi" w:hAnsiTheme="majorHAnsi" w:cstheme="majorHAnsi"/>
          <w:sz w:val="20"/>
          <w:szCs w:val="20"/>
        </w:rPr>
        <w:t xml:space="preserve">- </w:t>
      </w:r>
      <w:r w:rsidR="00A30973" w:rsidRPr="00A30973">
        <w:rPr>
          <w:rFonts w:asciiTheme="majorHAnsi" w:hAnsiTheme="majorHAnsi" w:cstheme="majorHAnsi"/>
          <w:b/>
          <w:bCs/>
          <w:sz w:val="20"/>
          <w:szCs w:val="20"/>
        </w:rPr>
        <w:t xml:space="preserve">Załącznik nr </w:t>
      </w:r>
      <w:r w:rsidR="00B343DC">
        <w:rPr>
          <w:rFonts w:asciiTheme="majorHAnsi" w:hAnsiTheme="majorHAnsi" w:cstheme="majorHAnsi"/>
          <w:b/>
          <w:bCs/>
          <w:sz w:val="20"/>
          <w:szCs w:val="20"/>
        </w:rPr>
        <w:t>4</w:t>
      </w:r>
      <w:r w:rsidR="00F06212">
        <w:rPr>
          <w:rFonts w:asciiTheme="majorHAnsi" w:hAnsiTheme="majorHAnsi" w:cstheme="majorHAnsi"/>
          <w:b/>
          <w:bCs/>
          <w:sz w:val="20"/>
          <w:szCs w:val="20"/>
        </w:rPr>
        <w:t>;</w:t>
      </w:r>
      <w:r w:rsidRPr="00E17F2E">
        <w:rPr>
          <w:rFonts w:asciiTheme="majorHAnsi" w:hAnsiTheme="majorHAnsi" w:cstheme="majorHAnsi"/>
          <w:sz w:val="20"/>
          <w:szCs w:val="20"/>
        </w:rPr>
        <w:t xml:space="preserve"> </w:t>
      </w:r>
    </w:p>
    <w:p w14:paraId="3C4A18CD" w14:textId="77777777" w:rsidR="006B72B8" w:rsidRPr="00E17F2E" w:rsidRDefault="006B72B8" w:rsidP="00160EE6">
      <w:pPr>
        <w:pStyle w:val="Akapitzlist"/>
        <w:numPr>
          <w:ilvl w:val="0"/>
          <w:numId w:val="30"/>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sz w:val="20"/>
          <w:szCs w:val="20"/>
        </w:rPr>
        <w:t>Odpis lub informacja z Krajowego Rejestru Sądowego</w:t>
      </w:r>
      <w:r w:rsidRPr="00E17F2E">
        <w:rPr>
          <w:rFonts w:asciiTheme="majorHAnsi" w:hAnsiTheme="majorHAnsi" w:cstheme="majorHAnsi"/>
          <w:sz w:val="20"/>
          <w:szCs w:val="20"/>
        </w:rPr>
        <w:t xml:space="preserve"> lub </w:t>
      </w:r>
      <w:r w:rsidRPr="00E17F2E">
        <w:rPr>
          <w:rFonts w:asciiTheme="majorHAnsi" w:hAnsiTheme="majorHAnsi" w:cstheme="majorHAnsi"/>
          <w:b/>
          <w:sz w:val="20"/>
          <w:szCs w:val="20"/>
        </w:rPr>
        <w:t>z Centralnej Ewidencji i Informacji o Działalności Gospodarczej</w:t>
      </w:r>
      <w:r w:rsidRPr="00E17F2E">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1ADA7CA2" w14:textId="57526491" w:rsidR="006B72B8" w:rsidRPr="00C24A23" w:rsidRDefault="00C42845" w:rsidP="00160EE6">
      <w:pPr>
        <w:pStyle w:val="Akapitzlist"/>
        <w:numPr>
          <w:ilvl w:val="0"/>
          <w:numId w:val="30"/>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bCs/>
          <w:sz w:val="20"/>
          <w:szCs w:val="20"/>
        </w:rPr>
        <w:t>Oświadczenie Wykonawcy</w:t>
      </w:r>
      <w:r w:rsidRPr="00E17F2E">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94218D">
        <w:rPr>
          <w:rFonts w:asciiTheme="majorHAnsi" w:hAnsiTheme="majorHAnsi" w:cstheme="majorHAnsi"/>
          <w:sz w:val="20"/>
          <w:szCs w:val="20"/>
        </w:rPr>
        <w:t>3</w:t>
      </w:r>
      <w:r w:rsidRPr="00E17F2E">
        <w:rPr>
          <w:rFonts w:asciiTheme="majorHAnsi" w:hAnsiTheme="majorHAnsi" w:cstheme="majorHAnsi"/>
          <w:sz w:val="20"/>
          <w:szCs w:val="20"/>
        </w:rPr>
        <w:t xml:space="preserve">, poz. </w:t>
      </w:r>
      <w:r w:rsidR="00CA4A60">
        <w:rPr>
          <w:rFonts w:asciiTheme="majorHAnsi" w:hAnsiTheme="majorHAnsi" w:cstheme="majorHAnsi"/>
          <w:sz w:val="20"/>
          <w:szCs w:val="20"/>
        </w:rPr>
        <w:t>835</w:t>
      </w:r>
      <w:r w:rsidRPr="00E17F2E">
        <w:rPr>
          <w:rFonts w:asciiTheme="majorHAnsi" w:hAnsiTheme="majorHAnsi" w:cstheme="majorHAnsi"/>
          <w:sz w:val="20"/>
          <w:szCs w:val="20"/>
        </w:rPr>
        <w:t xml:space="preserve">) – </w:t>
      </w:r>
      <w:r w:rsidRPr="00E17F2E">
        <w:rPr>
          <w:rFonts w:asciiTheme="majorHAnsi" w:hAnsiTheme="majorHAnsi" w:cstheme="majorHAnsi"/>
          <w:b/>
          <w:sz w:val="20"/>
          <w:szCs w:val="20"/>
        </w:rPr>
        <w:t xml:space="preserve">Załącznik nr </w:t>
      </w:r>
      <w:r w:rsidR="00B343DC">
        <w:rPr>
          <w:rFonts w:asciiTheme="majorHAnsi" w:hAnsiTheme="majorHAnsi" w:cstheme="majorHAnsi"/>
          <w:b/>
          <w:sz w:val="20"/>
          <w:szCs w:val="20"/>
        </w:rPr>
        <w:t>2</w:t>
      </w:r>
      <w:r w:rsidRPr="00E17F2E">
        <w:rPr>
          <w:rFonts w:asciiTheme="majorHAnsi" w:hAnsiTheme="majorHAnsi" w:cstheme="majorHAnsi"/>
          <w:b/>
          <w:sz w:val="20"/>
          <w:szCs w:val="20"/>
        </w:rPr>
        <w:t>c</w:t>
      </w:r>
      <w:r w:rsidR="00F06212">
        <w:rPr>
          <w:rFonts w:asciiTheme="majorHAnsi" w:hAnsiTheme="majorHAnsi" w:cstheme="majorHAnsi"/>
          <w:b/>
          <w:sz w:val="20"/>
          <w:szCs w:val="20"/>
        </w:rPr>
        <w:t>;</w:t>
      </w:r>
    </w:p>
    <w:p w14:paraId="6892160C" w14:textId="7FF754A0" w:rsidR="00C24A23" w:rsidRPr="00AA3663" w:rsidRDefault="00C24A23" w:rsidP="00C24A23">
      <w:pPr>
        <w:pStyle w:val="Akapitzlist"/>
        <w:numPr>
          <w:ilvl w:val="0"/>
          <w:numId w:val="30"/>
        </w:numPr>
        <w:spacing w:line="276" w:lineRule="auto"/>
        <w:contextualSpacing/>
        <w:jc w:val="both"/>
        <w:rPr>
          <w:rFonts w:asciiTheme="majorHAnsi" w:hAnsiTheme="majorHAnsi" w:cstheme="majorHAnsi"/>
          <w:sz w:val="20"/>
          <w:szCs w:val="20"/>
          <w:u w:val="single"/>
        </w:rPr>
      </w:pPr>
      <w:r>
        <w:rPr>
          <w:rFonts w:ascii="Calibri" w:hAnsi="Calibri" w:cs="Calibri"/>
          <w:b/>
          <w:bCs/>
          <w:sz w:val="20"/>
          <w:szCs w:val="20"/>
        </w:rPr>
        <w:t>W</w:t>
      </w:r>
      <w:r w:rsidRPr="00C24A23">
        <w:rPr>
          <w:rFonts w:ascii="Calibri" w:hAnsi="Calibri" w:cs="Calibri"/>
          <w:b/>
          <w:bCs/>
          <w:sz w:val="20"/>
          <w:szCs w:val="20"/>
        </w:rPr>
        <w:t xml:space="preserve">ykaz osób, </w:t>
      </w:r>
      <w:r w:rsidRPr="00C24A23">
        <w:rPr>
          <w:rFonts w:ascii="Calibri" w:hAnsi="Calibri" w:cs="Calibri"/>
          <w:bCs/>
          <w:sz w:val="20"/>
          <w:szCs w:val="20"/>
        </w:rPr>
        <w:t xml:space="preserve">skierowanych przez </w:t>
      </w:r>
      <w:r>
        <w:rPr>
          <w:rFonts w:ascii="Calibri" w:hAnsi="Calibri" w:cs="Calibri"/>
          <w:bCs/>
          <w:sz w:val="20"/>
          <w:szCs w:val="20"/>
        </w:rPr>
        <w:t>W</w:t>
      </w:r>
      <w:r w:rsidRPr="00C24A23">
        <w:rPr>
          <w:rFonts w:ascii="Calibri" w:hAnsi="Calibri" w:cs="Calibri"/>
          <w:bCs/>
          <w:sz w:val="20"/>
          <w:szCs w:val="20"/>
        </w:rPr>
        <w:t>ykonawcę do realizacji zamówienia publicznego wraz z informacjami na temat ich kwalifikacji zawodowych, doświadczenia i wykształcenia niezbędnych do wykonania zamówienia publicznego, a także zakresu wykonywanych przez nie czynności oraz informacją o podstawie do dysponowania tymi osobami</w:t>
      </w:r>
      <w:r>
        <w:rPr>
          <w:rFonts w:ascii="Calibri" w:hAnsi="Calibri" w:cs="Calibri"/>
          <w:bCs/>
          <w:sz w:val="20"/>
          <w:szCs w:val="20"/>
        </w:rPr>
        <w:t xml:space="preserve"> – </w:t>
      </w:r>
      <w:r w:rsidRPr="00C24A23">
        <w:rPr>
          <w:rFonts w:ascii="Calibri" w:hAnsi="Calibri" w:cs="Calibri"/>
          <w:b/>
          <w:bCs/>
          <w:sz w:val="20"/>
          <w:szCs w:val="20"/>
        </w:rPr>
        <w:t>Załącznik nr 5</w:t>
      </w:r>
      <w:r w:rsidR="00CA4A60">
        <w:rPr>
          <w:rFonts w:ascii="Calibri" w:hAnsi="Calibri" w:cs="Calibri"/>
          <w:b/>
          <w:bCs/>
          <w:sz w:val="20"/>
          <w:szCs w:val="20"/>
        </w:rPr>
        <w:t>;</w:t>
      </w:r>
    </w:p>
    <w:p w14:paraId="5EB833C9" w14:textId="40820FFF" w:rsidR="00807E8C" w:rsidRPr="00E17F2E" w:rsidRDefault="00807E8C" w:rsidP="00160EE6">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Pełnomocnictwo</w:t>
      </w:r>
      <w:r w:rsidRPr="00E17F2E">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w:t>
      </w:r>
      <w:r w:rsidR="00C56592">
        <w:rPr>
          <w:rFonts w:asciiTheme="majorHAnsi" w:hAnsiTheme="majorHAnsi" w:cstheme="majorHAnsi"/>
          <w:sz w:val="20"/>
          <w:szCs w:val="20"/>
        </w:rPr>
        <w:t xml:space="preserve"> </w:t>
      </w:r>
      <w:r w:rsidRPr="00E17F2E">
        <w:rPr>
          <w:rFonts w:asciiTheme="majorHAnsi" w:hAnsiTheme="majorHAnsi" w:cstheme="majorHAnsi"/>
          <w:sz w:val="20"/>
          <w:szCs w:val="20"/>
        </w:rPr>
        <w:t>pełnomocnictwa udzielonego osobie podpisującej ofertę przez osobę prawnie upoważnioną do reprezentowania Wykonawcy.</w:t>
      </w:r>
    </w:p>
    <w:p w14:paraId="5EF91C88" w14:textId="0E536159" w:rsidR="0033573F" w:rsidRPr="00542195" w:rsidRDefault="00807E8C" w:rsidP="00542195">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 xml:space="preserve"> Formularz ofertowy</w:t>
      </w:r>
      <w:r w:rsidRPr="00E17F2E">
        <w:rPr>
          <w:rFonts w:asciiTheme="majorHAnsi" w:hAnsiTheme="majorHAnsi" w:cstheme="majorHAnsi"/>
          <w:sz w:val="20"/>
          <w:szCs w:val="20"/>
        </w:rPr>
        <w:t xml:space="preserve"> musi być zgodny w treści z załączonym do SWZ wzorem stanowiącym </w:t>
      </w:r>
      <w:r w:rsidR="003D1E47" w:rsidRPr="00E17F2E">
        <w:rPr>
          <w:rFonts w:asciiTheme="majorHAnsi" w:hAnsiTheme="majorHAnsi" w:cstheme="majorHAnsi"/>
          <w:sz w:val="20"/>
          <w:szCs w:val="20"/>
        </w:rPr>
        <w:t>Z</w:t>
      </w:r>
      <w:r w:rsidRPr="00E17F2E">
        <w:rPr>
          <w:rFonts w:asciiTheme="majorHAnsi" w:hAnsiTheme="majorHAnsi" w:cstheme="majorHAnsi"/>
          <w:sz w:val="20"/>
          <w:szCs w:val="20"/>
        </w:rPr>
        <w:t>ałącznik nr 1.</w:t>
      </w:r>
    </w:p>
    <w:p w14:paraId="3BF59884" w14:textId="0DF8ECDC" w:rsidR="001E6F4D" w:rsidRPr="00E17F2E" w:rsidRDefault="001E6F4D" w:rsidP="00160EE6">
      <w:pPr>
        <w:pStyle w:val="Akapitzlist"/>
        <w:numPr>
          <w:ilvl w:val="0"/>
          <w:numId w:val="23"/>
        </w:numPr>
        <w:spacing w:line="276" w:lineRule="auto"/>
        <w:ind w:left="284" w:hanging="426"/>
        <w:jc w:val="both"/>
        <w:rPr>
          <w:rFonts w:asciiTheme="majorHAnsi" w:eastAsia="Times New Roman" w:hAnsiTheme="majorHAnsi" w:cstheme="majorHAnsi"/>
          <w:sz w:val="20"/>
          <w:szCs w:val="20"/>
        </w:rPr>
      </w:pPr>
      <w:r w:rsidRPr="00E17F2E">
        <w:rPr>
          <w:rFonts w:asciiTheme="majorHAnsi" w:hAnsiTheme="majorHAnsi" w:cstheme="majorHAnsi"/>
          <w:b/>
          <w:bCs/>
          <w:i/>
          <w:iCs/>
          <w:sz w:val="20"/>
          <w:szCs w:val="20"/>
        </w:rPr>
        <w:t>Jeżeli dotyczy</w:t>
      </w:r>
      <w:r w:rsidRPr="00E17F2E">
        <w:rPr>
          <w:rFonts w:asciiTheme="majorHAnsi" w:hAnsiTheme="majorHAnsi" w:cstheme="majorHAnsi"/>
          <w:sz w:val="20"/>
          <w:szCs w:val="20"/>
        </w:rPr>
        <w:t xml:space="preserve">: </w:t>
      </w:r>
      <w:r w:rsidRPr="00E17F2E">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p>
    <w:p w14:paraId="4642512D" w14:textId="1D7D75E2" w:rsidR="00807E8C" w:rsidRPr="00E17F2E" w:rsidRDefault="00807E8C" w:rsidP="00160EE6">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r>
      <w:r w:rsidRPr="00E17F2E">
        <w:rPr>
          <w:rFonts w:asciiTheme="majorHAnsi" w:hAnsiTheme="majorHAnsi" w:cstheme="majorHAnsi"/>
          <w:b/>
          <w:sz w:val="20"/>
          <w:szCs w:val="20"/>
        </w:rPr>
        <w:t>WYKONAWCY ZAGRANICZNI</w:t>
      </w:r>
      <w:r w:rsidRPr="00E17F2E">
        <w:rPr>
          <w:rFonts w:asciiTheme="majorHAnsi" w:hAnsiTheme="majorHAnsi" w:cstheme="majorHAnsi"/>
          <w:sz w:val="20"/>
          <w:szCs w:val="20"/>
        </w:rPr>
        <w:t xml:space="preserve">: Jeżeli Wykonawca ma siedzibę lub miejsce zamieszkania poza terytorium Rzeczypospolitej Polskiej, </w:t>
      </w:r>
      <w:r w:rsidR="00F9783B" w:rsidRPr="00F9783B">
        <w:rPr>
          <w:rFonts w:asciiTheme="majorHAnsi" w:hAnsiTheme="majorHAnsi" w:cstheme="majorHAnsi"/>
          <w:sz w:val="20"/>
          <w:szCs w:val="20"/>
        </w:rPr>
        <w:t xml:space="preserve">lub miejsce zamieszkania ma osoba, której dotyczy informacja albo dokument </w:t>
      </w:r>
      <w:r w:rsidRPr="00E17F2E">
        <w:rPr>
          <w:rFonts w:asciiTheme="majorHAnsi" w:hAnsiTheme="majorHAnsi" w:cstheme="majorHAnsi"/>
          <w:sz w:val="20"/>
          <w:szCs w:val="20"/>
        </w:rPr>
        <w:t>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4031BBF2" w:rsidR="00807E8C" w:rsidRPr="00E17F2E" w:rsidRDefault="00807E8C" w:rsidP="00160EE6">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Jeżeli w kraju, w którym Wykonawca ma siedzibę lub miejsce zamieszkania,</w:t>
      </w:r>
      <w:r w:rsidR="00F9783B" w:rsidRPr="00F9783B">
        <w:t xml:space="preserve"> </w:t>
      </w:r>
      <w:r w:rsidR="00F9783B" w:rsidRPr="00F9783B">
        <w:rPr>
          <w:rFonts w:asciiTheme="majorHAnsi" w:hAnsiTheme="majorHAnsi" w:cstheme="majorHAnsi"/>
          <w:sz w:val="20"/>
          <w:szCs w:val="20"/>
        </w:rPr>
        <w:t>lub miejsce zamieszkania ma osoba, której dotyczy informacja albo dokument</w:t>
      </w:r>
      <w:r w:rsidR="00F9783B">
        <w:rPr>
          <w:rFonts w:asciiTheme="majorHAnsi" w:hAnsiTheme="majorHAnsi" w:cstheme="majorHAnsi"/>
          <w:sz w:val="20"/>
          <w:szCs w:val="20"/>
        </w:rPr>
        <w:t xml:space="preserve"> </w:t>
      </w:r>
      <w:r w:rsidRPr="00E17F2E">
        <w:rPr>
          <w:rFonts w:asciiTheme="majorHAnsi" w:hAnsiTheme="majorHAnsi" w:cstheme="majorHAnsi"/>
          <w:sz w:val="20"/>
          <w:szCs w:val="20"/>
        </w:rPr>
        <w:t xml:space="preserve"> nie wydaje się dokumentów, o których mowa w ust. 4 pkt 2, zastępuje się je w całości lub części dokumentem zawierającym odpowiednio oświadczenie Wykonawcy, </w:t>
      </w:r>
      <w:r w:rsidR="00F9783B">
        <w:rPr>
          <w:rFonts w:asciiTheme="majorHAnsi" w:hAnsiTheme="majorHAnsi" w:cstheme="majorHAnsi"/>
          <w:sz w:val="20"/>
          <w:szCs w:val="20"/>
        </w:rPr>
        <w:t xml:space="preserve"> </w:t>
      </w:r>
      <w:r w:rsidRPr="00E17F2E">
        <w:rPr>
          <w:rFonts w:asciiTheme="majorHAnsi" w:hAnsiTheme="majorHAnsi" w:cstheme="majorHAnsi"/>
          <w:sz w:val="20"/>
          <w:szCs w:val="20"/>
        </w:rPr>
        <w:t>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E17F2E" w:rsidRDefault="00807E8C" w:rsidP="00160EE6">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Zamawiający nie wzywa do złożenia podmiotowych środków dowodowych, jeżeli:</w:t>
      </w:r>
    </w:p>
    <w:p w14:paraId="5F378F88" w14:textId="77777777" w:rsidR="00807E8C" w:rsidRPr="00E17F2E" w:rsidRDefault="00807E8C" w:rsidP="00807E8C">
      <w:pPr>
        <w:spacing w:line="276" w:lineRule="auto"/>
        <w:ind w:left="882" w:hanging="434"/>
        <w:jc w:val="both"/>
        <w:rPr>
          <w:rFonts w:asciiTheme="majorHAnsi" w:hAnsiTheme="majorHAnsi" w:cstheme="majorHAnsi"/>
          <w:sz w:val="20"/>
          <w:szCs w:val="20"/>
        </w:rPr>
      </w:pPr>
      <w:r w:rsidRPr="00E17F2E">
        <w:rPr>
          <w:rFonts w:asciiTheme="majorHAnsi" w:hAnsiTheme="majorHAnsi" w:cstheme="majorHAnsi"/>
          <w:sz w:val="20"/>
          <w:szCs w:val="20"/>
        </w:rPr>
        <w:t>1)</w:t>
      </w:r>
      <w:r w:rsidRPr="00E17F2E">
        <w:rPr>
          <w:rFonts w:asciiTheme="majorHAnsi" w:hAnsiTheme="majorHAnsi" w:cstheme="majorHAnsi"/>
          <w:sz w:val="20"/>
          <w:szCs w:val="20"/>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dane umożliwiające dostęp do tych środków;</w:t>
      </w:r>
    </w:p>
    <w:p w14:paraId="718A4BD7" w14:textId="77777777" w:rsidR="00807E8C" w:rsidRPr="00E17F2E" w:rsidRDefault="00807E8C" w:rsidP="00807E8C">
      <w:pPr>
        <w:spacing w:line="276" w:lineRule="auto"/>
        <w:ind w:left="882" w:hanging="434"/>
        <w:jc w:val="both"/>
        <w:rPr>
          <w:rFonts w:asciiTheme="majorHAnsi" w:hAnsiTheme="majorHAnsi" w:cstheme="majorHAnsi"/>
          <w:sz w:val="20"/>
          <w:szCs w:val="20"/>
        </w:rPr>
      </w:pPr>
      <w:r w:rsidRPr="00E17F2E">
        <w:rPr>
          <w:rFonts w:asciiTheme="majorHAnsi" w:hAnsiTheme="majorHAnsi" w:cstheme="majorHAnsi"/>
          <w:sz w:val="20"/>
          <w:szCs w:val="20"/>
        </w:rPr>
        <w:t>2)</w:t>
      </w:r>
      <w:r w:rsidRPr="00E17F2E">
        <w:rPr>
          <w:rFonts w:asciiTheme="majorHAnsi" w:hAnsiTheme="majorHAnsi" w:cstheme="majorHAnsi"/>
          <w:sz w:val="20"/>
          <w:szCs w:val="20"/>
        </w:rPr>
        <w:tab/>
        <w:t>podmiotowym środkiem dowodowym jest oświadczenie, którego treść odpowiada zakresowi oświadczenia, o którym mowa w art. 125 ust. 1.</w:t>
      </w:r>
    </w:p>
    <w:p w14:paraId="618C6579" w14:textId="77777777" w:rsidR="00807E8C" w:rsidRPr="00E17F2E" w:rsidRDefault="00807E8C" w:rsidP="00160EE6">
      <w:pPr>
        <w:numPr>
          <w:ilvl w:val="0"/>
          <w:numId w:val="23"/>
        </w:num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621DC239" w14:textId="13A032CB" w:rsidR="00E36A87" w:rsidRPr="00E17F2E" w:rsidRDefault="00807E8C" w:rsidP="00160EE6">
      <w:pPr>
        <w:numPr>
          <w:ilvl w:val="0"/>
          <w:numId w:val="23"/>
        </w:num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W zakresie nieuregulowanym ustawą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E17F2E">
        <w:rPr>
          <w:rFonts w:asciiTheme="majorHAnsi" w:hAnsiTheme="majorHAnsi" w:cstheme="majorHAnsi"/>
          <w:caps/>
          <w:sz w:val="20"/>
          <w:szCs w:val="20"/>
        </w:rPr>
        <w:t xml:space="preserve"> </w:t>
      </w:r>
      <w:r w:rsidRPr="00E17F2E">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1C2134D1" w:rsidR="00BF0B74" w:rsidRPr="00BF0B74" w:rsidRDefault="00BF0B74" w:rsidP="00BF0B74">
      <w:pPr>
        <w:spacing w:line="276" w:lineRule="auto"/>
        <w:jc w:val="both"/>
        <w:rPr>
          <w:rFonts w:asciiTheme="majorHAnsi" w:hAnsiTheme="majorHAnsi" w:cstheme="majorHAnsi"/>
          <w:b/>
          <w:bCs/>
          <w:sz w:val="20"/>
          <w:szCs w:val="20"/>
        </w:rPr>
      </w:pPr>
      <w:r w:rsidRPr="00BF0B74">
        <w:rPr>
          <w:rFonts w:asciiTheme="majorHAnsi" w:hAnsiTheme="majorHAnsi" w:cstheme="majorHAnsi"/>
          <w:sz w:val="20"/>
          <w:szCs w:val="20"/>
        </w:rPr>
        <w:t>14.</w:t>
      </w:r>
      <w:r w:rsidRPr="00BF0B74">
        <w:rPr>
          <w:rFonts w:asciiTheme="majorHAnsi" w:hAnsiTheme="majorHAnsi" w:cstheme="majorHAnsi"/>
          <w:sz w:val="20"/>
          <w:szCs w:val="20"/>
        </w:rPr>
        <w:tab/>
      </w:r>
      <w:r w:rsidRPr="00BF0B74">
        <w:rPr>
          <w:rFonts w:asciiTheme="majorHAnsi" w:hAnsiTheme="majorHAnsi" w:cstheme="majorHAnsi"/>
          <w:b/>
          <w:bCs/>
          <w:sz w:val="20"/>
          <w:szCs w:val="20"/>
        </w:rPr>
        <w:t xml:space="preserve">   </w:t>
      </w:r>
      <w:r w:rsidRPr="00BF0B74">
        <w:rPr>
          <w:rFonts w:asciiTheme="majorHAnsi" w:hAnsiTheme="majorHAnsi" w:cstheme="majorHAnsi"/>
          <w:b/>
          <w:bCs/>
          <w:sz w:val="20"/>
          <w:szCs w:val="20"/>
          <w:u w:val="single"/>
        </w:rPr>
        <w:t>Informacja o przedmiotowych środkach dowodowych:</w:t>
      </w:r>
    </w:p>
    <w:p w14:paraId="4BC276C5" w14:textId="3113C108" w:rsidR="00DE63F1" w:rsidRPr="009637C3" w:rsidRDefault="00DE63F1" w:rsidP="00600996">
      <w:pPr>
        <w:numPr>
          <w:ilvl w:val="0"/>
          <w:numId w:val="46"/>
        </w:numPr>
        <w:tabs>
          <w:tab w:val="left" w:pos="1145"/>
        </w:tabs>
        <w:spacing w:beforeLines="60" w:before="144" w:after="60" w:line="276" w:lineRule="auto"/>
        <w:ind w:left="851" w:hanging="284"/>
        <w:contextualSpacing/>
        <w:jc w:val="both"/>
        <w:rPr>
          <w:rFonts w:asciiTheme="majorHAnsi" w:hAnsiTheme="majorHAnsi" w:cstheme="majorHAnsi"/>
          <w:b/>
          <w:bCs/>
          <w:sz w:val="20"/>
          <w:szCs w:val="20"/>
        </w:rPr>
      </w:pPr>
      <w:r w:rsidRPr="002C0418">
        <w:rPr>
          <w:rFonts w:asciiTheme="majorHAnsi" w:hAnsiTheme="majorHAnsi" w:cstheme="majorHAnsi"/>
          <w:b/>
          <w:bCs/>
          <w:sz w:val="20"/>
          <w:szCs w:val="20"/>
        </w:rPr>
        <w:lastRenderedPageBreak/>
        <w:t xml:space="preserve">Zamawiający żąda złożenia wraz z ofertą przedmiotowych środków dowodowych na potwierdzenie, że oferowane usługi spełniają określone przez Zamawiającego wymagania, </w:t>
      </w:r>
      <w:proofErr w:type="spellStart"/>
      <w:r w:rsidRPr="002C0418">
        <w:rPr>
          <w:rFonts w:asciiTheme="majorHAnsi" w:hAnsiTheme="majorHAnsi" w:cstheme="majorHAnsi"/>
          <w:b/>
          <w:bCs/>
          <w:sz w:val="20"/>
          <w:szCs w:val="20"/>
        </w:rPr>
        <w:t>tj</w:t>
      </w:r>
      <w:proofErr w:type="spellEnd"/>
      <w:r w:rsidRPr="002C0418">
        <w:rPr>
          <w:rFonts w:asciiTheme="majorHAnsi" w:hAnsiTheme="majorHAnsi" w:cstheme="majorHAnsi"/>
          <w:b/>
          <w:bCs/>
          <w:sz w:val="20"/>
          <w:szCs w:val="20"/>
        </w:rPr>
        <w:t xml:space="preserve">; </w:t>
      </w:r>
      <w:r w:rsidR="00AA7E30">
        <w:rPr>
          <w:rFonts w:asciiTheme="majorHAnsi" w:hAnsiTheme="majorHAnsi" w:cstheme="majorHAnsi"/>
          <w:b/>
          <w:bCs/>
          <w:sz w:val="20"/>
          <w:szCs w:val="20"/>
        </w:rPr>
        <w:t>harmonogramu</w:t>
      </w:r>
      <w:r w:rsidRPr="009637C3">
        <w:rPr>
          <w:rFonts w:asciiTheme="majorHAnsi" w:hAnsiTheme="majorHAnsi" w:cstheme="majorHAnsi"/>
          <w:b/>
          <w:bCs/>
          <w:sz w:val="20"/>
          <w:szCs w:val="20"/>
        </w:rPr>
        <w:t xml:space="preserve"> </w:t>
      </w:r>
      <w:r w:rsidR="00F56DEA">
        <w:rPr>
          <w:rFonts w:asciiTheme="majorHAnsi" w:hAnsiTheme="majorHAnsi" w:cstheme="majorHAnsi"/>
          <w:b/>
          <w:bCs/>
          <w:sz w:val="20"/>
          <w:szCs w:val="20"/>
        </w:rPr>
        <w:t>stażu</w:t>
      </w:r>
      <w:r w:rsidRPr="009637C3">
        <w:rPr>
          <w:rFonts w:asciiTheme="majorHAnsi" w:hAnsiTheme="majorHAnsi" w:cstheme="majorHAnsi"/>
          <w:b/>
          <w:bCs/>
          <w:sz w:val="20"/>
          <w:szCs w:val="20"/>
        </w:rPr>
        <w:t>.</w:t>
      </w:r>
    </w:p>
    <w:p w14:paraId="5DA08B56" w14:textId="6391683F" w:rsidR="00DE63F1" w:rsidRPr="00DE63F1" w:rsidRDefault="00DE63F1" w:rsidP="00600996">
      <w:pPr>
        <w:numPr>
          <w:ilvl w:val="0"/>
          <w:numId w:val="46"/>
        </w:numPr>
        <w:spacing w:line="276" w:lineRule="auto"/>
        <w:ind w:left="851" w:hanging="284"/>
        <w:contextualSpacing/>
        <w:jc w:val="both"/>
        <w:rPr>
          <w:rFonts w:asciiTheme="majorHAnsi" w:hAnsiTheme="majorHAnsi"/>
          <w:sz w:val="20"/>
          <w:szCs w:val="20"/>
        </w:rPr>
      </w:pPr>
      <w:r w:rsidRPr="00DE63F1">
        <w:rPr>
          <w:rFonts w:asciiTheme="majorHAnsi" w:hAnsiTheme="majorHAnsi"/>
          <w:sz w:val="20"/>
          <w:szCs w:val="20"/>
        </w:rPr>
        <w:t>Zamawiający może żądać od Wykonawców wyjaśnień dotyczących treści przedmiotowych środków dowodowych.</w:t>
      </w:r>
    </w:p>
    <w:p w14:paraId="3E1CAD29" w14:textId="04D977D1" w:rsidR="00600996" w:rsidRPr="00600996" w:rsidRDefault="00DE63F1" w:rsidP="00600996">
      <w:pPr>
        <w:numPr>
          <w:ilvl w:val="0"/>
          <w:numId w:val="46"/>
        </w:numPr>
        <w:spacing w:line="276" w:lineRule="auto"/>
        <w:ind w:left="851" w:hanging="284"/>
        <w:contextualSpacing/>
        <w:jc w:val="both"/>
        <w:rPr>
          <w:rFonts w:asciiTheme="majorHAnsi" w:hAnsiTheme="majorHAnsi"/>
          <w:sz w:val="20"/>
          <w:szCs w:val="20"/>
        </w:rPr>
      </w:pPr>
      <w:r w:rsidRPr="00DE63F1">
        <w:rPr>
          <w:rFonts w:asciiTheme="majorHAnsi" w:hAnsiTheme="majorHAnsi"/>
          <w:sz w:val="20"/>
          <w:szCs w:val="20"/>
        </w:rPr>
        <w:t xml:space="preserve">Zamawiający </w:t>
      </w:r>
      <w:r w:rsidRPr="00DE63F1">
        <w:rPr>
          <w:rFonts w:asciiTheme="majorHAnsi" w:hAnsiTheme="majorHAnsi"/>
          <w:bCs/>
          <w:sz w:val="20"/>
          <w:szCs w:val="20"/>
        </w:rPr>
        <w:t>akceptuje równoważne przedmiotowe środki dowodowe,</w:t>
      </w:r>
      <w:r w:rsidRPr="00DE63F1">
        <w:rPr>
          <w:rFonts w:asciiTheme="majorHAnsi" w:hAnsiTheme="majorHAnsi"/>
          <w:sz w:val="20"/>
          <w:szCs w:val="20"/>
        </w:rPr>
        <w:t xml:space="preserve"> jeśli potwierdzają, że oferowane </w:t>
      </w:r>
      <w:r>
        <w:rPr>
          <w:rFonts w:asciiTheme="majorHAnsi" w:hAnsiTheme="majorHAnsi"/>
          <w:sz w:val="20"/>
          <w:szCs w:val="20"/>
        </w:rPr>
        <w:t>usługi</w:t>
      </w:r>
      <w:r w:rsidRPr="00DE63F1">
        <w:rPr>
          <w:rFonts w:asciiTheme="majorHAnsi" w:hAnsiTheme="majorHAnsi"/>
          <w:sz w:val="20"/>
          <w:szCs w:val="20"/>
        </w:rPr>
        <w:t xml:space="preserve"> spełniają określone przez Zamawiającego wymagania.</w:t>
      </w:r>
    </w:p>
    <w:p w14:paraId="1F3E8FBB" w14:textId="3E6FFDEF" w:rsidR="00600996" w:rsidRPr="00600996" w:rsidRDefault="00600996" w:rsidP="00600996">
      <w:pPr>
        <w:pStyle w:val="Akapitzlist"/>
        <w:numPr>
          <w:ilvl w:val="0"/>
          <w:numId w:val="46"/>
        </w:numPr>
        <w:spacing w:line="276" w:lineRule="auto"/>
        <w:ind w:left="851" w:hanging="284"/>
        <w:contextualSpacing/>
        <w:rPr>
          <w:rFonts w:asciiTheme="majorHAnsi" w:hAnsiTheme="majorHAnsi"/>
          <w:b/>
          <w:bCs/>
          <w:sz w:val="20"/>
          <w:szCs w:val="20"/>
          <w:u w:val="single"/>
        </w:rPr>
      </w:pPr>
      <w:r w:rsidRPr="00600996">
        <w:rPr>
          <w:rFonts w:asciiTheme="majorHAnsi" w:hAnsiTheme="majorHAnsi"/>
          <w:b/>
          <w:bCs/>
          <w:sz w:val="20"/>
          <w:szCs w:val="20"/>
          <w:u w:val="single"/>
        </w:rPr>
        <w:t>Zamawiający nie przewiduje uzupełnienia przedmiotowych środków dowodowych.</w:t>
      </w:r>
    </w:p>
    <w:p w14:paraId="2AB0FACC" w14:textId="77777777" w:rsidR="00C135CB" w:rsidRPr="00E17F2E" w:rsidRDefault="0018286E"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bCs/>
          <w:sz w:val="20"/>
        </w:rPr>
        <w:t>I</w:t>
      </w:r>
      <w:r w:rsidR="00475975" w:rsidRPr="00E17F2E">
        <w:rPr>
          <w:rFonts w:asciiTheme="majorHAnsi" w:hAnsiTheme="majorHAnsi" w:cstheme="majorHAnsi"/>
          <w:b/>
          <w:bCs/>
          <w:sz w:val="20"/>
        </w:rPr>
        <w:t>X.</w:t>
      </w:r>
      <w:r w:rsidR="00475975" w:rsidRPr="00E17F2E">
        <w:rPr>
          <w:rFonts w:asciiTheme="majorHAnsi" w:hAnsiTheme="majorHAnsi" w:cstheme="majorHAnsi"/>
          <w:sz w:val="20"/>
        </w:rPr>
        <w:tab/>
      </w:r>
      <w:r w:rsidR="0055240B" w:rsidRPr="00E17F2E">
        <w:rPr>
          <w:rFonts w:asciiTheme="majorHAnsi" w:hAnsiTheme="majorHAnsi" w:cstheme="majorHAnsi"/>
          <w:b/>
          <w:sz w:val="20"/>
        </w:rPr>
        <w:t xml:space="preserve">POLEGANIE </w:t>
      </w:r>
      <w:r w:rsidR="002307A6" w:rsidRPr="00E17F2E">
        <w:rPr>
          <w:rFonts w:asciiTheme="majorHAnsi" w:hAnsiTheme="majorHAnsi" w:cstheme="majorHAnsi"/>
          <w:b/>
          <w:sz w:val="20"/>
        </w:rPr>
        <w:t>NA ZASOBACH INNYCH PODMIOTÓW</w:t>
      </w:r>
    </w:p>
    <w:p w14:paraId="629221C6" w14:textId="77777777" w:rsidR="00D425B2" w:rsidRPr="00E17F2E" w:rsidRDefault="00566D9E" w:rsidP="00160EE6">
      <w:pPr>
        <w:pStyle w:val="pkt"/>
        <w:numPr>
          <w:ilvl w:val="0"/>
          <w:numId w:val="24"/>
        </w:numPr>
        <w:spacing w:before="240" w:after="0" w:line="276" w:lineRule="auto"/>
        <w:ind w:left="284" w:hanging="284"/>
        <w:rPr>
          <w:rFonts w:asciiTheme="majorHAnsi" w:hAnsiTheme="majorHAnsi" w:cstheme="majorHAnsi"/>
          <w:sz w:val="20"/>
        </w:rPr>
      </w:pPr>
      <w:r w:rsidRPr="00E17F2E">
        <w:rPr>
          <w:rFonts w:asciiTheme="majorHAnsi" w:hAnsiTheme="majorHAnsi" w:cstheme="majorHAnsi"/>
          <w:b/>
          <w:i/>
          <w:sz w:val="20"/>
        </w:rPr>
        <w:t>(</w:t>
      </w:r>
      <w:r w:rsidR="00D425B2" w:rsidRPr="00E17F2E">
        <w:rPr>
          <w:rFonts w:asciiTheme="majorHAnsi" w:hAnsiTheme="majorHAnsi" w:cstheme="majorHAnsi"/>
          <w:b/>
          <w:i/>
          <w:sz w:val="20"/>
        </w:rPr>
        <w:t>Jeśli dotycz</w:t>
      </w:r>
      <w:r w:rsidRPr="00E17F2E">
        <w:rPr>
          <w:rFonts w:asciiTheme="majorHAnsi" w:hAnsiTheme="majorHAnsi" w:cstheme="majorHAnsi"/>
          <w:b/>
          <w:i/>
          <w:sz w:val="20"/>
        </w:rPr>
        <w:t>y)</w:t>
      </w:r>
      <w:r w:rsidR="00D425B2" w:rsidRPr="00E17F2E">
        <w:rPr>
          <w:rFonts w:asciiTheme="majorHAnsi" w:hAnsiTheme="majorHAnsi" w:cstheme="majorHAnsi"/>
          <w:i/>
          <w:sz w:val="20"/>
        </w:rPr>
        <w:t xml:space="preserve"> </w:t>
      </w:r>
      <w:r w:rsidR="00D425B2" w:rsidRPr="00E17F2E">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E17F2E" w:rsidRDefault="00D425B2" w:rsidP="00160EE6">
      <w:pPr>
        <w:pStyle w:val="pkt"/>
        <w:numPr>
          <w:ilvl w:val="0"/>
          <w:numId w:val="24"/>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w:t>
      </w:r>
      <w:r w:rsidR="00922281" w:rsidRPr="00E17F2E">
        <w:rPr>
          <w:rFonts w:asciiTheme="majorHAnsi" w:hAnsiTheme="majorHAnsi" w:cstheme="majorHAnsi"/>
          <w:sz w:val="20"/>
        </w:rPr>
        <w:t>,</w:t>
      </w:r>
      <w:r w:rsidRPr="00E17F2E">
        <w:rPr>
          <w:rFonts w:asciiTheme="majorHAnsi" w:hAnsiTheme="majorHAnsi" w:cstheme="majorHAnsi"/>
          <w:sz w:val="20"/>
        </w:rPr>
        <w:t xml:space="preserve"> którego te zdolności są wymagane.</w:t>
      </w:r>
    </w:p>
    <w:p w14:paraId="324510C7" w14:textId="77777777" w:rsidR="00D425B2" w:rsidRPr="00F0113C" w:rsidRDefault="00D425B2" w:rsidP="00160EE6">
      <w:pPr>
        <w:pStyle w:val="pkt"/>
        <w:numPr>
          <w:ilvl w:val="0"/>
          <w:numId w:val="24"/>
        </w:numPr>
        <w:spacing w:before="240" w:after="0" w:line="276" w:lineRule="auto"/>
        <w:ind w:left="284" w:hanging="284"/>
        <w:rPr>
          <w:rFonts w:asciiTheme="majorHAnsi" w:hAnsiTheme="majorHAnsi" w:cstheme="majorHAnsi"/>
          <w:b/>
          <w:bCs/>
          <w:sz w:val="20"/>
          <w:u w:val="single"/>
        </w:rPr>
      </w:pPr>
      <w:r w:rsidRPr="00E17F2E">
        <w:rPr>
          <w:rFonts w:asciiTheme="majorHAnsi" w:hAnsiTheme="majorHAnsi" w:cstheme="majorHAnsi"/>
          <w:sz w:val="20"/>
        </w:rPr>
        <w:t>Wykonawca, który polega na zdolnościach lub sytuacji podmiotów udostępniających zasoby</w:t>
      </w:r>
      <w:r w:rsidRPr="00F0113C">
        <w:rPr>
          <w:rFonts w:asciiTheme="majorHAnsi" w:hAnsiTheme="majorHAnsi" w:cstheme="majorHAnsi"/>
          <w:b/>
          <w:bCs/>
          <w:sz w:val="20"/>
        </w:rPr>
        <w:t xml:space="preserve">, </w:t>
      </w:r>
      <w:r w:rsidRPr="00F0113C">
        <w:rPr>
          <w:rFonts w:asciiTheme="majorHAnsi" w:hAnsiTheme="majorHAnsi" w:cstheme="majorHAnsi"/>
          <w:b/>
          <w:bCs/>
          <w:sz w:val="20"/>
          <w:u w:val="single"/>
        </w:rPr>
        <w:t xml:space="preserve">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46AE925" w:rsidR="00D425B2" w:rsidRPr="00E17F2E" w:rsidRDefault="00D425B2" w:rsidP="00160EE6">
      <w:pPr>
        <w:pStyle w:val="pkt"/>
        <w:numPr>
          <w:ilvl w:val="0"/>
          <w:numId w:val="24"/>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Zamawiający ocenia, czy udostępniane Wykonawcy przez podmioty udostępniające zasoby zdolności techniczne lub zawodowe, pozwalają na wykazanie przez </w:t>
      </w:r>
      <w:r w:rsidR="00F0113C">
        <w:rPr>
          <w:rFonts w:asciiTheme="majorHAnsi" w:hAnsiTheme="majorHAnsi" w:cstheme="majorHAnsi"/>
          <w:sz w:val="20"/>
        </w:rPr>
        <w:t>W</w:t>
      </w:r>
      <w:r w:rsidRPr="00E17F2E">
        <w:rPr>
          <w:rFonts w:asciiTheme="majorHAnsi" w:hAnsiTheme="majorHAnsi" w:cstheme="majorHAnsi"/>
          <w:sz w:val="20"/>
        </w:rPr>
        <w:t>ykonawcę spełniania warunków udziału w postępowaniu, a także bada, czy nie zachodzą wobec tego podmiotu podstawy wykluczenia, które zostały przewidziane względem Wykonawcy.</w:t>
      </w:r>
    </w:p>
    <w:p w14:paraId="77A637AB" w14:textId="5DCE875E" w:rsidR="00825ABA" w:rsidRDefault="00D425B2" w:rsidP="00814898">
      <w:pPr>
        <w:pStyle w:val="pkt"/>
        <w:numPr>
          <w:ilvl w:val="0"/>
          <w:numId w:val="24"/>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72C1390" w14:textId="77777777" w:rsidR="00814898" w:rsidRPr="00814898" w:rsidRDefault="00814898" w:rsidP="00814898">
      <w:pPr>
        <w:pStyle w:val="pkt"/>
        <w:spacing w:before="240" w:after="0" w:line="276" w:lineRule="auto"/>
        <w:ind w:left="284" w:firstLine="0"/>
        <w:rPr>
          <w:rFonts w:asciiTheme="majorHAnsi" w:hAnsiTheme="majorHAnsi" w:cstheme="majorHAnsi"/>
          <w:sz w:val="20"/>
        </w:rPr>
      </w:pPr>
    </w:p>
    <w:p w14:paraId="7C357E25" w14:textId="77777777" w:rsidR="00D425B2" w:rsidRPr="00E17F2E" w:rsidRDefault="00D425B2" w:rsidP="00D425B2">
      <w:pPr>
        <w:spacing w:line="276" w:lineRule="auto"/>
        <w:ind w:right="20"/>
        <w:jc w:val="both"/>
        <w:rPr>
          <w:rFonts w:asciiTheme="majorHAnsi" w:hAnsiTheme="majorHAnsi" w:cstheme="majorHAnsi"/>
          <w:sz w:val="20"/>
          <w:szCs w:val="20"/>
        </w:rPr>
      </w:pPr>
      <w:r w:rsidRPr="00E17F2E">
        <w:rPr>
          <w:rFonts w:asciiTheme="majorHAnsi" w:hAnsiTheme="majorHAnsi" w:cstheme="majorHAnsi"/>
          <w:b/>
          <w:sz w:val="20"/>
          <w:szCs w:val="20"/>
        </w:rPr>
        <w:t xml:space="preserve">UWAGA: </w:t>
      </w:r>
      <w:r w:rsidRPr="00E17F2E">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B354AE7" w14:textId="77777777" w:rsidR="003B6CDF" w:rsidRPr="00E17F2E" w:rsidRDefault="003B6CDF" w:rsidP="00D425B2">
      <w:pPr>
        <w:spacing w:line="276" w:lineRule="auto"/>
        <w:ind w:right="20"/>
        <w:jc w:val="both"/>
        <w:rPr>
          <w:rFonts w:asciiTheme="majorHAnsi" w:hAnsiTheme="majorHAnsi" w:cstheme="majorHAnsi"/>
          <w:sz w:val="20"/>
          <w:szCs w:val="20"/>
        </w:rPr>
      </w:pPr>
    </w:p>
    <w:p w14:paraId="36874454" w14:textId="77777777" w:rsidR="00A21039" w:rsidRPr="00E17F2E" w:rsidRDefault="00D425B2" w:rsidP="00160EE6">
      <w:pPr>
        <w:pStyle w:val="Akapitzlist"/>
        <w:numPr>
          <w:ilvl w:val="0"/>
          <w:numId w:val="24"/>
        </w:numPr>
        <w:spacing w:line="276" w:lineRule="auto"/>
        <w:ind w:left="284" w:right="20" w:hanging="284"/>
        <w:jc w:val="both"/>
        <w:rPr>
          <w:rFonts w:asciiTheme="majorHAnsi" w:hAnsiTheme="majorHAnsi" w:cstheme="majorHAnsi"/>
          <w:sz w:val="20"/>
          <w:szCs w:val="20"/>
        </w:rPr>
      </w:pPr>
      <w:r w:rsidRPr="00E17F2E">
        <w:rPr>
          <w:rFonts w:asciiTheme="majorHAnsi" w:hAnsiTheme="majorHAnsi" w:cstheme="majorHAnsi"/>
          <w:sz w:val="20"/>
          <w:szCs w:val="20"/>
        </w:rPr>
        <w:t>Wykonawca, w przypadku polegania na zdolnościach lub sytuacji podmiotów udostępniających zasoby, przedstawia, wraz z oświadczeniem, o którym mowa w Rozdziale VIII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VIII SWZ.</w:t>
      </w:r>
    </w:p>
    <w:p w14:paraId="7E551E22" w14:textId="77777777" w:rsidR="005919F8" w:rsidRPr="00E17F2E" w:rsidRDefault="00475975" w:rsidP="00D425B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sz w:val="20"/>
        </w:rPr>
      </w:pPr>
      <w:r w:rsidRPr="00E17F2E">
        <w:rPr>
          <w:rFonts w:asciiTheme="majorHAnsi" w:hAnsiTheme="majorHAnsi" w:cstheme="majorHAnsi"/>
          <w:b/>
          <w:sz w:val="20"/>
        </w:rPr>
        <w:t>X.</w:t>
      </w:r>
      <w:r w:rsidRPr="00E17F2E">
        <w:rPr>
          <w:rFonts w:asciiTheme="majorHAnsi" w:hAnsiTheme="majorHAnsi" w:cstheme="majorHAnsi"/>
          <w:b/>
          <w:sz w:val="20"/>
        </w:rPr>
        <w:tab/>
      </w:r>
      <w:r w:rsidR="005919F8" w:rsidRPr="00E17F2E">
        <w:rPr>
          <w:rFonts w:asciiTheme="majorHAnsi" w:hAnsiTheme="majorHAnsi" w:cstheme="majorHAnsi"/>
          <w:b/>
          <w:sz w:val="20"/>
        </w:rPr>
        <w:t>INFORMACJA DLA WYKONAWCÓW WSPÓLNIE UBIEGAJĄCYCH SIĘ O UDZIELENIE ZAMÓWIENIA (SPÓŁKI CYWILNE/ KONSORCJA)</w:t>
      </w:r>
    </w:p>
    <w:p w14:paraId="2271F377" w14:textId="77777777" w:rsidR="004D76A2" w:rsidRPr="00E17F2E" w:rsidRDefault="00475975" w:rsidP="00160EE6">
      <w:pPr>
        <w:pStyle w:val="Akapitzlist"/>
        <w:numPr>
          <w:ilvl w:val="0"/>
          <w:numId w:val="25"/>
        </w:numPr>
        <w:tabs>
          <w:tab w:val="clear" w:pos="1009"/>
        </w:tabs>
        <w:spacing w:before="240"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b/>
          <w:sz w:val="20"/>
          <w:szCs w:val="20"/>
        </w:rPr>
        <w:lastRenderedPageBreak/>
        <w:tab/>
      </w:r>
      <w:bookmarkStart w:id="4" w:name="bookmark11"/>
      <w:r w:rsidR="004D76A2" w:rsidRPr="00E17F2E">
        <w:rPr>
          <w:rFonts w:asciiTheme="majorHAnsi" w:hAnsiTheme="majorHAnsi" w:cstheme="majorHAnsi"/>
          <w:b/>
          <w:i/>
          <w:sz w:val="20"/>
          <w:szCs w:val="20"/>
        </w:rPr>
        <w:t>(</w:t>
      </w:r>
      <w:r w:rsidR="00566D9E" w:rsidRPr="00E17F2E">
        <w:rPr>
          <w:rFonts w:asciiTheme="majorHAnsi" w:hAnsiTheme="majorHAnsi" w:cstheme="majorHAnsi"/>
          <w:b/>
          <w:i/>
          <w:sz w:val="20"/>
          <w:szCs w:val="20"/>
        </w:rPr>
        <w:t>J</w:t>
      </w:r>
      <w:r w:rsidR="004D76A2" w:rsidRPr="00E17F2E">
        <w:rPr>
          <w:rFonts w:asciiTheme="majorHAnsi" w:hAnsiTheme="majorHAnsi" w:cstheme="majorHAnsi"/>
          <w:b/>
          <w:i/>
          <w:sz w:val="20"/>
          <w:szCs w:val="20"/>
        </w:rPr>
        <w:t xml:space="preserve">eśli dotyczy) </w:t>
      </w:r>
      <w:r w:rsidR="004D76A2" w:rsidRPr="00E17F2E">
        <w:rPr>
          <w:rFonts w:asciiTheme="majorHAnsi" w:hAnsiTheme="majorHAnsi" w:cstheme="majorHAnsi"/>
          <w:b/>
          <w:i/>
          <w:sz w:val="20"/>
          <w:szCs w:val="20"/>
        </w:rPr>
        <w:tab/>
      </w:r>
      <w:r w:rsidR="004D76A2" w:rsidRPr="00E17F2E">
        <w:rPr>
          <w:rFonts w:asciiTheme="majorHAnsi" w:hAnsiTheme="majorHAnsi" w:cstheme="majorHAnsi"/>
          <w:sz w:val="20"/>
          <w:szCs w:val="20"/>
        </w:rPr>
        <w:t xml:space="preserve">Wykonawcy mogą wspólnie ubiegać się o udzielenie zamówienia. W takim przypadku Wykonawcy </w:t>
      </w:r>
      <w:r w:rsidR="004D76A2" w:rsidRPr="00F0113C">
        <w:rPr>
          <w:rFonts w:asciiTheme="majorHAnsi" w:hAnsiTheme="majorHAnsi" w:cstheme="majorHAnsi"/>
          <w:sz w:val="20"/>
          <w:szCs w:val="20"/>
          <w:u w:val="single"/>
        </w:rPr>
        <w:t>ustanawiają pełnomocnika</w:t>
      </w:r>
      <w:r w:rsidR="004D76A2" w:rsidRPr="00E17F2E">
        <w:rPr>
          <w:rFonts w:asciiTheme="majorHAnsi" w:hAnsiTheme="majorHAnsi" w:cstheme="majorHAnsi"/>
          <w:sz w:val="20"/>
          <w:szCs w:val="20"/>
        </w:rPr>
        <w:t xml:space="preserve"> do reprezentowania ich w postępowaniu albo do reprezentowania i zawarcia umowy w sprawie zamówienia publicznego. Pełnomocnictwo</w:t>
      </w:r>
      <w:r w:rsidR="004D76A2" w:rsidRPr="00E17F2E">
        <w:rPr>
          <w:rFonts w:asciiTheme="majorHAnsi" w:hAnsiTheme="majorHAnsi" w:cstheme="majorHAnsi"/>
          <w:b/>
          <w:sz w:val="20"/>
          <w:szCs w:val="20"/>
        </w:rPr>
        <w:t xml:space="preserve"> </w:t>
      </w:r>
      <w:r w:rsidR="004D76A2" w:rsidRPr="00E17F2E">
        <w:rPr>
          <w:rFonts w:asciiTheme="majorHAnsi" w:hAnsiTheme="majorHAnsi" w:cstheme="majorHAnsi"/>
          <w:sz w:val="20"/>
          <w:szCs w:val="20"/>
        </w:rPr>
        <w:t xml:space="preserve">winno być załączone do oferty. </w:t>
      </w:r>
    </w:p>
    <w:p w14:paraId="0895F27A" w14:textId="77777777" w:rsidR="004D76A2" w:rsidRPr="00E17F2E" w:rsidRDefault="004D76A2" w:rsidP="00160EE6">
      <w:pPr>
        <w:numPr>
          <w:ilvl w:val="0"/>
          <w:numId w:val="25"/>
        </w:numPr>
        <w:tabs>
          <w:tab w:val="clear" w:pos="1009"/>
          <w:tab w:val="num" w:pos="284"/>
        </w:tabs>
        <w:spacing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 przypadku Wykonawców wspólnie ubiegających się o udzielenie zamówienia, oświadczenia, o których mowa w Rozdziale VIII ust. 1 SWZ, składa każdy z </w:t>
      </w:r>
      <w:r w:rsidR="0015195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ykonawców. Oświadczenia te potwierdzają brak podstaw wykluczenia oraz spełnianie warunków udziału w zakresie, w jakim każdy z </w:t>
      </w:r>
      <w:r w:rsidR="00152C1B" w:rsidRPr="00E17F2E">
        <w:rPr>
          <w:rFonts w:asciiTheme="majorHAnsi" w:hAnsiTheme="majorHAnsi" w:cstheme="majorHAnsi"/>
          <w:sz w:val="20"/>
          <w:szCs w:val="20"/>
        </w:rPr>
        <w:t>W</w:t>
      </w:r>
      <w:r w:rsidRPr="00E17F2E">
        <w:rPr>
          <w:rFonts w:asciiTheme="majorHAnsi" w:hAnsiTheme="majorHAnsi" w:cstheme="majorHAnsi"/>
          <w:sz w:val="20"/>
          <w:szCs w:val="20"/>
        </w:rPr>
        <w:t>ykonawców wykazuje spełnianie warunków udziału w postępowaniu.</w:t>
      </w:r>
    </w:p>
    <w:p w14:paraId="7B83E86A" w14:textId="77777777" w:rsidR="00474F8E" w:rsidRPr="00E17F2E" w:rsidRDefault="004D76A2" w:rsidP="00160EE6">
      <w:pPr>
        <w:numPr>
          <w:ilvl w:val="0"/>
          <w:numId w:val="25"/>
        </w:numPr>
        <w:tabs>
          <w:tab w:val="clear" w:pos="1009"/>
          <w:tab w:val="num" w:pos="284"/>
        </w:tabs>
        <w:spacing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Wykonawcy wspólnie ubiegający się o udzielenie zamówienia dołączają do oferty oświadczenie, z którego wynika, które dostawy wykonają poszczególni </w:t>
      </w:r>
      <w:r w:rsidR="001A6E5D" w:rsidRPr="00E17F2E">
        <w:rPr>
          <w:rFonts w:asciiTheme="majorHAnsi" w:hAnsiTheme="majorHAnsi" w:cstheme="majorHAnsi"/>
          <w:sz w:val="20"/>
          <w:szCs w:val="20"/>
        </w:rPr>
        <w:t>W</w:t>
      </w:r>
      <w:r w:rsidRPr="00E17F2E">
        <w:rPr>
          <w:rFonts w:asciiTheme="majorHAnsi" w:hAnsiTheme="majorHAnsi" w:cstheme="majorHAnsi"/>
          <w:sz w:val="20"/>
          <w:szCs w:val="20"/>
        </w:rPr>
        <w:t>ykonawcy.</w:t>
      </w:r>
    </w:p>
    <w:p w14:paraId="0E783042" w14:textId="77777777" w:rsidR="00974EE8"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bCs/>
          <w:sz w:val="20"/>
        </w:rPr>
      </w:pPr>
      <w:r w:rsidRPr="00E17F2E">
        <w:rPr>
          <w:rFonts w:asciiTheme="majorHAnsi" w:hAnsiTheme="majorHAnsi" w:cstheme="majorHAnsi"/>
          <w:b/>
          <w:bCs/>
          <w:sz w:val="20"/>
        </w:rPr>
        <w:t>XI.</w:t>
      </w:r>
      <w:r w:rsidRPr="00E17F2E">
        <w:rPr>
          <w:rFonts w:asciiTheme="majorHAnsi" w:hAnsiTheme="majorHAnsi" w:cstheme="majorHAnsi"/>
          <w:b/>
          <w:bCs/>
          <w:sz w:val="20"/>
        </w:rPr>
        <w:tab/>
      </w:r>
      <w:r w:rsidR="00974EE8" w:rsidRPr="00E17F2E">
        <w:rPr>
          <w:rFonts w:asciiTheme="majorHAnsi" w:hAnsiTheme="majorHAnsi" w:cstheme="majorHAnsi"/>
          <w:b/>
          <w:bCs/>
          <w:sz w:val="20"/>
        </w:rPr>
        <w:t xml:space="preserve">SPOSÓB KOMUNIKACJI ORAZ </w:t>
      </w:r>
      <w:bookmarkEnd w:id="4"/>
      <w:r w:rsidR="002076D2" w:rsidRPr="00E17F2E">
        <w:rPr>
          <w:rFonts w:asciiTheme="majorHAnsi" w:hAnsiTheme="majorHAnsi" w:cstheme="majorHAnsi"/>
          <w:b/>
          <w:bCs/>
          <w:sz w:val="20"/>
        </w:rPr>
        <w:t>WYJAŚNIENIA TREŚCI SWZ</w:t>
      </w:r>
    </w:p>
    <w:p w14:paraId="33E0104B" w14:textId="77777777" w:rsidR="004D76A2" w:rsidRPr="00E17F2E" w:rsidRDefault="004D76A2" w:rsidP="00160EE6">
      <w:pPr>
        <w:pStyle w:val="Akapitzlist"/>
        <w:numPr>
          <w:ilvl w:val="1"/>
          <w:numId w:val="14"/>
        </w:numPr>
        <w:spacing w:before="240"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E17F2E" w:rsidRDefault="004D76A2" w:rsidP="00160EE6">
      <w:pPr>
        <w:numPr>
          <w:ilvl w:val="1"/>
          <w:numId w:val="14"/>
        </w:numPr>
        <w:spacing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ab/>
        <w:t xml:space="preserve">Ofertę, oświadczenia, o których mowa w art. 125 ust. 1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E17F2E">
        <w:rPr>
          <w:rFonts w:asciiTheme="majorHAnsi" w:hAnsiTheme="majorHAnsi" w:cstheme="majorHAnsi"/>
          <w:bCs/>
          <w:sz w:val="20"/>
          <w:szCs w:val="20"/>
        </w:rPr>
        <w:t>doc</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docx</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odt</w:t>
      </w:r>
      <w:proofErr w:type="spellEnd"/>
      <w:r w:rsidRPr="00E17F2E">
        <w:rPr>
          <w:rFonts w:asciiTheme="majorHAnsi" w:hAnsiTheme="majorHAnsi" w:cstheme="majorHAnsi"/>
          <w:bCs/>
          <w:sz w:val="20"/>
          <w:szCs w:val="20"/>
        </w:rPr>
        <w:t xml:space="preserve">. Ofertę, a także oświadczenie o jakim mowa w Rozdziale VIII ust. 1 SWZ składa się, pod rygorem nieważności, w formie elektronicznej lub w postaci elektronicznej opatrzonej podpisem zaufanym lub podpisem osobistym. </w:t>
      </w:r>
    </w:p>
    <w:p w14:paraId="1E3BDA0D" w14:textId="7ABF7BB6"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ab/>
        <w:t xml:space="preserve">Zawiadomienia, oświadczenia, wnioski lub informacje Wykonawcy przekazują  drogą elektroniczną poprzez </w:t>
      </w:r>
      <w:r w:rsidRPr="00E17F2E">
        <w:rPr>
          <w:rFonts w:asciiTheme="majorHAnsi" w:hAnsiTheme="majorHAnsi" w:cstheme="majorHAnsi"/>
          <w:b/>
          <w:sz w:val="20"/>
          <w:szCs w:val="20"/>
        </w:rPr>
        <w:t xml:space="preserve">Platformę, dostępną pod </w:t>
      </w:r>
      <w:r w:rsidRPr="006A18A9">
        <w:rPr>
          <w:rFonts w:asciiTheme="majorHAnsi" w:hAnsiTheme="majorHAnsi" w:cstheme="majorHAnsi"/>
          <w:b/>
          <w:sz w:val="20"/>
          <w:szCs w:val="20"/>
        </w:rPr>
        <w:t>adresem:</w:t>
      </w:r>
      <w:r w:rsidRPr="00E17F2E">
        <w:rPr>
          <w:rFonts w:asciiTheme="majorHAnsi" w:hAnsiTheme="majorHAnsi" w:cstheme="majorHAnsi"/>
          <w:b/>
          <w:caps/>
          <w:sz w:val="20"/>
          <w:szCs w:val="20"/>
          <w:u w:val="single"/>
        </w:rPr>
        <w:t xml:space="preserve"> </w:t>
      </w:r>
      <w:hyperlink r:id="rId13" w:history="1">
        <w:r w:rsidR="006A18A9" w:rsidRPr="000D154C">
          <w:rPr>
            <w:rFonts w:asciiTheme="majorHAnsi" w:hAnsiTheme="majorHAnsi"/>
            <w:b/>
            <w:color w:val="FF0000"/>
            <w:sz w:val="20"/>
            <w:szCs w:val="20"/>
            <w:u w:val="single" w:color="FF0000"/>
          </w:rPr>
          <w:t>https://platformazakupowa.pl</w:t>
        </w:r>
      </w:hyperlink>
    </w:p>
    <w:p w14:paraId="7928F8CA" w14:textId="277CD379" w:rsidR="004D76A2" w:rsidRPr="00E17F2E" w:rsidRDefault="00827FAB"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będzie przekazywał Wykonawcom informacje za pośrednictwem </w:t>
      </w:r>
      <w:hyperlink r:id="rId14">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 xml:space="preserve">ykonawca, będzie przekazywana za pośrednictwem </w:t>
      </w:r>
      <w:hyperlink r:id="rId15">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 konkretnego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ykonawcy.</w:t>
      </w:r>
    </w:p>
    <w:p w14:paraId="33DD55F2" w14:textId="3C9DF677"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Wykonawca jako podmiot profesjonalny ma obowiązek sprawdzania komunikatów i wiadomości </w:t>
      </w:r>
      <w:r w:rsidR="004642F2" w:rsidRPr="00E17F2E">
        <w:rPr>
          <w:rFonts w:asciiTheme="majorHAnsi" w:hAnsiTheme="majorHAnsi" w:cstheme="majorHAnsi"/>
          <w:sz w:val="20"/>
          <w:szCs w:val="20"/>
        </w:rPr>
        <w:t xml:space="preserve">       </w:t>
      </w:r>
      <w:r w:rsidRPr="00E17F2E">
        <w:rPr>
          <w:rFonts w:asciiTheme="majorHAnsi" w:hAnsiTheme="majorHAnsi" w:cstheme="majorHAnsi"/>
          <w:sz w:val="20"/>
          <w:szCs w:val="20"/>
        </w:rPr>
        <w:t>bezpośrednio na platformazakupowa.pl przesłanych przez zamawiającego, gdyż system powiadomień może ulec awarii lub powiadomienie może trafić do folderu SPAM.</w:t>
      </w:r>
    </w:p>
    <w:p w14:paraId="4D36E26E" w14:textId="4080637E"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Zamawiający, zgodnie z Rozporządzeniem </w:t>
      </w:r>
      <w:r w:rsidRPr="00E17F2E">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E17F2E">
        <w:rPr>
          <w:rFonts w:asciiTheme="majorHAnsi" w:hAnsiTheme="majorHAnsi" w:cstheme="majorHAnsi"/>
          <w:sz w:val="20"/>
          <w:szCs w:val="20"/>
        </w:rPr>
        <w:t xml:space="preserve">, określa niezbędne wymagania sprzętowo - aplikacyjne umożliwiające pracę na </w:t>
      </w:r>
      <w:hyperlink r:id="rId16">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tj.:</w:t>
      </w:r>
    </w:p>
    <w:p w14:paraId="4D9974AB" w14:textId="77777777" w:rsidR="004D76A2" w:rsidRPr="00E17F2E" w:rsidRDefault="004D76A2" w:rsidP="00160EE6">
      <w:pPr>
        <w:numPr>
          <w:ilvl w:val="0"/>
          <w:numId w:val="16"/>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stały dostęp do sieci Internet o gwarantowanej przepustowości nie mniejszej niż 512 </w:t>
      </w:r>
      <w:proofErr w:type="spellStart"/>
      <w:r w:rsidRPr="00E17F2E">
        <w:rPr>
          <w:rFonts w:asciiTheme="majorHAnsi" w:hAnsiTheme="majorHAnsi" w:cstheme="majorHAnsi"/>
          <w:sz w:val="20"/>
          <w:szCs w:val="20"/>
        </w:rPr>
        <w:t>kb</w:t>
      </w:r>
      <w:proofErr w:type="spellEnd"/>
      <w:r w:rsidRPr="00E17F2E">
        <w:rPr>
          <w:rFonts w:asciiTheme="majorHAnsi" w:hAnsiTheme="majorHAnsi" w:cstheme="majorHAnsi"/>
          <w:sz w:val="20"/>
          <w:szCs w:val="20"/>
        </w:rPr>
        <w:t>/s,</w:t>
      </w:r>
    </w:p>
    <w:p w14:paraId="131DB4BE" w14:textId="77777777" w:rsidR="004D76A2" w:rsidRPr="00E17F2E" w:rsidRDefault="004D76A2" w:rsidP="00160EE6">
      <w:pPr>
        <w:numPr>
          <w:ilvl w:val="0"/>
          <w:numId w:val="16"/>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E17F2E" w:rsidRDefault="004D76A2" w:rsidP="00160EE6">
      <w:pPr>
        <w:numPr>
          <w:ilvl w:val="0"/>
          <w:numId w:val="16"/>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zainstalowana dowolna, inna przeglądarka internetowa niż Internet Explorer,</w:t>
      </w:r>
    </w:p>
    <w:p w14:paraId="51DBEFC8" w14:textId="77777777" w:rsidR="004D76A2" w:rsidRPr="00E17F2E" w:rsidRDefault="004D76A2" w:rsidP="00160EE6">
      <w:pPr>
        <w:numPr>
          <w:ilvl w:val="0"/>
          <w:numId w:val="16"/>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włączona obsługa JavaScript,</w:t>
      </w:r>
    </w:p>
    <w:p w14:paraId="7D8ABF1E" w14:textId="77777777" w:rsidR="004D76A2" w:rsidRPr="00E17F2E" w:rsidRDefault="004D76A2" w:rsidP="00160EE6">
      <w:pPr>
        <w:numPr>
          <w:ilvl w:val="0"/>
          <w:numId w:val="16"/>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zainstalowany program Adobe </w:t>
      </w:r>
      <w:proofErr w:type="spellStart"/>
      <w:r w:rsidRPr="00E17F2E">
        <w:rPr>
          <w:rFonts w:asciiTheme="majorHAnsi" w:hAnsiTheme="majorHAnsi" w:cstheme="majorHAnsi"/>
          <w:sz w:val="20"/>
          <w:szCs w:val="20"/>
        </w:rPr>
        <w:t>Acrobat</w:t>
      </w:r>
      <w:proofErr w:type="spellEnd"/>
      <w:r w:rsidRPr="00E17F2E">
        <w:rPr>
          <w:rFonts w:asciiTheme="majorHAnsi" w:hAnsiTheme="majorHAnsi" w:cstheme="majorHAnsi"/>
          <w:sz w:val="20"/>
          <w:szCs w:val="20"/>
        </w:rPr>
        <w:t xml:space="preserve"> Reader lub inny obsługujący format plików .pdf,</w:t>
      </w:r>
    </w:p>
    <w:p w14:paraId="09C7C281" w14:textId="293E6F62" w:rsidR="00646586" w:rsidRPr="00E17F2E" w:rsidRDefault="004D76A2" w:rsidP="00160EE6">
      <w:pPr>
        <w:numPr>
          <w:ilvl w:val="0"/>
          <w:numId w:val="16"/>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Szyfrowanie na platformazakupowa.pl odbywa się za pomocą protokołu TLS 1.3.</w:t>
      </w:r>
    </w:p>
    <w:p w14:paraId="0AB1B733" w14:textId="0E6A250D" w:rsidR="004D76A2" w:rsidRPr="00E17F2E" w:rsidRDefault="00646586"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Oznaczenie czasu odbioru danych przez platformę zakupową stanowi datę oraz dokładny czas (</w:t>
      </w:r>
      <w:proofErr w:type="spellStart"/>
      <w:r w:rsidR="004D76A2" w:rsidRPr="00E17F2E">
        <w:rPr>
          <w:rFonts w:asciiTheme="majorHAnsi" w:hAnsiTheme="majorHAnsi" w:cstheme="majorHAnsi"/>
          <w:sz w:val="20"/>
          <w:szCs w:val="20"/>
        </w:rPr>
        <w:t>hh:mm:ss</w:t>
      </w:r>
      <w:proofErr w:type="spellEnd"/>
      <w:r w:rsidR="004D76A2" w:rsidRPr="00E17F2E">
        <w:rPr>
          <w:rFonts w:asciiTheme="majorHAnsi" w:hAnsiTheme="majorHAnsi" w:cstheme="majorHAnsi"/>
          <w:sz w:val="20"/>
          <w:szCs w:val="20"/>
        </w:rPr>
        <w:t>) generowany wg. czasu lokalnego serwera synchronizowanego z zegarem Głównego Urzędu Miar.</w:t>
      </w:r>
    </w:p>
    <w:p w14:paraId="5ECDD46D" w14:textId="63B8E7F5" w:rsidR="004D76A2" w:rsidRPr="00E17F2E" w:rsidRDefault="004D76A2"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lastRenderedPageBreak/>
        <w:t>Wykonawca, przystępując do niniejszego postępowania o udzielenie zamówienia publicznego:</w:t>
      </w:r>
    </w:p>
    <w:p w14:paraId="195B3C95" w14:textId="77777777" w:rsidR="004D76A2" w:rsidRPr="00E17F2E" w:rsidRDefault="004D76A2" w:rsidP="00160EE6">
      <w:pPr>
        <w:numPr>
          <w:ilvl w:val="0"/>
          <w:numId w:val="17"/>
        </w:numPr>
        <w:spacing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akceptuje warunki korzystania z </w:t>
      </w:r>
      <w:hyperlink r:id="rId17">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xml:space="preserve"> określone w Regulaminie zamieszczonym na stronie internetowej </w:t>
      </w:r>
      <w:hyperlink r:id="rId18">
        <w:r w:rsidRPr="00E17F2E">
          <w:rPr>
            <w:rFonts w:asciiTheme="majorHAnsi" w:hAnsiTheme="majorHAnsi" w:cstheme="majorHAnsi"/>
            <w:sz w:val="20"/>
            <w:szCs w:val="20"/>
          </w:rPr>
          <w:t>pod linkiem</w:t>
        </w:r>
      </w:hyperlink>
      <w:r w:rsidRPr="00E17F2E">
        <w:rPr>
          <w:rFonts w:asciiTheme="majorHAnsi" w:hAnsiTheme="majorHAnsi" w:cstheme="majorHAnsi"/>
          <w:sz w:val="20"/>
          <w:szCs w:val="20"/>
        </w:rPr>
        <w:t xml:space="preserve">  w zakładce „Regulamin" oraz uznaje go za wiążący,</w:t>
      </w:r>
    </w:p>
    <w:p w14:paraId="6A256714" w14:textId="5A615808" w:rsidR="00646586" w:rsidRPr="00E17F2E" w:rsidRDefault="004D76A2" w:rsidP="00160EE6">
      <w:pPr>
        <w:numPr>
          <w:ilvl w:val="0"/>
          <w:numId w:val="17"/>
        </w:numPr>
        <w:spacing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zapoznał i stosuje się do Instrukcji składania ofert/wniosków dostępnej </w:t>
      </w:r>
      <w:hyperlink r:id="rId19">
        <w:r w:rsidRPr="00E17F2E">
          <w:rPr>
            <w:rFonts w:asciiTheme="majorHAnsi" w:hAnsiTheme="majorHAnsi" w:cstheme="majorHAnsi"/>
            <w:color w:val="1155CC"/>
            <w:sz w:val="20"/>
            <w:szCs w:val="20"/>
            <w:u w:val="single"/>
          </w:rPr>
          <w:t>pod linkiem</w:t>
        </w:r>
      </w:hyperlink>
      <w:r w:rsidRPr="00E17F2E">
        <w:rPr>
          <w:rFonts w:asciiTheme="majorHAnsi" w:hAnsiTheme="majorHAnsi" w:cstheme="majorHAnsi"/>
          <w:sz w:val="20"/>
          <w:szCs w:val="20"/>
        </w:rPr>
        <w:t xml:space="preserve">. </w:t>
      </w:r>
    </w:p>
    <w:p w14:paraId="31881679" w14:textId="77777777" w:rsidR="004D76A2" w:rsidRPr="00E17F2E" w:rsidRDefault="00827FAB"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b/>
          <w:sz w:val="20"/>
          <w:szCs w:val="20"/>
        </w:rPr>
        <w:t xml:space="preserve"> </w:t>
      </w:r>
      <w:r w:rsidR="004D76A2" w:rsidRPr="00E17F2E">
        <w:rPr>
          <w:rFonts w:asciiTheme="majorHAnsi" w:hAnsiTheme="majorHAnsi" w:cstheme="majorHAnsi"/>
          <w:b/>
          <w:sz w:val="20"/>
          <w:szCs w:val="20"/>
        </w:rPr>
        <w:t xml:space="preserve">Zamawiający nie ponosi odpowiedzialności za złożenie oferty w sposób niezgodny z Instrukcją korzystania z </w:t>
      </w:r>
      <w:hyperlink r:id="rId20">
        <w:r w:rsidR="004D76A2" w:rsidRPr="00E17F2E">
          <w:rPr>
            <w:rFonts w:asciiTheme="majorHAnsi" w:hAnsiTheme="majorHAnsi" w:cstheme="majorHAnsi"/>
            <w:b/>
            <w:color w:val="1155CC"/>
            <w:sz w:val="20"/>
            <w:szCs w:val="20"/>
            <w:u w:val="single"/>
          </w:rPr>
          <w:t>platformazakupowa.pl</w:t>
        </w:r>
      </w:hyperlink>
      <w:r w:rsidR="004D76A2" w:rsidRPr="00E17F2E">
        <w:rPr>
          <w:rFonts w:asciiTheme="majorHAnsi" w:hAnsiTheme="majorHAnsi" w:cstheme="majorHAns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E17F2E" w:rsidRDefault="00BA4EE4"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informuje, że instrukcje korzystania z </w:t>
      </w:r>
      <w:hyperlink r:id="rId21">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dotyczące w szczególności logowania, składania wniosków o wyjaśnienie treści SWZ, składania ofert oraz innych czynności podejmowanych w niniejszym postępowaniu przy użyciu </w:t>
      </w:r>
      <w:hyperlink r:id="rId22">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znajdują się w zakładce „Instrukcje dla Wykonawców" na stronie internetowej pod adresem: </w:t>
      </w:r>
      <w:hyperlink r:id="rId23">
        <w:r w:rsidR="004D76A2" w:rsidRPr="00E17F2E">
          <w:rPr>
            <w:rFonts w:asciiTheme="majorHAnsi" w:hAnsiTheme="majorHAnsi" w:cstheme="majorHAnsi"/>
            <w:color w:val="1155CC"/>
            <w:sz w:val="20"/>
            <w:szCs w:val="20"/>
            <w:u w:val="single"/>
          </w:rPr>
          <w:t>https://platformazakupowa.pl/strona/45-instrukcje</w:t>
        </w:r>
      </w:hyperlink>
    </w:p>
    <w:p w14:paraId="54220027"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00C35E37"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Osobą uprawnioną do porozumiewania się z Wykonawcami jest:</w:t>
      </w:r>
    </w:p>
    <w:p w14:paraId="62022132" w14:textId="5BFC0135" w:rsidR="004D76A2" w:rsidRPr="00E17F2E" w:rsidRDefault="004D76A2" w:rsidP="00160EE6">
      <w:pPr>
        <w:numPr>
          <w:ilvl w:val="0"/>
          <w:numId w:val="15"/>
        </w:numPr>
        <w:shd w:val="clear" w:color="auto" w:fill="FFFFFF"/>
        <w:spacing w:before="100" w:beforeAutospacing="1" w:after="100" w:afterAutospacing="1"/>
        <w:rPr>
          <w:rFonts w:asciiTheme="majorHAnsi" w:hAnsiTheme="majorHAnsi" w:cstheme="majorHAnsi"/>
          <w:sz w:val="20"/>
          <w:szCs w:val="20"/>
        </w:rPr>
      </w:pP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w sprawach merytorycznych</w:t>
      </w:r>
      <w:r w:rsidR="007F1ABA" w:rsidRPr="00551B34">
        <w:rPr>
          <w:rFonts w:asciiTheme="majorHAnsi" w:hAnsiTheme="majorHAnsi" w:cstheme="majorHAnsi"/>
          <w:b/>
          <w:sz w:val="20"/>
          <w:szCs w:val="20"/>
        </w:rPr>
        <w:t xml:space="preserve">: </w:t>
      </w:r>
      <w:r w:rsidR="00551B34" w:rsidRPr="00551B34">
        <w:rPr>
          <w:rFonts w:asciiTheme="majorHAnsi" w:hAnsiTheme="majorHAnsi" w:cstheme="majorHAnsi"/>
          <w:b/>
          <w:sz w:val="20"/>
          <w:szCs w:val="20"/>
        </w:rPr>
        <w:t>Piotr Żmudziński</w:t>
      </w:r>
      <w:r w:rsidR="00166A5B" w:rsidRPr="00551B34">
        <w:rPr>
          <w:rFonts w:asciiTheme="majorHAnsi" w:hAnsiTheme="majorHAnsi" w:cstheme="majorHAnsi"/>
          <w:b/>
          <w:sz w:val="20"/>
          <w:szCs w:val="20"/>
        </w:rPr>
        <w:t xml:space="preserve"> </w:t>
      </w:r>
      <w:r w:rsidR="00ED4E26" w:rsidRPr="00551B34">
        <w:rPr>
          <w:rFonts w:asciiTheme="majorHAnsi" w:hAnsiTheme="majorHAnsi" w:cstheme="majorHAnsi"/>
          <w:b/>
          <w:sz w:val="20"/>
          <w:szCs w:val="20"/>
        </w:rPr>
        <w:t>,</w:t>
      </w:r>
    </w:p>
    <w:p w14:paraId="06C0645E" w14:textId="7CA28973" w:rsidR="004D76A2" w:rsidRPr="00E17F2E" w:rsidRDefault="004D76A2" w:rsidP="00160EE6">
      <w:pPr>
        <w:numPr>
          <w:ilvl w:val="0"/>
          <w:numId w:val="15"/>
        </w:numPr>
        <w:shd w:val="clear" w:color="auto" w:fill="FFFFFF"/>
        <w:spacing w:before="100" w:beforeAutospacing="1" w:after="100" w:afterAutospacing="1"/>
        <w:rPr>
          <w:rFonts w:asciiTheme="majorHAnsi" w:hAnsiTheme="majorHAnsi" w:cstheme="majorHAnsi"/>
          <w:sz w:val="20"/>
          <w:szCs w:val="20"/>
        </w:rPr>
      </w:pPr>
      <w:r w:rsidRPr="00E17F2E">
        <w:rPr>
          <w:rFonts w:asciiTheme="majorHAnsi" w:hAnsiTheme="majorHAnsi" w:cstheme="majorHAnsi"/>
          <w:b/>
          <w:sz w:val="20"/>
          <w:szCs w:val="20"/>
        </w:rPr>
        <w:t>w sprawach proceduralno-prawnych</w:t>
      </w:r>
      <w:r w:rsidRPr="00E17F2E">
        <w:rPr>
          <w:rFonts w:asciiTheme="majorHAnsi" w:hAnsiTheme="majorHAnsi" w:cstheme="majorHAnsi"/>
          <w:sz w:val="20"/>
          <w:szCs w:val="20"/>
        </w:rPr>
        <w:t xml:space="preserve">: </w:t>
      </w:r>
      <w:r w:rsidR="00B844E3">
        <w:rPr>
          <w:rFonts w:asciiTheme="majorHAnsi" w:hAnsiTheme="majorHAnsi" w:cstheme="majorHAnsi"/>
          <w:b/>
          <w:sz w:val="20"/>
          <w:szCs w:val="20"/>
        </w:rPr>
        <w:t>Agnieszka Jankowska</w:t>
      </w:r>
      <w:r w:rsidR="00464C09" w:rsidRPr="00E17F2E">
        <w:rPr>
          <w:rFonts w:asciiTheme="majorHAnsi" w:hAnsiTheme="majorHAnsi" w:cstheme="majorHAnsi"/>
          <w:b/>
          <w:sz w:val="20"/>
          <w:szCs w:val="20"/>
        </w:rPr>
        <w:t xml:space="preserve"> </w:t>
      </w:r>
      <w:r w:rsidR="00464C09" w:rsidRPr="00E17F2E">
        <w:rPr>
          <w:rFonts w:asciiTheme="majorHAnsi" w:hAnsiTheme="majorHAnsi" w:cstheme="majorHAnsi"/>
          <w:sz w:val="20"/>
          <w:szCs w:val="20"/>
        </w:rPr>
        <w:t xml:space="preserve"> </w:t>
      </w:r>
      <w:r w:rsidR="00ED4E26">
        <w:rPr>
          <w:rFonts w:asciiTheme="majorHAnsi" w:hAnsiTheme="majorHAnsi" w:cstheme="majorHAnsi"/>
          <w:sz w:val="20"/>
          <w:szCs w:val="20"/>
        </w:rPr>
        <w:t>.</w:t>
      </w:r>
    </w:p>
    <w:p w14:paraId="1DD729FD" w14:textId="1FD6459C" w:rsidR="003E5732" w:rsidRPr="00E17F2E" w:rsidRDefault="003E5732" w:rsidP="0005429C">
      <w:pPr>
        <w:shd w:val="clear" w:color="auto" w:fill="FFFFFF"/>
        <w:spacing w:before="100" w:beforeAutospacing="1" w:after="100" w:afterAutospacing="1"/>
        <w:ind w:left="360"/>
        <w:jc w:val="both"/>
        <w:rPr>
          <w:rFonts w:asciiTheme="majorHAnsi" w:hAnsiTheme="majorHAnsi" w:cstheme="majorHAnsi"/>
          <w:sz w:val="20"/>
          <w:szCs w:val="20"/>
        </w:rPr>
      </w:pPr>
      <w:r w:rsidRPr="00E17F2E">
        <w:rPr>
          <w:rFonts w:asciiTheme="majorHAnsi" w:hAnsiTheme="majorHAnsi" w:cstheme="majorHAnsi"/>
          <w:b/>
          <w:sz w:val="20"/>
          <w:szCs w:val="20"/>
        </w:rPr>
        <w:t xml:space="preserve">Wszelkie pytania prosimy kierować przez platformę zakupową. W przypadku awarii platformy wszelkie pytania prosimy kierować na adres mailowy: </w:t>
      </w:r>
      <w:r w:rsidR="00B844E3">
        <w:rPr>
          <w:rFonts w:asciiTheme="majorHAnsi" w:hAnsiTheme="majorHAnsi" w:cstheme="majorHAnsi"/>
          <w:b/>
          <w:sz w:val="20"/>
          <w:szCs w:val="20"/>
        </w:rPr>
        <w:t>ajan</w:t>
      </w:r>
      <w:r w:rsidRPr="00E17F2E">
        <w:rPr>
          <w:rFonts w:asciiTheme="majorHAnsi" w:hAnsiTheme="majorHAnsi" w:cstheme="majorHAnsi"/>
          <w:b/>
          <w:sz w:val="20"/>
          <w:szCs w:val="20"/>
        </w:rPr>
        <w:t>@ukw.edu.pl</w:t>
      </w:r>
    </w:p>
    <w:p w14:paraId="62729F75" w14:textId="77777777" w:rsidR="004D76A2" w:rsidRPr="00E17F2E" w:rsidRDefault="0068413A"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Zgodnie z art. 20 ust. 1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postępowanie o udzielenie zamówienia, z zastrzeżeniem wyjątków przewidzianych w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prowadzi się pisemnie. </w:t>
      </w:r>
    </w:p>
    <w:p w14:paraId="625C2F75" w14:textId="77777777" w:rsidR="004D76A2" w:rsidRPr="00E17F2E" w:rsidRDefault="004D76A2"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Komunikacja, w tym składanie ofert, wymiana informacji oraz przekazywanie dokumentów lub oświadczeń między </w:t>
      </w:r>
      <w:r w:rsidR="00C70BCD" w:rsidRPr="00E17F2E">
        <w:rPr>
          <w:rFonts w:asciiTheme="majorHAnsi" w:hAnsiTheme="majorHAnsi" w:cstheme="majorHAnsi"/>
          <w:sz w:val="20"/>
          <w:szCs w:val="20"/>
        </w:rPr>
        <w:t>Z</w:t>
      </w:r>
      <w:r w:rsidRPr="00E17F2E">
        <w:rPr>
          <w:rFonts w:asciiTheme="majorHAnsi" w:hAnsiTheme="majorHAnsi" w:cstheme="majorHAnsi"/>
          <w:sz w:val="20"/>
          <w:szCs w:val="20"/>
        </w:rPr>
        <w:t xml:space="preserve">amawiającym a </w:t>
      </w:r>
      <w:r w:rsidR="00C70BC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ykonawcą, z uwzględnieniem wyjątków określonych w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odbywa się przy użyciu środków komunikacji elektronicznej szczegółowo opisanych w pkt XI SWZ. </w:t>
      </w:r>
    </w:p>
    <w:p w14:paraId="0595812F" w14:textId="77777777" w:rsidR="00C972B6" w:rsidRPr="00E17F2E" w:rsidRDefault="0068413A"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Komunikacja ustna dopuszczalna jest w odniesieniu do informacji, które nie są istotne, w szczególności nie dotyczą ogłoszenia o zamówieniu lub SWZ, a także ofert.</w:t>
      </w:r>
    </w:p>
    <w:p w14:paraId="5389AE35" w14:textId="77777777" w:rsidR="00C972B6" w:rsidRPr="00E17F2E" w:rsidRDefault="00475975" w:rsidP="004D76A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5" w:name="bookmark12"/>
      <w:r w:rsidRPr="00E17F2E">
        <w:rPr>
          <w:rFonts w:asciiTheme="majorHAnsi" w:hAnsiTheme="majorHAnsi" w:cstheme="majorHAnsi"/>
          <w:b/>
          <w:bCs/>
          <w:sz w:val="20"/>
        </w:rPr>
        <w:t>XII.</w:t>
      </w:r>
      <w:r w:rsidRPr="00E17F2E">
        <w:rPr>
          <w:rFonts w:asciiTheme="majorHAnsi" w:hAnsiTheme="majorHAnsi" w:cstheme="majorHAnsi"/>
          <w:b/>
          <w:bCs/>
          <w:sz w:val="20"/>
        </w:rPr>
        <w:tab/>
      </w:r>
      <w:r w:rsidR="0034764B" w:rsidRPr="00E17F2E">
        <w:rPr>
          <w:rFonts w:asciiTheme="majorHAnsi" w:hAnsiTheme="majorHAnsi" w:cstheme="majorHAnsi"/>
          <w:b/>
          <w:bCs/>
          <w:sz w:val="20"/>
        </w:rPr>
        <w:t>OPIS SPOSOBU PRZYGOTOWANIA OFERT</w:t>
      </w:r>
      <w:bookmarkEnd w:id="5"/>
      <w:r w:rsidR="00C972B6" w:rsidRPr="00E17F2E">
        <w:rPr>
          <w:rFonts w:asciiTheme="majorHAnsi" w:hAnsiTheme="majorHAnsi" w:cstheme="majorHAnsi"/>
          <w:b/>
          <w:bCs/>
          <w:sz w:val="20"/>
        </w:rPr>
        <w:t xml:space="preserve"> ORAZ WYMAG</w:t>
      </w:r>
      <w:r w:rsidR="009A4B6E" w:rsidRPr="00E17F2E">
        <w:rPr>
          <w:rFonts w:asciiTheme="majorHAnsi" w:hAnsiTheme="majorHAnsi" w:cstheme="majorHAnsi"/>
          <w:b/>
          <w:bCs/>
          <w:sz w:val="20"/>
        </w:rPr>
        <w:t>A</w:t>
      </w:r>
      <w:r w:rsidR="00C972B6" w:rsidRPr="00E17F2E">
        <w:rPr>
          <w:rFonts w:asciiTheme="majorHAnsi" w:hAnsiTheme="majorHAnsi" w:cstheme="majorHAnsi"/>
          <w:b/>
          <w:bCs/>
          <w:sz w:val="20"/>
        </w:rPr>
        <w:t>NIA FORMALNE DOTYCZĄCE SKŁADANYCH OŚWIADCZEŃ I DOKUMENTÓW</w:t>
      </w:r>
    </w:p>
    <w:p w14:paraId="63ED01B1" w14:textId="77777777" w:rsidR="004D76A2" w:rsidRPr="00E17F2E" w:rsidRDefault="004D76A2" w:rsidP="004D76A2">
      <w:pPr>
        <w:spacing w:before="240"/>
        <w:jc w:val="both"/>
        <w:rPr>
          <w:rFonts w:asciiTheme="majorHAnsi" w:hAnsiTheme="majorHAnsi" w:cstheme="majorHAnsi"/>
          <w:b/>
          <w:bCs/>
          <w:i/>
          <w:sz w:val="20"/>
          <w:szCs w:val="20"/>
        </w:rPr>
      </w:pPr>
      <w:r w:rsidRPr="00E17F2E">
        <w:rPr>
          <w:rFonts w:asciiTheme="majorHAnsi" w:hAnsiTheme="majorHAnsi" w:cstheme="majorHAnsi"/>
          <w:b/>
          <w:bCs/>
          <w:i/>
          <w:sz w:val="20"/>
          <w:szCs w:val="20"/>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4" w:history="1">
        <w:r w:rsidRPr="00E17F2E">
          <w:rPr>
            <w:rFonts w:asciiTheme="majorHAnsi" w:hAnsiTheme="majorHAnsi" w:cstheme="majorHAnsi"/>
            <w:b/>
            <w:bCs/>
            <w:i/>
            <w:color w:val="FF0000"/>
            <w:sz w:val="20"/>
            <w:szCs w:val="20"/>
            <w:u w:val="single" w:color="FF0000"/>
          </w:rPr>
          <w:t>https://platformazakupowa.pl</w:t>
        </w:r>
      </w:hyperlink>
      <w:r w:rsidRPr="00E17F2E">
        <w:rPr>
          <w:rFonts w:asciiTheme="majorHAnsi" w:hAnsiTheme="majorHAnsi" w:cstheme="majorHAnsi"/>
          <w:b/>
          <w:bCs/>
          <w:i/>
          <w:sz w:val="20"/>
          <w:szCs w:val="20"/>
        </w:rPr>
        <w:t xml:space="preserve">. </w:t>
      </w:r>
    </w:p>
    <w:p w14:paraId="1666C65C" w14:textId="77777777" w:rsidR="004D76A2" w:rsidRPr="00E17F2E" w:rsidRDefault="004D76A2" w:rsidP="00160EE6">
      <w:pPr>
        <w:numPr>
          <w:ilvl w:val="0"/>
          <w:numId w:val="26"/>
        </w:numPr>
        <w:tabs>
          <w:tab w:val="left" w:pos="284"/>
          <w:tab w:val="left" w:pos="709"/>
        </w:tabs>
        <w:spacing w:before="24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Wykonawca może złożyć tylko jedną ofertę.</w:t>
      </w:r>
    </w:p>
    <w:p w14:paraId="7FD46FD7" w14:textId="77777777" w:rsidR="004D76A2" w:rsidRPr="00E17F2E" w:rsidRDefault="004D76A2" w:rsidP="00160EE6">
      <w:pPr>
        <w:numPr>
          <w:ilvl w:val="0"/>
          <w:numId w:val="26"/>
        </w:numPr>
        <w:tabs>
          <w:tab w:val="left" w:pos="284"/>
        </w:tabs>
        <w:spacing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Treść oferty musi odpowiadać treści SWZ.</w:t>
      </w:r>
    </w:p>
    <w:p w14:paraId="13D382B2" w14:textId="77777777" w:rsidR="004D76A2" w:rsidRPr="00E17F2E" w:rsidRDefault="004D76A2" w:rsidP="00160EE6">
      <w:pPr>
        <w:numPr>
          <w:ilvl w:val="0"/>
          <w:numId w:val="26"/>
        </w:numPr>
        <w:tabs>
          <w:tab w:val="left" w:pos="142"/>
          <w:tab w:val="left" w:pos="284"/>
        </w:tabs>
        <w:spacing w:line="276" w:lineRule="auto"/>
        <w:ind w:left="0" w:right="20"/>
        <w:jc w:val="both"/>
        <w:rPr>
          <w:rFonts w:asciiTheme="majorHAnsi" w:hAnsiTheme="majorHAnsi" w:cstheme="majorHAnsi"/>
          <w:b/>
          <w:sz w:val="20"/>
          <w:szCs w:val="20"/>
        </w:rPr>
      </w:pPr>
      <w:r w:rsidRPr="00E17F2E">
        <w:rPr>
          <w:rFonts w:asciiTheme="majorHAnsi" w:hAnsiTheme="majorHAnsi" w:cstheme="majorHAnsi"/>
          <w:sz w:val="20"/>
          <w:szCs w:val="20"/>
        </w:rPr>
        <w:lastRenderedPageBreak/>
        <w:t xml:space="preserve">Ofertę składa się na Formularzu Ofertowym – zgodnie z </w:t>
      </w:r>
      <w:r w:rsidRPr="00E17F2E">
        <w:rPr>
          <w:rFonts w:asciiTheme="majorHAnsi" w:hAnsiTheme="majorHAnsi" w:cstheme="majorHAnsi"/>
          <w:b/>
          <w:sz w:val="20"/>
          <w:szCs w:val="20"/>
        </w:rPr>
        <w:t>Załącznikiem nr 1 do SWZ</w:t>
      </w:r>
      <w:r w:rsidRPr="00E17F2E">
        <w:rPr>
          <w:rFonts w:asciiTheme="majorHAnsi" w:hAnsiTheme="majorHAnsi" w:cstheme="majorHAnsi"/>
          <w:sz w:val="20"/>
          <w:szCs w:val="20"/>
        </w:rPr>
        <w:t>. Wraz z ofertą Wykonawca jest zobowiązany złożyć:</w:t>
      </w:r>
    </w:p>
    <w:p w14:paraId="0615AF7B" w14:textId="74BD4C8F" w:rsidR="001A6218" w:rsidRPr="00E17F2E" w:rsidRDefault="004D76A2" w:rsidP="00160EE6">
      <w:pPr>
        <w:numPr>
          <w:ilvl w:val="0"/>
          <w:numId w:val="27"/>
        </w:numPr>
        <w:spacing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 xml:space="preserve">oświadczenia, o których mowa w Rozdziale </w:t>
      </w:r>
      <w:r w:rsidR="0059782B" w:rsidRPr="00E17F2E">
        <w:rPr>
          <w:rFonts w:asciiTheme="majorHAnsi" w:hAnsiTheme="majorHAnsi" w:cstheme="majorHAnsi"/>
          <w:sz w:val="20"/>
          <w:szCs w:val="20"/>
        </w:rPr>
        <w:t>VIII</w:t>
      </w:r>
      <w:r w:rsidRPr="00E17F2E">
        <w:rPr>
          <w:rFonts w:asciiTheme="majorHAnsi" w:hAnsiTheme="majorHAnsi" w:cstheme="majorHAnsi"/>
          <w:sz w:val="20"/>
          <w:szCs w:val="20"/>
        </w:rPr>
        <w:t xml:space="preserve"> </w:t>
      </w:r>
      <w:r w:rsidR="00F9783B">
        <w:rPr>
          <w:rFonts w:asciiTheme="majorHAnsi" w:hAnsiTheme="majorHAnsi" w:cstheme="majorHAnsi"/>
          <w:sz w:val="20"/>
          <w:szCs w:val="20"/>
        </w:rPr>
        <w:t xml:space="preserve">ust. 1 </w:t>
      </w:r>
      <w:r w:rsidRPr="00E17F2E">
        <w:rPr>
          <w:rFonts w:asciiTheme="majorHAnsi" w:hAnsiTheme="majorHAnsi" w:cstheme="majorHAnsi"/>
          <w:sz w:val="20"/>
          <w:szCs w:val="20"/>
        </w:rPr>
        <w:t>SWZ;</w:t>
      </w:r>
    </w:p>
    <w:p w14:paraId="08F9A4D4" w14:textId="77777777" w:rsidR="004D76A2" w:rsidRPr="00E17F2E" w:rsidRDefault="004D76A2" w:rsidP="00160EE6">
      <w:pPr>
        <w:numPr>
          <w:ilvl w:val="0"/>
          <w:numId w:val="27"/>
        </w:numPr>
        <w:spacing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zobowiązanie innego podmiotu, o którym mowa w Rozdziale </w:t>
      </w:r>
      <w:r w:rsidR="008B5148" w:rsidRPr="00E17F2E">
        <w:rPr>
          <w:rFonts w:asciiTheme="majorHAnsi" w:hAnsiTheme="majorHAnsi" w:cstheme="majorHAnsi"/>
          <w:sz w:val="20"/>
          <w:szCs w:val="20"/>
        </w:rPr>
        <w:t>IX</w:t>
      </w:r>
      <w:r w:rsidRPr="00E17F2E">
        <w:rPr>
          <w:rFonts w:asciiTheme="majorHAnsi" w:hAnsiTheme="majorHAnsi" w:cstheme="majorHAnsi"/>
          <w:sz w:val="20"/>
          <w:szCs w:val="20"/>
        </w:rPr>
        <w:t xml:space="preserve"> ust. 3 SWZ (</w:t>
      </w:r>
      <w:r w:rsidRPr="00E17F2E">
        <w:rPr>
          <w:rFonts w:asciiTheme="majorHAnsi" w:hAnsiTheme="majorHAnsi" w:cstheme="majorHAnsi"/>
          <w:i/>
          <w:sz w:val="20"/>
          <w:szCs w:val="20"/>
        </w:rPr>
        <w:t>jeżeli dotyczy</w:t>
      </w:r>
      <w:r w:rsidRPr="00E17F2E">
        <w:rPr>
          <w:rFonts w:asciiTheme="majorHAnsi" w:hAnsiTheme="majorHAnsi" w:cstheme="majorHAnsi"/>
          <w:sz w:val="20"/>
          <w:szCs w:val="20"/>
        </w:rPr>
        <w:t>);</w:t>
      </w:r>
    </w:p>
    <w:p w14:paraId="6C3513C2" w14:textId="5DD7866D" w:rsidR="004D76A2" w:rsidRPr="00AA7554" w:rsidRDefault="004D76A2" w:rsidP="00160EE6">
      <w:pPr>
        <w:numPr>
          <w:ilvl w:val="0"/>
          <w:numId w:val="27"/>
        </w:numPr>
        <w:spacing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dokumenty, z których wynika prawo do podpisania oferty; odpowiednie pełnomocnictwa (</w:t>
      </w:r>
      <w:r w:rsidRPr="00E17F2E">
        <w:rPr>
          <w:rFonts w:asciiTheme="majorHAnsi" w:hAnsiTheme="majorHAnsi" w:cstheme="majorHAnsi"/>
          <w:i/>
          <w:sz w:val="20"/>
          <w:szCs w:val="20"/>
        </w:rPr>
        <w:t>jeżeli dotyczy</w:t>
      </w:r>
      <w:r w:rsidRPr="00E17F2E">
        <w:rPr>
          <w:rFonts w:asciiTheme="majorHAnsi" w:hAnsiTheme="majorHAnsi" w:cstheme="majorHAnsi"/>
          <w:sz w:val="20"/>
          <w:szCs w:val="20"/>
        </w:rPr>
        <w:t xml:space="preserve">). </w:t>
      </w:r>
    </w:p>
    <w:p w14:paraId="4B43E2E6" w14:textId="77777777" w:rsidR="004D76A2" w:rsidRPr="00E17F2E" w:rsidRDefault="004D76A2" w:rsidP="00160EE6">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58C02D99"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5FA2383F"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sporządzona w języku polskim. Każdy dokument składający się na ofertę powinien być czytelny.</w:t>
      </w:r>
    </w:p>
    <w:p w14:paraId="6D54B7C7" w14:textId="33AD49BE"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Jeśli oferta zawiera informacje stanowiące tajemnicę przedsiębiorstwa w rozumieniu ustawy z dnia 16 kwietnia 1993 r. o zwalczaniu nieuczciwej konkurencji (Dz. U. z 202</w:t>
      </w:r>
      <w:r w:rsidR="006A18A9">
        <w:rPr>
          <w:rFonts w:asciiTheme="majorHAnsi" w:hAnsiTheme="majorHAnsi" w:cstheme="majorHAnsi"/>
          <w:sz w:val="20"/>
          <w:szCs w:val="20"/>
        </w:rPr>
        <w:t>2</w:t>
      </w:r>
      <w:r w:rsidRPr="00E17F2E">
        <w:rPr>
          <w:rFonts w:asciiTheme="majorHAnsi" w:hAnsiTheme="majorHAnsi" w:cstheme="majorHAnsi"/>
          <w:sz w:val="20"/>
          <w:szCs w:val="20"/>
        </w:rPr>
        <w:t xml:space="preserve"> r. poz. </w:t>
      </w:r>
      <w:r w:rsidR="006A18A9">
        <w:rPr>
          <w:rFonts w:asciiTheme="majorHAnsi" w:hAnsiTheme="majorHAnsi" w:cstheme="majorHAnsi"/>
          <w:sz w:val="20"/>
          <w:szCs w:val="20"/>
        </w:rPr>
        <w:t>123</w:t>
      </w:r>
      <w:r w:rsidRPr="00E17F2E">
        <w:rPr>
          <w:rFonts w:asciiTheme="majorHAnsi" w:hAnsiTheme="majorHAnsi" w:cstheme="majorHAnsi"/>
          <w:sz w:val="20"/>
          <w:szCs w:val="20"/>
        </w:rPr>
        <w:t>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w:t>
      </w:r>
      <w:r w:rsidR="00EB1890">
        <w:rPr>
          <w:rFonts w:asciiTheme="majorHAnsi" w:hAnsiTheme="majorHAnsi" w:cstheme="majorHAnsi"/>
          <w:sz w:val="20"/>
          <w:szCs w:val="20"/>
        </w:rPr>
        <w:t>22</w:t>
      </w:r>
      <w:r w:rsidRPr="00E17F2E">
        <w:rPr>
          <w:rFonts w:asciiTheme="majorHAnsi" w:hAnsiTheme="majorHAnsi" w:cstheme="majorHAnsi"/>
          <w:sz w:val="20"/>
          <w:szCs w:val="20"/>
        </w:rPr>
        <w:t xml:space="preserve"> r. poz. 1</w:t>
      </w:r>
      <w:r w:rsidR="00EB1890">
        <w:rPr>
          <w:rFonts w:asciiTheme="majorHAnsi" w:hAnsiTheme="majorHAnsi" w:cstheme="majorHAnsi"/>
          <w:sz w:val="20"/>
          <w:szCs w:val="20"/>
        </w:rPr>
        <w:t>233</w:t>
      </w:r>
      <w:r w:rsidRPr="00E17F2E">
        <w:rPr>
          <w:rFonts w:asciiTheme="majorHAnsi" w:hAnsiTheme="majorHAnsi" w:cstheme="majorHAnsi"/>
          <w:sz w:val="20"/>
          <w:szCs w:val="20"/>
        </w:rPr>
        <w:t xml:space="preserve">),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661B46E6"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 xml:space="preserve">W celu złożenia oferty należy zarejestrować (zalogować) się na Platformie i postępować zgodnie z instrukcjami dostępnymi u dostawcy rozwiązania informatycznego pod adresem </w:t>
      </w:r>
      <w:hyperlink r:id="rId25" w:history="1">
        <w:r w:rsidRPr="00E17F2E">
          <w:rPr>
            <w:rStyle w:val="Hipercze"/>
            <w:rFonts w:asciiTheme="majorHAnsi" w:hAnsiTheme="majorHAnsi" w:cstheme="majorHAnsi"/>
            <w:sz w:val="20"/>
            <w:szCs w:val="20"/>
          </w:rPr>
          <w:t>https://platformazakupowa.pl</w:t>
        </w:r>
      </w:hyperlink>
      <w:r w:rsidRPr="00E17F2E">
        <w:rPr>
          <w:rFonts w:asciiTheme="majorHAnsi" w:hAnsiTheme="majorHAnsi" w:cstheme="majorHAnsi"/>
          <w:sz w:val="20"/>
          <w:szCs w:val="20"/>
          <w:u w:val="single" w:color="FF0000"/>
        </w:rPr>
        <w:t xml:space="preserve">. </w:t>
      </w:r>
    </w:p>
    <w:p w14:paraId="3F7BDE44"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48F8CF21"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0C2EF41E" w14:textId="77777777" w:rsidR="00C80F47"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III</w:t>
      </w:r>
      <w:r w:rsidRPr="00E17F2E">
        <w:rPr>
          <w:rFonts w:asciiTheme="majorHAnsi" w:hAnsiTheme="majorHAnsi" w:cstheme="majorHAnsi"/>
          <w:b/>
          <w:sz w:val="20"/>
        </w:rPr>
        <w:t>.</w:t>
      </w:r>
      <w:r w:rsidRPr="00E17F2E">
        <w:rPr>
          <w:rFonts w:asciiTheme="majorHAnsi" w:hAnsiTheme="majorHAnsi" w:cstheme="majorHAnsi"/>
          <w:b/>
          <w:sz w:val="20"/>
        </w:rPr>
        <w:tab/>
      </w:r>
      <w:r w:rsidR="00141D3A" w:rsidRPr="00E17F2E">
        <w:rPr>
          <w:rFonts w:asciiTheme="majorHAnsi" w:hAnsiTheme="majorHAnsi" w:cstheme="majorHAnsi"/>
          <w:b/>
          <w:sz w:val="20"/>
        </w:rPr>
        <w:t>OPIS SPOSOBU OBLICZENIA CENY OFERTY</w:t>
      </w:r>
    </w:p>
    <w:p w14:paraId="0057CF2F" w14:textId="4B8E781A" w:rsidR="007B4E8E" w:rsidRPr="00E17F2E" w:rsidRDefault="00475975" w:rsidP="00F56889">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4B79C1" w:rsidRPr="00E17F2E">
        <w:rPr>
          <w:rFonts w:asciiTheme="majorHAnsi" w:hAnsiTheme="majorHAnsi" w:cstheme="majorHAnsi"/>
          <w:sz w:val="20"/>
        </w:rPr>
        <w:t>Wykonawca podaje</w:t>
      </w:r>
      <w:r w:rsidR="00B4401F" w:rsidRPr="00E17F2E">
        <w:rPr>
          <w:rFonts w:asciiTheme="majorHAnsi" w:hAnsiTheme="majorHAnsi" w:cstheme="majorHAnsi"/>
          <w:sz w:val="20"/>
        </w:rPr>
        <w:t xml:space="preserve"> cen</w:t>
      </w:r>
      <w:r w:rsidR="00727CD5" w:rsidRPr="00E17F2E">
        <w:rPr>
          <w:rFonts w:asciiTheme="majorHAnsi" w:hAnsiTheme="majorHAnsi" w:cstheme="majorHAnsi"/>
          <w:sz w:val="20"/>
        </w:rPr>
        <w:t>ę</w:t>
      </w:r>
      <w:r w:rsidR="00B4401F" w:rsidRPr="00E17F2E">
        <w:rPr>
          <w:rFonts w:asciiTheme="majorHAnsi" w:hAnsiTheme="majorHAnsi" w:cstheme="majorHAnsi"/>
          <w:sz w:val="20"/>
        </w:rPr>
        <w:t xml:space="preserve"> </w:t>
      </w:r>
      <w:r w:rsidR="00A42924" w:rsidRPr="00E17F2E">
        <w:rPr>
          <w:rFonts w:asciiTheme="majorHAnsi" w:hAnsiTheme="majorHAnsi" w:cstheme="majorHAnsi"/>
          <w:sz w:val="20"/>
        </w:rPr>
        <w:t>ofertow</w:t>
      </w:r>
      <w:r w:rsidR="00727CD5" w:rsidRPr="00E17F2E">
        <w:rPr>
          <w:rFonts w:asciiTheme="majorHAnsi" w:hAnsiTheme="majorHAnsi" w:cstheme="majorHAnsi"/>
          <w:sz w:val="20"/>
        </w:rPr>
        <w:t>ą</w:t>
      </w:r>
      <w:r w:rsidR="00A42924" w:rsidRPr="00E17F2E">
        <w:rPr>
          <w:rFonts w:asciiTheme="majorHAnsi" w:hAnsiTheme="majorHAnsi" w:cstheme="majorHAnsi"/>
          <w:sz w:val="20"/>
        </w:rPr>
        <w:t xml:space="preserve"> brutto</w:t>
      </w:r>
      <w:r w:rsidR="00402FCE">
        <w:rPr>
          <w:rFonts w:asciiTheme="majorHAnsi" w:hAnsiTheme="majorHAnsi" w:cstheme="majorHAnsi"/>
          <w:sz w:val="20"/>
        </w:rPr>
        <w:t xml:space="preserve"> za </w:t>
      </w:r>
      <w:r w:rsidR="00446548">
        <w:rPr>
          <w:rFonts w:asciiTheme="majorHAnsi" w:hAnsiTheme="majorHAnsi" w:cstheme="majorHAnsi"/>
          <w:sz w:val="20"/>
        </w:rPr>
        <w:t>wykonanie przedmiotu</w:t>
      </w:r>
      <w:r w:rsidR="00402FCE">
        <w:rPr>
          <w:rFonts w:asciiTheme="majorHAnsi" w:hAnsiTheme="majorHAnsi" w:cstheme="majorHAnsi"/>
          <w:sz w:val="20"/>
        </w:rPr>
        <w:t xml:space="preserve"> zamówienia</w:t>
      </w:r>
      <w:r w:rsidR="004072D6">
        <w:rPr>
          <w:rFonts w:asciiTheme="majorHAnsi" w:hAnsiTheme="majorHAnsi" w:cstheme="majorHAnsi"/>
          <w:sz w:val="20"/>
        </w:rPr>
        <w:t xml:space="preserve"> </w:t>
      </w:r>
      <w:r w:rsidR="00446548">
        <w:rPr>
          <w:rFonts w:asciiTheme="majorHAnsi" w:hAnsiTheme="majorHAnsi" w:cstheme="majorHAnsi"/>
          <w:sz w:val="20"/>
        </w:rPr>
        <w:t xml:space="preserve">oraz </w:t>
      </w:r>
      <w:r w:rsidR="00446548" w:rsidRPr="00446548">
        <w:rPr>
          <w:rFonts w:asciiTheme="majorHAnsi" w:hAnsiTheme="majorHAnsi" w:cstheme="majorHAnsi"/>
          <w:sz w:val="20"/>
        </w:rPr>
        <w:t xml:space="preserve">w celach rozliczeniowych </w:t>
      </w:r>
      <w:r w:rsidR="00446548">
        <w:rPr>
          <w:rFonts w:asciiTheme="majorHAnsi" w:hAnsiTheme="majorHAnsi" w:cstheme="majorHAnsi"/>
          <w:sz w:val="20"/>
        </w:rPr>
        <w:t>cenę</w:t>
      </w:r>
      <w:r w:rsidR="00446548" w:rsidRPr="00446548">
        <w:rPr>
          <w:rFonts w:asciiTheme="majorHAnsi" w:hAnsiTheme="majorHAnsi" w:cstheme="majorHAnsi"/>
          <w:sz w:val="20"/>
        </w:rPr>
        <w:t xml:space="preserve"> brutto za szkolenie jednego studenta </w:t>
      </w:r>
      <w:r w:rsidR="00B4401F" w:rsidRPr="00E17F2E">
        <w:rPr>
          <w:rFonts w:asciiTheme="majorHAnsi" w:hAnsiTheme="majorHAnsi" w:cstheme="majorHAnsi"/>
          <w:sz w:val="20"/>
        </w:rPr>
        <w:t xml:space="preserve">na </w:t>
      </w:r>
      <w:r w:rsidR="00A42924" w:rsidRPr="00E17F2E">
        <w:rPr>
          <w:rFonts w:asciiTheme="majorHAnsi" w:hAnsiTheme="majorHAnsi" w:cstheme="majorHAnsi"/>
          <w:sz w:val="20"/>
        </w:rPr>
        <w:t xml:space="preserve">Formularzu Ofertowym, stanowiącym </w:t>
      </w:r>
      <w:r w:rsidR="00A42924" w:rsidRPr="00E17F2E">
        <w:rPr>
          <w:rFonts w:asciiTheme="majorHAnsi" w:hAnsiTheme="majorHAnsi" w:cstheme="majorHAnsi"/>
          <w:b/>
          <w:sz w:val="20"/>
        </w:rPr>
        <w:t>Załącznik nr 1 do SWZ</w:t>
      </w:r>
      <w:r w:rsidR="00A42924" w:rsidRPr="00E17F2E">
        <w:rPr>
          <w:rFonts w:asciiTheme="majorHAnsi" w:hAnsiTheme="majorHAnsi" w:cstheme="majorHAnsi"/>
          <w:sz w:val="20"/>
        </w:rPr>
        <w:t>.</w:t>
      </w:r>
    </w:p>
    <w:p w14:paraId="7729D1CA" w14:textId="04528501" w:rsidR="00F56889" w:rsidRDefault="00475975" w:rsidP="00F56889">
      <w:pPr>
        <w:pStyle w:val="pkt"/>
        <w:spacing w:before="0" w:after="0" w:line="276" w:lineRule="auto"/>
        <w:ind w:left="426" w:hanging="426"/>
        <w:rPr>
          <w:rFonts w:asciiTheme="majorHAnsi" w:hAnsi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7C671D" w:rsidRPr="00E17F2E">
        <w:rPr>
          <w:rFonts w:asciiTheme="majorHAnsi" w:hAnsiTheme="majorHAnsi" w:cstheme="majorHAnsi"/>
          <w:sz w:val="20"/>
        </w:rPr>
        <w:t>Cena ofert</w:t>
      </w:r>
      <w:r w:rsidR="00EB1890">
        <w:rPr>
          <w:rFonts w:asciiTheme="majorHAnsi" w:hAnsiTheme="majorHAnsi" w:cstheme="majorHAnsi"/>
          <w:sz w:val="20"/>
        </w:rPr>
        <w:t>y</w:t>
      </w:r>
      <w:r w:rsidR="007C671D" w:rsidRPr="00E17F2E">
        <w:rPr>
          <w:rFonts w:asciiTheme="majorHAnsi" w:hAnsiTheme="majorHAnsi" w:cstheme="majorHAnsi"/>
          <w:sz w:val="20"/>
        </w:rPr>
        <w:t xml:space="preserve"> </w:t>
      </w:r>
      <w:r w:rsidR="00EB1890" w:rsidRPr="007C502C">
        <w:rPr>
          <w:rFonts w:asciiTheme="majorHAnsi" w:hAnsiTheme="majorHAnsi"/>
          <w:sz w:val="20"/>
        </w:rPr>
        <w:t>musi zawierać wszystkie przewidywane koszty kompletnego wykonania przedmiotu zamówienia</w:t>
      </w:r>
      <w:r w:rsidR="00EB1890" w:rsidRPr="00EB1890">
        <w:rPr>
          <w:rFonts w:asciiTheme="majorHAnsi" w:hAnsiTheme="majorHAnsi"/>
          <w:sz w:val="20"/>
        </w:rPr>
        <w:t xml:space="preserve"> </w:t>
      </w:r>
      <w:r w:rsidR="00EB1890">
        <w:rPr>
          <w:rFonts w:asciiTheme="majorHAnsi" w:hAnsiTheme="majorHAnsi"/>
          <w:sz w:val="20"/>
        </w:rPr>
        <w:t xml:space="preserve">oraz </w:t>
      </w:r>
      <w:r w:rsidR="00EB1890" w:rsidRPr="007C502C">
        <w:rPr>
          <w:rFonts w:asciiTheme="majorHAnsi" w:hAnsiTheme="majorHAnsi"/>
          <w:sz w:val="20"/>
        </w:rPr>
        <w:t xml:space="preserve">wszystkie wymagania niniejszej SWZ, wraz z należnym podatkiem VAT. </w:t>
      </w:r>
    </w:p>
    <w:p w14:paraId="6BE16665" w14:textId="27FDBD59" w:rsidR="00961E1D" w:rsidRPr="00F56889" w:rsidRDefault="00F56889" w:rsidP="00F56889">
      <w:pPr>
        <w:pStyle w:val="pkt"/>
        <w:spacing w:before="0" w:after="0" w:line="276" w:lineRule="auto"/>
        <w:ind w:left="426" w:hanging="426"/>
        <w:rPr>
          <w:rFonts w:asciiTheme="majorHAnsi" w:hAnsiTheme="majorHAnsi"/>
          <w:sz w:val="20"/>
        </w:rPr>
      </w:pPr>
      <w:r>
        <w:rPr>
          <w:rFonts w:asciiTheme="majorHAnsi" w:hAnsiTheme="majorHAnsi" w:cstheme="majorHAnsi"/>
          <w:b/>
          <w:sz w:val="20"/>
        </w:rPr>
        <w:t>3.</w:t>
      </w:r>
      <w:r>
        <w:rPr>
          <w:rFonts w:asciiTheme="majorHAnsi" w:hAnsiTheme="majorHAnsi"/>
          <w:sz w:val="20"/>
        </w:rPr>
        <w:tab/>
      </w:r>
      <w:r w:rsidR="00C80F47" w:rsidRPr="00E17F2E">
        <w:rPr>
          <w:rFonts w:asciiTheme="majorHAnsi" w:hAnsiTheme="majorHAnsi" w:cstheme="majorHAnsi"/>
          <w:sz w:val="20"/>
        </w:rPr>
        <w:t>Cena oferty powinna być wyrażona w złotych polskich (PLN) z dokładnością do dwóch miejsc po przecinku.</w:t>
      </w:r>
    </w:p>
    <w:p w14:paraId="412216D2" w14:textId="48245A3C" w:rsidR="0004303A" w:rsidRPr="00E17F2E" w:rsidRDefault="00F56889" w:rsidP="00F56889">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lastRenderedPageBreak/>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Zamawiający nie przewiduje rozliczeń w walucie obcej.</w:t>
      </w:r>
    </w:p>
    <w:p w14:paraId="53D23FF1" w14:textId="51BE7B17" w:rsidR="0004303A" w:rsidRPr="00E17F2E" w:rsidRDefault="00F56889" w:rsidP="00F56889">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Wyliczona cena oferty brutto</w:t>
      </w:r>
      <w:r w:rsidR="00EB1890">
        <w:rPr>
          <w:rFonts w:asciiTheme="majorHAnsi" w:hAnsiTheme="majorHAnsi" w:cstheme="majorHAnsi"/>
          <w:sz w:val="20"/>
        </w:rPr>
        <w:t xml:space="preserve"> z formularza oferty</w:t>
      </w:r>
      <w:r w:rsidR="0004303A" w:rsidRPr="00E17F2E">
        <w:rPr>
          <w:rFonts w:asciiTheme="majorHAnsi" w:hAnsiTheme="majorHAnsi" w:cstheme="majorHAnsi"/>
          <w:sz w:val="20"/>
        </w:rPr>
        <w:t xml:space="preserve"> będzie służyć do porównania złożonych ofert. </w:t>
      </w:r>
    </w:p>
    <w:p w14:paraId="30DF17B1" w14:textId="73939192" w:rsidR="00A75E0E" w:rsidRPr="00A75E0E" w:rsidRDefault="00F56889" w:rsidP="00F56889">
      <w:pPr>
        <w:pStyle w:val="Akapitzlist"/>
        <w:spacing w:line="276" w:lineRule="auto"/>
        <w:ind w:left="399" w:hanging="426"/>
        <w:contextualSpacing/>
        <w:jc w:val="both"/>
        <w:rPr>
          <w:rFonts w:asciiTheme="majorHAnsi" w:eastAsia="Times New Roman" w:hAnsiTheme="majorHAnsi" w:cstheme="majorHAnsi"/>
          <w:sz w:val="20"/>
          <w:szCs w:val="20"/>
        </w:rPr>
      </w:pPr>
      <w:r>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A75E0E">
        <w:rPr>
          <w:rFonts w:asciiTheme="majorHAnsi" w:hAnsiTheme="majorHAnsi" w:cstheme="majorHAnsi"/>
          <w:b/>
          <w:sz w:val="20"/>
        </w:rPr>
        <w:tab/>
      </w:r>
      <w:r w:rsidR="0004303A" w:rsidRPr="00E17F2E">
        <w:rPr>
          <w:rFonts w:asciiTheme="majorHAnsi" w:hAnsiTheme="majorHAnsi" w:cstheme="majorHAnsi"/>
          <w:sz w:val="20"/>
        </w:rPr>
        <w:t xml:space="preserve">Jeżeli w postępowaniu złożona będzie oferta, której wybór prowadziłby do powstania u </w:t>
      </w:r>
      <w:r w:rsidR="004A739F" w:rsidRPr="00E17F2E">
        <w:rPr>
          <w:rFonts w:asciiTheme="majorHAnsi" w:hAnsiTheme="majorHAnsi" w:cstheme="majorHAnsi"/>
          <w:sz w:val="20"/>
        </w:rPr>
        <w:t>Z</w:t>
      </w:r>
      <w:r w:rsidR="0004303A" w:rsidRPr="00E17F2E">
        <w:rPr>
          <w:rFonts w:asciiTheme="majorHAnsi" w:hAnsiTheme="majorHAnsi" w:cstheme="majorHAnsi"/>
          <w:sz w:val="20"/>
        </w:rPr>
        <w:t xml:space="preserve">amawiającego obowiązku podatkowego zgodnie z </w:t>
      </w:r>
      <w:r w:rsidR="00EB1890" w:rsidRPr="007C502C">
        <w:rPr>
          <w:rFonts w:asciiTheme="majorHAnsi" w:hAnsiTheme="majorHAnsi"/>
          <w:sz w:val="20"/>
          <w:szCs w:val="20"/>
        </w:rPr>
        <w:t>ustawą z dnia 11 marca 2004 r. o podatku od towarów i usług (Dz. U. z 202</w:t>
      </w:r>
      <w:r w:rsidR="00EB1890">
        <w:rPr>
          <w:rFonts w:asciiTheme="majorHAnsi" w:hAnsiTheme="majorHAnsi"/>
          <w:sz w:val="20"/>
        </w:rPr>
        <w:t>2</w:t>
      </w:r>
      <w:r w:rsidR="00EB1890" w:rsidRPr="007C502C">
        <w:rPr>
          <w:rFonts w:asciiTheme="majorHAnsi" w:hAnsiTheme="majorHAnsi"/>
          <w:sz w:val="20"/>
          <w:szCs w:val="20"/>
        </w:rPr>
        <w:t xml:space="preserve"> poz. </w:t>
      </w:r>
      <w:r w:rsidR="00EB1890">
        <w:rPr>
          <w:rFonts w:asciiTheme="majorHAnsi" w:hAnsiTheme="majorHAnsi"/>
          <w:sz w:val="20"/>
        </w:rPr>
        <w:t>931</w:t>
      </w:r>
      <w:r w:rsidR="00EB1890" w:rsidRPr="007C502C">
        <w:rPr>
          <w:rFonts w:asciiTheme="majorHAnsi" w:hAnsiTheme="majorHAnsi"/>
          <w:sz w:val="20"/>
          <w:szCs w:val="20"/>
        </w:rPr>
        <w:t>),</w:t>
      </w:r>
      <w:r w:rsidR="00EB1890">
        <w:rPr>
          <w:rFonts w:asciiTheme="majorHAnsi" w:hAnsiTheme="majorHAnsi" w:cstheme="majorHAnsi"/>
          <w:sz w:val="20"/>
        </w:rPr>
        <w:t xml:space="preserve"> </w:t>
      </w:r>
      <w:r w:rsidR="004A739F" w:rsidRPr="00E17F2E">
        <w:rPr>
          <w:rFonts w:asciiTheme="majorHAnsi" w:hAnsiTheme="majorHAnsi" w:cstheme="majorHAnsi"/>
          <w:sz w:val="20"/>
        </w:rPr>
        <w:t>Z</w:t>
      </w:r>
      <w:r w:rsidR="0004303A" w:rsidRPr="00E17F2E">
        <w:rPr>
          <w:rFonts w:asciiTheme="majorHAnsi" w:hAnsiTheme="majorHAnsi" w:cstheme="majorHAnsi"/>
          <w:sz w:val="20"/>
        </w:rPr>
        <w:t xml:space="preserve">amawiający w celu oceny takiej oferty doliczy do przedstawionej w niej ceny podatek od towarów i usług, który miałby obowiązek rozliczyć zgodnie z tymi przepisami. </w:t>
      </w:r>
      <w:r w:rsidR="00A75E0E" w:rsidRPr="00A75E0E">
        <w:rPr>
          <w:rFonts w:asciiTheme="majorHAnsi" w:hAnsiTheme="majorHAnsi"/>
          <w:sz w:val="20"/>
          <w:szCs w:val="20"/>
        </w:rPr>
        <w:t>Wykonawca ma obowiązek:</w:t>
      </w:r>
    </w:p>
    <w:p w14:paraId="799CB957" w14:textId="77777777" w:rsidR="00A75E0E" w:rsidRPr="00A75E0E" w:rsidRDefault="00A75E0E" w:rsidP="00275327">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poinformować Zamawiającego, że wybór jego oferty będzie prowadził do powstania u Zamawiającego obowiązku podatkowego, </w:t>
      </w:r>
    </w:p>
    <w:p w14:paraId="0C7F28DB" w14:textId="77777777" w:rsidR="00A75E0E" w:rsidRPr="00A75E0E" w:rsidRDefault="00A75E0E" w:rsidP="00275327">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wskazać nazwę (rodzaj) towaru lub usługi, których dostawa lub świadczenie będą prowadziły do powstania obowiązku podatkowego, </w:t>
      </w:r>
    </w:p>
    <w:p w14:paraId="054F22EB" w14:textId="77777777" w:rsidR="00A75E0E" w:rsidRPr="00A75E0E" w:rsidRDefault="00A75E0E" w:rsidP="00275327">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wskazać wartość towaru lub usługi objętego obowiązkiem podatkowym Zamawiającego, bez kwoty podatku, </w:t>
      </w:r>
    </w:p>
    <w:p w14:paraId="18E829FF" w14:textId="5905D90E" w:rsidR="000D4267" w:rsidRPr="00970A9D" w:rsidRDefault="00A75E0E" w:rsidP="00275327">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 wskazać stawkę podatku od towarów i usług, która  zgodnie z wiedzą Wykonawcy, będzie miała zastosowanie. </w:t>
      </w:r>
    </w:p>
    <w:p w14:paraId="4D537B66" w14:textId="0090DAA0" w:rsidR="00C80F47" w:rsidRPr="00E17F2E" w:rsidRDefault="00F56889" w:rsidP="00F56889">
      <w:pPr>
        <w:pStyle w:val="pkt"/>
        <w:spacing w:before="0" w:after="0" w:line="276" w:lineRule="auto"/>
        <w:ind w:left="426" w:hanging="426"/>
        <w:rPr>
          <w:rFonts w:asciiTheme="majorHAnsi" w:hAnsiTheme="majorHAnsi" w:cstheme="majorHAnsi"/>
          <w:b/>
          <w:sz w:val="20"/>
        </w:rPr>
      </w:pPr>
      <w:r>
        <w:rPr>
          <w:rFonts w:asciiTheme="majorHAnsi" w:hAnsiTheme="majorHAnsi" w:cstheme="majorHAnsi"/>
          <w:b/>
          <w:sz w:val="20"/>
        </w:rPr>
        <w:t>7</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3E42FE" w:rsidRPr="00E17F2E">
        <w:rPr>
          <w:rFonts w:asciiTheme="majorHAnsi" w:hAnsiTheme="majorHAnsi" w:cstheme="majorHAnsi"/>
          <w:sz w:val="20"/>
        </w:rPr>
        <w:t>Wzór Formularza O</w:t>
      </w:r>
      <w:r w:rsidR="00B7046B" w:rsidRPr="00E17F2E">
        <w:rPr>
          <w:rFonts w:asciiTheme="majorHAnsi" w:hAnsiTheme="majorHAnsi" w:cstheme="majorHAnsi"/>
          <w:sz w:val="20"/>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E17F2E">
        <w:rPr>
          <w:rFonts w:asciiTheme="majorHAnsi" w:hAnsiTheme="majorHAnsi" w:cstheme="majorHAnsi"/>
          <w:sz w:val="20"/>
        </w:rPr>
        <w:t xml:space="preserve"> </w:t>
      </w:r>
      <w:r w:rsidR="00B7046B" w:rsidRPr="00E17F2E">
        <w:rPr>
          <w:rFonts w:asciiTheme="majorHAnsi" w:hAnsiTheme="majorHAnsi" w:cstheme="majorHAnsi"/>
          <w:sz w:val="20"/>
        </w:rPr>
        <w:t xml:space="preserve">Zamawiającego obowiązku podatkowego, to winien odpowiednio zmodyfikować treść formularza. </w:t>
      </w:r>
    </w:p>
    <w:p w14:paraId="16B1E873"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w:t>
      </w:r>
      <w:r w:rsidRPr="00E17F2E">
        <w:rPr>
          <w:rFonts w:asciiTheme="majorHAnsi" w:hAnsiTheme="majorHAnsi" w:cstheme="majorHAnsi"/>
          <w:b/>
          <w:sz w:val="20"/>
        </w:rPr>
        <w:t>V.</w:t>
      </w:r>
      <w:r w:rsidRPr="00E17F2E">
        <w:rPr>
          <w:rFonts w:asciiTheme="majorHAnsi" w:hAnsiTheme="majorHAnsi" w:cstheme="majorHAnsi"/>
          <w:b/>
          <w:sz w:val="20"/>
        </w:rPr>
        <w:tab/>
      </w:r>
      <w:r w:rsidR="00C80F47" w:rsidRPr="00E17F2E">
        <w:rPr>
          <w:rFonts w:asciiTheme="majorHAnsi" w:hAnsiTheme="majorHAnsi" w:cstheme="majorHAnsi"/>
          <w:b/>
          <w:sz w:val="20"/>
        </w:rPr>
        <w:t>WYMAGANIA DOTYCZĄCE WADIUM</w:t>
      </w:r>
    </w:p>
    <w:p w14:paraId="422F48F0" w14:textId="77777777" w:rsidR="00C31ED0" w:rsidRPr="00E17F2E" w:rsidRDefault="00BB40A1" w:rsidP="00BB40A1">
      <w:pPr>
        <w:pStyle w:val="pkt"/>
        <w:spacing w:before="240" w:after="0" w:line="360" w:lineRule="auto"/>
        <w:ind w:left="426" w:hanging="426"/>
        <w:rPr>
          <w:rFonts w:asciiTheme="majorHAnsi" w:hAnsiTheme="majorHAnsi" w:cstheme="majorHAnsi"/>
          <w:sz w:val="20"/>
        </w:rPr>
      </w:pPr>
      <w:r w:rsidRPr="00E17F2E">
        <w:rPr>
          <w:rFonts w:asciiTheme="majorHAnsi" w:hAnsiTheme="majorHAnsi" w:cstheme="majorHAnsi"/>
          <w:sz w:val="20"/>
        </w:rPr>
        <w:t>Zamawiający nie wymaga wniesienia wadium.</w:t>
      </w:r>
    </w:p>
    <w:p w14:paraId="2B0DEBC4"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Pr="00E17F2E">
        <w:rPr>
          <w:rFonts w:asciiTheme="majorHAnsi" w:hAnsiTheme="majorHAnsi" w:cstheme="majorHAnsi"/>
          <w:b/>
          <w:sz w:val="20"/>
        </w:rPr>
        <w:tab/>
      </w:r>
      <w:r w:rsidR="005B5095" w:rsidRPr="00E17F2E">
        <w:rPr>
          <w:rFonts w:asciiTheme="majorHAnsi" w:hAnsiTheme="majorHAnsi" w:cstheme="majorHAnsi"/>
          <w:b/>
          <w:sz w:val="20"/>
        </w:rPr>
        <w:t>TERMIN ZWIĄZANIA OFERTĄ</w:t>
      </w:r>
    </w:p>
    <w:p w14:paraId="501A8A1B" w14:textId="01032CEE" w:rsidR="0025764F" w:rsidRPr="00E17F2E" w:rsidRDefault="00475975" w:rsidP="00DA0B1F">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A803B2" w:rsidRPr="00E17F2E">
        <w:rPr>
          <w:rFonts w:asciiTheme="majorHAnsi" w:hAnsiTheme="majorHAnsi" w:cstheme="majorHAnsi"/>
          <w:sz w:val="20"/>
        </w:rPr>
        <w:t xml:space="preserve">Wykonawca będzie związany ofertą przez okres 30 dni, tj. do </w:t>
      </w:r>
      <w:r w:rsidR="00A803B2" w:rsidRPr="002C0418">
        <w:rPr>
          <w:rFonts w:asciiTheme="majorHAnsi" w:hAnsiTheme="majorHAnsi" w:cstheme="majorHAnsi"/>
          <w:sz w:val="20"/>
        </w:rPr>
        <w:t xml:space="preserve">dnia </w:t>
      </w:r>
      <w:r w:rsidR="00FD130A" w:rsidRPr="00FD130A">
        <w:rPr>
          <w:rFonts w:asciiTheme="majorHAnsi" w:hAnsiTheme="majorHAnsi" w:cstheme="majorHAnsi"/>
          <w:b/>
          <w:bCs/>
          <w:sz w:val="20"/>
        </w:rPr>
        <w:t>06</w:t>
      </w:r>
      <w:r w:rsidR="002C2086" w:rsidRPr="00FD130A">
        <w:rPr>
          <w:rFonts w:asciiTheme="majorHAnsi" w:hAnsiTheme="majorHAnsi" w:cstheme="majorHAnsi"/>
          <w:b/>
          <w:bCs/>
          <w:sz w:val="20"/>
        </w:rPr>
        <w:t>.</w:t>
      </w:r>
      <w:r w:rsidR="006A6800" w:rsidRPr="00FD130A">
        <w:rPr>
          <w:rFonts w:asciiTheme="majorHAnsi" w:hAnsiTheme="majorHAnsi" w:cstheme="majorHAnsi"/>
          <w:b/>
          <w:bCs/>
          <w:sz w:val="20"/>
        </w:rPr>
        <w:t>0</w:t>
      </w:r>
      <w:r w:rsidR="00551B34" w:rsidRPr="00FD130A">
        <w:rPr>
          <w:rFonts w:asciiTheme="majorHAnsi" w:hAnsiTheme="majorHAnsi" w:cstheme="majorHAnsi"/>
          <w:b/>
          <w:bCs/>
          <w:sz w:val="20"/>
        </w:rPr>
        <w:t>6</w:t>
      </w:r>
      <w:r w:rsidR="002C2086" w:rsidRPr="002C0418">
        <w:rPr>
          <w:rFonts w:asciiTheme="majorHAnsi" w:hAnsiTheme="majorHAnsi" w:cstheme="majorHAnsi"/>
          <w:b/>
          <w:bCs/>
          <w:sz w:val="20"/>
        </w:rPr>
        <w:t>.202</w:t>
      </w:r>
      <w:r w:rsidR="006A6800" w:rsidRPr="002C0418">
        <w:rPr>
          <w:rFonts w:asciiTheme="majorHAnsi" w:hAnsiTheme="majorHAnsi" w:cstheme="majorHAnsi"/>
          <w:b/>
          <w:bCs/>
          <w:sz w:val="20"/>
        </w:rPr>
        <w:t>5</w:t>
      </w:r>
      <w:r w:rsidR="00A803B2" w:rsidRPr="002C0418">
        <w:rPr>
          <w:rFonts w:asciiTheme="majorHAnsi" w:hAnsiTheme="majorHAnsi" w:cstheme="majorHAnsi"/>
          <w:sz w:val="20"/>
        </w:rPr>
        <w:t xml:space="preserve"> r. Bieg </w:t>
      </w:r>
      <w:r w:rsidR="00A803B2" w:rsidRPr="00E17F2E">
        <w:rPr>
          <w:rFonts w:asciiTheme="majorHAnsi" w:hAnsiTheme="majorHAnsi" w:cstheme="majorHAnsi"/>
          <w:sz w:val="20"/>
        </w:rPr>
        <w:t>terminu związania ofertą rozpoczyna się wraz z upływem terminu składania ofert.</w:t>
      </w:r>
    </w:p>
    <w:p w14:paraId="253107B9" w14:textId="7B8C8831" w:rsidR="0025764F" w:rsidRPr="00E17F2E" w:rsidRDefault="00475975" w:rsidP="00DA0B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wybór najkorzystniejszej oferty nie nastąpi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pkt 1, Zamawiający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zwróci się jednokrotnie do Wykonawców o wyrażenie zgody na przedłużenie tego terminu o wskazywany przez niego okres, nie dłuższy niż </w:t>
      </w:r>
      <w:r w:rsidR="00A803B2" w:rsidRPr="00E17F2E">
        <w:rPr>
          <w:rFonts w:asciiTheme="majorHAnsi" w:hAnsiTheme="majorHAnsi" w:cstheme="majorHAnsi"/>
          <w:sz w:val="20"/>
        </w:rPr>
        <w:t>3</w:t>
      </w:r>
      <w:r w:rsidR="0025764F" w:rsidRPr="00E17F2E">
        <w:rPr>
          <w:rFonts w:asciiTheme="majorHAnsi" w:hAnsiTheme="majorHAnsi" w:cstheme="majorHAnsi"/>
          <w:sz w:val="20"/>
        </w:rPr>
        <w:t>0 dni.</w:t>
      </w:r>
    </w:p>
    <w:p w14:paraId="1D19861A" w14:textId="6CFD9B55" w:rsidR="00552FBA" w:rsidRPr="00E17F2E" w:rsidRDefault="00475975" w:rsidP="00A75E0E">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25764F" w:rsidRPr="00E17F2E">
        <w:rPr>
          <w:rFonts w:asciiTheme="majorHAnsi" w:hAnsiTheme="majorHAnsi" w:cstheme="majorHAnsi"/>
          <w:sz w:val="20"/>
        </w:rPr>
        <w:t xml:space="preserve">Przedłużenie </w:t>
      </w:r>
      <w:r w:rsidR="0025764F" w:rsidRPr="00E17F2E">
        <w:rPr>
          <w:rStyle w:val="Uwydatnienie"/>
          <w:rFonts w:asciiTheme="majorHAnsi" w:hAnsiTheme="majorHAnsi" w:cstheme="majorHAnsi"/>
          <w:i w:val="0"/>
          <w:sz w:val="20"/>
        </w:rPr>
        <w:t>terminu</w:t>
      </w:r>
      <w:r w:rsidR="0025764F" w:rsidRPr="00E17F2E">
        <w:rPr>
          <w:rStyle w:val="Uwydatnienie"/>
          <w:rFonts w:asciiTheme="majorHAnsi" w:hAnsiTheme="majorHAnsi" w:cstheme="majorHAnsi"/>
          <w:sz w:val="20"/>
        </w:rPr>
        <w:t xml:space="preserve"> </w:t>
      </w:r>
      <w:r w:rsidR="0025764F" w:rsidRPr="00E17F2E">
        <w:rPr>
          <w:rStyle w:val="Uwydatnienie"/>
          <w:rFonts w:asciiTheme="majorHAnsi" w:hAnsiTheme="majorHAnsi" w:cstheme="majorHAnsi"/>
          <w:i w:val="0"/>
          <w:sz w:val="20"/>
        </w:rPr>
        <w:t>związania</w:t>
      </w:r>
      <w:r w:rsidR="0025764F" w:rsidRPr="00E17F2E">
        <w:rPr>
          <w:rFonts w:asciiTheme="majorHAnsi" w:hAnsiTheme="majorHAnsi" w:cstheme="majorHAnsi"/>
          <w:sz w:val="20"/>
        </w:rPr>
        <w:t xml:space="preserve"> ofertą, o którym mowa w ust. 2, wymaga złożenia przez Wykonawcę pisemnego oświadczenia o wyrażeniu zgody na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w:t>
      </w:r>
    </w:p>
    <w:p w14:paraId="773A620B" w14:textId="5469985D"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XVI.</w:t>
      </w:r>
      <w:r w:rsidRPr="00E17F2E">
        <w:rPr>
          <w:rFonts w:asciiTheme="majorHAnsi" w:hAnsiTheme="majorHAnsi" w:cstheme="majorHAnsi"/>
          <w:b/>
          <w:sz w:val="20"/>
        </w:rPr>
        <w:tab/>
      </w:r>
      <w:r w:rsidR="00FE492F">
        <w:rPr>
          <w:rFonts w:asciiTheme="majorHAnsi" w:hAnsiTheme="majorHAnsi" w:cstheme="majorHAnsi"/>
          <w:b/>
          <w:sz w:val="20"/>
        </w:rPr>
        <w:t>SPOSÓB</w:t>
      </w:r>
      <w:r w:rsidR="00D8710C" w:rsidRPr="00E17F2E">
        <w:rPr>
          <w:rFonts w:asciiTheme="majorHAnsi" w:hAnsiTheme="majorHAnsi" w:cstheme="majorHAnsi"/>
          <w:b/>
          <w:sz w:val="20"/>
        </w:rPr>
        <w:t xml:space="preserve"> I TE</w:t>
      </w:r>
      <w:r w:rsidR="005B5095" w:rsidRPr="00E17F2E">
        <w:rPr>
          <w:rFonts w:asciiTheme="majorHAnsi" w:hAnsiTheme="majorHAnsi" w:cstheme="majorHAnsi"/>
          <w:b/>
          <w:sz w:val="20"/>
        </w:rPr>
        <w:t>RMIN SKŁADANIA I OTWARCIA OFERT</w:t>
      </w:r>
    </w:p>
    <w:p w14:paraId="15D02E98" w14:textId="0D274B55" w:rsidR="001D3275" w:rsidRPr="00FD130A" w:rsidRDefault="00475975" w:rsidP="002D4FCA">
      <w:pPr>
        <w:pStyle w:val="pkt"/>
        <w:spacing w:before="240" w:after="0" w:line="276" w:lineRule="auto"/>
        <w:ind w:left="426" w:hanging="426"/>
        <w:rPr>
          <w:rFonts w:asciiTheme="majorHAnsi" w:hAnsiTheme="majorHAnsi" w:cstheme="majorHAnsi"/>
          <w:strike/>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1D3275" w:rsidRPr="00E17F2E">
        <w:rPr>
          <w:rFonts w:asciiTheme="majorHAnsi" w:hAnsiTheme="majorHAnsi" w:cstheme="majorHAnsi"/>
          <w:sz w:val="20"/>
        </w:rPr>
        <w:t xml:space="preserve">Ofertę należy złożyć poprzez Platformę </w:t>
      </w:r>
      <w:r w:rsidR="001D3275" w:rsidRPr="00AF4AC1">
        <w:rPr>
          <w:rFonts w:asciiTheme="majorHAnsi" w:hAnsiTheme="majorHAnsi" w:cstheme="majorHAnsi"/>
          <w:b/>
          <w:sz w:val="20"/>
        </w:rPr>
        <w:t xml:space="preserve">do </w:t>
      </w:r>
      <w:r w:rsidR="001D3275" w:rsidRPr="002C0418">
        <w:rPr>
          <w:rFonts w:asciiTheme="majorHAnsi" w:hAnsiTheme="majorHAnsi" w:cstheme="majorHAnsi"/>
          <w:b/>
          <w:sz w:val="20"/>
        </w:rPr>
        <w:t xml:space="preserve">dnia </w:t>
      </w:r>
      <w:r w:rsidR="00FD130A" w:rsidRPr="00FD130A">
        <w:rPr>
          <w:rFonts w:asciiTheme="majorHAnsi" w:hAnsiTheme="majorHAnsi" w:cstheme="majorHAnsi"/>
          <w:b/>
          <w:sz w:val="20"/>
        </w:rPr>
        <w:t>08</w:t>
      </w:r>
      <w:r w:rsidR="002C2086" w:rsidRPr="00FD130A">
        <w:rPr>
          <w:rFonts w:asciiTheme="majorHAnsi" w:hAnsiTheme="majorHAnsi" w:cstheme="majorHAnsi"/>
          <w:b/>
          <w:sz w:val="20"/>
        </w:rPr>
        <w:t>.</w:t>
      </w:r>
      <w:r w:rsidR="002C0418" w:rsidRPr="00FD130A">
        <w:rPr>
          <w:rFonts w:asciiTheme="majorHAnsi" w:hAnsiTheme="majorHAnsi" w:cstheme="majorHAnsi"/>
          <w:b/>
          <w:sz w:val="20"/>
        </w:rPr>
        <w:t>0</w:t>
      </w:r>
      <w:r w:rsidR="00FD130A" w:rsidRPr="00FD130A">
        <w:rPr>
          <w:rFonts w:asciiTheme="majorHAnsi" w:hAnsiTheme="majorHAnsi" w:cstheme="majorHAnsi"/>
          <w:b/>
          <w:sz w:val="20"/>
        </w:rPr>
        <w:t>5</w:t>
      </w:r>
      <w:r w:rsidR="002C2086" w:rsidRPr="00FD130A">
        <w:rPr>
          <w:rFonts w:asciiTheme="majorHAnsi" w:hAnsiTheme="majorHAnsi" w:cstheme="majorHAnsi"/>
          <w:b/>
          <w:sz w:val="20"/>
        </w:rPr>
        <w:t>.202</w:t>
      </w:r>
      <w:r w:rsidR="002C0418" w:rsidRPr="00FD130A">
        <w:rPr>
          <w:rFonts w:asciiTheme="majorHAnsi" w:hAnsiTheme="majorHAnsi" w:cstheme="majorHAnsi"/>
          <w:b/>
          <w:sz w:val="20"/>
        </w:rPr>
        <w:t>5</w:t>
      </w:r>
      <w:r w:rsidR="001D3275" w:rsidRPr="00FD130A">
        <w:rPr>
          <w:rFonts w:asciiTheme="majorHAnsi" w:hAnsiTheme="majorHAnsi" w:cstheme="majorHAnsi"/>
          <w:b/>
          <w:sz w:val="20"/>
        </w:rPr>
        <w:t xml:space="preserve"> r. do godziny </w:t>
      </w:r>
      <w:r w:rsidR="008E4DD9" w:rsidRPr="00FD130A">
        <w:rPr>
          <w:rFonts w:asciiTheme="majorHAnsi" w:hAnsiTheme="majorHAnsi" w:cstheme="majorHAnsi"/>
          <w:b/>
          <w:sz w:val="20"/>
        </w:rPr>
        <w:t>0</w:t>
      </w:r>
      <w:r w:rsidR="00B844E3" w:rsidRPr="00FD130A">
        <w:rPr>
          <w:rFonts w:asciiTheme="majorHAnsi" w:hAnsiTheme="majorHAnsi" w:cstheme="majorHAnsi"/>
          <w:b/>
          <w:sz w:val="20"/>
        </w:rPr>
        <w:t>8</w:t>
      </w:r>
      <w:r w:rsidR="003516A7" w:rsidRPr="00FD130A">
        <w:rPr>
          <w:rFonts w:asciiTheme="majorHAnsi" w:hAnsiTheme="majorHAnsi" w:cstheme="majorHAnsi"/>
          <w:b/>
          <w:sz w:val="20"/>
        </w:rPr>
        <w:t>:</w:t>
      </w:r>
      <w:r w:rsidR="003B6C3E" w:rsidRPr="00FD130A">
        <w:rPr>
          <w:rFonts w:asciiTheme="majorHAnsi" w:hAnsiTheme="majorHAnsi" w:cstheme="majorHAnsi"/>
          <w:b/>
          <w:sz w:val="20"/>
        </w:rPr>
        <w:t>00</w:t>
      </w:r>
      <w:r w:rsidR="001D3275" w:rsidRPr="00FD130A">
        <w:rPr>
          <w:rFonts w:asciiTheme="majorHAnsi" w:hAnsiTheme="majorHAnsi" w:cstheme="majorHAnsi"/>
          <w:sz w:val="20"/>
        </w:rPr>
        <w:t>.</w:t>
      </w:r>
    </w:p>
    <w:p w14:paraId="6E983497" w14:textId="77777777" w:rsidR="0045589E" w:rsidRPr="00FD130A" w:rsidRDefault="00475975" w:rsidP="002D4FCA">
      <w:pPr>
        <w:pStyle w:val="pkt"/>
        <w:spacing w:before="0" w:after="0" w:line="276" w:lineRule="auto"/>
        <w:ind w:left="426" w:hanging="426"/>
        <w:rPr>
          <w:rFonts w:asciiTheme="majorHAnsi" w:hAnsiTheme="majorHAnsi" w:cstheme="majorHAnsi"/>
          <w:strike/>
          <w:sz w:val="20"/>
        </w:rPr>
      </w:pPr>
      <w:r w:rsidRPr="00FD130A">
        <w:rPr>
          <w:rFonts w:asciiTheme="majorHAnsi" w:hAnsiTheme="majorHAnsi" w:cstheme="majorHAnsi"/>
          <w:b/>
          <w:sz w:val="20"/>
        </w:rPr>
        <w:t>2.</w:t>
      </w:r>
      <w:r w:rsidRPr="00FD130A">
        <w:rPr>
          <w:rFonts w:asciiTheme="majorHAnsi" w:hAnsiTheme="majorHAnsi" w:cstheme="majorHAnsi"/>
          <w:b/>
          <w:sz w:val="20"/>
        </w:rPr>
        <w:tab/>
      </w:r>
      <w:r w:rsidR="00C972B6" w:rsidRPr="00FD130A">
        <w:rPr>
          <w:rFonts w:asciiTheme="majorHAnsi" w:hAnsiTheme="majorHAnsi" w:cstheme="majorHAnsi"/>
          <w:sz w:val="20"/>
        </w:rPr>
        <w:t>O terminie złożenia oferty decyduje czas pełnego przeprocesowania transakcji na Platformie.</w:t>
      </w:r>
    </w:p>
    <w:p w14:paraId="6026679C" w14:textId="36A46340" w:rsidR="00AF69A7" w:rsidRPr="00E17F2E" w:rsidRDefault="00475975" w:rsidP="002D4FCA">
      <w:pPr>
        <w:pStyle w:val="pkt"/>
        <w:spacing w:before="0" w:after="0" w:line="276" w:lineRule="auto"/>
        <w:ind w:left="426" w:hanging="426"/>
        <w:rPr>
          <w:rFonts w:asciiTheme="majorHAnsi" w:hAnsiTheme="majorHAnsi" w:cstheme="majorHAnsi"/>
          <w:b/>
          <w:bCs/>
          <w:sz w:val="20"/>
        </w:rPr>
      </w:pPr>
      <w:r w:rsidRPr="00FD130A">
        <w:rPr>
          <w:rFonts w:asciiTheme="majorHAnsi" w:hAnsiTheme="majorHAnsi" w:cstheme="majorHAnsi"/>
          <w:b/>
          <w:bCs/>
          <w:sz w:val="20"/>
        </w:rPr>
        <w:t>3.</w:t>
      </w:r>
      <w:r w:rsidRPr="00FD130A">
        <w:rPr>
          <w:rFonts w:asciiTheme="majorHAnsi" w:hAnsiTheme="majorHAnsi" w:cstheme="majorHAnsi"/>
          <w:b/>
          <w:bCs/>
          <w:sz w:val="20"/>
        </w:rPr>
        <w:tab/>
      </w:r>
      <w:r w:rsidR="00AF69A7" w:rsidRPr="00FD130A">
        <w:rPr>
          <w:rFonts w:asciiTheme="majorHAnsi" w:hAnsiTheme="majorHAnsi" w:cstheme="majorHAnsi"/>
          <w:sz w:val="20"/>
        </w:rPr>
        <w:t xml:space="preserve">Otwarcie ofert </w:t>
      </w:r>
      <w:r w:rsidR="002A290D" w:rsidRPr="00FD130A">
        <w:rPr>
          <w:rFonts w:asciiTheme="majorHAnsi" w:hAnsiTheme="majorHAnsi" w:cstheme="majorHAnsi"/>
          <w:sz w:val="20"/>
        </w:rPr>
        <w:t>nastąpi</w:t>
      </w:r>
      <w:r w:rsidR="00AF69A7" w:rsidRPr="00FD130A">
        <w:rPr>
          <w:rFonts w:asciiTheme="majorHAnsi" w:hAnsiTheme="majorHAnsi" w:cstheme="majorHAnsi"/>
          <w:sz w:val="20"/>
        </w:rPr>
        <w:t xml:space="preserve"> </w:t>
      </w:r>
      <w:r w:rsidR="001D1042" w:rsidRPr="00FD130A">
        <w:rPr>
          <w:rFonts w:asciiTheme="majorHAnsi" w:hAnsiTheme="majorHAnsi" w:cstheme="majorHAnsi"/>
          <w:sz w:val="20"/>
        </w:rPr>
        <w:t xml:space="preserve">w dniu </w:t>
      </w:r>
      <w:r w:rsidR="00FD130A" w:rsidRPr="00FD130A">
        <w:rPr>
          <w:rFonts w:asciiTheme="majorHAnsi" w:hAnsiTheme="majorHAnsi" w:cstheme="majorHAnsi"/>
          <w:b/>
          <w:bCs/>
          <w:sz w:val="20"/>
        </w:rPr>
        <w:t>08</w:t>
      </w:r>
      <w:r w:rsidR="002C2086" w:rsidRPr="00FD130A">
        <w:rPr>
          <w:rFonts w:asciiTheme="majorHAnsi" w:hAnsiTheme="majorHAnsi" w:cstheme="majorHAnsi"/>
          <w:b/>
          <w:bCs/>
          <w:sz w:val="20"/>
        </w:rPr>
        <w:t>.</w:t>
      </w:r>
      <w:r w:rsidR="002C0418" w:rsidRPr="00FD130A">
        <w:rPr>
          <w:rFonts w:asciiTheme="majorHAnsi" w:hAnsiTheme="majorHAnsi" w:cstheme="majorHAnsi"/>
          <w:b/>
          <w:bCs/>
          <w:sz w:val="20"/>
        </w:rPr>
        <w:t>0</w:t>
      </w:r>
      <w:r w:rsidR="00FD130A" w:rsidRPr="00FD130A">
        <w:rPr>
          <w:rFonts w:asciiTheme="majorHAnsi" w:hAnsiTheme="majorHAnsi" w:cstheme="majorHAnsi"/>
          <w:b/>
          <w:bCs/>
          <w:sz w:val="20"/>
        </w:rPr>
        <w:t>5</w:t>
      </w:r>
      <w:r w:rsidR="00B2018A" w:rsidRPr="00FD130A">
        <w:rPr>
          <w:rFonts w:asciiTheme="majorHAnsi" w:hAnsiTheme="majorHAnsi" w:cstheme="majorHAnsi"/>
          <w:b/>
          <w:bCs/>
          <w:sz w:val="20"/>
        </w:rPr>
        <w:t>.202</w:t>
      </w:r>
      <w:r w:rsidR="002C0418" w:rsidRPr="00FD130A">
        <w:rPr>
          <w:rFonts w:asciiTheme="majorHAnsi" w:hAnsiTheme="majorHAnsi" w:cstheme="majorHAnsi"/>
          <w:b/>
          <w:bCs/>
          <w:sz w:val="20"/>
        </w:rPr>
        <w:t>5</w:t>
      </w:r>
      <w:r w:rsidR="00B2018A" w:rsidRPr="00FD130A">
        <w:rPr>
          <w:rFonts w:asciiTheme="majorHAnsi" w:hAnsiTheme="majorHAnsi" w:cstheme="majorHAnsi"/>
          <w:b/>
          <w:bCs/>
          <w:sz w:val="20"/>
        </w:rPr>
        <w:t xml:space="preserve"> </w:t>
      </w:r>
      <w:r w:rsidR="001D1042" w:rsidRPr="00FD130A">
        <w:rPr>
          <w:rFonts w:asciiTheme="majorHAnsi" w:hAnsiTheme="majorHAnsi" w:cstheme="majorHAnsi"/>
          <w:b/>
          <w:bCs/>
          <w:sz w:val="20"/>
        </w:rPr>
        <w:t xml:space="preserve">r. </w:t>
      </w:r>
      <w:r w:rsidR="001D1042" w:rsidRPr="007F1ABA">
        <w:rPr>
          <w:rFonts w:asciiTheme="majorHAnsi" w:hAnsiTheme="majorHAnsi" w:cstheme="majorHAnsi"/>
          <w:b/>
          <w:bCs/>
          <w:sz w:val="20"/>
        </w:rPr>
        <w:t xml:space="preserve">o </w:t>
      </w:r>
      <w:r w:rsidR="001D1042" w:rsidRPr="00AF4AC1">
        <w:rPr>
          <w:rFonts w:asciiTheme="majorHAnsi" w:hAnsiTheme="majorHAnsi" w:cstheme="majorHAnsi"/>
          <w:b/>
          <w:bCs/>
          <w:sz w:val="20"/>
        </w:rPr>
        <w:t xml:space="preserve">godzinie </w:t>
      </w:r>
      <w:r w:rsidR="008E4DD9" w:rsidRPr="00AF4AC1">
        <w:rPr>
          <w:rFonts w:asciiTheme="majorHAnsi" w:hAnsiTheme="majorHAnsi" w:cstheme="majorHAnsi"/>
          <w:b/>
          <w:bCs/>
          <w:sz w:val="20"/>
        </w:rPr>
        <w:t>0</w:t>
      </w:r>
      <w:r w:rsidR="00B844E3">
        <w:rPr>
          <w:rFonts w:asciiTheme="majorHAnsi" w:hAnsiTheme="majorHAnsi" w:cstheme="majorHAnsi"/>
          <w:b/>
          <w:bCs/>
          <w:sz w:val="20"/>
        </w:rPr>
        <w:t>8</w:t>
      </w:r>
      <w:r w:rsidR="008E4DD9" w:rsidRPr="00AF4AC1">
        <w:rPr>
          <w:rFonts w:asciiTheme="majorHAnsi" w:hAnsiTheme="majorHAnsi" w:cstheme="majorHAnsi"/>
          <w:b/>
          <w:bCs/>
          <w:sz w:val="20"/>
        </w:rPr>
        <w:t>:0</w:t>
      </w:r>
      <w:r w:rsidR="006A6800">
        <w:rPr>
          <w:rFonts w:asciiTheme="majorHAnsi" w:hAnsiTheme="majorHAnsi" w:cstheme="majorHAnsi"/>
          <w:b/>
          <w:bCs/>
          <w:sz w:val="20"/>
        </w:rPr>
        <w:t>5</w:t>
      </w:r>
      <w:r w:rsidR="008E4DD9" w:rsidRPr="00AF4AC1">
        <w:rPr>
          <w:rFonts w:asciiTheme="majorHAnsi" w:hAnsiTheme="majorHAnsi" w:cstheme="majorHAnsi"/>
          <w:b/>
          <w:bCs/>
          <w:sz w:val="20"/>
        </w:rPr>
        <w:t>.</w:t>
      </w:r>
    </w:p>
    <w:p w14:paraId="3C61B519"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E032DF" w:rsidRPr="00E17F2E">
        <w:rPr>
          <w:rFonts w:asciiTheme="majorHAnsi" w:hAnsiTheme="majorHAnsi" w:cstheme="majorHAnsi"/>
          <w:sz w:val="20"/>
        </w:rPr>
        <w:t>Otwarcie ofert nastąpi przy użyciu systemu teleinformatycznego</w:t>
      </w:r>
      <w:r w:rsidR="00EC0195" w:rsidRPr="00E17F2E">
        <w:rPr>
          <w:rFonts w:asciiTheme="majorHAnsi" w:hAnsiTheme="majorHAnsi" w:cstheme="majorHAnsi"/>
          <w:sz w:val="20"/>
        </w:rPr>
        <w:t xml:space="preserve"> - Platformy</w:t>
      </w:r>
      <w:r w:rsidR="00E032DF" w:rsidRPr="00E17F2E">
        <w:rPr>
          <w:rFonts w:asciiTheme="majorHAnsi" w:hAnsiTheme="majorHAnsi" w:cstheme="majorHAnsi"/>
          <w:sz w:val="20"/>
        </w:rPr>
        <w:t>. W przypadku awarii tego systemu, która spowoduje brak możliwości otwarcia ofert w terminie określonym przez Zamawiającego, otwarcie ofert nastąpi niezwłocznie po usunięciu awarii.</w:t>
      </w:r>
    </w:p>
    <w:p w14:paraId="0B6D495E"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E032DF" w:rsidRPr="00E17F2E">
        <w:rPr>
          <w:rFonts w:asciiTheme="majorHAnsi" w:hAnsiTheme="majorHAnsi" w:cstheme="majorHAnsi"/>
          <w:sz w:val="20"/>
        </w:rPr>
        <w:t>Zamawiający, najpóźniej p</w:t>
      </w:r>
      <w:r w:rsidR="002A290D" w:rsidRPr="00E17F2E">
        <w:rPr>
          <w:rFonts w:asciiTheme="majorHAnsi" w:hAnsiTheme="majorHAnsi" w:cstheme="majorHAnsi"/>
          <w:sz w:val="20"/>
        </w:rPr>
        <w:t>rzed otwarciem ofert, udostępni</w:t>
      </w:r>
      <w:r w:rsidR="00E032DF" w:rsidRPr="00E17F2E">
        <w:rPr>
          <w:rFonts w:asciiTheme="majorHAnsi" w:hAnsiTheme="majorHAnsi" w:cstheme="majorHAnsi"/>
          <w:sz w:val="20"/>
        </w:rPr>
        <w:t xml:space="preserve"> na stronie internetowej prowadzonego postępowania informację o kwocie, jaką zamierza przeznaczyć na sfinansowanie zamówienia.</w:t>
      </w:r>
    </w:p>
    <w:p w14:paraId="7AA440FC"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E032DF" w:rsidRPr="00E17F2E">
        <w:rPr>
          <w:rFonts w:asciiTheme="majorHAnsi" w:hAnsiTheme="majorHAnsi" w:cstheme="majorHAnsi"/>
          <w:sz w:val="20"/>
        </w:rPr>
        <w:t>Zamawiający, niezwłocznie po otwarciu ofert, udostę</w:t>
      </w:r>
      <w:r w:rsidR="002A290D" w:rsidRPr="00E17F2E">
        <w:rPr>
          <w:rFonts w:asciiTheme="majorHAnsi" w:hAnsiTheme="majorHAnsi" w:cstheme="majorHAnsi"/>
          <w:sz w:val="20"/>
        </w:rPr>
        <w:t>pni</w:t>
      </w:r>
      <w:r w:rsidR="00E032DF" w:rsidRPr="00E17F2E">
        <w:rPr>
          <w:rFonts w:asciiTheme="majorHAnsi" w:hAnsiTheme="majorHAnsi" w:cstheme="majorHAnsi"/>
          <w:sz w:val="20"/>
        </w:rPr>
        <w:t xml:space="preserve"> na </w:t>
      </w:r>
      <w:r w:rsidR="002A290D" w:rsidRPr="00E17F2E">
        <w:rPr>
          <w:rFonts w:asciiTheme="majorHAnsi" w:hAnsiTheme="majorHAnsi" w:cstheme="majorHAnsi"/>
          <w:sz w:val="20"/>
        </w:rPr>
        <w:t xml:space="preserve">Platformie </w:t>
      </w:r>
      <w:r w:rsidR="00E032DF" w:rsidRPr="00E17F2E">
        <w:rPr>
          <w:rFonts w:asciiTheme="majorHAnsi" w:hAnsiTheme="majorHAnsi" w:cstheme="majorHAnsi"/>
          <w:sz w:val="20"/>
        </w:rPr>
        <w:t>informacje o:</w:t>
      </w:r>
    </w:p>
    <w:p w14:paraId="0A5DF956" w14:textId="77777777" w:rsidR="00E032DF" w:rsidRPr="00E17F2E" w:rsidRDefault="00475975" w:rsidP="002D4FCA">
      <w:pPr>
        <w:spacing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 xml:space="preserve">nazwach albo imionach i nazwiskach oraz siedzibach lub miejscach prowadzonej działalności gospodarczej albo miejscach zamieszkania </w:t>
      </w:r>
      <w:r w:rsidR="00680BC1" w:rsidRPr="00E17F2E">
        <w:rPr>
          <w:rFonts w:asciiTheme="majorHAnsi" w:hAnsiTheme="majorHAnsi" w:cstheme="majorHAnsi"/>
          <w:sz w:val="20"/>
          <w:szCs w:val="20"/>
        </w:rPr>
        <w:t>Wy</w:t>
      </w:r>
      <w:r w:rsidR="00E032DF" w:rsidRPr="00E17F2E">
        <w:rPr>
          <w:rFonts w:asciiTheme="majorHAnsi" w:hAnsiTheme="majorHAnsi" w:cstheme="majorHAnsi"/>
          <w:sz w:val="20"/>
          <w:szCs w:val="20"/>
        </w:rPr>
        <w:t>konawców, których oferty zostały otwarte;</w:t>
      </w:r>
    </w:p>
    <w:p w14:paraId="0E6EBFD3" w14:textId="54FD093E" w:rsidR="00DA0B1F" w:rsidRPr="00E17F2E" w:rsidRDefault="00475975" w:rsidP="00F14EF1">
      <w:pPr>
        <w:spacing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lastRenderedPageBreak/>
        <w:t>2)</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cenach lub kosztach zawartych w ofertach.</w:t>
      </w:r>
    </w:p>
    <w:p w14:paraId="49C1C22A" w14:textId="77777777" w:rsidR="00080477" w:rsidRPr="00E17F2E" w:rsidRDefault="00475975" w:rsidP="002D4FC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XVII.</w:t>
      </w:r>
      <w:r w:rsidRPr="00E17F2E">
        <w:rPr>
          <w:rFonts w:asciiTheme="majorHAnsi" w:hAnsiTheme="majorHAnsi" w:cstheme="majorHAnsi"/>
          <w:b/>
          <w:sz w:val="20"/>
        </w:rPr>
        <w:tab/>
      </w:r>
      <w:r w:rsidR="00927FE7" w:rsidRPr="00E17F2E">
        <w:rPr>
          <w:rFonts w:asciiTheme="majorHAnsi" w:hAnsiTheme="majorHAnsi" w:cstheme="majorHAnsi"/>
          <w:b/>
          <w:sz w:val="20"/>
        </w:rPr>
        <w:t xml:space="preserve">OPIS KRYTERIÓW, KTÓRYMI ZAMAWIAJĄCY BĘDZIE SIĘ KIEROWAŁ PRZY WYBORZE OFERTY, WRAZ Z PODANIEM WAG TYCH </w:t>
      </w:r>
      <w:r w:rsidR="005B5095" w:rsidRPr="00E17F2E">
        <w:rPr>
          <w:rFonts w:asciiTheme="majorHAnsi" w:hAnsiTheme="majorHAnsi" w:cstheme="majorHAnsi"/>
          <w:b/>
          <w:sz w:val="20"/>
        </w:rPr>
        <w:t>KRYTERIÓW I SPOSOBU OCENY OFERT</w:t>
      </w:r>
    </w:p>
    <w:p w14:paraId="47D49867" w14:textId="5B34CB97" w:rsidR="007D16B3" w:rsidRPr="00A75E0E" w:rsidRDefault="00475975" w:rsidP="00A75E0E">
      <w:pPr>
        <w:pStyle w:val="pkt"/>
        <w:spacing w:before="240" w:after="0" w:line="276" w:lineRule="auto"/>
        <w:ind w:left="426" w:hanging="426"/>
        <w:rPr>
          <w:rFonts w:asciiTheme="majorHAnsi" w:hAnsiTheme="majorHAnsi" w:cstheme="majorHAnsi"/>
          <w:b/>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36AE2" w:rsidRPr="00E17F2E">
        <w:rPr>
          <w:rFonts w:asciiTheme="majorHAnsi" w:hAnsiTheme="majorHAnsi" w:cstheme="majorHAnsi"/>
          <w:sz w:val="20"/>
        </w:rPr>
        <w:t>Przy wyborze najkorzystniejszej oferty</w:t>
      </w:r>
      <w:r w:rsidR="00F14EF1">
        <w:rPr>
          <w:rFonts w:asciiTheme="majorHAnsi" w:hAnsiTheme="majorHAnsi" w:cstheme="majorHAnsi"/>
          <w:sz w:val="20"/>
        </w:rPr>
        <w:t xml:space="preserve"> </w:t>
      </w:r>
      <w:r w:rsidR="00D36AE2" w:rsidRPr="00E17F2E">
        <w:rPr>
          <w:rFonts w:asciiTheme="majorHAnsi" w:hAnsiTheme="majorHAnsi" w:cstheme="majorHAnsi"/>
          <w:sz w:val="20"/>
        </w:rPr>
        <w:t>Zamawiający będzie się kierował nastę</w:t>
      </w:r>
      <w:r w:rsidR="008861E2" w:rsidRPr="00E17F2E">
        <w:rPr>
          <w:rFonts w:asciiTheme="majorHAnsi" w:hAnsiTheme="majorHAnsi" w:cstheme="majorHAnsi"/>
          <w:sz w:val="20"/>
        </w:rPr>
        <w:t xml:space="preserve">pującymi kryteriami oceny ofert </w:t>
      </w:r>
      <w:r w:rsidR="00484CA7" w:rsidRPr="00E17F2E">
        <w:rPr>
          <w:rFonts w:asciiTheme="majorHAnsi" w:hAnsiTheme="majorHAnsi" w:cstheme="majorHAnsi"/>
          <w:b/>
          <w:sz w:val="20"/>
        </w:rPr>
        <w:t>:</w:t>
      </w:r>
    </w:p>
    <w:p w14:paraId="7E2019C2" w14:textId="77777777" w:rsidR="003F02A9" w:rsidRPr="001A5881" w:rsidRDefault="004B1123" w:rsidP="00F0733F">
      <w:pPr>
        <w:pStyle w:val="Akapitzlist"/>
        <w:numPr>
          <w:ilvl w:val="1"/>
          <w:numId w:val="13"/>
        </w:numPr>
        <w:spacing w:line="276" w:lineRule="auto"/>
        <w:ind w:left="1276" w:hanging="425"/>
        <w:rPr>
          <w:rFonts w:asciiTheme="majorHAnsi" w:hAnsiTheme="majorHAnsi" w:cstheme="majorHAnsi"/>
          <w:b/>
          <w:bCs/>
          <w:sz w:val="20"/>
          <w:szCs w:val="20"/>
        </w:rPr>
      </w:pPr>
      <w:r w:rsidRPr="001A5881">
        <w:rPr>
          <w:rFonts w:asciiTheme="majorHAnsi" w:hAnsiTheme="majorHAnsi" w:cstheme="majorHAnsi"/>
          <w:b/>
          <w:bCs/>
          <w:sz w:val="20"/>
          <w:szCs w:val="20"/>
        </w:rPr>
        <w:t xml:space="preserve">Cena (C) </w:t>
      </w:r>
      <w:r w:rsidR="00475975" w:rsidRPr="001A5881">
        <w:rPr>
          <w:rFonts w:asciiTheme="majorHAnsi" w:hAnsiTheme="majorHAnsi" w:cstheme="majorHAnsi"/>
          <w:sz w:val="20"/>
          <w:szCs w:val="20"/>
        </w:rPr>
        <w:t>-</w:t>
      </w:r>
      <w:r w:rsidRPr="001A5881">
        <w:rPr>
          <w:rFonts w:asciiTheme="majorHAnsi" w:hAnsiTheme="majorHAnsi" w:cstheme="majorHAnsi"/>
          <w:sz w:val="20"/>
          <w:szCs w:val="20"/>
        </w:rPr>
        <w:t xml:space="preserve"> waga kryterium </w:t>
      </w:r>
      <w:r w:rsidR="00A723B8" w:rsidRPr="001A5881">
        <w:rPr>
          <w:rFonts w:asciiTheme="majorHAnsi" w:hAnsiTheme="majorHAnsi" w:cstheme="majorHAnsi"/>
          <w:sz w:val="20"/>
          <w:szCs w:val="20"/>
        </w:rPr>
        <w:t xml:space="preserve"> 60 </w:t>
      </w:r>
      <w:r w:rsidRPr="001A5881">
        <w:rPr>
          <w:rFonts w:asciiTheme="majorHAnsi" w:hAnsiTheme="majorHAnsi" w:cstheme="majorHAnsi"/>
          <w:sz w:val="20"/>
          <w:szCs w:val="20"/>
        </w:rPr>
        <w:t>%;</w:t>
      </w:r>
    </w:p>
    <w:p w14:paraId="30891087" w14:textId="24CAFD97" w:rsidR="009D091E" w:rsidRPr="001A5881" w:rsidRDefault="001A5881" w:rsidP="00F0733F">
      <w:pPr>
        <w:pStyle w:val="Akapitzlist"/>
        <w:numPr>
          <w:ilvl w:val="1"/>
          <w:numId w:val="13"/>
        </w:numPr>
        <w:spacing w:line="276" w:lineRule="auto"/>
        <w:ind w:left="1276" w:hanging="425"/>
        <w:rPr>
          <w:rFonts w:asciiTheme="majorHAnsi" w:hAnsiTheme="majorHAnsi" w:cstheme="majorHAnsi"/>
          <w:b/>
          <w:bCs/>
          <w:sz w:val="20"/>
          <w:szCs w:val="20"/>
        </w:rPr>
      </w:pPr>
      <w:r w:rsidRPr="001A5881">
        <w:rPr>
          <w:rFonts w:asciiTheme="majorHAnsi" w:hAnsiTheme="majorHAnsi" w:cstheme="majorHAnsi"/>
          <w:b/>
          <w:sz w:val="20"/>
          <w:szCs w:val="20"/>
        </w:rPr>
        <w:tab/>
      </w:r>
      <w:bookmarkStart w:id="6" w:name="_Hlk195704378"/>
      <w:r w:rsidRPr="001A5881">
        <w:rPr>
          <w:rFonts w:asciiTheme="majorHAnsi" w:hAnsiTheme="majorHAnsi" w:cstheme="majorHAnsi"/>
          <w:b/>
          <w:bCs/>
          <w:spacing w:val="-3"/>
          <w:sz w:val="20"/>
          <w:szCs w:val="20"/>
        </w:rPr>
        <w:t xml:space="preserve">Czas przystąpienia do realizacji zamówienia liczony od dnia zawarcia umowy </w:t>
      </w:r>
      <w:bookmarkEnd w:id="6"/>
      <w:r w:rsidR="00A75E0E" w:rsidRPr="001A5881">
        <w:rPr>
          <w:rFonts w:asciiTheme="majorHAnsi" w:hAnsiTheme="majorHAnsi" w:cstheme="majorHAnsi"/>
          <w:b/>
          <w:bCs/>
          <w:sz w:val="20"/>
          <w:szCs w:val="20"/>
        </w:rPr>
        <w:t>(</w:t>
      </w:r>
      <w:r w:rsidR="004D1EE8" w:rsidRPr="001A5881">
        <w:rPr>
          <w:rFonts w:asciiTheme="majorHAnsi" w:hAnsiTheme="majorHAnsi" w:cstheme="majorHAnsi"/>
          <w:b/>
          <w:bCs/>
          <w:sz w:val="20"/>
          <w:szCs w:val="20"/>
        </w:rPr>
        <w:t>T</w:t>
      </w:r>
      <w:r w:rsidR="00A75E0E" w:rsidRPr="001A5881">
        <w:rPr>
          <w:rFonts w:asciiTheme="majorHAnsi" w:hAnsiTheme="majorHAnsi" w:cstheme="majorHAnsi"/>
          <w:b/>
          <w:bCs/>
          <w:sz w:val="20"/>
          <w:szCs w:val="20"/>
        </w:rPr>
        <w:t>)</w:t>
      </w:r>
      <w:r w:rsidR="007C4E2A" w:rsidRPr="001A5881">
        <w:rPr>
          <w:rFonts w:asciiTheme="majorHAnsi" w:hAnsiTheme="majorHAnsi" w:cstheme="majorHAnsi"/>
          <w:b/>
          <w:bCs/>
          <w:sz w:val="20"/>
          <w:szCs w:val="20"/>
        </w:rPr>
        <w:t xml:space="preserve"> </w:t>
      </w:r>
      <w:r w:rsidR="00475975" w:rsidRPr="001A5881">
        <w:rPr>
          <w:rFonts w:asciiTheme="majorHAnsi" w:hAnsiTheme="majorHAnsi" w:cstheme="majorHAnsi"/>
          <w:sz w:val="20"/>
          <w:szCs w:val="20"/>
        </w:rPr>
        <w:t>-</w:t>
      </w:r>
      <w:r w:rsidR="007C4E2A" w:rsidRPr="001A5881">
        <w:rPr>
          <w:rFonts w:asciiTheme="majorHAnsi" w:hAnsiTheme="majorHAnsi" w:cstheme="majorHAnsi"/>
          <w:sz w:val="20"/>
          <w:szCs w:val="20"/>
        </w:rPr>
        <w:t xml:space="preserve"> waga kryterium </w:t>
      </w:r>
      <w:r w:rsidR="00F0733F" w:rsidRPr="001A5881">
        <w:rPr>
          <w:rFonts w:asciiTheme="majorHAnsi" w:hAnsiTheme="majorHAnsi" w:cstheme="majorHAnsi"/>
          <w:sz w:val="20"/>
          <w:szCs w:val="20"/>
        </w:rPr>
        <w:t>40</w:t>
      </w:r>
      <w:r w:rsidR="007C4E2A" w:rsidRPr="001A5881">
        <w:rPr>
          <w:rFonts w:asciiTheme="majorHAnsi" w:hAnsiTheme="majorHAnsi" w:cstheme="majorHAnsi"/>
          <w:sz w:val="20"/>
          <w:szCs w:val="20"/>
        </w:rPr>
        <w:t>%</w:t>
      </w:r>
      <w:r w:rsidR="002E11FF" w:rsidRPr="001A5881">
        <w:rPr>
          <w:rFonts w:asciiTheme="majorHAnsi" w:hAnsiTheme="majorHAnsi" w:cstheme="majorHAnsi"/>
          <w:sz w:val="20"/>
          <w:szCs w:val="20"/>
        </w:rPr>
        <w:t>;</w:t>
      </w:r>
    </w:p>
    <w:p w14:paraId="4BF91E86" w14:textId="7C94599C" w:rsidR="002B4D04" w:rsidRPr="002B4D04" w:rsidRDefault="002B4D04" w:rsidP="002B4D04">
      <w:pPr>
        <w:spacing w:line="276" w:lineRule="auto"/>
        <w:ind w:left="1506"/>
        <w:rPr>
          <w:rFonts w:asciiTheme="majorHAnsi" w:hAnsiTheme="majorHAnsi" w:cstheme="majorHAnsi"/>
          <w:b/>
          <w:bCs/>
          <w:color w:val="FF0000"/>
          <w:sz w:val="20"/>
          <w:szCs w:val="20"/>
        </w:rPr>
      </w:pPr>
    </w:p>
    <w:p w14:paraId="154BD7FF" w14:textId="77777777" w:rsidR="002E11FF" w:rsidRPr="00E17F2E" w:rsidRDefault="002E11FF" w:rsidP="00BF502A">
      <w:pPr>
        <w:pStyle w:val="Akapitzlist"/>
        <w:spacing w:line="276" w:lineRule="auto"/>
        <w:ind w:left="1866"/>
        <w:rPr>
          <w:rFonts w:asciiTheme="majorHAnsi" w:hAnsiTheme="majorHAnsi" w:cstheme="majorHAnsi"/>
          <w:sz w:val="20"/>
          <w:szCs w:val="20"/>
        </w:rPr>
      </w:pPr>
    </w:p>
    <w:p w14:paraId="432E4244" w14:textId="77777777" w:rsidR="00743853" w:rsidRDefault="00475975" w:rsidP="005408DD">
      <w:pPr>
        <w:pStyle w:val="pkt"/>
        <w:spacing w:before="0" w:after="0" w:line="360"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D36AE2" w:rsidRPr="00E17F2E">
        <w:rPr>
          <w:rFonts w:asciiTheme="majorHAnsi" w:hAnsiTheme="majorHAnsi" w:cstheme="majorHAnsi"/>
          <w:sz w:val="20"/>
        </w:rPr>
        <w:t xml:space="preserve">Zasady oceny ofert </w:t>
      </w:r>
      <w:r w:rsidR="00A44417" w:rsidRPr="00E17F2E">
        <w:rPr>
          <w:rFonts w:asciiTheme="majorHAnsi" w:hAnsiTheme="majorHAnsi" w:cstheme="majorHAnsi"/>
          <w:sz w:val="20"/>
        </w:rPr>
        <w:t>w</w:t>
      </w:r>
      <w:r w:rsidR="00743853">
        <w:rPr>
          <w:rFonts w:asciiTheme="majorHAnsi" w:hAnsiTheme="majorHAnsi" w:cstheme="majorHAnsi"/>
          <w:sz w:val="20"/>
        </w:rPr>
        <w:t xml:space="preserve"> poszczególnych kryteriach:</w:t>
      </w:r>
    </w:p>
    <w:p w14:paraId="19AA1A05" w14:textId="6673202A" w:rsidR="00A209DE" w:rsidRPr="00E17F2E" w:rsidRDefault="00A44417" w:rsidP="00275327">
      <w:pPr>
        <w:pStyle w:val="pkt"/>
        <w:numPr>
          <w:ilvl w:val="0"/>
          <w:numId w:val="33"/>
        </w:numPr>
        <w:spacing w:before="0" w:after="0" w:line="360" w:lineRule="auto"/>
        <w:rPr>
          <w:rFonts w:asciiTheme="majorHAnsi" w:hAnsiTheme="majorHAnsi" w:cstheme="majorHAnsi"/>
          <w:sz w:val="20"/>
        </w:rPr>
      </w:pPr>
      <w:r w:rsidRPr="00E17F2E">
        <w:rPr>
          <w:rFonts w:asciiTheme="majorHAnsi" w:hAnsiTheme="majorHAnsi" w:cstheme="majorHAnsi"/>
          <w:b/>
          <w:sz w:val="20"/>
        </w:rPr>
        <w:t>Cena (C)</w:t>
      </w:r>
      <w:r w:rsidR="00475975" w:rsidRPr="00E17F2E">
        <w:rPr>
          <w:rFonts w:asciiTheme="majorHAnsi" w:hAnsiTheme="majorHAnsi" w:cstheme="majorHAnsi"/>
          <w:b/>
          <w:sz w:val="20"/>
        </w:rPr>
        <w:t>-</w:t>
      </w:r>
      <w:r w:rsidR="008861E2" w:rsidRPr="00E17F2E">
        <w:rPr>
          <w:rFonts w:asciiTheme="majorHAnsi" w:hAnsiTheme="majorHAnsi" w:cstheme="majorHAnsi"/>
          <w:b/>
          <w:sz w:val="20"/>
        </w:rPr>
        <w:t xml:space="preserve"> waga </w:t>
      </w:r>
      <w:r w:rsidR="002E11FF" w:rsidRPr="00E17F2E">
        <w:rPr>
          <w:rFonts w:asciiTheme="majorHAnsi" w:hAnsiTheme="majorHAnsi" w:cstheme="majorHAnsi"/>
          <w:b/>
          <w:sz w:val="20"/>
        </w:rPr>
        <w:t>6</w:t>
      </w:r>
      <w:r w:rsidR="008861E2" w:rsidRPr="00E17F2E">
        <w:rPr>
          <w:rFonts w:asciiTheme="majorHAnsi" w:hAnsiTheme="majorHAnsi" w:cstheme="majorHAnsi"/>
          <w:b/>
          <w:sz w:val="20"/>
        </w:rPr>
        <w:t>0%</w:t>
      </w:r>
      <w:r w:rsidR="00C54F09" w:rsidRPr="00E17F2E">
        <w:rPr>
          <w:rFonts w:asciiTheme="majorHAnsi" w:hAnsiTheme="majorHAnsi" w:cstheme="majorHAnsi"/>
          <w:b/>
          <w:sz w:val="20"/>
        </w:rPr>
        <w:t>:</w:t>
      </w:r>
    </w:p>
    <w:p w14:paraId="2DB4F720" w14:textId="77777777" w:rsidR="00972413" w:rsidRPr="00E17F2E" w:rsidRDefault="00972413" w:rsidP="000C0F3E">
      <w:pPr>
        <w:pStyle w:val="Akapitzlist"/>
        <w:spacing w:before="240" w:line="360" w:lineRule="auto"/>
        <w:ind w:left="2124"/>
        <w:jc w:val="both"/>
        <w:rPr>
          <w:rFonts w:asciiTheme="majorHAnsi" w:hAnsiTheme="majorHAnsi" w:cstheme="majorHAnsi"/>
          <w:b/>
          <w:sz w:val="20"/>
          <w:szCs w:val="20"/>
        </w:rPr>
      </w:pPr>
      <w:r w:rsidRPr="00E17F2E">
        <w:rPr>
          <w:rFonts w:asciiTheme="majorHAnsi" w:hAnsiTheme="majorHAnsi" w:cstheme="majorHAnsi"/>
          <w:b/>
          <w:sz w:val="20"/>
          <w:szCs w:val="20"/>
        </w:rPr>
        <w:t>cena najniższa brutto*</w:t>
      </w:r>
    </w:p>
    <w:p w14:paraId="12796124" w14:textId="77777777" w:rsidR="00972413" w:rsidRPr="00E17F2E" w:rsidRDefault="00972413" w:rsidP="00475975">
      <w:pPr>
        <w:pStyle w:val="Akapitzlist"/>
        <w:spacing w:line="360" w:lineRule="auto"/>
        <w:ind w:left="1080"/>
        <w:jc w:val="both"/>
        <w:rPr>
          <w:rFonts w:asciiTheme="majorHAnsi" w:hAnsiTheme="majorHAnsi" w:cstheme="majorHAnsi"/>
          <w:sz w:val="20"/>
          <w:szCs w:val="20"/>
        </w:rPr>
      </w:pPr>
      <w:r w:rsidRPr="00E17F2E">
        <w:rPr>
          <w:rFonts w:asciiTheme="majorHAnsi" w:hAnsiTheme="majorHAnsi" w:cstheme="majorHAnsi"/>
          <w:b/>
          <w:sz w:val="20"/>
          <w:szCs w:val="20"/>
        </w:rPr>
        <w:t>C =</w:t>
      </w:r>
      <w:r w:rsidRPr="00E17F2E">
        <w:rPr>
          <w:rFonts w:asciiTheme="majorHAnsi" w:hAnsiTheme="majorHAnsi" w:cstheme="majorHAnsi"/>
          <w:sz w:val="20"/>
          <w:szCs w:val="20"/>
        </w:rPr>
        <w:t xml:space="preserve"> </w:t>
      </w:r>
      <w:r w:rsidRPr="00E17F2E">
        <w:rPr>
          <w:rFonts w:asciiTheme="majorHAnsi" w:hAnsiTheme="majorHAnsi" w:cstheme="majorHAnsi"/>
          <w:strike/>
          <w:sz w:val="20"/>
          <w:szCs w:val="20"/>
        </w:rPr>
        <w:t xml:space="preserve">------------------------------------------------ </w:t>
      </w: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 xml:space="preserve">x 100 pkt x </w:t>
      </w:r>
      <w:r w:rsidR="00A723B8" w:rsidRPr="00E17F2E">
        <w:rPr>
          <w:rFonts w:asciiTheme="majorHAnsi" w:hAnsiTheme="majorHAnsi" w:cstheme="majorHAnsi"/>
          <w:b/>
          <w:sz w:val="20"/>
          <w:szCs w:val="20"/>
        </w:rPr>
        <w:t>6</w:t>
      </w:r>
      <w:r w:rsidR="000D275A" w:rsidRPr="00E17F2E">
        <w:rPr>
          <w:rFonts w:asciiTheme="majorHAnsi" w:hAnsiTheme="majorHAnsi" w:cstheme="majorHAnsi"/>
          <w:b/>
          <w:sz w:val="20"/>
          <w:szCs w:val="20"/>
        </w:rPr>
        <w:t>0</w:t>
      </w:r>
      <w:r w:rsidRPr="00E17F2E">
        <w:rPr>
          <w:rFonts w:asciiTheme="majorHAnsi" w:hAnsiTheme="majorHAnsi" w:cstheme="majorHAnsi"/>
          <w:b/>
          <w:sz w:val="20"/>
          <w:szCs w:val="20"/>
        </w:rPr>
        <w:t>%</w:t>
      </w:r>
    </w:p>
    <w:p w14:paraId="559065BD" w14:textId="77777777" w:rsidR="00972413" w:rsidRPr="00E17F2E" w:rsidRDefault="00972413" w:rsidP="00475975">
      <w:pPr>
        <w:pStyle w:val="Akapitzlist"/>
        <w:spacing w:line="360" w:lineRule="auto"/>
        <w:ind w:left="1080"/>
        <w:jc w:val="both"/>
        <w:rPr>
          <w:rFonts w:asciiTheme="majorHAnsi" w:hAnsiTheme="majorHAnsi" w:cstheme="majorHAnsi"/>
          <w:b/>
          <w:sz w:val="20"/>
          <w:szCs w:val="20"/>
        </w:rPr>
      </w:pPr>
      <w:r w:rsidRPr="00E17F2E">
        <w:rPr>
          <w:rFonts w:asciiTheme="majorHAnsi" w:hAnsiTheme="majorHAnsi" w:cstheme="majorHAnsi"/>
          <w:sz w:val="20"/>
          <w:szCs w:val="20"/>
        </w:rPr>
        <w:tab/>
      </w:r>
      <w:r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Pr="00E17F2E">
        <w:rPr>
          <w:rFonts w:asciiTheme="majorHAnsi" w:hAnsiTheme="majorHAnsi" w:cstheme="majorHAnsi"/>
          <w:b/>
          <w:sz w:val="20"/>
          <w:szCs w:val="20"/>
        </w:rPr>
        <w:t>cena oferty ocenianej brutto</w:t>
      </w:r>
    </w:p>
    <w:p w14:paraId="1F9BDE53" w14:textId="77777777" w:rsidR="00972413" w:rsidRPr="00E17F2E" w:rsidRDefault="00972413" w:rsidP="001D392B">
      <w:pPr>
        <w:spacing w:before="240" w:line="360" w:lineRule="auto"/>
        <w:rPr>
          <w:rFonts w:asciiTheme="majorHAnsi" w:hAnsiTheme="majorHAnsi" w:cstheme="majorHAnsi"/>
          <w:b/>
          <w:sz w:val="20"/>
          <w:szCs w:val="20"/>
        </w:rPr>
      </w:pPr>
      <w:r w:rsidRPr="00E17F2E">
        <w:rPr>
          <w:rFonts w:asciiTheme="majorHAnsi" w:hAnsiTheme="majorHAnsi" w:cstheme="majorHAnsi"/>
          <w:b/>
          <w:sz w:val="20"/>
          <w:szCs w:val="20"/>
        </w:rPr>
        <w:t>* spośród wszystkich złożonych ofert niepodlegających odrzuceniu</w:t>
      </w:r>
    </w:p>
    <w:p w14:paraId="10103B1A" w14:textId="77777777" w:rsidR="001D392B" w:rsidRPr="00E17F2E" w:rsidRDefault="001D392B" w:rsidP="001D392B">
      <w:pPr>
        <w:spacing w:line="276" w:lineRule="auto"/>
        <w:ind w:left="372" w:hanging="88"/>
        <w:jc w:val="both"/>
        <w:rPr>
          <w:rFonts w:asciiTheme="majorHAnsi" w:hAnsiTheme="majorHAnsi" w:cstheme="majorHAnsi"/>
          <w:sz w:val="20"/>
          <w:szCs w:val="20"/>
        </w:rPr>
      </w:pPr>
      <w:r w:rsidRPr="00F56889">
        <w:rPr>
          <w:rFonts w:asciiTheme="majorHAnsi" w:hAnsiTheme="majorHAnsi" w:cstheme="majorHAnsi"/>
          <w:b/>
          <w:bCs/>
          <w:sz w:val="20"/>
          <w:szCs w:val="20"/>
        </w:rPr>
        <w:t>a)</w:t>
      </w:r>
      <w:r w:rsidRPr="00E17F2E">
        <w:rPr>
          <w:rFonts w:asciiTheme="majorHAnsi" w:hAnsiTheme="majorHAnsi" w:cstheme="majorHAnsi"/>
          <w:sz w:val="20"/>
          <w:szCs w:val="20"/>
        </w:rPr>
        <w:tab/>
      </w:r>
      <w:r w:rsidRPr="00E17F2E">
        <w:rPr>
          <w:rFonts w:asciiTheme="majorHAnsi" w:hAnsiTheme="majorHAnsi" w:cstheme="majorHAnsi"/>
          <w:sz w:val="20"/>
          <w:szCs w:val="20"/>
        </w:rPr>
        <w:tab/>
        <w:t>Podstawą przyznania punktów w kryterium „cena” będzie cena ofertowa brutto podana przez Wykonawcę w Formularzu Ofertowym.</w:t>
      </w:r>
    </w:p>
    <w:p w14:paraId="20603588" w14:textId="3D5EBC02" w:rsidR="001D392B" w:rsidRDefault="001D392B" w:rsidP="001D392B">
      <w:pPr>
        <w:spacing w:line="276" w:lineRule="auto"/>
        <w:ind w:left="342" w:hanging="88"/>
        <w:jc w:val="both"/>
        <w:rPr>
          <w:rFonts w:asciiTheme="majorHAnsi" w:hAnsiTheme="majorHAnsi" w:cstheme="majorHAnsi"/>
          <w:sz w:val="20"/>
          <w:szCs w:val="20"/>
        </w:rPr>
      </w:pPr>
      <w:r w:rsidRPr="00F56889">
        <w:rPr>
          <w:rFonts w:asciiTheme="majorHAnsi" w:hAnsiTheme="majorHAnsi" w:cstheme="majorHAnsi"/>
          <w:b/>
          <w:bCs/>
          <w:sz w:val="20"/>
          <w:szCs w:val="20"/>
        </w:rPr>
        <w:t>b)</w:t>
      </w:r>
      <w:r w:rsidRPr="00E17F2E">
        <w:rPr>
          <w:rFonts w:asciiTheme="majorHAnsi" w:hAnsiTheme="majorHAnsi" w:cstheme="majorHAnsi"/>
          <w:sz w:val="20"/>
          <w:szCs w:val="20"/>
        </w:rPr>
        <w:tab/>
      </w:r>
      <w:r w:rsidRPr="00E17F2E">
        <w:rPr>
          <w:rFonts w:asciiTheme="majorHAnsi" w:hAnsiTheme="majorHAnsi" w:cstheme="majorHAnsi"/>
          <w:sz w:val="20"/>
          <w:szCs w:val="20"/>
        </w:rPr>
        <w:tab/>
        <w:t>Cena ofertowa brutto musi uwzględniać wszelkie koszty jakie Wykonawca poniesie w związku z realizacją przedmiotu zamówienia.</w:t>
      </w:r>
    </w:p>
    <w:p w14:paraId="765F5ABC" w14:textId="77777777" w:rsidR="00743853" w:rsidRDefault="00743853" w:rsidP="001D392B">
      <w:pPr>
        <w:spacing w:line="276" w:lineRule="auto"/>
        <w:ind w:left="342" w:hanging="88"/>
        <w:jc w:val="both"/>
        <w:rPr>
          <w:rFonts w:asciiTheme="majorHAnsi" w:hAnsiTheme="majorHAnsi" w:cstheme="majorHAnsi"/>
          <w:sz w:val="20"/>
          <w:szCs w:val="20"/>
        </w:rPr>
      </w:pPr>
    </w:p>
    <w:p w14:paraId="611C8979" w14:textId="46DC2C1E" w:rsidR="001A5881" w:rsidRPr="00FD130A" w:rsidRDefault="001A5881" w:rsidP="001A5881">
      <w:pPr>
        <w:autoSpaceDE w:val="0"/>
        <w:spacing w:line="360" w:lineRule="auto"/>
        <w:jc w:val="both"/>
        <w:rPr>
          <w:rFonts w:asciiTheme="majorHAnsi" w:hAnsiTheme="majorHAnsi" w:cstheme="majorHAnsi"/>
          <w:sz w:val="20"/>
          <w:szCs w:val="20"/>
        </w:rPr>
      </w:pPr>
      <w:r w:rsidRPr="00FD130A">
        <w:rPr>
          <w:rFonts w:asciiTheme="majorHAnsi" w:hAnsiTheme="majorHAnsi" w:cstheme="majorHAnsi"/>
          <w:b/>
          <w:sz w:val="20"/>
          <w:szCs w:val="20"/>
        </w:rPr>
        <w:t>3.</w:t>
      </w:r>
      <w:r w:rsidR="00A75E0E" w:rsidRPr="00FD130A">
        <w:rPr>
          <w:rFonts w:asciiTheme="majorHAnsi" w:hAnsiTheme="majorHAnsi" w:cstheme="majorHAnsi"/>
          <w:b/>
          <w:sz w:val="20"/>
          <w:szCs w:val="20"/>
        </w:rPr>
        <w:tab/>
      </w:r>
      <w:r w:rsidRPr="00FD130A">
        <w:rPr>
          <w:rFonts w:asciiTheme="majorHAnsi" w:hAnsiTheme="majorHAnsi" w:cstheme="majorHAnsi"/>
          <w:b/>
          <w:bCs/>
          <w:spacing w:val="-3"/>
          <w:sz w:val="20"/>
          <w:szCs w:val="20"/>
        </w:rPr>
        <w:t xml:space="preserve">Czas przystąpienia do realizacji zamówienia liczony od dnia zawarcia umowy </w:t>
      </w:r>
      <w:r w:rsidRPr="00FD130A">
        <w:rPr>
          <w:rFonts w:asciiTheme="majorHAnsi" w:hAnsiTheme="majorHAnsi" w:cstheme="majorHAnsi"/>
          <w:sz w:val="20"/>
          <w:szCs w:val="20"/>
        </w:rPr>
        <w:t xml:space="preserve">Ocena za czas przystąpienia do realizacji zamówienia dokonana zostanie na podstawie informacji (o czasie przystąpienia do realizacji zamówienia liczonego od dnia zawarcia umowy) </w:t>
      </w:r>
      <w:r w:rsidRPr="00FD130A">
        <w:rPr>
          <w:rFonts w:asciiTheme="majorHAnsi" w:hAnsiTheme="majorHAnsi" w:cstheme="majorHAnsi"/>
          <w:b/>
          <w:bCs/>
          <w:sz w:val="20"/>
          <w:szCs w:val="20"/>
        </w:rPr>
        <w:t xml:space="preserve"> </w:t>
      </w:r>
      <w:r w:rsidRPr="00FD130A">
        <w:rPr>
          <w:rFonts w:asciiTheme="majorHAnsi" w:hAnsiTheme="majorHAnsi" w:cstheme="majorHAnsi"/>
          <w:sz w:val="20"/>
          <w:szCs w:val="20"/>
        </w:rPr>
        <w:t>zawartej w „formularzu ofertowym”, stanowiącym Zał. nr 1 do SIWZ</w:t>
      </w:r>
      <w:r w:rsidRPr="00FD130A">
        <w:rPr>
          <w:rFonts w:asciiTheme="majorHAnsi" w:hAnsiTheme="majorHAnsi" w:cstheme="majorHAnsi"/>
          <w:b/>
          <w:bCs/>
          <w:sz w:val="20"/>
          <w:szCs w:val="20"/>
        </w:rPr>
        <w:t xml:space="preserve"> </w:t>
      </w:r>
      <w:r w:rsidRPr="00FD130A">
        <w:rPr>
          <w:rFonts w:asciiTheme="majorHAnsi" w:hAnsiTheme="majorHAnsi" w:cstheme="majorHAnsi"/>
          <w:sz w:val="20"/>
          <w:szCs w:val="20"/>
        </w:rPr>
        <w:t>i przeliczona według</w:t>
      </w:r>
      <w:r w:rsidRPr="00FD130A">
        <w:rPr>
          <w:rFonts w:asciiTheme="majorHAnsi" w:hAnsiTheme="majorHAnsi" w:cstheme="majorHAnsi"/>
          <w:b/>
          <w:bCs/>
          <w:sz w:val="20"/>
          <w:szCs w:val="20"/>
        </w:rPr>
        <w:t xml:space="preserve"> </w:t>
      </w:r>
      <w:r w:rsidRPr="00FD130A">
        <w:rPr>
          <w:rFonts w:asciiTheme="majorHAnsi" w:hAnsiTheme="majorHAnsi" w:cstheme="majorHAnsi"/>
          <w:sz w:val="20"/>
          <w:szCs w:val="20"/>
        </w:rPr>
        <w:t>wzoru:</w:t>
      </w:r>
    </w:p>
    <w:p w14:paraId="0B21AD13" w14:textId="77777777" w:rsidR="001A5881" w:rsidRPr="00FD130A" w:rsidRDefault="001A5881" w:rsidP="001A5881">
      <w:pPr>
        <w:pBdr>
          <w:top w:val="single" w:sz="4" w:space="1" w:color="auto"/>
          <w:left w:val="single" w:sz="4" w:space="4" w:color="auto"/>
          <w:bottom w:val="single" w:sz="4" w:space="1" w:color="auto"/>
          <w:right w:val="single" w:sz="4" w:space="4" w:color="auto"/>
        </w:pBdr>
        <w:autoSpaceDE w:val="0"/>
        <w:spacing w:line="360" w:lineRule="auto"/>
        <w:jc w:val="center"/>
        <w:rPr>
          <w:rFonts w:asciiTheme="majorHAnsi" w:hAnsiTheme="majorHAnsi" w:cstheme="majorHAnsi"/>
          <w:b/>
          <w:sz w:val="20"/>
          <w:szCs w:val="20"/>
        </w:rPr>
      </w:pPr>
      <w:r w:rsidRPr="00FD130A">
        <w:rPr>
          <w:rFonts w:asciiTheme="majorHAnsi" w:hAnsiTheme="majorHAnsi" w:cstheme="majorHAnsi"/>
          <w:b/>
          <w:sz w:val="20"/>
          <w:szCs w:val="20"/>
        </w:rPr>
        <w:t>Ilość punktów w badanej ofercie X</w:t>
      </w:r>
    </w:p>
    <w:p w14:paraId="25F95858" w14:textId="77777777" w:rsidR="001A5881" w:rsidRPr="00FD130A" w:rsidRDefault="001A5881" w:rsidP="001A5881">
      <w:pPr>
        <w:pBdr>
          <w:top w:val="single" w:sz="4" w:space="1" w:color="auto"/>
          <w:left w:val="single" w:sz="4" w:space="4" w:color="auto"/>
          <w:bottom w:val="single" w:sz="4" w:space="1" w:color="auto"/>
          <w:right w:val="single" w:sz="4" w:space="4" w:color="auto"/>
        </w:pBdr>
        <w:autoSpaceDE w:val="0"/>
        <w:spacing w:line="360" w:lineRule="auto"/>
        <w:jc w:val="center"/>
        <w:rPr>
          <w:rFonts w:asciiTheme="majorHAnsi" w:hAnsiTheme="majorHAnsi" w:cstheme="majorHAnsi"/>
          <w:b/>
          <w:sz w:val="20"/>
          <w:szCs w:val="20"/>
        </w:rPr>
      </w:pPr>
      <w:r w:rsidRPr="00FD130A">
        <w:rPr>
          <w:rFonts w:asciiTheme="majorHAnsi" w:hAnsiTheme="majorHAnsi" w:cstheme="majorHAnsi"/>
          <w:b/>
          <w:sz w:val="20"/>
          <w:szCs w:val="20"/>
        </w:rPr>
        <w:t>Ocena oferty X = ------------------------------------------------------------- x 100 x 10%</w:t>
      </w:r>
    </w:p>
    <w:p w14:paraId="69BEE269" w14:textId="77777777" w:rsidR="001A5881" w:rsidRPr="00FD130A" w:rsidRDefault="001A5881" w:rsidP="001A5881">
      <w:pPr>
        <w:pBdr>
          <w:top w:val="single" w:sz="4" w:space="1" w:color="auto"/>
          <w:left w:val="single" w:sz="4" w:space="4" w:color="auto"/>
          <w:bottom w:val="single" w:sz="4" w:space="1" w:color="auto"/>
          <w:right w:val="single" w:sz="4" w:space="4" w:color="auto"/>
        </w:pBdr>
        <w:autoSpaceDE w:val="0"/>
        <w:spacing w:line="360" w:lineRule="auto"/>
        <w:jc w:val="center"/>
        <w:rPr>
          <w:rFonts w:asciiTheme="majorHAnsi" w:hAnsiTheme="majorHAnsi" w:cstheme="majorHAnsi"/>
          <w:b/>
          <w:sz w:val="20"/>
          <w:szCs w:val="20"/>
        </w:rPr>
      </w:pPr>
      <w:r w:rsidRPr="00FD130A">
        <w:rPr>
          <w:rFonts w:asciiTheme="majorHAnsi" w:hAnsiTheme="majorHAnsi" w:cstheme="majorHAnsi"/>
          <w:b/>
          <w:sz w:val="20"/>
          <w:szCs w:val="20"/>
        </w:rPr>
        <w:t xml:space="preserve">    Maksymalna ilość punktów uzyskana w ocenie</w:t>
      </w:r>
    </w:p>
    <w:p w14:paraId="5B00CA0F" w14:textId="77777777" w:rsidR="001A5881" w:rsidRPr="00FD130A" w:rsidRDefault="001A5881" w:rsidP="001A5881">
      <w:pPr>
        <w:autoSpaceDE w:val="0"/>
        <w:spacing w:line="360" w:lineRule="auto"/>
        <w:jc w:val="center"/>
        <w:rPr>
          <w:rFonts w:asciiTheme="majorHAnsi" w:hAnsiTheme="majorHAnsi" w:cstheme="majorHAnsi"/>
          <w:sz w:val="20"/>
          <w:szCs w:val="20"/>
        </w:rPr>
      </w:pPr>
    </w:p>
    <w:p w14:paraId="48547B37" w14:textId="77777777" w:rsidR="001A5881" w:rsidRPr="00FD130A" w:rsidRDefault="001A5881" w:rsidP="001A5881">
      <w:pPr>
        <w:autoSpaceDE w:val="0"/>
        <w:spacing w:line="360" w:lineRule="auto"/>
        <w:jc w:val="center"/>
        <w:rPr>
          <w:rFonts w:asciiTheme="majorHAnsi" w:hAnsiTheme="majorHAnsi" w:cstheme="majorHAnsi"/>
          <w:sz w:val="20"/>
          <w:szCs w:val="20"/>
        </w:rPr>
      </w:pPr>
      <w:r w:rsidRPr="00FD130A">
        <w:rPr>
          <w:rFonts w:asciiTheme="majorHAnsi" w:hAnsiTheme="majorHAnsi" w:cstheme="majorHAnsi"/>
          <w:sz w:val="20"/>
          <w:szCs w:val="20"/>
        </w:rPr>
        <w:t>„Czas przystąpienia do realizacji zamówienia liczony od dnia zawarcia umowy”  wśród złożonych ofert</w:t>
      </w:r>
    </w:p>
    <w:p w14:paraId="6C07B7AE" w14:textId="77777777" w:rsidR="001A5881" w:rsidRPr="00FD130A" w:rsidRDefault="001A5881" w:rsidP="001A5881">
      <w:pPr>
        <w:autoSpaceDE w:val="0"/>
        <w:spacing w:line="360" w:lineRule="auto"/>
        <w:rPr>
          <w:rFonts w:asciiTheme="majorHAnsi" w:hAnsiTheme="majorHAnsi" w:cstheme="majorHAnsi"/>
          <w:sz w:val="20"/>
          <w:szCs w:val="20"/>
        </w:rPr>
      </w:pPr>
    </w:p>
    <w:p w14:paraId="7F1E9215" w14:textId="77777777" w:rsidR="001A5881" w:rsidRPr="00FD130A" w:rsidRDefault="001A5881" w:rsidP="001A5881">
      <w:pPr>
        <w:pStyle w:val="Tekstpodstawowy2"/>
        <w:tabs>
          <w:tab w:val="num" w:pos="180"/>
        </w:tabs>
        <w:rPr>
          <w:rFonts w:asciiTheme="majorHAnsi" w:hAnsiTheme="majorHAnsi" w:cstheme="majorHAnsi"/>
          <w:b/>
          <w:bCs/>
          <w:u w:val="single"/>
        </w:rPr>
      </w:pPr>
      <w:r w:rsidRPr="00FD130A">
        <w:rPr>
          <w:rFonts w:asciiTheme="majorHAnsi" w:hAnsiTheme="majorHAnsi" w:cstheme="majorHAnsi"/>
          <w:b/>
          <w:bCs/>
          <w:u w:val="single"/>
        </w:rPr>
        <w:t>Zasady przyznawania punktów w kryterium „Czas przystąpienia do realizacji zamówienia liczony od dnia zawarcia umowy”: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076"/>
        <w:gridCol w:w="1233"/>
        <w:gridCol w:w="1099"/>
        <w:gridCol w:w="1099"/>
        <w:gridCol w:w="1232"/>
        <w:gridCol w:w="1233"/>
      </w:tblGrid>
      <w:tr w:rsidR="001A5881" w:rsidRPr="00FD130A" w14:paraId="14CE5E65" w14:textId="77777777" w:rsidTr="00F42917">
        <w:tc>
          <w:tcPr>
            <w:tcW w:w="2118" w:type="dxa"/>
            <w:shd w:val="clear" w:color="auto" w:fill="auto"/>
          </w:tcPr>
          <w:p w14:paraId="52D723D8"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spacing w:val="-3"/>
              </w:rPr>
              <w:t>Czas przystąpienia do realizacji zamówienia liczony od dnia zawarcia umowy ( w dniach kalendarzowych)</w:t>
            </w:r>
          </w:p>
        </w:tc>
        <w:tc>
          <w:tcPr>
            <w:tcW w:w="1109" w:type="dxa"/>
            <w:shd w:val="clear" w:color="auto" w:fill="auto"/>
          </w:tcPr>
          <w:p w14:paraId="2286E4D2"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rPr>
              <w:t>do 3  dni</w:t>
            </w:r>
          </w:p>
          <w:p w14:paraId="2C050D7A" w14:textId="77777777" w:rsidR="001A5881" w:rsidRPr="00FD130A" w:rsidRDefault="001A5881" w:rsidP="00F42917">
            <w:pPr>
              <w:pStyle w:val="Tekstpodstawowy2"/>
              <w:tabs>
                <w:tab w:val="num" w:pos="180"/>
              </w:tabs>
              <w:jc w:val="center"/>
              <w:rPr>
                <w:rFonts w:asciiTheme="majorHAnsi" w:hAnsiTheme="majorHAnsi" w:cstheme="majorHAnsi"/>
                <w:b/>
                <w:bCs/>
              </w:rPr>
            </w:pPr>
          </w:p>
        </w:tc>
        <w:tc>
          <w:tcPr>
            <w:tcW w:w="1276" w:type="dxa"/>
            <w:shd w:val="clear" w:color="auto" w:fill="auto"/>
          </w:tcPr>
          <w:p w14:paraId="58E2DC35"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rPr>
              <w:t xml:space="preserve">4-10  dni </w:t>
            </w:r>
          </w:p>
        </w:tc>
        <w:tc>
          <w:tcPr>
            <w:tcW w:w="1134" w:type="dxa"/>
            <w:shd w:val="clear" w:color="auto" w:fill="auto"/>
          </w:tcPr>
          <w:p w14:paraId="1226C3C2"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rPr>
              <w:t xml:space="preserve">11-15 dni </w:t>
            </w:r>
          </w:p>
        </w:tc>
        <w:tc>
          <w:tcPr>
            <w:tcW w:w="1134" w:type="dxa"/>
          </w:tcPr>
          <w:p w14:paraId="7430AF88"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rPr>
              <w:t xml:space="preserve">16-20 dni </w:t>
            </w:r>
          </w:p>
        </w:tc>
        <w:tc>
          <w:tcPr>
            <w:tcW w:w="1275" w:type="dxa"/>
          </w:tcPr>
          <w:p w14:paraId="0ACAEE3E"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rPr>
              <w:t xml:space="preserve">21-25 dni </w:t>
            </w:r>
          </w:p>
        </w:tc>
        <w:tc>
          <w:tcPr>
            <w:tcW w:w="1276" w:type="dxa"/>
          </w:tcPr>
          <w:p w14:paraId="2622817D"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rPr>
              <w:t>26-30 dni</w:t>
            </w:r>
          </w:p>
        </w:tc>
      </w:tr>
      <w:tr w:rsidR="001A5881" w:rsidRPr="00FD130A" w14:paraId="7AFD959E" w14:textId="77777777" w:rsidTr="00F42917">
        <w:tc>
          <w:tcPr>
            <w:tcW w:w="2118" w:type="dxa"/>
            <w:shd w:val="clear" w:color="auto" w:fill="auto"/>
          </w:tcPr>
          <w:p w14:paraId="4C081531"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rPr>
              <w:t xml:space="preserve">Liczba punktów </w:t>
            </w:r>
          </w:p>
        </w:tc>
        <w:tc>
          <w:tcPr>
            <w:tcW w:w="1109" w:type="dxa"/>
            <w:shd w:val="clear" w:color="auto" w:fill="auto"/>
          </w:tcPr>
          <w:p w14:paraId="6D21E418"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rPr>
              <w:t>6</w:t>
            </w:r>
          </w:p>
        </w:tc>
        <w:tc>
          <w:tcPr>
            <w:tcW w:w="1276" w:type="dxa"/>
            <w:shd w:val="clear" w:color="auto" w:fill="auto"/>
          </w:tcPr>
          <w:p w14:paraId="4838711E"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rPr>
              <w:t>5</w:t>
            </w:r>
          </w:p>
        </w:tc>
        <w:tc>
          <w:tcPr>
            <w:tcW w:w="1134" w:type="dxa"/>
            <w:shd w:val="clear" w:color="auto" w:fill="auto"/>
          </w:tcPr>
          <w:p w14:paraId="3858643D"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rPr>
              <w:t>4</w:t>
            </w:r>
          </w:p>
        </w:tc>
        <w:tc>
          <w:tcPr>
            <w:tcW w:w="1134" w:type="dxa"/>
          </w:tcPr>
          <w:p w14:paraId="320A57EB"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rPr>
              <w:t>3</w:t>
            </w:r>
          </w:p>
        </w:tc>
        <w:tc>
          <w:tcPr>
            <w:tcW w:w="1275" w:type="dxa"/>
          </w:tcPr>
          <w:p w14:paraId="51DBB174"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rPr>
              <w:t>2</w:t>
            </w:r>
          </w:p>
        </w:tc>
        <w:tc>
          <w:tcPr>
            <w:tcW w:w="1276" w:type="dxa"/>
          </w:tcPr>
          <w:p w14:paraId="74339C3C" w14:textId="77777777" w:rsidR="001A5881" w:rsidRPr="00FD130A" w:rsidRDefault="001A5881" w:rsidP="00F42917">
            <w:pPr>
              <w:pStyle w:val="Tekstpodstawowy2"/>
              <w:tabs>
                <w:tab w:val="num" w:pos="180"/>
              </w:tabs>
              <w:jc w:val="center"/>
              <w:rPr>
                <w:rFonts w:asciiTheme="majorHAnsi" w:hAnsiTheme="majorHAnsi" w:cstheme="majorHAnsi"/>
                <w:b/>
                <w:bCs/>
              </w:rPr>
            </w:pPr>
            <w:r w:rsidRPr="00FD130A">
              <w:rPr>
                <w:rFonts w:asciiTheme="majorHAnsi" w:hAnsiTheme="majorHAnsi" w:cstheme="majorHAnsi"/>
                <w:b/>
                <w:bCs/>
              </w:rPr>
              <w:t>1</w:t>
            </w:r>
          </w:p>
        </w:tc>
      </w:tr>
    </w:tbl>
    <w:p w14:paraId="6D61B6EC" w14:textId="77777777" w:rsidR="001A5881" w:rsidRPr="00FD130A" w:rsidRDefault="001A5881" w:rsidP="001A5881">
      <w:pPr>
        <w:spacing w:line="360" w:lineRule="auto"/>
        <w:jc w:val="both"/>
        <w:rPr>
          <w:rFonts w:asciiTheme="majorHAnsi" w:hAnsiTheme="majorHAnsi" w:cstheme="majorHAnsi"/>
          <w:b/>
          <w:sz w:val="20"/>
          <w:szCs w:val="20"/>
        </w:rPr>
      </w:pPr>
    </w:p>
    <w:p w14:paraId="58B3648F" w14:textId="77777777" w:rsidR="001A5881" w:rsidRPr="00FD130A" w:rsidRDefault="001A5881" w:rsidP="001A5881">
      <w:pPr>
        <w:spacing w:line="360" w:lineRule="auto"/>
        <w:jc w:val="both"/>
        <w:rPr>
          <w:rFonts w:asciiTheme="majorHAnsi" w:hAnsiTheme="majorHAnsi" w:cstheme="majorHAnsi"/>
          <w:b/>
          <w:sz w:val="20"/>
          <w:szCs w:val="20"/>
        </w:rPr>
      </w:pPr>
      <w:r w:rsidRPr="00FD130A">
        <w:rPr>
          <w:rFonts w:asciiTheme="majorHAnsi" w:hAnsiTheme="majorHAnsi" w:cstheme="majorHAnsi"/>
          <w:b/>
          <w:sz w:val="20"/>
          <w:szCs w:val="20"/>
        </w:rPr>
        <w:lastRenderedPageBreak/>
        <w:t>Czas przystąpienia do realizacji zamówienia nie może być dłuższy niż 30 dni kalendarzowych.</w:t>
      </w:r>
    </w:p>
    <w:p w14:paraId="7525A048" w14:textId="05F21312" w:rsidR="001A5881" w:rsidRPr="00FD130A" w:rsidRDefault="001A5881" w:rsidP="001A5881">
      <w:pPr>
        <w:autoSpaceDE w:val="0"/>
        <w:spacing w:line="360" w:lineRule="auto"/>
        <w:rPr>
          <w:rFonts w:asciiTheme="majorHAnsi" w:hAnsiTheme="majorHAnsi" w:cstheme="majorHAnsi"/>
          <w:sz w:val="20"/>
          <w:szCs w:val="20"/>
          <w:lang w:eastAsia="en-US"/>
        </w:rPr>
      </w:pPr>
      <w:r w:rsidRPr="00FD130A">
        <w:rPr>
          <w:rFonts w:asciiTheme="majorHAnsi" w:hAnsiTheme="majorHAnsi" w:cstheme="majorHAnsi"/>
          <w:sz w:val="20"/>
          <w:szCs w:val="20"/>
        </w:rPr>
        <w:t xml:space="preserve">W kryterium </w:t>
      </w:r>
      <w:r w:rsidRPr="00FD130A">
        <w:rPr>
          <w:rFonts w:asciiTheme="majorHAnsi" w:hAnsiTheme="majorHAnsi" w:cstheme="majorHAnsi"/>
          <w:b/>
          <w:sz w:val="20"/>
          <w:szCs w:val="20"/>
        </w:rPr>
        <w:t>„Czas przystąpienia do realizacji zamówienia liczony od dnia zawarcia umowy”</w:t>
      </w:r>
      <w:r w:rsidRPr="00FD130A">
        <w:rPr>
          <w:rFonts w:asciiTheme="majorHAnsi" w:hAnsiTheme="majorHAnsi" w:cstheme="majorHAnsi"/>
          <w:sz w:val="20"/>
          <w:szCs w:val="20"/>
        </w:rPr>
        <w:t xml:space="preserve">  oferta może uzyskać</w:t>
      </w:r>
      <w:r w:rsidRPr="00FD130A">
        <w:rPr>
          <w:rFonts w:asciiTheme="majorHAnsi" w:hAnsiTheme="majorHAnsi" w:cstheme="majorHAnsi"/>
          <w:sz w:val="20"/>
          <w:szCs w:val="20"/>
          <w:lang w:eastAsia="en-US"/>
        </w:rPr>
        <w:t xml:space="preserve"> </w:t>
      </w:r>
      <w:r w:rsidRPr="00FD130A">
        <w:rPr>
          <w:rFonts w:asciiTheme="majorHAnsi" w:hAnsiTheme="majorHAnsi" w:cstheme="majorHAnsi"/>
          <w:b/>
          <w:sz w:val="20"/>
          <w:szCs w:val="20"/>
          <w:lang w:eastAsia="en-US"/>
        </w:rPr>
        <w:t>maksymalnie 40 pkt.</w:t>
      </w:r>
      <w:r w:rsidRPr="00FD130A">
        <w:rPr>
          <w:rFonts w:asciiTheme="majorHAnsi" w:hAnsiTheme="majorHAnsi" w:cstheme="majorHAnsi"/>
          <w:sz w:val="20"/>
          <w:szCs w:val="20"/>
          <w:lang w:eastAsia="en-US"/>
        </w:rPr>
        <w:t xml:space="preserve"> </w:t>
      </w:r>
    </w:p>
    <w:p w14:paraId="1085855D" w14:textId="1A96D211" w:rsidR="004D1EE8" w:rsidRPr="00FD130A" w:rsidRDefault="004D1EE8" w:rsidP="001A5881">
      <w:pPr>
        <w:pStyle w:val="Akapitzlist"/>
        <w:spacing w:line="276" w:lineRule="auto"/>
        <w:ind w:left="720"/>
        <w:jc w:val="both"/>
        <w:rPr>
          <w:rFonts w:asciiTheme="majorHAnsi" w:eastAsia="Times New Roman" w:hAnsiTheme="majorHAnsi" w:cstheme="majorHAnsi"/>
          <w:b/>
          <w:bCs/>
          <w:sz w:val="20"/>
          <w:szCs w:val="20"/>
          <w:u w:val="single"/>
        </w:rPr>
      </w:pPr>
    </w:p>
    <w:p w14:paraId="6D59ECD7" w14:textId="6D84396C" w:rsidR="004D1EE8" w:rsidRPr="004D1EE8" w:rsidRDefault="004D1EE8" w:rsidP="004D1EE8">
      <w:pPr>
        <w:tabs>
          <w:tab w:val="left" w:pos="3856"/>
        </w:tabs>
        <w:suppressAutoHyphens/>
        <w:jc w:val="both"/>
        <w:outlineLvl w:val="2"/>
        <w:rPr>
          <w:rFonts w:asciiTheme="majorHAnsi" w:eastAsia="Times New Roman" w:hAnsiTheme="majorHAnsi" w:cstheme="majorHAnsi"/>
          <w:b/>
          <w:kern w:val="1"/>
          <w:sz w:val="20"/>
          <w:szCs w:val="20"/>
          <w:lang w:eastAsia="ar-SA"/>
        </w:rPr>
      </w:pPr>
      <w:r w:rsidRPr="004D1EE8">
        <w:rPr>
          <w:rFonts w:asciiTheme="majorHAnsi" w:eastAsia="Times New Roman" w:hAnsiTheme="majorHAnsi" w:cstheme="majorHAnsi"/>
          <w:b/>
          <w:kern w:val="1"/>
          <w:sz w:val="20"/>
          <w:szCs w:val="20"/>
          <w:u w:val="single"/>
          <w:lang w:eastAsia="ar-SA"/>
        </w:rPr>
        <w:t>UWAGA:</w:t>
      </w:r>
      <w:r w:rsidRPr="004D1EE8">
        <w:rPr>
          <w:rFonts w:asciiTheme="majorHAnsi" w:eastAsia="Times New Roman" w:hAnsiTheme="majorHAnsi" w:cstheme="majorHAnsi"/>
          <w:b/>
          <w:kern w:val="1"/>
          <w:sz w:val="20"/>
          <w:szCs w:val="20"/>
          <w:lang w:eastAsia="ar-SA"/>
        </w:rPr>
        <w:t xml:space="preserve"> oferta nie może być opatrzona </w:t>
      </w:r>
      <w:r w:rsidR="001A5881">
        <w:rPr>
          <w:rFonts w:asciiTheme="majorHAnsi" w:eastAsia="Times New Roman" w:hAnsiTheme="majorHAnsi" w:cstheme="majorHAnsi"/>
          <w:b/>
          <w:kern w:val="1"/>
          <w:sz w:val="20"/>
          <w:szCs w:val="20"/>
          <w:lang w:eastAsia="ar-SA"/>
        </w:rPr>
        <w:t>czasem</w:t>
      </w:r>
      <w:r w:rsidRPr="004D1EE8">
        <w:rPr>
          <w:rFonts w:asciiTheme="majorHAnsi" w:eastAsia="Times New Roman" w:hAnsiTheme="majorHAnsi" w:cstheme="majorHAnsi"/>
          <w:b/>
          <w:kern w:val="1"/>
          <w:sz w:val="20"/>
          <w:szCs w:val="20"/>
          <w:lang w:eastAsia="ar-SA"/>
        </w:rPr>
        <w:t xml:space="preserve"> innym niż z zakresu wskazanego w powyższej tabeli, gdyż będzie niezgodna z SWZ</w:t>
      </w:r>
      <w:r w:rsidR="00635400">
        <w:rPr>
          <w:rFonts w:asciiTheme="majorHAnsi" w:eastAsia="Times New Roman" w:hAnsiTheme="majorHAnsi" w:cstheme="majorHAnsi"/>
          <w:b/>
          <w:kern w:val="1"/>
          <w:sz w:val="20"/>
          <w:szCs w:val="20"/>
          <w:lang w:eastAsia="ar-SA"/>
        </w:rPr>
        <w:t xml:space="preserve"> </w:t>
      </w:r>
      <w:r w:rsidR="00635400" w:rsidRPr="00635400">
        <w:rPr>
          <w:rFonts w:asciiTheme="majorHAnsi" w:eastAsia="Times New Roman" w:hAnsiTheme="majorHAnsi" w:cstheme="majorHAnsi"/>
          <w:b/>
          <w:kern w:val="1"/>
          <w:sz w:val="20"/>
          <w:szCs w:val="20"/>
          <w:lang w:eastAsia="ar-SA"/>
        </w:rPr>
        <w:t xml:space="preserve">i zostanie odrzucona na podstawie art. 226 ust.1 pkt 5 ustawy </w:t>
      </w:r>
      <w:proofErr w:type="spellStart"/>
      <w:r w:rsidR="00635400" w:rsidRPr="00635400">
        <w:rPr>
          <w:rFonts w:asciiTheme="majorHAnsi" w:eastAsia="Times New Roman" w:hAnsiTheme="majorHAnsi" w:cstheme="majorHAnsi"/>
          <w:b/>
          <w:kern w:val="1"/>
          <w:sz w:val="20"/>
          <w:szCs w:val="20"/>
          <w:lang w:eastAsia="ar-SA"/>
        </w:rPr>
        <w:t>Pzp</w:t>
      </w:r>
      <w:proofErr w:type="spellEnd"/>
      <w:r w:rsidRPr="004D1EE8">
        <w:rPr>
          <w:rFonts w:asciiTheme="majorHAnsi" w:eastAsia="Times New Roman" w:hAnsiTheme="majorHAnsi" w:cstheme="majorHAnsi"/>
          <w:b/>
          <w:kern w:val="1"/>
          <w:sz w:val="20"/>
          <w:szCs w:val="20"/>
          <w:lang w:eastAsia="ar-SA"/>
        </w:rPr>
        <w:t>. Zamawiający wymaga podania terminu w pełnych dniach (liczba całkowita).</w:t>
      </w:r>
    </w:p>
    <w:p w14:paraId="66C7932D" w14:textId="77777777" w:rsidR="00E359F3" w:rsidRDefault="00E359F3" w:rsidP="00E359F3">
      <w:pPr>
        <w:ind w:left="851"/>
        <w:rPr>
          <w:rFonts w:asciiTheme="majorHAnsi" w:hAnsiTheme="majorHAnsi" w:cstheme="majorHAnsi"/>
          <w:sz w:val="20"/>
          <w:szCs w:val="20"/>
        </w:rPr>
      </w:pPr>
    </w:p>
    <w:p w14:paraId="4920AE9F" w14:textId="55195CCC" w:rsidR="004C382C" w:rsidRPr="00E17F2E" w:rsidRDefault="004C382C" w:rsidP="004C382C">
      <w:pPr>
        <w:shd w:val="clear" w:color="auto" w:fill="FFFFFF"/>
        <w:spacing w:after="150" w:line="276" w:lineRule="auto"/>
        <w:jc w:val="both"/>
        <w:rPr>
          <w:rFonts w:asciiTheme="majorHAnsi" w:hAnsiTheme="majorHAnsi" w:cstheme="majorHAnsi"/>
          <w:sz w:val="20"/>
          <w:szCs w:val="20"/>
        </w:rPr>
      </w:pPr>
      <w:r w:rsidRPr="00E17F2E">
        <w:rPr>
          <w:rFonts w:asciiTheme="majorHAnsi" w:hAnsiTheme="majorHAnsi" w:cstheme="majorHAnsi"/>
          <w:sz w:val="20"/>
          <w:szCs w:val="20"/>
        </w:rPr>
        <w:t>Łączna liczba punktów zostanie obliczona jako suma uzyskanych punktów w w/w kryteriach, zgodnie z poniższym wzorem:</w:t>
      </w:r>
    </w:p>
    <w:p w14:paraId="13154677" w14:textId="6802779D" w:rsidR="002B4D04" w:rsidRPr="001A5881" w:rsidRDefault="004C382C" w:rsidP="008A255E">
      <w:pPr>
        <w:shd w:val="clear" w:color="auto" w:fill="FFFFFF"/>
        <w:spacing w:line="276" w:lineRule="auto"/>
        <w:ind w:left="448"/>
        <w:rPr>
          <w:rFonts w:asciiTheme="majorHAnsi" w:hAnsiTheme="majorHAnsi" w:cstheme="majorHAnsi"/>
          <w:bCs/>
          <w:sz w:val="20"/>
          <w:szCs w:val="20"/>
        </w:rPr>
      </w:pPr>
      <w:r w:rsidRPr="00EA442F">
        <w:rPr>
          <w:rFonts w:asciiTheme="majorHAnsi" w:hAnsiTheme="majorHAnsi" w:cstheme="majorHAnsi"/>
          <w:b/>
          <w:bCs/>
          <w:sz w:val="20"/>
          <w:szCs w:val="20"/>
        </w:rPr>
        <w:t xml:space="preserve">P = C + </w:t>
      </w:r>
      <w:r w:rsidR="00400055" w:rsidRPr="00EA442F">
        <w:rPr>
          <w:rFonts w:asciiTheme="majorHAnsi" w:hAnsiTheme="majorHAnsi" w:cstheme="majorHAnsi"/>
          <w:b/>
          <w:bCs/>
          <w:sz w:val="20"/>
          <w:szCs w:val="20"/>
        </w:rPr>
        <w:t>T</w:t>
      </w:r>
      <w:r w:rsidRPr="00E17F2E">
        <w:rPr>
          <w:rFonts w:asciiTheme="majorHAnsi" w:hAnsiTheme="majorHAnsi" w:cstheme="majorHAnsi"/>
          <w:sz w:val="20"/>
          <w:szCs w:val="20"/>
        </w:rPr>
        <w:br/>
        <w:t>gdzie:</w:t>
      </w:r>
      <w:r w:rsidRPr="00E17F2E">
        <w:rPr>
          <w:rFonts w:asciiTheme="majorHAnsi" w:hAnsiTheme="majorHAnsi" w:cstheme="majorHAnsi"/>
          <w:sz w:val="20"/>
          <w:szCs w:val="20"/>
        </w:rPr>
        <w:br/>
        <w:t xml:space="preserve">C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cena</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r>
      <w:r w:rsidR="008A255E" w:rsidRPr="00E17F2E">
        <w:rPr>
          <w:rFonts w:asciiTheme="majorHAnsi" w:hAnsiTheme="majorHAnsi" w:cstheme="majorHAnsi"/>
          <w:sz w:val="20"/>
          <w:szCs w:val="20"/>
        </w:rPr>
        <w:t>T</w:t>
      </w:r>
      <w:r w:rsidRPr="00E17F2E">
        <w:rPr>
          <w:rFonts w:asciiTheme="majorHAnsi" w:hAnsiTheme="majorHAnsi" w:cstheme="majorHAnsi"/>
          <w:sz w:val="20"/>
          <w:szCs w:val="20"/>
        </w:rPr>
        <w:t xml:space="preserve"> – liczba punktów przyznana danej ofercie w kryterium </w:t>
      </w:r>
      <w:r w:rsidR="00F65F6F" w:rsidRPr="00E17F2E">
        <w:rPr>
          <w:rFonts w:asciiTheme="majorHAnsi" w:hAnsiTheme="majorHAnsi" w:cstheme="majorHAnsi"/>
          <w:sz w:val="20"/>
          <w:szCs w:val="20"/>
        </w:rPr>
        <w:t>„</w:t>
      </w:r>
      <w:r w:rsidR="001A5881" w:rsidRPr="001A5881">
        <w:rPr>
          <w:rFonts w:asciiTheme="majorHAnsi" w:hAnsiTheme="majorHAnsi" w:cstheme="majorHAnsi"/>
          <w:bCs/>
          <w:sz w:val="20"/>
          <w:szCs w:val="20"/>
        </w:rPr>
        <w:tab/>
      </w:r>
      <w:r w:rsidR="001A5881" w:rsidRPr="001A5881">
        <w:rPr>
          <w:bCs/>
          <w:spacing w:val="-3"/>
          <w:sz w:val="20"/>
          <w:szCs w:val="20"/>
        </w:rPr>
        <w:t>Czas przystąpienia do realizacji zamówienia liczony od dnia zawarcia umowy</w:t>
      </w:r>
      <w:r w:rsidR="00964B69" w:rsidRPr="001A5881">
        <w:rPr>
          <w:rFonts w:asciiTheme="majorHAnsi" w:hAnsiTheme="majorHAnsi" w:cstheme="majorHAnsi"/>
          <w:bCs/>
          <w:sz w:val="20"/>
          <w:szCs w:val="20"/>
        </w:rPr>
        <w:t>”</w:t>
      </w:r>
    </w:p>
    <w:p w14:paraId="05D7E10F" w14:textId="01855CB3" w:rsidR="004C382C" w:rsidRDefault="004C382C" w:rsidP="008A255E">
      <w:pPr>
        <w:shd w:val="clear" w:color="auto" w:fill="FFFFFF"/>
        <w:spacing w:line="276" w:lineRule="auto"/>
        <w:ind w:left="448"/>
        <w:rPr>
          <w:rFonts w:asciiTheme="majorHAnsi" w:hAnsiTheme="majorHAnsi" w:cstheme="majorHAnsi"/>
          <w:sz w:val="20"/>
          <w:szCs w:val="20"/>
        </w:rPr>
      </w:pPr>
      <w:r w:rsidRPr="00E17F2E">
        <w:rPr>
          <w:rFonts w:asciiTheme="majorHAnsi" w:hAnsiTheme="majorHAnsi" w:cstheme="majorHAnsi"/>
          <w:sz w:val="20"/>
          <w:szCs w:val="20"/>
        </w:rPr>
        <w:t>P – łączna liczba punktów uzyskana w kryteriach</w:t>
      </w:r>
    </w:p>
    <w:p w14:paraId="00A20D54" w14:textId="77777777" w:rsidR="00743853" w:rsidRDefault="00743853" w:rsidP="008A255E">
      <w:pPr>
        <w:shd w:val="clear" w:color="auto" w:fill="FFFFFF"/>
        <w:spacing w:line="276" w:lineRule="auto"/>
        <w:ind w:left="448"/>
        <w:rPr>
          <w:rFonts w:asciiTheme="majorHAnsi" w:hAnsiTheme="majorHAnsi" w:cstheme="majorHAnsi"/>
          <w:sz w:val="20"/>
          <w:szCs w:val="20"/>
        </w:rPr>
      </w:pPr>
    </w:p>
    <w:p w14:paraId="15AB80B4" w14:textId="659E1BFC" w:rsidR="00665107" w:rsidRDefault="00A209DE" w:rsidP="00275327">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743853">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7DA4907F" w14:textId="0FEE8D99" w:rsidR="00743853" w:rsidRPr="00743853" w:rsidRDefault="00743853" w:rsidP="00275327">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E17F2E">
        <w:rPr>
          <w:rFonts w:asciiTheme="majorHAnsi" w:hAnsiTheme="majorHAnsi" w:cstheme="majorHAnsi"/>
          <w:sz w:val="20"/>
        </w:rPr>
        <w:t>Za ofertę najkorzystniejszą zostanie uznana oferta, która uzyska najwyższą sumaryczną liczbę punktów po zastosowaniu wszystkich kryteriów oceny ofert</w:t>
      </w:r>
      <w:r>
        <w:rPr>
          <w:rFonts w:asciiTheme="majorHAnsi" w:hAnsiTheme="majorHAnsi" w:cstheme="majorHAnsi"/>
          <w:sz w:val="20"/>
        </w:rPr>
        <w:t>.</w:t>
      </w:r>
    </w:p>
    <w:p w14:paraId="4DBAF2A2" w14:textId="2BAFD207" w:rsidR="00743853" w:rsidRPr="00743853" w:rsidRDefault="00743853" w:rsidP="00275327">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E17F2E">
        <w:rPr>
          <w:rFonts w:asciiTheme="majorHAnsi" w:hAnsiTheme="majorHAnsi" w:cstheme="majorHAnsi"/>
          <w:sz w:val="20"/>
        </w:rPr>
        <w:t xml:space="preserve">Jeżeli nie można wybrać najkorzystniejszej oferty z uwagi na to, że dwie lub więcej ofert przedstawia taki sam bilans ceny i innych kryteriów oceny ofert, </w:t>
      </w:r>
      <w:r w:rsidR="00EA442F">
        <w:rPr>
          <w:rFonts w:asciiTheme="majorHAnsi" w:hAnsiTheme="majorHAnsi" w:cstheme="majorHAnsi"/>
          <w:sz w:val="20"/>
        </w:rPr>
        <w:t>Z</w:t>
      </w:r>
      <w:r w:rsidRPr="00E17F2E">
        <w:rPr>
          <w:rFonts w:asciiTheme="majorHAnsi" w:hAnsiTheme="majorHAnsi" w:cstheme="majorHAnsi"/>
          <w:sz w:val="20"/>
        </w:rPr>
        <w:t>amawiający wybiera spośród tych ofert ofertę, która otrzymała najwyższą ocenę w kryterium o najwyższej wadze.</w:t>
      </w:r>
    </w:p>
    <w:p w14:paraId="2ED5EEE0" w14:textId="77777777" w:rsidR="00743853" w:rsidRPr="00743853" w:rsidRDefault="00743853" w:rsidP="00275327">
      <w:pPr>
        <w:pStyle w:val="Akapitzlist"/>
        <w:numPr>
          <w:ilvl w:val="0"/>
          <w:numId w:val="34"/>
        </w:numPr>
        <w:ind w:left="284" w:hanging="284"/>
        <w:jc w:val="both"/>
        <w:rPr>
          <w:rFonts w:asciiTheme="majorHAnsi" w:hAnsiTheme="majorHAnsi" w:cstheme="majorHAnsi"/>
          <w:sz w:val="20"/>
          <w:szCs w:val="20"/>
        </w:rPr>
      </w:pPr>
      <w:r w:rsidRPr="00743853">
        <w:rPr>
          <w:rFonts w:asciiTheme="majorHAnsi" w:hAnsiTheme="majorHAnsi" w:cstheme="majorHAnsi"/>
          <w:sz w:val="20"/>
          <w:szCs w:val="20"/>
        </w:rPr>
        <w:t>W toku badania i oceny ofert Zamawiający może żądać od Wykonawcy wyjaśnień dotyczących treści złożonej oferty, w tym zaoferowanej ceny.</w:t>
      </w:r>
    </w:p>
    <w:p w14:paraId="007B9F94" w14:textId="611225A8" w:rsidR="004C33E9" w:rsidRPr="00743853" w:rsidRDefault="00DE2294" w:rsidP="00275327">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743853">
        <w:rPr>
          <w:rFonts w:asciiTheme="majorHAnsi" w:hAnsiTheme="majorHAnsi" w:cstheme="majorHAnsi"/>
          <w:sz w:val="20"/>
        </w:rPr>
        <w:t>Zamawiający udzieli zamówienia Wykonawcy, którego oferta zostanie uznana za najkorzystniejszą.</w:t>
      </w:r>
    </w:p>
    <w:p w14:paraId="21A590B0" w14:textId="77777777" w:rsidR="00552FBA" w:rsidRPr="00E17F2E" w:rsidRDefault="00475975" w:rsidP="00BF502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VIII</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 xml:space="preserve">INFORMACJE O FORMALNOŚCIACH, JAKIE </w:t>
      </w:r>
      <w:r w:rsidR="001F5CC1" w:rsidRPr="00E17F2E">
        <w:rPr>
          <w:rFonts w:asciiTheme="majorHAnsi" w:hAnsiTheme="majorHAnsi" w:cstheme="majorHAnsi"/>
          <w:b/>
          <w:sz w:val="20"/>
        </w:rPr>
        <w:t>MUSZĄ ZOSTAĆ</w:t>
      </w:r>
      <w:r w:rsidR="00D8710C" w:rsidRPr="00E17F2E">
        <w:rPr>
          <w:rFonts w:asciiTheme="majorHAnsi" w:hAnsiTheme="majorHAnsi" w:cstheme="majorHAnsi"/>
          <w:b/>
          <w:sz w:val="20"/>
        </w:rPr>
        <w:t xml:space="preserve"> DOPEŁNIONE PO WYBORZE OFERTY W CELU ZAWARCIA UMOWY W</w:t>
      </w:r>
      <w:r w:rsidR="005B5095" w:rsidRPr="00E17F2E">
        <w:rPr>
          <w:rFonts w:asciiTheme="majorHAnsi" w:hAnsiTheme="majorHAnsi" w:cstheme="majorHAnsi"/>
          <w:b/>
          <w:sz w:val="20"/>
        </w:rPr>
        <w:t> SPRAWIE ZAMÓWIENIA PUBLICZNEGO</w:t>
      </w:r>
    </w:p>
    <w:p w14:paraId="240C77F1" w14:textId="09316F27" w:rsidR="00A41F90" w:rsidRPr="00E17F2E" w:rsidRDefault="00475975"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E2294" w:rsidRPr="00E17F2E">
        <w:rPr>
          <w:rFonts w:asciiTheme="majorHAnsi" w:hAnsiTheme="majorHAnsi" w:cstheme="majorHAnsi"/>
          <w:sz w:val="20"/>
        </w:rPr>
        <w:t>Zamawiający</w:t>
      </w:r>
      <w:r w:rsidR="00C90C1B" w:rsidRPr="00E17F2E">
        <w:rPr>
          <w:rFonts w:asciiTheme="majorHAnsi" w:hAnsiTheme="majorHAnsi" w:cstheme="majorHAnsi"/>
          <w:sz w:val="20"/>
        </w:rPr>
        <w:t xml:space="preserve"> </w:t>
      </w:r>
      <w:r w:rsidR="00DE2294" w:rsidRPr="00E17F2E">
        <w:rPr>
          <w:rFonts w:asciiTheme="majorHAnsi" w:hAnsiTheme="majorHAnsi" w:cstheme="majorHAnsi"/>
          <w:sz w:val="20"/>
        </w:rPr>
        <w:t xml:space="preserve"> zawrze umowę w sprawie zamówienia publicznego z Wykonawcą, którego oferta zostanie uznana za najkorzystniejszą, </w:t>
      </w:r>
      <w:r w:rsidR="00106022" w:rsidRPr="00E17F2E">
        <w:rPr>
          <w:rFonts w:asciiTheme="majorHAnsi" w:hAnsiTheme="majorHAnsi" w:cstheme="majorHAnsi"/>
          <w:sz w:val="20"/>
        </w:rPr>
        <w:t>w terminie nie krótszym niż 5 dni od dnia przesłania zawiadomienia o wyborze najkorzystniejszej oferty</w:t>
      </w:r>
      <w:r w:rsidR="00875600" w:rsidRPr="00E17F2E">
        <w:rPr>
          <w:rFonts w:asciiTheme="majorHAnsi" w:hAnsiTheme="majorHAnsi" w:cstheme="majorHAnsi"/>
          <w:sz w:val="20"/>
        </w:rPr>
        <w:t>.</w:t>
      </w:r>
      <w:r w:rsidR="007F399F" w:rsidRPr="00E17F2E">
        <w:rPr>
          <w:rFonts w:asciiTheme="majorHAnsi" w:hAnsiTheme="majorHAnsi" w:cstheme="majorHAnsi"/>
          <w:sz w:val="20"/>
        </w:rPr>
        <w:t xml:space="preserve"> </w:t>
      </w:r>
    </w:p>
    <w:p w14:paraId="70F39851" w14:textId="77777777" w:rsidR="00A41F90" w:rsidRPr="00E17F2E" w:rsidRDefault="00A41F90" w:rsidP="00160EE6">
      <w:pPr>
        <w:pStyle w:val="Akapitzlist"/>
        <w:numPr>
          <w:ilvl w:val="0"/>
          <w:numId w:val="31"/>
        </w:numPr>
        <w:spacing w:line="276" w:lineRule="auto"/>
        <w:ind w:left="425" w:hanging="425"/>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może zawrzeć umowę w sprawie zamówienia publicznego przed upływem terminu, o którym mowa w ust. 1, jeżeli </w:t>
      </w:r>
      <w:r w:rsidRPr="00E17F2E">
        <w:rPr>
          <w:rFonts w:asciiTheme="majorHAnsi" w:hAnsiTheme="majorHAnsi" w:cstheme="majorHAnsi"/>
          <w:sz w:val="20"/>
          <w:szCs w:val="20"/>
        </w:rPr>
        <w:tab/>
        <w:t>w postępowaniu o udzielenie zamówienia prowadzonym w trybie</w:t>
      </w:r>
      <w:r w:rsidRPr="00E17F2E">
        <w:rPr>
          <w:rFonts w:asciiTheme="majorHAnsi" w:hAnsiTheme="majorHAnsi" w:cstheme="majorHAnsi"/>
          <w:sz w:val="20"/>
          <w:szCs w:val="20"/>
        </w:rPr>
        <w:tab/>
        <w:t>podstawowym złożono tylko jedną ofertę.</w:t>
      </w:r>
    </w:p>
    <w:p w14:paraId="5D9C5D97" w14:textId="61FE4BD9" w:rsidR="000C3410" w:rsidRPr="00E17F2E" w:rsidRDefault="000C3410" w:rsidP="00160EE6">
      <w:pPr>
        <w:pStyle w:val="pkt"/>
        <w:numPr>
          <w:ilvl w:val="0"/>
          <w:numId w:val="31"/>
        </w:numPr>
        <w:spacing w:before="0" w:after="0" w:line="276" w:lineRule="auto"/>
        <w:ind w:left="425" w:hanging="425"/>
        <w:rPr>
          <w:rFonts w:asciiTheme="majorHAnsi" w:hAnsiTheme="majorHAnsi" w:cstheme="majorHAnsi"/>
          <w:sz w:val="20"/>
        </w:rPr>
      </w:pPr>
      <w:r w:rsidRPr="00E17F2E">
        <w:rPr>
          <w:rFonts w:asciiTheme="majorHAnsi" w:hAnsiTheme="majorHAnsi" w:cstheme="majorHAnsi"/>
          <w:sz w:val="20"/>
        </w:rPr>
        <w:t>Wykonawca będzie zobowiązany do podpisania umowy w miejscu i terminie wskazanym przez Zamawiającego.</w:t>
      </w:r>
    </w:p>
    <w:p w14:paraId="52BF5800" w14:textId="2C73D03B" w:rsidR="00E65827"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DE2294" w:rsidRPr="00E17F2E">
        <w:rPr>
          <w:rFonts w:asciiTheme="majorHAnsi" w:hAnsiTheme="majorHAnsi" w:cstheme="majorHAnsi"/>
          <w:sz w:val="20"/>
        </w:rPr>
        <w:t>Wykonawca, którego oferta zostanie uznana za najkorzystniejszą, będzie zobowiązany przed podpisaniem umowy do</w:t>
      </w:r>
      <w:r w:rsidR="00C260A7" w:rsidRPr="00E17F2E">
        <w:rPr>
          <w:rFonts w:asciiTheme="majorHAnsi" w:hAnsiTheme="majorHAnsi" w:cstheme="majorHAnsi"/>
          <w:sz w:val="20"/>
        </w:rPr>
        <w:t xml:space="preserve"> </w:t>
      </w:r>
      <w:r w:rsidR="00E65827" w:rsidRPr="00E17F2E">
        <w:rPr>
          <w:rFonts w:asciiTheme="majorHAnsi" w:hAnsiTheme="majorHAnsi" w:cstheme="majorHAnsi"/>
          <w:sz w:val="20"/>
        </w:rPr>
        <w:t xml:space="preserve">wniesienia zabezpieczenia należytego wykonania umowy </w:t>
      </w:r>
      <w:r w:rsidR="008D6D5F" w:rsidRPr="00E17F2E">
        <w:rPr>
          <w:rFonts w:asciiTheme="majorHAnsi" w:hAnsiTheme="majorHAnsi" w:cstheme="majorHAnsi"/>
          <w:sz w:val="20"/>
        </w:rPr>
        <w:t>(</w:t>
      </w:r>
      <w:r w:rsidR="008D6D5F" w:rsidRPr="00E17F2E">
        <w:rPr>
          <w:rFonts w:asciiTheme="majorHAnsi" w:hAnsiTheme="majorHAnsi" w:cstheme="majorHAnsi"/>
          <w:i/>
          <w:sz w:val="20"/>
        </w:rPr>
        <w:t>jeżeli jego wniesienie było wymagane</w:t>
      </w:r>
      <w:r w:rsidR="008D6D5F" w:rsidRPr="00E17F2E">
        <w:rPr>
          <w:rFonts w:asciiTheme="majorHAnsi" w:hAnsiTheme="majorHAnsi" w:cstheme="majorHAnsi"/>
          <w:sz w:val="20"/>
        </w:rPr>
        <w:t xml:space="preserve">) </w:t>
      </w:r>
      <w:r w:rsidR="00E65827" w:rsidRPr="00E17F2E">
        <w:rPr>
          <w:rFonts w:asciiTheme="majorHAnsi" w:hAnsiTheme="majorHAnsi" w:cstheme="majorHAnsi"/>
          <w:sz w:val="20"/>
        </w:rPr>
        <w:t>w wysokości i fo</w:t>
      </w:r>
      <w:r w:rsidR="00875600" w:rsidRPr="00E17F2E">
        <w:rPr>
          <w:rFonts w:asciiTheme="majorHAnsi" w:hAnsiTheme="majorHAnsi" w:cstheme="majorHAnsi"/>
          <w:sz w:val="20"/>
        </w:rPr>
        <w:t>rmie określonej w Rozdziale X</w:t>
      </w:r>
      <w:r w:rsidR="000B08AC" w:rsidRPr="00E17F2E">
        <w:rPr>
          <w:rFonts w:asciiTheme="majorHAnsi" w:hAnsiTheme="majorHAnsi" w:cstheme="majorHAnsi"/>
          <w:sz w:val="20"/>
        </w:rPr>
        <w:t>I</w:t>
      </w:r>
      <w:r w:rsidR="00875600" w:rsidRPr="00E17F2E">
        <w:rPr>
          <w:rFonts w:asciiTheme="majorHAnsi" w:hAnsiTheme="majorHAnsi" w:cstheme="majorHAnsi"/>
          <w:sz w:val="20"/>
        </w:rPr>
        <w:t>X SWZ.</w:t>
      </w:r>
    </w:p>
    <w:p w14:paraId="119FD24B" w14:textId="40473CEA" w:rsidR="00552FBA"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552FBA" w:rsidRPr="00E17F2E">
        <w:rPr>
          <w:rFonts w:asciiTheme="majorHAnsi" w:hAnsiTheme="majorHAnsi" w:cstheme="majorHAnsi"/>
          <w:sz w:val="20"/>
        </w:rPr>
        <w:t xml:space="preserve">W przypadku wyboru oferty złożonej przez Wykonawców wspólnie ubiegających się o udzielenie zamówienia Zamawiający </w:t>
      </w:r>
      <w:r w:rsidR="001D28CC" w:rsidRPr="00E17F2E">
        <w:rPr>
          <w:rFonts w:asciiTheme="majorHAnsi" w:hAnsiTheme="majorHAnsi" w:cstheme="majorHAnsi"/>
          <w:sz w:val="20"/>
        </w:rPr>
        <w:t xml:space="preserve">zastrzega sobie prawo żądania przed zawarciem umowy w sprawie zamówienia publicznego </w:t>
      </w:r>
      <w:r w:rsidR="00B81A34" w:rsidRPr="00E17F2E">
        <w:rPr>
          <w:rFonts w:asciiTheme="majorHAnsi" w:hAnsiTheme="majorHAnsi" w:cstheme="majorHAnsi"/>
          <w:sz w:val="20"/>
        </w:rPr>
        <w:t xml:space="preserve">kopii </w:t>
      </w:r>
      <w:r w:rsidR="001D28CC" w:rsidRPr="00E17F2E">
        <w:rPr>
          <w:rFonts w:asciiTheme="majorHAnsi" w:hAnsiTheme="majorHAnsi" w:cstheme="majorHAnsi"/>
          <w:sz w:val="20"/>
        </w:rPr>
        <w:t>umowy regulującej współpracę tych Wykonawców.</w:t>
      </w:r>
    </w:p>
    <w:p w14:paraId="3B533601" w14:textId="5161D3E4" w:rsidR="00DA0B1F"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E55114" w:rsidRPr="00E17F2E">
        <w:rPr>
          <w:rFonts w:asciiTheme="majorHAnsi" w:hAnsiTheme="majorHAnsi" w:cstheme="majorHAnsi"/>
          <w:sz w:val="20"/>
        </w:rPr>
        <w:t xml:space="preserve">Jeżeli </w:t>
      </w:r>
      <w:r w:rsidR="00E54D77" w:rsidRPr="00E17F2E">
        <w:rPr>
          <w:rFonts w:asciiTheme="majorHAnsi" w:hAnsiTheme="majorHAnsi" w:cstheme="majorHAnsi"/>
          <w:sz w:val="20"/>
        </w:rPr>
        <w:t>W</w:t>
      </w:r>
      <w:r w:rsidR="00E55114" w:rsidRPr="00E17F2E">
        <w:rPr>
          <w:rFonts w:asciiTheme="majorHAnsi" w:hAnsiTheme="majorHAnsi" w:cstheme="majorHAnsi"/>
          <w:sz w:val="20"/>
        </w:rPr>
        <w:t xml:space="preserve">ykonawca, którego oferta została wybrana jako najkorzystniejsza, uchyla się od zawarcia umowy w sprawie zamówienia publicznego, </w:t>
      </w:r>
      <w:r w:rsidR="00522CC1" w:rsidRPr="00E17F2E">
        <w:rPr>
          <w:rFonts w:asciiTheme="majorHAnsi" w:hAnsiTheme="majorHAnsi" w:cstheme="majorHAnsi"/>
          <w:sz w:val="20"/>
        </w:rPr>
        <w:t>Z</w:t>
      </w:r>
      <w:r w:rsidR="00E55114" w:rsidRPr="00E17F2E">
        <w:rPr>
          <w:rFonts w:asciiTheme="majorHAnsi" w:hAnsiTheme="majorHAnsi" w:cstheme="majorHAnsi"/>
          <w:sz w:val="20"/>
        </w:rPr>
        <w:t xml:space="preserve">amawiający może dokonać ponownego badania i oceny ofert spośród ofert pozostałych w postępowaniu </w:t>
      </w:r>
      <w:r w:rsidR="00522CC1" w:rsidRPr="00E17F2E">
        <w:rPr>
          <w:rFonts w:asciiTheme="majorHAnsi" w:hAnsiTheme="majorHAnsi" w:cstheme="majorHAnsi"/>
          <w:sz w:val="20"/>
        </w:rPr>
        <w:t>W</w:t>
      </w:r>
      <w:r w:rsidR="00E55114" w:rsidRPr="00E17F2E">
        <w:rPr>
          <w:rFonts w:asciiTheme="majorHAnsi" w:hAnsiTheme="majorHAnsi" w:cstheme="majorHAnsi"/>
          <w:sz w:val="20"/>
        </w:rPr>
        <w:t>ykonawców oraz wybrać najkorzystniejszą ofertę albo unieważnić postępowanie.</w:t>
      </w:r>
    </w:p>
    <w:p w14:paraId="024B8508" w14:textId="5808C872" w:rsidR="000B08AC" w:rsidRPr="00E17F2E" w:rsidRDefault="000B08AC" w:rsidP="000B08AC">
      <w:pPr>
        <w:pBdr>
          <w:bottom w:val="double" w:sz="4" w:space="1" w:color="auto"/>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sidRPr="00E17F2E">
        <w:rPr>
          <w:rFonts w:asciiTheme="majorHAnsi" w:hAnsiTheme="majorHAnsi" w:cstheme="majorHAnsi"/>
          <w:b/>
          <w:sz w:val="20"/>
          <w:szCs w:val="20"/>
        </w:rPr>
        <w:lastRenderedPageBreak/>
        <w:t>XIX</w:t>
      </w:r>
      <w:r w:rsidRPr="00E17F2E">
        <w:rPr>
          <w:rFonts w:asciiTheme="majorHAnsi" w:hAnsiTheme="majorHAnsi" w:cstheme="majorHAnsi"/>
          <w:b/>
          <w:bCs/>
          <w:sz w:val="20"/>
          <w:szCs w:val="20"/>
          <w:lang w:val="cs-CZ"/>
        </w:rPr>
        <w:t xml:space="preserve">. </w:t>
      </w:r>
      <w:r w:rsidR="009E356E">
        <w:rPr>
          <w:rFonts w:asciiTheme="majorHAnsi" w:hAnsiTheme="majorHAnsi" w:cstheme="majorHAnsi"/>
          <w:b/>
          <w:bCs/>
          <w:sz w:val="20"/>
          <w:szCs w:val="20"/>
          <w:lang w:val="cs-CZ"/>
        </w:rPr>
        <w:t xml:space="preserve"> </w:t>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Pr="00E17F2E">
        <w:rPr>
          <w:rFonts w:asciiTheme="majorHAnsi" w:hAnsiTheme="majorHAnsi" w:cstheme="majorHAnsi"/>
          <w:b/>
          <w:bCs/>
          <w:sz w:val="20"/>
          <w:szCs w:val="20"/>
          <w:lang w:val="cs-CZ"/>
        </w:rPr>
        <w:t>WYMAGANIA</w:t>
      </w:r>
      <w:r w:rsidRPr="00E17F2E">
        <w:rPr>
          <w:rFonts w:asciiTheme="majorHAnsi" w:hAnsiTheme="majorHAnsi" w:cstheme="majorHAnsi"/>
          <w:b/>
          <w:sz w:val="20"/>
          <w:szCs w:val="20"/>
          <w:lang w:val="cs-CZ"/>
        </w:rPr>
        <w:t xml:space="preserve"> DOTYCZĄCE ZABEZPIECZENIA NALEŻYTEGO WYKONANIA UMOWY</w:t>
      </w:r>
    </w:p>
    <w:p w14:paraId="263B2E05" w14:textId="77777777" w:rsidR="000B08AC" w:rsidRPr="00E17F2E" w:rsidRDefault="000B08AC" w:rsidP="003B1A0E">
      <w:pPr>
        <w:spacing w:before="240" w:line="360" w:lineRule="auto"/>
        <w:ind w:left="426"/>
        <w:jc w:val="both"/>
        <w:rPr>
          <w:rFonts w:asciiTheme="majorHAnsi" w:hAnsiTheme="majorHAnsi" w:cstheme="majorHAnsi"/>
          <w:sz w:val="20"/>
          <w:szCs w:val="20"/>
        </w:rPr>
      </w:pPr>
      <w:r w:rsidRPr="00E17F2E">
        <w:rPr>
          <w:rFonts w:asciiTheme="majorHAnsi" w:hAnsiTheme="majorHAnsi" w:cstheme="majorHAnsi"/>
          <w:sz w:val="20"/>
          <w:szCs w:val="20"/>
        </w:rPr>
        <w:t xml:space="preserve">Zamawiający </w:t>
      </w:r>
      <w:r w:rsidRPr="00E17F2E">
        <w:rPr>
          <w:rFonts w:asciiTheme="majorHAnsi" w:hAnsiTheme="majorHAnsi" w:cstheme="majorHAnsi"/>
          <w:b/>
          <w:sz w:val="20"/>
          <w:szCs w:val="20"/>
        </w:rPr>
        <w:t>nie wymaga</w:t>
      </w:r>
      <w:r w:rsidRPr="00E17F2E">
        <w:rPr>
          <w:rFonts w:asciiTheme="majorHAnsi" w:hAnsiTheme="majorHAnsi" w:cstheme="majorHAnsi"/>
          <w:sz w:val="20"/>
          <w:szCs w:val="20"/>
        </w:rPr>
        <w:t xml:space="preserve"> wniesienia zabezpieczenia należytego wykonania umowy.</w:t>
      </w:r>
    </w:p>
    <w:p w14:paraId="47612C71"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Pr="00E17F2E">
        <w:rPr>
          <w:rFonts w:asciiTheme="majorHAnsi" w:hAnsiTheme="majorHAnsi" w:cstheme="majorHAnsi"/>
          <w:b/>
          <w:sz w:val="20"/>
        </w:rPr>
        <w:tab/>
      </w:r>
      <w:r w:rsidR="00541DD9" w:rsidRPr="00E17F2E">
        <w:rPr>
          <w:rFonts w:asciiTheme="majorHAnsi" w:hAnsiTheme="majorHAnsi" w:cstheme="majorHAnsi"/>
          <w:b/>
          <w:sz w:val="20"/>
          <w:shd w:val="clear" w:color="auto" w:fill="DAEEF3" w:themeFill="accent5" w:themeFillTint="33"/>
        </w:rPr>
        <w:t xml:space="preserve">INFORMACJE O </w:t>
      </w:r>
      <w:r w:rsidR="00AE3A66" w:rsidRPr="00E17F2E">
        <w:rPr>
          <w:rFonts w:asciiTheme="majorHAnsi" w:hAnsiTheme="majorHAnsi" w:cstheme="majorHAnsi"/>
          <w:b/>
          <w:sz w:val="20"/>
          <w:shd w:val="clear" w:color="auto" w:fill="DAEEF3" w:themeFill="accent5" w:themeFillTint="33"/>
        </w:rPr>
        <w:t>TREŚCI ZAWIERANEJ UMOWY ORAZ MOŻ</w:t>
      </w:r>
      <w:r w:rsidR="00541DD9" w:rsidRPr="00E17F2E">
        <w:rPr>
          <w:rFonts w:asciiTheme="majorHAnsi" w:hAnsiTheme="majorHAnsi" w:cstheme="majorHAnsi"/>
          <w:b/>
          <w:sz w:val="20"/>
          <w:shd w:val="clear" w:color="auto" w:fill="DAEEF3" w:themeFill="accent5" w:themeFillTint="33"/>
        </w:rPr>
        <w:t>LIWOŚCI JEJ ZMIANY</w:t>
      </w:r>
    </w:p>
    <w:p w14:paraId="75F2C57C" w14:textId="509E3AA2" w:rsidR="00FA3063" w:rsidRPr="00E17F2E" w:rsidRDefault="00475975" w:rsidP="009B3185">
      <w:p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Wybrany Wykonawca jest zobowiązany do zawarcia umowy w sprawie zamówienia publiczne</w:t>
      </w:r>
      <w:r w:rsidR="002E24EC" w:rsidRPr="00E17F2E">
        <w:rPr>
          <w:rFonts w:asciiTheme="majorHAnsi" w:hAnsiTheme="majorHAnsi" w:cstheme="majorHAnsi"/>
          <w:sz w:val="20"/>
          <w:szCs w:val="20"/>
        </w:rPr>
        <w:t>go na warunkach określonych we W</w:t>
      </w:r>
      <w:r w:rsidR="00541DD9" w:rsidRPr="00E17F2E">
        <w:rPr>
          <w:rFonts w:asciiTheme="majorHAnsi" w:hAnsiTheme="majorHAnsi" w:cstheme="majorHAnsi"/>
          <w:sz w:val="20"/>
          <w:szCs w:val="20"/>
        </w:rPr>
        <w:t>zo</w:t>
      </w:r>
      <w:r w:rsidR="002E24EC" w:rsidRPr="00E17F2E">
        <w:rPr>
          <w:rFonts w:asciiTheme="majorHAnsi" w:hAnsiTheme="majorHAnsi" w:cstheme="majorHAnsi"/>
          <w:sz w:val="20"/>
          <w:szCs w:val="20"/>
        </w:rPr>
        <w:t>rze U</w:t>
      </w:r>
      <w:r w:rsidR="00541DD9" w:rsidRPr="00E17F2E">
        <w:rPr>
          <w:rFonts w:asciiTheme="majorHAnsi" w:hAnsiTheme="majorHAnsi" w:cstheme="majorHAnsi"/>
          <w:sz w:val="20"/>
          <w:szCs w:val="20"/>
        </w:rPr>
        <w:t xml:space="preserve">mowy, stanowiącym </w:t>
      </w:r>
      <w:r w:rsidR="00D32541" w:rsidRPr="00B06F7F">
        <w:rPr>
          <w:rFonts w:asciiTheme="majorHAnsi" w:hAnsiTheme="majorHAnsi" w:cstheme="majorHAnsi"/>
          <w:b/>
          <w:sz w:val="20"/>
          <w:szCs w:val="20"/>
        </w:rPr>
        <w:t xml:space="preserve">Załącznik nr </w:t>
      </w:r>
      <w:r w:rsidR="00A07641">
        <w:rPr>
          <w:rFonts w:asciiTheme="majorHAnsi" w:hAnsiTheme="majorHAnsi" w:cstheme="majorHAnsi"/>
          <w:b/>
          <w:sz w:val="20"/>
          <w:szCs w:val="20"/>
        </w:rPr>
        <w:t>7</w:t>
      </w:r>
      <w:r w:rsidR="00D32541" w:rsidRPr="00E17F2E">
        <w:rPr>
          <w:rFonts w:asciiTheme="majorHAnsi" w:hAnsiTheme="majorHAnsi" w:cstheme="majorHAnsi"/>
          <w:b/>
          <w:sz w:val="20"/>
          <w:szCs w:val="20"/>
        </w:rPr>
        <w:t xml:space="preserve"> do SWZ</w:t>
      </w:r>
      <w:r w:rsidR="00541DD9" w:rsidRPr="00E17F2E">
        <w:rPr>
          <w:rFonts w:asciiTheme="majorHAnsi" w:hAnsiTheme="majorHAnsi" w:cstheme="majorHAnsi"/>
          <w:sz w:val="20"/>
          <w:szCs w:val="20"/>
        </w:rPr>
        <w:t>.</w:t>
      </w:r>
    </w:p>
    <w:p w14:paraId="7D8F2F76" w14:textId="77777777" w:rsidR="00541DD9"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Zakres świadczenia Wykonawcy wynikający z umowy jest tożsamy z jego zobowiązaniem zawartym w ofercie.</w:t>
      </w:r>
    </w:p>
    <w:p w14:paraId="791CC729" w14:textId="77777777" w:rsidR="00E84975"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143232" w:rsidRPr="00E17F2E">
        <w:rPr>
          <w:rFonts w:asciiTheme="majorHAnsi" w:hAnsiTheme="majorHAnsi" w:cstheme="majorHAnsi"/>
          <w:sz w:val="20"/>
          <w:szCs w:val="20"/>
        </w:rPr>
        <w:t xml:space="preserve">Zmiana umowy podlega unieważnieniu, jeżeli została dokonana z naruszeniem art. 454 i art. 455 </w:t>
      </w:r>
      <w:proofErr w:type="spellStart"/>
      <w:r w:rsidR="00F70ACE" w:rsidRPr="00E17F2E">
        <w:rPr>
          <w:rFonts w:asciiTheme="majorHAnsi" w:hAnsiTheme="majorHAnsi" w:cstheme="majorHAnsi"/>
          <w:sz w:val="20"/>
          <w:szCs w:val="20"/>
        </w:rPr>
        <w:t>Pzp</w:t>
      </w:r>
      <w:proofErr w:type="spellEnd"/>
      <w:r w:rsidR="00F70ACE" w:rsidRPr="00E17F2E">
        <w:rPr>
          <w:rFonts w:asciiTheme="majorHAnsi" w:hAnsiTheme="majorHAnsi" w:cstheme="majorHAnsi"/>
          <w:sz w:val="20"/>
          <w:szCs w:val="20"/>
        </w:rPr>
        <w:t>.</w:t>
      </w:r>
    </w:p>
    <w:p w14:paraId="6011757D" w14:textId="77777777" w:rsidR="00FA3063"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4.</w:t>
      </w:r>
      <w:r w:rsidRPr="00E17F2E">
        <w:rPr>
          <w:rFonts w:asciiTheme="majorHAnsi" w:hAnsiTheme="majorHAnsi" w:cstheme="majorHAnsi"/>
          <w:b/>
          <w:sz w:val="20"/>
          <w:szCs w:val="20"/>
        </w:rPr>
        <w:tab/>
      </w:r>
      <w:r w:rsidR="00FA3063" w:rsidRPr="00E17F2E">
        <w:rPr>
          <w:rFonts w:asciiTheme="majorHAnsi" w:hAnsiTheme="majorHAnsi" w:cstheme="majorHAnsi"/>
          <w:sz w:val="20"/>
          <w:szCs w:val="20"/>
        </w:rPr>
        <w:t xml:space="preserve">Zamawiający przewiduje możliwość </w:t>
      </w:r>
      <w:r w:rsidR="00014473" w:rsidRPr="00E17F2E">
        <w:rPr>
          <w:rFonts w:asciiTheme="majorHAnsi" w:hAnsiTheme="majorHAnsi" w:cstheme="majorHAnsi"/>
          <w:sz w:val="20"/>
          <w:szCs w:val="20"/>
        </w:rPr>
        <w:t xml:space="preserve">zmiany zawartej umowy w stosunku do treści wybranej </w:t>
      </w:r>
      <w:r w:rsidR="002E24EC" w:rsidRPr="00E17F2E">
        <w:rPr>
          <w:rFonts w:asciiTheme="majorHAnsi" w:hAnsiTheme="majorHAnsi" w:cstheme="majorHAnsi"/>
          <w:sz w:val="20"/>
          <w:szCs w:val="20"/>
        </w:rPr>
        <w:t>oferty w zakresie wskazanym we Wzorze U</w:t>
      </w:r>
      <w:r w:rsidR="00014473" w:rsidRPr="00E17F2E">
        <w:rPr>
          <w:rFonts w:asciiTheme="majorHAnsi" w:hAnsiTheme="majorHAnsi" w:cstheme="majorHAnsi"/>
          <w:sz w:val="20"/>
          <w:szCs w:val="20"/>
        </w:rPr>
        <w:t>mowy.</w:t>
      </w:r>
    </w:p>
    <w:p w14:paraId="18D53785" w14:textId="77777777" w:rsidR="00552FBA"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5.</w:t>
      </w:r>
      <w:r w:rsidRPr="00E17F2E">
        <w:rPr>
          <w:rFonts w:asciiTheme="majorHAnsi" w:hAnsiTheme="majorHAnsi" w:cstheme="majorHAnsi"/>
          <w:b/>
          <w:sz w:val="20"/>
          <w:szCs w:val="20"/>
        </w:rPr>
        <w:tab/>
      </w:r>
      <w:r w:rsidR="00014473" w:rsidRPr="00E17F2E">
        <w:rPr>
          <w:rFonts w:asciiTheme="majorHAnsi" w:hAnsiTheme="majorHAnsi" w:cstheme="majorHAnsi"/>
          <w:sz w:val="20"/>
          <w:szCs w:val="20"/>
        </w:rPr>
        <w:t>Zmiana umowy wymaga dla swej ważności, pod rygorem nieważności, zachowania formy pisemnej.</w:t>
      </w:r>
    </w:p>
    <w:p w14:paraId="46BFAD80" w14:textId="77777777" w:rsidR="0008047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POUCZE</w:t>
      </w:r>
      <w:r w:rsidR="005B5095" w:rsidRPr="00E17F2E">
        <w:rPr>
          <w:rFonts w:asciiTheme="majorHAnsi" w:hAnsiTheme="majorHAnsi" w:cstheme="majorHAnsi"/>
          <w:b/>
          <w:sz w:val="20"/>
        </w:rPr>
        <w:t>NIE O ŚRODKACH OCHRONY PRAWNEJ</w:t>
      </w:r>
    </w:p>
    <w:p w14:paraId="426FEC94" w14:textId="77777777" w:rsidR="0057666A" w:rsidRPr="00E17F2E" w:rsidRDefault="0057666A" w:rsidP="00160EE6">
      <w:pPr>
        <w:numPr>
          <w:ilvl w:val="0"/>
          <w:numId w:val="28"/>
        </w:numPr>
        <w:tabs>
          <w:tab w:val="clear" w:pos="360"/>
        </w:tabs>
        <w:suppressAutoHyphens/>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określone w niniejszym dziale przysługują </w:t>
      </w:r>
      <w:r w:rsidR="00F52DE8"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ykonawcy, uczestnikowi konkursu oraz innemu podmiotowi, jeżeli ma lub miał interes w uzyskaniu zamówienia lub nagrody w konkursie oraz poniósł lub może ponieść szkodę w wyniku naruszenia przez zamawiającego przepisów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w:t>
      </w:r>
    </w:p>
    <w:p w14:paraId="5AD3C4E1" w14:textId="77777777" w:rsidR="0057666A" w:rsidRPr="00E17F2E" w:rsidRDefault="0057666A" w:rsidP="00160EE6">
      <w:pPr>
        <w:numPr>
          <w:ilvl w:val="0"/>
          <w:numId w:val="28"/>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oraz Rzecznikowi Małych i Średnich Przedsiębiorców.</w:t>
      </w:r>
    </w:p>
    <w:p w14:paraId="0934C0C9" w14:textId="77777777" w:rsidR="0057666A" w:rsidRPr="00E17F2E" w:rsidRDefault="0057666A" w:rsidP="00160EE6">
      <w:pPr>
        <w:numPr>
          <w:ilvl w:val="0"/>
          <w:numId w:val="28"/>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Odwołanie przysługuje na:</w:t>
      </w:r>
    </w:p>
    <w:p w14:paraId="47D498B7" w14:textId="77777777" w:rsidR="0057666A" w:rsidRPr="00E17F2E" w:rsidRDefault="0057666A" w:rsidP="0057666A">
      <w:pPr>
        <w:suppressAutoHyphens/>
        <w:spacing w:line="276" w:lineRule="auto"/>
        <w:ind w:left="868" w:hanging="425"/>
        <w:jc w:val="both"/>
        <w:rPr>
          <w:rFonts w:asciiTheme="majorHAnsi" w:hAnsiTheme="majorHAnsi" w:cstheme="majorHAnsi"/>
          <w:sz w:val="20"/>
          <w:szCs w:val="20"/>
        </w:rPr>
      </w:pPr>
      <w:r w:rsidRPr="00F56889">
        <w:rPr>
          <w:rFonts w:asciiTheme="majorHAnsi" w:hAnsiTheme="majorHAnsi" w:cstheme="majorHAnsi"/>
          <w:b/>
          <w:bCs/>
          <w:sz w:val="20"/>
          <w:szCs w:val="20"/>
        </w:rPr>
        <w:t>1)</w:t>
      </w:r>
      <w:r w:rsidRPr="00E17F2E">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41F37913" w14:textId="77777777" w:rsidR="0057666A" w:rsidRPr="00E17F2E" w:rsidRDefault="0057666A" w:rsidP="0057666A">
      <w:pPr>
        <w:suppressAutoHyphens/>
        <w:spacing w:line="276" w:lineRule="auto"/>
        <w:ind w:left="868" w:hanging="425"/>
        <w:jc w:val="both"/>
        <w:rPr>
          <w:rFonts w:asciiTheme="majorHAnsi" w:hAnsiTheme="majorHAnsi" w:cstheme="majorHAnsi"/>
          <w:sz w:val="20"/>
          <w:szCs w:val="20"/>
        </w:rPr>
      </w:pPr>
      <w:r w:rsidRPr="00F56889">
        <w:rPr>
          <w:rFonts w:asciiTheme="majorHAnsi" w:hAnsiTheme="majorHAnsi" w:cstheme="majorHAnsi"/>
          <w:b/>
          <w:bCs/>
          <w:sz w:val="20"/>
          <w:szCs w:val="20"/>
        </w:rPr>
        <w:t>2)</w:t>
      </w:r>
      <w:r w:rsidRPr="00E17F2E">
        <w:rPr>
          <w:rFonts w:asciiTheme="majorHAnsi" w:hAnsiTheme="majorHAnsi" w:cstheme="majorHAnsi"/>
          <w:sz w:val="20"/>
          <w:szCs w:val="20"/>
        </w:rPr>
        <w:tab/>
        <w:t xml:space="preserve">zaniechanie czynności w postępowaniu o udzielenie zamówienia do której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amawiający był obowiązany na podstawie ustawy;</w:t>
      </w:r>
    </w:p>
    <w:p w14:paraId="3478AA84" w14:textId="77777777" w:rsidR="0057666A" w:rsidRPr="00E17F2E" w:rsidRDefault="0057666A" w:rsidP="00160EE6">
      <w:pPr>
        <w:numPr>
          <w:ilvl w:val="0"/>
          <w:numId w:val="28"/>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Odwołanie wnosi się do Prezesa Izby. Odwołujący przekazuje kopię odwołania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amawiającemu przed upływem terminu do wniesienia odwołania w taki sposób, aby mógł on zapoznać się z jego treścią przed upływem tego terminu.</w:t>
      </w:r>
    </w:p>
    <w:p w14:paraId="143250EA" w14:textId="77777777" w:rsidR="0057666A" w:rsidRPr="00E17F2E" w:rsidRDefault="0057666A" w:rsidP="0057666A">
      <w:pPr>
        <w:suppressAutoHyphens/>
        <w:spacing w:line="276" w:lineRule="auto"/>
        <w:ind w:left="426" w:hanging="426"/>
        <w:jc w:val="both"/>
        <w:rPr>
          <w:rFonts w:asciiTheme="majorHAnsi" w:hAnsiTheme="majorHAnsi" w:cstheme="majorHAnsi"/>
          <w:sz w:val="20"/>
          <w:szCs w:val="20"/>
        </w:rPr>
      </w:pPr>
      <w:r w:rsidRPr="00F56889">
        <w:rPr>
          <w:rFonts w:asciiTheme="majorHAnsi" w:hAnsiTheme="majorHAnsi" w:cstheme="majorHAnsi"/>
          <w:b/>
          <w:sz w:val="20"/>
          <w:szCs w:val="20"/>
        </w:rPr>
        <w:t>5</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6956D501" w14:textId="77777777" w:rsidR="0057666A" w:rsidRPr="00E17F2E" w:rsidRDefault="0057666A" w:rsidP="0057666A">
      <w:pPr>
        <w:suppressAutoHyphens/>
        <w:spacing w:line="276" w:lineRule="auto"/>
        <w:ind w:left="426" w:hanging="426"/>
        <w:jc w:val="both"/>
        <w:rPr>
          <w:rFonts w:asciiTheme="majorHAnsi" w:hAnsiTheme="majorHAnsi" w:cstheme="majorHAnsi"/>
          <w:sz w:val="20"/>
          <w:szCs w:val="20"/>
        </w:rPr>
      </w:pPr>
      <w:r w:rsidRPr="00F56889">
        <w:rPr>
          <w:rFonts w:asciiTheme="majorHAnsi" w:hAnsiTheme="majorHAnsi" w:cstheme="majorHAnsi"/>
          <w:b/>
          <w:sz w:val="20"/>
          <w:szCs w:val="20"/>
        </w:rPr>
        <w:t>6</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wnosi się w terminie:</w:t>
      </w:r>
    </w:p>
    <w:p w14:paraId="433689D0" w14:textId="77777777" w:rsidR="0057666A" w:rsidRPr="00E17F2E" w:rsidRDefault="0057666A" w:rsidP="0057666A">
      <w:pPr>
        <w:suppressAutoHyphens/>
        <w:spacing w:line="276" w:lineRule="auto"/>
        <w:ind w:left="851" w:hanging="425"/>
        <w:jc w:val="both"/>
        <w:rPr>
          <w:rFonts w:asciiTheme="majorHAnsi" w:hAnsiTheme="majorHAnsi" w:cstheme="majorHAnsi"/>
          <w:sz w:val="20"/>
          <w:szCs w:val="20"/>
        </w:rPr>
      </w:pPr>
      <w:r w:rsidRPr="00F56889">
        <w:rPr>
          <w:rFonts w:asciiTheme="majorHAnsi" w:hAnsiTheme="majorHAnsi" w:cstheme="majorHAnsi"/>
          <w:b/>
          <w:bCs/>
          <w:sz w:val="20"/>
          <w:szCs w:val="20"/>
        </w:rPr>
        <w:t>1)</w:t>
      </w:r>
      <w:r w:rsidRPr="00E17F2E">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1E51D378" w14:textId="77777777" w:rsidR="0057666A" w:rsidRPr="00E17F2E" w:rsidRDefault="0057666A" w:rsidP="0057666A">
      <w:pPr>
        <w:suppressAutoHyphens/>
        <w:spacing w:line="276" w:lineRule="auto"/>
        <w:ind w:left="851" w:hanging="425"/>
        <w:jc w:val="both"/>
        <w:rPr>
          <w:rFonts w:asciiTheme="majorHAnsi" w:hAnsiTheme="majorHAnsi" w:cstheme="majorHAnsi"/>
          <w:sz w:val="20"/>
          <w:szCs w:val="20"/>
        </w:rPr>
      </w:pPr>
      <w:r w:rsidRPr="00F56889">
        <w:rPr>
          <w:rFonts w:asciiTheme="majorHAnsi" w:hAnsiTheme="majorHAnsi" w:cstheme="majorHAnsi"/>
          <w:b/>
          <w:bCs/>
          <w:sz w:val="20"/>
          <w:szCs w:val="20"/>
        </w:rPr>
        <w:t>2)</w:t>
      </w:r>
      <w:r w:rsidRPr="00E17F2E">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42A7371" w14:textId="77777777" w:rsidR="0057666A" w:rsidRPr="00E17F2E" w:rsidRDefault="0057666A" w:rsidP="0057666A">
      <w:pPr>
        <w:suppressAutoHyphens/>
        <w:spacing w:line="276" w:lineRule="auto"/>
        <w:ind w:left="448" w:hanging="448"/>
        <w:jc w:val="both"/>
        <w:rPr>
          <w:rFonts w:asciiTheme="majorHAnsi" w:hAnsiTheme="majorHAnsi" w:cstheme="majorHAnsi"/>
          <w:sz w:val="20"/>
          <w:szCs w:val="20"/>
        </w:rPr>
      </w:pPr>
      <w:r w:rsidRPr="00E17F2E">
        <w:rPr>
          <w:rFonts w:asciiTheme="majorHAnsi" w:hAnsiTheme="majorHAnsi" w:cstheme="majorHAnsi"/>
          <w:b/>
          <w:bCs/>
          <w:sz w:val="20"/>
          <w:szCs w:val="20"/>
        </w:rPr>
        <w:t>7.</w:t>
      </w:r>
      <w:r w:rsidRPr="00E17F2E">
        <w:rPr>
          <w:rFonts w:asciiTheme="majorHAnsi" w:hAnsiTheme="majorHAnsi" w:cstheme="majorHAnsi"/>
          <w:b/>
          <w:bCs/>
          <w:sz w:val="20"/>
          <w:szCs w:val="20"/>
        </w:rPr>
        <w:tab/>
      </w:r>
      <w:r w:rsidRPr="00E17F2E">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E17F2E" w:rsidRDefault="0057666A" w:rsidP="00160EE6">
      <w:pPr>
        <w:numPr>
          <w:ilvl w:val="0"/>
          <w:numId w:val="29"/>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Na orzeczenie Izby oraz postanowienie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stronom oraz uczestnikom postępowania odwoławczego przysługuje skarga do sądu.</w:t>
      </w:r>
    </w:p>
    <w:p w14:paraId="09DD9026" w14:textId="77777777" w:rsidR="0057666A" w:rsidRPr="00E17F2E" w:rsidRDefault="0057666A" w:rsidP="00160EE6">
      <w:pPr>
        <w:numPr>
          <w:ilvl w:val="0"/>
          <w:numId w:val="29"/>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E17F2E" w:rsidRDefault="0057666A" w:rsidP="00160EE6">
      <w:pPr>
        <w:numPr>
          <w:ilvl w:val="0"/>
          <w:numId w:val="29"/>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do Sądu Okręgowego w Warszawie - sądu zamówień publicznych, zwanego dalej "sądem zamówień publicznych".</w:t>
      </w:r>
    </w:p>
    <w:p w14:paraId="710F9A09" w14:textId="77777777" w:rsidR="0057666A" w:rsidRPr="00E17F2E" w:rsidRDefault="0057666A" w:rsidP="00160EE6">
      <w:pPr>
        <w:numPr>
          <w:ilvl w:val="0"/>
          <w:numId w:val="29"/>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lastRenderedPageBreak/>
        <w:t xml:space="preserve">Skargę wnosi się za pośrednictwem Prezesa Izby, w terminie 14 dni od dnia doręczenia orzeczenia Izby lub postanowienia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E17F2E" w:rsidRDefault="0057666A" w:rsidP="00160EE6">
      <w:pPr>
        <w:numPr>
          <w:ilvl w:val="0"/>
          <w:numId w:val="29"/>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Prezes Izby przekazuje skargę wraz z aktami postępowania odwoławczego do sądu zamówień publicznych w terminie 7 dni od dnia jej otrzymania.</w:t>
      </w:r>
    </w:p>
    <w:p w14:paraId="41044CB3" w14:textId="77777777" w:rsidR="000F6A8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Pr="00E17F2E">
        <w:rPr>
          <w:rFonts w:asciiTheme="majorHAnsi" w:hAnsiTheme="majorHAnsi" w:cstheme="majorHAnsi"/>
          <w:b/>
          <w:sz w:val="20"/>
        </w:rPr>
        <w:t>I.</w:t>
      </w:r>
      <w:r w:rsidRPr="00E17F2E">
        <w:rPr>
          <w:rFonts w:asciiTheme="majorHAnsi" w:hAnsiTheme="majorHAnsi" w:cstheme="majorHAnsi"/>
          <w:b/>
          <w:sz w:val="20"/>
        </w:rPr>
        <w:tab/>
      </w:r>
      <w:r w:rsidR="000F6A87" w:rsidRPr="00E17F2E">
        <w:rPr>
          <w:rFonts w:asciiTheme="majorHAnsi" w:hAnsiTheme="majorHAnsi" w:cstheme="majorHAnsi"/>
          <w:b/>
          <w:sz w:val="20"/>
        </w:rPr>
        <w:t>WYKAZ ZAŁĄCZNIKÓW DO SWZ</w:t>
      </w:r>
    </w:p>
    <w:p w14:paraId="5CFF548E" w14:textId="3323D556" w:rsidR="00806A2A" w:rsidRDefault="00477D23" w:rsidP="00806A2A">
      <w:pPr>
        <w:suppressAutoHyphens/>
        <w:spacing w:line="276" w:lineRule="auto"/>
        <w:ind w:left="1695" w:hanging="1695"/>
        <w:rPr>
          <w:rFonts w:asciiTheme="majorHAnsi" w:hAnsiTheme="majorHAnsi" w:cstheme="majorHAnsi"/>
          <w:sz w:val="20"/>
          <w:szCs w:val="20"/>
        </w:rPr>
      </w:pPr>
      <w:r w:rsidRPr="00E17F2E">
        <w:rPr>
          <w:rFonts w:asciiTheme="majorHAnsi" w:hAnsiTheme="majorHAnsi" w:cstheme="majorHAnsi"/>
          <w:sz w:val="20"/>
          <w:szCs w:val="20"/>
        </w:rPr>
        <w:t xml:space="preserve">Załącznik nr 1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t>
      </w:r>
      <w:r w:rsidR="00EA0CF1" w:rsidRPr="00E17F2E">
        <w:rPr>
          <w:rFonts w:asciiTheme="majorHAnsi" w:hAnsiTheme="majorHAnsi" w:cstheme="majorHAnsi"/>
          <w:sz w:val="20"/>
          <w:szCs w:val="20"/>
        </w:rPr>
        <w:t xml:space="preserve">Formularz </w:t>
      </w:r>
      <w:r w:rsidR="00C43716" w:rsidRPr="00E17F2E">
        <w:rPr>
          <w:rFonts w:asciiTheme="majorHAnsi" w:hAnsiTheme="majorHAnsi" w:cstheme="majorHAnsi"/>
          <w:sz w:val="20"/>
          <w:szCs w:val="20"/>
        </w:rPr>
        <w:t>ofertowy</w:t>
      </w:r>
    </w:p>
    <w:p w14:paraId="00BC091B" w14:textId="4E84F523" w:rsidR="00ED7C8B" w:rsidRPr="00E17F2E" w:rsidRDefault="00ED7C8B" w:rsidP="00806A2A">
      <w:pPr>
        <w:suppressAutoHyphens/>
        <w:spacing w:line="276" w:lineRule="auto"/>
        <w:ind w:left="1695" w:hanging="1695"/>
        <w:rPr>
          <w:rFonts w:asciiTheme="majorHAnsi" w:hAnsiTheme="majorHAnsi" w:cstheme="majorHAnsi"/>
          <w:sz w:val="20"/>
          <w:szCs w:val="20"/>
        </w:rPr>
      </w:pPr>
      <w:r>
        <w:rPr>
          <w:rFonts w:asciiTheme="majorHAnsi" w:hAnsiTheme="majorHAnsi" w:cstheme="majorHAnsi"/>
          <w:sz w:val="20"/>
          <w:szCs w:val="20"/>
        </w:rPr>
        <w:t>Załącznik nr 1a - Opis przedmiotu zamówienia</w:t>
      </w:r>
    </w:p>
    <w:p w14:paraId="399B301F" w14:textId="282D8C93" w:rsidR="00DA0B1F" w:rsidRDefault="00477D23" w:rsidP="002B2D79">
      <w:pPr>
        <w:suppressAutoHyphens/>
        <w:spacing w:line="276" w:lineRule="auto"/>
        <w:ind w:left="1843" w:hanging="1843"/>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93211E">
        <w:rPr>
          <w:rFonts w:asciiTheme="majorHAnsi" w:hAnsiTheme="majorHAnsi" w:cstheme="majorHAnsi"/>
          <w:sz w:val="20"/>
          <w:szCs w:val="20"/>
        </w:rPr>
        <w:t>2,</w:t>
      </w:r>
      <w:r w:rsidR="00B06F7F">
        <w:rPr>
          <w:rFonts w:asciiTheme="majorHAnsi" w:hAnsiTheme="majorHAnsi" w:cstheme="majorHAnsi"/>
          <w:sz w:val="20"/>
          <w:szCs w:val="20"/>
        </w:rPr>
        <w:t xml:space="preserve"> </w:t>
      </w:r>
      <w:r w:rsidR="0093211E">
        <w:rPr>
          <w:rFonts w:asciiTheme="majorHAnsi" w:hAnsiTheme="majorHAnsi" w:cstheme="majorHAnsi"/>
          <w:sz w:val="20"/>
          <w:szCs w:val="20"/>
        </w:rPr>
        <w:t>2a</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t>
      </w:r>
      <w:r w:rsidR="00DA0B1F" w:rsidRPr="00E17F2E">
        <w:rPr>
          <w:rFonts w:asciiTheme="majorHAnsi" w:hAnsiTheme="majorHAnsi" w:cstheme="majorHAnsi"/>
          <w:sz w:val="20"/>
          <w:szCs w:val="20"/>
        </w:rPr>
        <w:t>Oświadczenie o spełnianiu warunków udziału w postępowaniu</w:t>
      </w:r>
      <w:r w:rsidR="0093211E">
        <w:rPr>
          <w:rFonts w:asciiTheme="majorHAnsi" w:hAnsiTheme="majorHAnsi" w:cstheme="majorHAnsi"/>
          <w:sz w:val="20"/>
          <w:szCs w:val="20"/>
        </w:rPr>
        <w:t xml:space="preserve"> oraz </w:t>
      </w:r>
      <w:r w:rsidR="0093211E" w:rsidRPr="00E17F2E">
        <w:rPr>
          <w:rFonts w:asciiTheme="majorHAnsi" w:hAnsiTheme="majorHAnsi" w:cstheme="majorHAnsi"/>
          <w:sz w:val="20"/>
          <w:szCs w:val="20"/>
        </w:rPr>
        <w:t>o braku podstaw do wykluczenia</w:t>
      </w:r>
      <w:r w:rsidR="0093211E">
        <w:rPr>
          <w:rFonts w:asciiTheme="majorHAnsi" w:hAnsiTheme="majorHAnsi" w:cstheme="majorHAnsi"/>
          <w:sz w:val="20"/>
          <w:szCs w:val="20"/>
        </w:rPr>
        <w:t>.</w:t>
      </w:r>
    </w:p>
    <w:p w14:paraId="76769DC5" w14:textId="54111BDB" w:rsidR="00AA3663" w:rsidRDefault="00AA3663" w:rsidP="002B2D79">
      <w:pPr>
        <w:suppressAutoHyphens/>
        <w:spacing w:line="276" w:lineRule="auto"/>
        <w:ind w:left="1843" w:hanging="1843"/>
        <w:rPr>
          <w:rFonts w:asciiTheme="majorHAnsi" w:hAnsiTheme="majorHAnsi" w:cstheme="majorHAnsi"/>
          <w:sz w:val="20"/>
          <w:szCs w:val="20"/>
        </w:rPr>
      </w:pPr>
      <w:r>
        <w:rPr>
          <w:rFonts w:asciiTheme="majorHAnsi" w:hAnsiTheme="majorHAnsi" w:cstheme="majorHAnsi"/>
          <w:sz w:val="20"/>
          <w:szCs w:val="20"/>
        </w:rPr>
        <w:t>Załącznik nr 2b – Oświadczenie Wykonawców wspólnie ubiegających się o udzielenie zamówienia.</w:t>
      </w:r>
    </w:p>
    <w:p w14:paraId="2F668C62" w14:textId="48C2EC9A" w:rsidR="00AA3663" w:rsidRDefault="00AA3663" w:rsidP="002B2D79">
      <w:pPr>
        <w:suppressAutoHyphens/>
        <w:spacing w:line="276" w:lineRule="auto"/>
        <w:ind w:left="1843" w:hanging="1843"/>
        <w:rPr>
          <w:rFonts w:asciiTheme="majorHAnsi" w:hAnsiTheme="majorHAnsi" w:cstheme="majorHAnsi"/>
          <w:sz w:val="20"/>
          <w:szCs w:val="20"/>
        </w:rPr>
      </w:pPr>
      <w:r>
        <w:rPr>
          <w:rFonts w:asciiTheme="majorHAnsi" w:hAnsiTheme="majorHAnsi" w:cstheme="majorHAnsi"/>
          <w:sz w:val="20"/>
          <w:szCs w:val="20"/>
        </w:rPr>
        <w:t xml:space="preserve">Załącznik nr 2c – Oświadczenia </w:t>
      </w:r>
      <w:r w:rsidRPr="00AA3663">
        <w:rPr>
          <w:rFonts w:asciiTheme="majorHAnsi" w:hAnsiTheme="majorHAnsi" w:cstheme="majorHAnsi"/>
          <w:sz w:val="20"/>
          <w:szCs w:val="20"/>
        </w:rPr>
        <w:t>dotyczące art. 5K Rozporządzenia 833/2014 oraz art. 7 ust. 1 ustawy (…</w:t>
      </w:r>
      <w:r>
        <w:rPr>
          <w:rFonts w:asciiTheme="majorHAnsi" w:hAnsiTheme="majorHAnsi" w:cstheme="majorHAnsi"/>
          <w:sz w:val="20"/>
          <w:szCs w:val="20"/>
        </w:rPr>
        <w:t xml:space="preserve">) </w:t>
      </w:r>
      <w:r w:rsidRPr="00AA3663">
        <w:rPr>
          <w:rFonts w:asciiTheme="majorHAnsi" w:hAnsiTheme="majorHAnsi" w:cstheme="majorHAnsi"/>
          <w:sz w:val="20"/>
          <w:szCs w:val="20"/>
        </w:rPr>
        <w:t>przeciwdziałaniu agresji na Ukrainie.</w:t>
      </w:r>
    </w:p>
    <w:p w14:paraId="27D35B81" w14:textId="4054C438" w:rsidR="00E84975" w:rsidRPr="00E17F2E" w:rsidRDefault="00477B9B" w:rsidP="002D4FCA">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93211E">
        <w:rPr>
          <w:rFonts w:asciiTheme="majorHAnsi" w:hAnsiTheme="majorHAnsi" w:cstheme="majorHAnsi"/>
          <w:sz w:val="20"/>
          <w:szCs w:val="20"/>
        </w:rPr>
        <w:t>3</w:t>
      </w:r>
      <w:r w:rsidRPr="00E17F2E">
        <w:rPr>
          <w:rFonts w:asciiTheme="majorHAnsi" w:hAnsiTheme="majorHAnsi" w:cstheme="majorHAnsi"/>
          <w:sz w:val="20"/>
          <w:szCs w:val="20"/>
        </w:rPr>
        <w:t xml:space="preserve">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t>
      </w:r>
      <w:r w:rsidR="00C43716" w:rsidRPr="00E17F2E">
        <w:rPr>
          <w:rFonts w:asciiTheme="majorHAnsi" w:hAnsiTheme="majorHAnsi" w:cstheme="majorHAnsi"/>
          <w:sz w:val="20"/>
          <w:szCs w:val="20"/>
        </w:rPr>
        <w:t>Zobowiązanie innego podmiotu do udostępnienia niezbędnych zasobów Wykonawcy</w:t>
      </w:r>
    </w:p>
    <w:p w14:paraId="726A37EE" w14:textId="448881DA" w:rsidR="00A340D8" w:rsidRPr="00E17F2E" w:rsidRDefault="00477B9B" w:rsidP="002D4FCA">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93211E">
        <w:rPr>
          <w:rFonts w:asciiTheme="majorHAnsi" w:hAnsiTheme="majorHAnsi" w:cstheme="majorHAnsi"/>
          <w:sz w:val="20"/>
          <w:szCs w:val="20"/>
        </w:rPr>
        <w:t>4</w:t>
      </w:r>
      <w:r w:rsidR="00CF45A4">
        <w:rPr>
          <w:rFonts w:asciiTheme="majorHAnsi" w:hAnsiTheme="majorHAnsi" w:cstheme="majorHAnsi"/>
          <w:sz w:val="20"/>
          <w:szCs w:val="20"/>
        </w:rPr>
        <w:t xml:space="preserve"> -</w:t>
      </w:r>
      <w:r w:rsidR="00A340D8" w:rsidRPr="00E17F2E">
        <w:rPr>
          <w:rFonts w:asciiTheme="majorHAnsi" w:hAnsiTheme="majorHAnsi" w:cstheme="majorHAnsi"/>
          <w:sz w:val="20"/>
          <w:szCs w:val="20"/>
        </w:rPr>
        <w:t xml:space="preserve"> Oświadczenie o grupie kapitałowej</w:t>
      </w:r>
    </w:p>
    <w:p w14:paraId="284C9D14" w14:textId="79A1B11D" w:rsidR="00D1008B" w:rsidRDefault="00A340D8" w:rsidP="007D16B3">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93211E">
        <w:rPr>
          <w:rFonts w:asciiTheme="majorHAnsi" w:hAnsiTheme="majorHAnsi" w:cstheme="majorHAnsi"/>
          <w:sz w:val="20"/>
          <w:szCs w:val="20"/>
        </w:rPr>
        <w:t>5</w:t>
      </w:r>
      <w:r w:rsidR="00CF45A4">
        <w:rPr>
          <w:rFonts w:asciiTheme="majorHAnsi" w:hAnsiTheme="majorHAnsi" w:cstheme="majorHAnsi"/>
          <w:sz w:val="20"/>
          <w:szCs w:val="20"/>
        </w:rPr>
        <w:t xml:space="preserve"> - </w:t>
      </w:r>
      <w:r w:rsidRPr="00E17F2E">
        <w:rPr>
          <w:rFonts w:asciiTheme="majorHAnsi" w:hAnsiTheme="majorHAnsi" w:cstheme="majorHAnsi"/>
          <w:sz w:val="20"/>
          <w:szCs w:val="20"/>
        </w:rPr>
        <w:t xml:space="preserve"> </w:t>
      </w:r>
      <w:r w:rsidR="00591244">
        <w:rPr>
          <w:rFonts w:asciiTheme="majorHAnsi" w:hAnsiTheme="majorHAnsi" w:cstheme="majorHAnsi"/>
          <w:sz w:val="20"/>
          <w:szCs w:val="20"/>
        </w:rPr>
        <w:t xml:space="preserve">Wykaz osób - </w:t>
      </w:r>
      <w:r w:rsidR="001E22B3">
        <w:rPr>
          <w:rFonts w:asciiTheme="majorHAnsi" w:hAnsiTheme="majorHAnsi" w:cstheme="majorHAnsi"/>
          <w:sz w:val="20"/>
          <w:szCs w:val="20"/>
        </w:rPr>
        <w:t>Kadra techniczna</w:t>
      </w:r>
    </w:p>
    <w:p w14:paraId="607060F5" w14:textId="574670C1" w:rsidR="0093211E" w:rsidRPr="007D16B3" w:rsidRDefault="0093211E" w:rsidP="00CF45A4">
      <w:pPr>
        <w:suppressAutoHyphens/>
        <w:spacing w:line="276" w:lineRule="auto"/>
        <w:ind w:left="1694" w:hanging="1694"/>
        <w:rPr>
          <w:rFonts w:asciiTheme="majorHAnsi" w:hAnsiTheme="majorHAnsi" w:cstheme="majorHAnsi"/>
          <w:sz w:val="20"/>
          <w:szCs w:val="20"/>
        </w:rPr>
      </w:pPr>
      <w:r>
        <w:rPr>
          <w:rFonts w:asciiTheme="majorHAnsi" w:hAnsiTheme="majorHAnsi" w:cstheme="majorHAnsi"/>
          <w:sz w:val="20"/>
          <w:szCs w:val="20"/>
        </w:rPr>
        <w:t xml:space="preserve">Załącznik nr </w:t>
      </w:r>
      <w:r w:rsidR="00D17E7B">
        <w:rPr>
          <w:rFonts w:asciiTheme="majorHAnsi" w:hAnsiTheme="majorHAnsi" w:cstheme="majorHAnsi"/>
          <w:sz w:val="20"/>
          <w:szCs w:val="20"/>
        </w:rPr>
        <w:t>6</w:t>
      </w:r>
      <w:r>
        <w:rPr>
          <w:rFonts w:asciiTheme="majorHAnsi" w:hAnsiTheme="majorHAnsi" w:cstheme="majorHAnsi"/>
          <w:sz w:val="20"/>
          <w:szCs w:val="20"/>
        </w:rPr>
        <w:t xml:space="preserve"> – Projekt umowy</w:t>
      </w:r>
    </w:p>
    <w:p w14:paraId="47110872" w14:textId="77777777" w:rsidR="00404A9B" w:rsidRDefault="00F02DB9" w:rsidP="00404A9B">
      <w:pPr>
        <w:suppressAutoHyphens/>
        <w:spacing w:before="240" w:after="40" w:line="360" w:lineRule="auto"/>
        <w:ind w:left="709" w:hanging="709"/>
        <w:jc w:val="right"/>
        <w:rPr>
          <w:rFonts w:asciiTheme="majorHAnsi" w:hAnsiTheme="majorHAnsi" w:cstheme="majorHAnsi"/>
          <w:b/>
          <w:sz w:val="20"/>
          <w:szCs w:val="20"/>
        </w:rPr>
      </w:pPr>
      <w:r w:rsidRPr="00E17F2E">
        <w:rPr>
          <w:rFonts w:asciiTheme="majorHAnsi" w:hAnsiTheme="majorHAnsi" w:cstheme="majorHAnsi"/>
          <w:b/>
          <w:sz w:val="20"/>
          <w:szCs w:val="20"/>
        </w:rPr>
        <w:t>Zatwierdzam:</w:t>
      </w:r>
    </w:p>
    <w:p w14:paraId="4BE03379" w14:textId="77777777" w:rsidR="001A5881" w:rsidRDefault="001A5881" w:rsidP="001A5881">
      <w:pPr>
        <w:tabs>
          <w:tab w:val="num" w:pos="0"/>
        </w:tabs>
        <w:spacing w:after="40" w:line="360" w:lineRule="auto"/>
        <w:ind w:left="709" w:hanging="709"/>
        <w:jc w:val="right"/>
        <w:rPr>
          <w:rFonts w:ascii="Arial" w:hAnsi="Arial" w:cs="Arial"/>
          <w:bCs/>
          <w:sz w:val="20"/>
          <w:szCs w:val="20"/>
        </w:rPr>
      </w:pPr>
      <w:r w:rsidRPr="00D912EB">
        <w:rPr>
          <w:rFonts w:ascii="Century Gothic" w:hAnsi="Century Gothic" w:cstheme="minorHAnsi"/>
          <w:bCs/>
          <w:sz w:val="20"/>
          <w:szCs w:val="20"/>
        </w:rPr>
        <w:t>JM Rektor</w:t>
      </w:r>
      <w:r w:rsidRPr="000C7661">
        <w:rPr>
          <w:rFonts w:ascii="Arial" w:hAnsi="Arial" w:cs="Arial"/>
          <w:bCs/>
          <w:sz w:val="20"/>
          <w:szCs w:val="20"/>
        </w:rPr>
        <w:t xml:space="preserve"> </w:t>
      </w:r>
    </w:p>
    <w:p w14:paraId="73238FD5" w14:textId="77777777" w:rsidR="001A5881" w:rsidRDefault="001A5881" w:rsidP="001A5881">
      <w:pPr>
        <w:tabs>
          <w:tab w:val="num" w:pos="0"/>
        </w:tabs>
        <w:spacing w:after="40" w:line="360" w:lineRule="auto"/>
        <w:ind w:left="709" w:hanging="709"/>
        <w:jc w:val="right"/>
        <w:rPr>
          <w:rFonts w:ascii="Century Gothic" w:hAnsi="Century Gothic" w:cstheme="minorHAnsi"/>
          <w:bCs/>
          <w:sz w:val="20"/>
          <w:szCs w:val="20"/>
        </w:rPr>
      </w:pPr>
      <w:r w:rsidRPr="00D912EB">
        <w:rPr>
          <w:rFonts w:ascii="Century Gothic" w:hAnsi="Century Gothic" w:cstheme="minorHAnsi"/>
          <w:bCs/>
          <w:sz w:val="20"/>
          <w:szCs w:val="20"/>
        </w:rPr>
        <w:t xml:space="preserve">Prof. dr hab. Bernard </w:t>
      </w:r>
      <w:r>
        <w:rPr>
          <w:rFonts w:ascii="Century Gothic" w:hAnsi="Century Gothic" w:cstheme="minorHAnsi"/>
          <w:bCs/>
          <w:sz w:val="20"/>
          <w:szCs w:val="20"/>
        </w:rPr>
        <w:t xml:space="preserve"> </w:t>
      </w:r>
      <w:proofErr w:type="spellStart"/>
      <w:r w:rsidRPr="00D912EB">
        <w:rPr>
          <w:rFonts w:ascii="Century Gothic" w:hAnsi="Century Gothic" w:cstheme="minorHAnsi"/>
          <w:bCs/>
          <w:sz w:val="20"/>
          <w:szCs w:val="20"/>
        </w:rPr>
        <w:t>Mendlik</w:t>
      </w:r>
      <w:proofErr w:type="spellEnd"/>
    </w:p>
    <w:p w14:paraId="3CAA2EA0" w14:textId="1F427E5A" w:rsidR="00F02DB9" w:rsidRPr="00E17F2E" w:rsidRDefault="004E713D" w:rsidP="004E713D">
      <w:pPr>
        <w:suppressAutoHyphens/>
        <w:spacing w:before="240" w:after="40"/>
        <w:ind w:left="709" w:hanging="709"/>
        <w:contextualSpacing/>
        <w:jc w:val="right"/>
        <w:rPr>
          <w:rFonts w:asciiTheme="majorHAnsi" w:hAnsiTheme="majorHAnsi" w:cstheme="majorHAnsi"/>
          <w:bCs/>
          <w:sz w:val="20"/>
          <w:szCs w:val="20"/>
        </w:rPr>
      </w:pPr>
      <w:r w:rsidRPr="005D4210">
        <w:rPr>
          <w:bCs/>
          <w:sz w:val="22"/>
          <w:szCs w:val="22"/>
        </w:rPr>
        <w:t>(</w:t>
      </w:r>
      <w:r w:rsidRPr="005D4210">
        <w:rPr>
          <w:b/>
          <w:bCs/>
          <w:i/>
          <w:sz w:val="22"/>
          <w:szCs w:val="22"/>
        </w:rPr>
        <w:t>Kierownik Zamawiającego)</w:t>
      </w:r>
    </w:p>
    <w:sectPr w:rsidR="00F02DB9" w:rsidRPr="00E17F2E" w:rsidSect="00D138FB">
      <w:headerReference w:type="first" r:id="rId26"/>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931C" w14:textId="77777777" w:rsidR="00735A8B" w:rsidRDefault="00735A8B">
      <w:r>
        <w:separator/>
      </w:r>
    </w:p>
  </w:endnote>
  <w:endnote w:type="continuationSeparator" w:id="0">
    <w:p w14:paraId="73155DB8" w14:textId="77777777" w:rsidR="00735A8B" w:rsidRDefault="0073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4F11" w14:textId="77777777" w:rsidR="00735A8B" w:rsidRDefault="00735A8B">
      <w:r>
        <w:separator/>
      </w:r>
    </w:p>
  </w:footnote>
  <w:footnote w:type="continuationSeparator" w:id="0">
    <w:p w14:paraId="3E9B8672" w14:textId="77777777" w:rsidR="00735A8B" w:rsidRDefault="0073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92CA" w14:textId="77777777" w:rsidR="00775E8C" w:rsidRDefault="00775E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43B0998"/>
    <w:multiLevelType w:val="hybridMultilevel"/>
    <w:tmpl w:val="EF54F0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B50F15"/>
    <w:multiLevelType w:val="hybridMultilevel"/>
    <w:tmpl w:val="74100082"/>
    <w:lvl w:ilvl="0" w:tplc="D82CA33E">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803DA3"/>
    <w:multiLevelType w:val="hybridMultilevel"/>
    <w:tmpl w:val="C7DCEA6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15:restartNumberingAfterBreak="0">
    <w:nsid w:val="08DC7DB6"/>
    <w:multiLevelType w:val="multilevel"/>
    <w:tmpl w:val="27F07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098B53BD"/>
    <w:multiLevelType w:val="hybridMultilevel"/>
    <w:tmpl w:val="C254A3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EA399D"/>
    <w:multiLevelType w:val="hybridMultilevel"/>
    <w:tmpl w:val="9FEC9950"/>
    <w:lvl w:ilvl="0" w:tplc="3CB8BB0C">
      <w:start w:val="1"/>
      <w:numFmt w:val="decimal"/>
      <w:lvlText w:val="%1)"/>
      <w:lvlJc w:val="left"/>
      <w:pPr>
        <w:ind w:left="1429" w:hanging="360"/>
      </w:pPr>
      <w:rPr>
        <w:rFonts w:asciiTheme="majorHAnsi" w:hAnsiTheme="majorHAnsi" w:cstheme="majorHAnsi" w:hint="default"/>
        <w:sz w:val="20"/>
        <w:szCs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0CF013F0"/>
    <w:multiLevelType w:val="hybridMultilevel"/>
    <w:tmpl w:val="0E505506"/>
    <w:lvl w:ilvl="0" w:tplc="0415000F">
      <w:start w:val="4"/>
      <w:numFmt w:val="decimal"/>
      <w:lvlText w:val="%1."/>
      <w:lvlJc w:val="left"/>
      <w:pPr>
        <w:ind w:left="72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27D6C6D0">
      <w:start w:val="1"/>
      <w:numFmt w:val="decimal"/>
      <w:lvlText w:val="%3)"/>
      <w:lvlJc w:val="left"/>
      <w:pPr>
        <w:ind w:left="2340" w:hanging="360"/>
      </w:pPr>
      <w:rPr>
        <w:rFonts w:asciiTheme="majorHAnsi" w:hAnsiTheme="majorHAnsi" w:cs="Times New Roman" w:hint="default"/>
        <w:b/>
        <w:bCs/>
        <w:color w:val="auto"/>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E545F91"/>
    <w:multiLevelType w:val="multilevel"/>
    <w:tmpl w:val="49C215B8"/>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heme="majorHAnsi" w:eastAsia="Times New Roman" w:hAnsiTheme="majorHAnsi" w:cs="Arial" w:hint="default"/>
        <w:b w:val="0"/>
        <w:bCs/>
        <w:i w:val="0"/>
        <w:iCs w:val="0"/>
        <w:smallCaps w:val="0"/>
        <w:strike w:val="0"/>
        <w:color w:val="000000"/>
        <w:spacing w:val="0"/>
        <w:w w:val="100"/>
        <w:position w:val="0"/>
        <w:sz w:val="20"/>
        <w:szCs w:val="20"/>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7"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14CE5212"/>
    <w:multiLevelType w:val="hybridMultilevel"/>
    <w:tmpl w:val="216A655E"/>
    <w:lvl w:ilvl="0" w:tplc="F3D4A39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5C6936"/>
    <w:multiLevelType w:val="hybridMultilevel"/>
    <w:tmpl w:val="24E4B4DC"/>
    <w:lvl w:ilvl="0" w:tplc="04150017">
      <w:start w:val="1"/>
      <w:numFmt w:val="lowerLetter"/>
      <w:lvlText w:val="%1)"/>
      <w:lvlJc w:val="left"/>
      <w:pPr>
        <w:ind w:left="1910" w:hanging="360"/>
      </w:pPr>
      <w:rPr>
        <w:rFonts w:cs="Times New Roman"/>
      </w:rPr>
    </w:lvl>
    <w:lvl w:ilvl="1" w:tplc="04150019">
      <w:start w:val="1"/>
      <w:numFmt w:val="lowerLetter"/>
      <w:lvlText w:val="%2."/>
      <w:lvlJc w:val="left"/>
      <w:pPr>
        <w:ind w:left="2630" w:hanging="360"/>
      </w:pPr>
      <w:rPr>
        <w:rFonts w:cs="Times New Roman"/>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22"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3" w15:restartNumberingAfterBreak="0">
    <w:nsid w:val="1E5B3036"/>
    <w:multiLevelType w:val="hybridMultilevel"/>
    <w:tmpl w:val="FC98F848"/>
    <w:lvl w:ilvl="0" w:tplc="04150017">
      <w:start w:val="1"/>
      <w:numFmt w:val="lowerLetter"/>
      <w:lvlText w:val="%1)"/>
      <w:lvlJc w:val="left"/>
      <w:pPr>
        <w:ind w:left="1146" w:hanging="360"/>
      </w:pPr>
      <w:rPr>
        <w:rFonts w:cs="Times New Roman"/>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4"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3B87297"/>
    <w:multiLevelType w:val="hybridMultilevel"/>
    <w:tmpl w:val="8BF486D8"/>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7"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8" w15:restartNumberingAfterBreak="0">
    <w:nsid w:val="268916AD"/>
    <w:multiLevelType w:val="hybridMultilevel"/>
    <w:tmpl w:val="19E0EBE2"/>
    <w:lvl w:ilvl="0" w:tplc="E6AE656A">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0" w15:restartNumberingAfterBreak="0">
    <w:nsid w:val="26FB2D04"/>
    <w:multiLevelType w:val="hybridMultilevel"/>
    <w:tmpl w:val="27904370"/>
    <w:lvl w:ilvl="0" w:tplc="90F477EA">
      <w:start w:val="14"/>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DB529F"/>
    <w:multiLevelType w:val="hybridMultilevel"/>
    <w:tmpl w:val="61767598"/>
    <w:lvl w:ilvl="0" w:tplc="A4EEB31C">
      <w:start w:val="1"/>
      <w:numFmt w:val="decimal"/>
      <w:lvlText w:val="%1."/>
      <w:lvlJc w:val="left"/>
      <w:pPr>
        <w:ind w:left="1146" w:hanging="360"/>
      </w:pPr>
      <w:rPr>
        <w:rFonts w:asciiTheme="majorHAnsi" w:eastAsia="Times New Roman" w:hAnsiTheme="majorHAnsi" w:cs="Times New Roman" w:hint="default"/>
        <w:b w:val="0"/>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2" w15:restartNumberingAfterBreak="0">
    <w:nsid w:val="3CDB53AB"/>
    <w:multiLevelType w:val="hybridMultilevel"/>
    <w:tmpl w:val="E95634E2"/>
    <w:lvl w:ilvl="0" w:tplc="4D3C56F2">
      <w:start w:val="8"/>
      <w:numFmt w:val="decimal"/>
      <w:lvlText w:val="%1."/>
      <w:lvlJc w:val="left"/>
      <w:pPr>
        <w:ind w:left="360" w:hanging="360"/>
      </w:pPr>
      <w:rPr>
        <w:rFonts w:ascii="Times New Roman" w:eastAsia="Times New Roman" w:hAnsi="Times New Roman"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3CE56F4B"/>
    <w:multiLevelType w:val="hybridMultilevel"/>
    <w:tmpl w:val="D7B4D56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3E2B371A"/>
    <w:multiLevelType w:val="hybridMultilevel"/>
    <w:tmpl w:val="6A666938"/>
    <w:lvl w:ilvl="0" w:tplc="1DFCBA88">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8912D18"/>
    <w:multiLevelType w:val="hybridMultilevel"/>
    <w:tmpl w:val="566C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293133F"/>
    <w:multiLevelType w:val="hybridMultilevel"/>
    <w:tmpl w:val="31DEA2C8"/>
    <w:lvl w:ilvl="0" w:tplc="7D8E5500">
      <w:start w:val="1"/>
      <w:numFmt w:val="decimal"/>
      <w:lvlText w:val="%1)"/>
      <w:lvlJc w:val="left"/>
      <w:pPr>
        <w:ind w:left="1505" w:hanging="360"/>
      </w:pPr>
      <w:rPr>
        <w:b/>
        <w:bCs/>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39"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15:restartNumberingAfterBreak="0">
    <w:nsid w:val="5ECF7948"/>
    <w:multiLevelType w:val="hybridMultilevel"/>
    <w:tmpl w:val="BF883AA6"/>
    <w:lvl w:ilvl="0" w:tplc="1F8C8F5A">
      <w:start w:val="3"/>
      <w:numFmt w:val="decimal"/>
      <w:lvlText w:val="%1."/>
      <w:lvlJc w:val="left"/>
      <w:pPr>
        <w:ind w:left="1534" w:hanging="360"/>
      </w:pPr>
      <w:rPr>
        <w:rFonts w:hint="default"/>
      </w:rPr>
    </w:lvl>
    <w:lvl w:ilvl="1" w:tplc="04150019" w:tentative="1">
      <w:start w:val="1"/>
      <w:numFmt w:val="lowerLetter"/>
      <w:lvlText w:val="%2."/>
      <w:lvlJc w:val="left"/>
      <w:pPr>
        <w:ind w:left="2254" w:hanging="360"/>
      </w:pPr>
    </w:lvl>
    <w:lvl w:ilvl="2" w:tplc="0415001B" w:tentative="1">
      <w:start w:val="1"/>
      <w:numFmt w:val="lowerRoman"/>
      <w:lvlText w:val="%3."/>
      <w:lvlJc w:val="right"/>
      <w:pPr>
        <w:ind w:left="2974" w:hanging="180"/>
      </w:pPr>
    </w:lvl>
    <w:lvl w:ilvl="3" w:tplc="0415000F" w:tentative="1">
      <w:start w:val="1"/>
      <w:numFmt w:val="decimal"/>
      <w:lvlText w:val="%4."/>
      <w:lvlJc w:val="left"/>
      <w:pPr>
        <w:ind w:left="3694" w:hanging="360"/>
      </w:pPr>
    </w:lvl>
    <w:lvl w:ilvl="4" w:tplc="04150019" w:tentative="1">
      <w:start w:val="1"/>
      <w:numFmt w:val="lowerLetter"/>
      <w:lvlText w:val="%5."/>
      <w:lvlJc w:val="left"/>
      <w:pPr>
        <w:ind w:left="4414" w:hanging="360"/>
      </w:pPr>
    </w:lvl>
    <w:lvl w:ilvl="5" w:tplc="0415001B" w:tentative="1">
      <w:start w:val="1"/>
      <w:numFmt w:val="lowerRoman"/>
      <w:lvlText w:val="%6."/>
      <w:lvlJc w:val="right"/>
      <w:pPr>
        <w:ind w:left="5134" w:hanging="180"/>
      </w:pPr>
    </w:lvl>
    <w:lvl w:ilvl="6" w:tplc="0415000F" w:tentative="1">
      <w:start w:val="1"/>
      <w:numFmt w:val="decimal"/>
      <w:lvlText w:val="%7."/>
      <w:lvlJc w:val="left"/>
      <w:pPr>
        <w:ind w:left="5854" w:hanging="360"/>
      </w:pPr>
    </w:lvl>
    <w:lvl w:ilvl="7" w:tplc="04150019" w:tentative="1">
      <w:start w:val="1"/>
      <w:numFmt w:val="lowerLetter"/>
      <w:lvlText w:val="%8."/>
      <w:lvlJc w:val="left"/>
      <w:pPr>
        <w:ind w:left="6574" w:hanging="360"/>
      </w:pPr>
    </w:lvl>
    <w:lvl w:ilvl="8" w:tplc="0415001B" w:tentative="1">
      <w:start w:val="1"/>
      <w:numFmt w:val="lowerRoman"/>
      <w:lvlText w:val="%9."/>
      <w:lvlJc w:val="right"/>
      <w:pPr>
        <w:ind w:left="7294" w:hanging="180"/>
      </w:pPr>
    </w:lvl>
  </w:abstractNum>
  <w:abstractNum w:abstractNumId="42" w15:restartNumberingAfterBreak="0">
    <w:nsid w:val="60EA3EDB"/>
    <w:multiLevelType w:val="multilevel"/>
    <w:tmpl w:val="21F2A18A"/>
    <w:lvl w:ilvl="0">
      <w:start w:val="1"/>
      <w:numFmt w:val="decimal"/>
      <w:lvlText w:val="%1."/>
      <w:lvlJc w:val="left"/>
      <w:pPr>
        <w:tabs>
          <w:tab w:val="num" w:pos="1706"/>
        </w:tabs>
        <w:ind w:left="697"/>
      </w:pPr>
      <w:rPr>
        <w:rFonts w:asciiTheme="majorHAnsi" w:eastAsia="Times New Roman" w:hAnsiTheme="majorHAnsi" w:cs="Times New Roman" w:hint="default"/>
        <w:b/>
        <w:bCs/>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4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5" w15:restartNumberingAfterBreak="0">
    <w:nsid w:val="65391744"/>
    <w:multiLevelType w:val="hybridMultilevel"/>
    <w:tmpl w:val="52F4ECA2"/>
    <w:lvl w:ilvl="0" w:tplc="B438593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8E5964"/>
    <w:multiLevelType w:val="hybridMultilevel"/>
    <w:tmpl w:val="70DADF58"/>
    <w:lvl w:ilvl="0" w:tplc="BBE860C2">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2D3836"/>
    <w:multiLevelType w:val="hybridMultilevel"/>
    <w:tmpl w:val="7ADCE6E4"/>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9" w15:restartNumberingAfterBreak="0">
    <w:nsid w:val="70F945EA"/>
    <w:multiLevelType w:val="hybridMultilevel"/>
    <w:tmpl w:val="7DB62380"/>
    <w:lvl w:ilvl="0" w:tplc="4A4CCC76">
      <w:start w:val="3"/>
      <w:numFmt w:val="decimal"/>
      <w:lvlText w:val="%1."/>
      <w:lvlJc w:val="left"/>
      <w:pPr>
        <w:tabs>
          <w:tab w:val="num" w:pos="814"/>
        </w:tabs>
        <w:ind w:left="814" w:hanging="454"/>
      </w:pPr>
      <w:rPr>
        <w:rFonts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332183B"/>
    <w:multiLevelType w:val="hybridMultilevel"/>
    <w:tmpl w:val="FDD0E23A"/>
    <w:lvl w:ilvl="0" w:tplc="04150011">
      <w:start w:val="1"/>
      <w:numFmt w:val="decimal"/>
      <w:lvlText w:val="%1)"/>
      <w:lvlJc w:val="left"/>
      <w:pPr>
        <w:ind w:left="1208" w:hanging="360"/>
      </w:pPr>
      <w:rPr>
        <w:rFonts w:cs="Times New Roman"/>
      </w:rPr>
    </w:lvl>
    <w:lvl w:ilvl="1" w:tplc="04150019">
      <w:start w:val="1"/>
      <w:numFmt w:val="lowerLetter"/>
      <w:lvlText w:val="%2."/>
      <w:lvlJc w:val="left"/>
      <w:pPr>
        <w:ind w:left="1928" w:hanging="360"/>
      </w:pPr>
      <w:rPr>
        <w:rFonts w:cs="Times New Roman"/>
      </w:rPr>
    </w:lvl>
    <w:lvl w:ilvl="2" w:tplc="04150011">
      <w:start w:val="1"/>
      <w:numFmt w:val="decimal"/>
      <w:lvlText w:val="%3)"/>
      <w:lvlJc w:val="left"/>
      <w:pPr>
        <w:ind w:left="2648" w:hanging="180"/>
      </w:pPr>
      <w:rPr>
        <w:rFonts w:cs="Times New Roman"/>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52" w15:restartNumberingAfterBreak="0">
    <w:nsid w:val="741646D7"/>
    <w:multiLevelType w:val="hybridMultilevel"/>
    <w:tmpl w:val="39000C54"/>
    <w:lvl w:ilvl="0" w:tplc="5C7EDD12">
      <w:start w:val="11"/>
      <w:numFmt w:val="decimal"/>
      <w:lvlText w:val="%1."/>
      <w:lvlJc w:val="left"/>
      <w:pPr>
        <w:ind w:left="1276" w:hanging="360"/>
      </w:pPr>
      <w:rPr>
        <w:rFonts w:hint="default"/>
        <w:b/>
        <w:bCs/>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53" w15:restartNumberingAfterBreak="0">
    <w:nsid w:val="7633578A"/>
    <w:multiLevelType w:val="hybridMultilevel"/>
    <w:tmpl w:val="E65C0CD2"/>
    <w:lvl w:ilvl="0" w:tplc="2B4C7C36">
      <w:start w:val="1"/>
      <w:numFmt w:val="decimal"/>
      <w:lvlText w:val="%1."/>
      <w:lvlJc w:val="left"/>
      <w:pPr>
        <w:ind w:left="36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773500F6"/>
    <w:multiLevelType w:val="hybridMultilevel"/>
    <w:tmpl w:val="96CE0A2E"/>
    <w:lvl w:ilvl="0" w:tplc="D712491E">
      <w:start w:val="1"/>
      <w:numFmt w:val="ordinal"/>
      <w:lvlText w:val="%1"/>
      <w:lvlJc w:val="left"/>
      <w:pPr>
        <w:tabs>
          <w:tab w:val="num" w:pos="1009"/>
        </w:tabs>
        <w:ind w:left="1009" w:hanging="453"/>
      </w:pPr>
      <w:rPr>
        <w:rFonts w:asciiTheme="majorHAnsi" w:hAnsiTheme="majorHAnsi" w:cs="Times New Roman" w:hint="default"/>
        <w:b w:val="0"/>
        <w:i w:val="0"/>
        <w:sz w:val="22"/>
        <w:szCs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7A153897"/>
    <w:multiLevelType w:val="hybridMultilevel"/>
    <w:tmpl w:val="2BACDC9A"/>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7BC511D3"/>
    <w:multiLevelType w:val="hybridMultilevel"/>
    <w:tmpl w:val="1BFC1198"/>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7" w15:restartNumberingAfterBreak="0">
    <w:nsid w:val="7E6423D5"/>
    <w:multiLevelType w:val="hybridMultilevel"/>
    <w:tmpl w:val="7C76279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2"/>
  </w:num>
  <w:num w:numId="2">
    <w:abstractNumId w:val="1"/>
  </w:num>
  <w:num w:numId="3">
    <w:abstractNumId w:val="0"/>
  </w:num>
  <w:num w:numId="4">
    <w:abstractNumId w:val="50"/>
  </w:num>
  <w:num w:numId="5">
    <w:abstractNumId w:val="36"/>
  </w:num>
  <w:num w:numId="6">
    <w:abstractNumId w:val="47"/>
  </w:num>
  <w:num w:numId="7">
    <w:abstractNumId w:val="43"/>
  </w:num>
  <w:num w:numId="8">
    <w:abstractNumId w:val="40"/>
    <w:lvlOverride w:ilvl="0">
      <w:startOverride w:val="1"/>
    </w:lvlOverride>
  </w:num>
  <w:num w:numId="9">
    <w:abstractNumId w:val="35"/>
    <w:lvlOverride w:ilvl="0">
      <w:startOverride w:val="1"/>
    </w:lvlOverride>
  </w:num>
  <w:num w:numId="10">
    <w:abstractNumId w:val="25"/>
  </w:num>
  <w:num w:numId="11">
    <w:abstractNumId w:val="24"/>
  </w:num>
  <w:num w:numId="12">
    <w:abstractNumId w:val="44"/>
  </w:num>
  <w:num w:numId="13">
    <w:abstractNumId w:val="23"/>
  </w:num>
  <w:num w:numId="14">
    <w:abstractNumId w:val="16"/>
  </w:num>
  <w:num w:numId="15">
    <w:abstractNumId w:val="37"/>
  </w:num>
  <w:num w:numId="16">
    <w:abstractNumId w:val="18"/>
  </w:num>
  <w:num w:numId="17">
    <w:abstractNumId w:val="39"/>
  </w:num>
  <w:num w:numId="18">
    <w:abstractNumId w:val="53"/>
  </w:num>
  <w:num w:numId="19">
    <w:abstractNumId w:val="27"/>
  </w:num>
  <w:num w:numId="20">
    <w:abstractNumId w:val="29"/>
  </w:num>
  <w:num w:numId="21">
    <w:abstractNumId w:val="51"/>
  </w:num>
  <w:num w:numId="22">
    <w:abstractNumId w:val="21"/>
  </w:num>
  <w:num w:numId="23">
    <w:abstractNumId w:val="31"/>
  </w:num>
  <w:num w:numId="24">
    <w:abstractNumId w:val="55"/>
  </w:num>
  <w:num w:numId="25">
    <w:abstractNumId w:val="54"/>
  </w:num>
  <w:num w:numId="26">
    <w:abstractNumId w:val="42"/>
  </w:num>
  <w:num w:numId="27">
    <w:abstractNumId w:val="22"/>
  </w:num>
  <w:num w:numId="28">
    <w:abstractNumId w:val="28"/>
  </w:num>
  <w:num w:numId="29">
    <w:abstractNumId w:val="32"/>
  </w:num>
  <w:num w:numId="30">
    <w:abstractNumId w:val="34"/>
  </w:num>
  <w:num w:numId="31">
    <w:abstractNumId w:val="20"/>
  </w:num>
  <w:num w:numId="32">
    <w:abstractNumId w:val="15"/>
  </w:num>
  <w:num w:numId="33">
    <w:abstractNumId w:val="45"/>
  </w:num>
  <w:num w:numId="34">
    <w:abstractNumId w:val="46"/>
  </w:num>
  <w:num w:numId="35">
    <w:abstractNumId w:val="13"/>
  </w:num>
  <w:num w:numId="36">
    <w:abstractNumId w:val="8"/>
  </w:num>
  <w:num w:numId="37">
    <w:abstractNumId w:val="19"/>
  </w:num>
  <w:num w:numId="38">
    <w:abstractNumId w:val="14"/>
  </w:num>
  <w:num w:numId="39">
    <w:abstractNumId w:val="33"/>
  </w:num>
  <w:num w:numId="40">
    <w:abstractNumId w:val="52"/>
  </w:num>
  <w:num w:numId="41">
    <w:abstractNumId w:val="9"/>
  </w:num>
  <w:num w:numId="42">
    <w:abstractNumId w:val="30"/>
  </w:num>
  <w:num w:numId="43">
    <w:abstractNumId w:val="49"/>
  </w:num>
  <w:num w:numId="44">
    <w:abstractNumId w:val="41"/>
  </w:num>
  <w:num w:numId="45">
    <w:abstractNumId w:val="26"/>
  </w:num>
  <w:num w:numId="46">
    <w:abstractNumId w:val="38"/>
  </w:num>
  <w:num w:numId="47">
    <w:abstractNumId w:val="11"/>
  </w:num>
  <w:num w:numId="48">
    <w:abstractNumId w:val="17"/>
  </w:num>
  <w:num w:numId="49">
    <w:abstractNumId w:val="57"/>
  </w:num>
  <w:num w:numId="50">
    <w:abstractNumId w:val="10"/>
  </w:num>
  <w:num w:numId="51">
    <w:abstractNumId w:val="56"/>
  </w:num>
  <w:num w:numId="52">
    <w:abstractNumId w:val="4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4185"/>
    <w:rsid w:val="00004653"/>
    <w:rsid w:val="00004B26"/>
    <w:rsid w:val="000061DF"/>
    <w:rsid w:val="000068F2"/>
    <w:rsid w:val="00006F1D"/>
    <w:rsid w:val="000072F9"/>
    <w:rsid w:val="0001031A"/>
    <w:rsid w:val="000103AD"/>
    <w:rsid w:val="0001160C"/>
    <w:rsid w:val="00011A52"/>
    <w:rsid w:val="00011D83"/>
    <w:rsid w:val="0001220F"/>
    <w:rsid w:val="00012409"/>
    <w:rsid w:val="0001249A"/>
    <w:rsid w:val="0001322B"/>
    <w:rsid w:val="00014473"/>
    <w:rsid w:val="000152B1"/>
    <w:rsid w:val="00015DBC"/>
    <w:rsid w:val="0002051E"/>
    <w:rsid w:val="000206AD"/>
    <w:rsid w:val="00021355"/>
    <w:rsid w:val="00021853"/>
    <w:rsid w:val="000225FF"/>
    <w:rsid w:val="00022B9E"/>
    <w:rsid w:val="00022E8D"/>
    <w:rsid w:val="00022FC7"/>
    <w:rsid w:val="00023235"/>
    <w:rsid w:val="00024878"/>
    <w:rsid w:val="00024C82"/>
    <w:rsid w:val="00025DC8"/>
    <w:rsid w:val="00026C2F"/>
    <w:rsid w:val="00027DDB"/>
    <w:rsid w:val="000301DF"/>
    <w:rsid w:val="0003085C"/>
    <w:rsid w:val="00031437"/>
    <w:rsid w:val="00031A67"/>
    <w:rsid w:val="00031B1A"/>
    <w:rsid w:val="00031BB1"/>
    <w:rsid w:val="00032FCA"/>
    <w:rsid w:val="00033A87"/>
    <w:rsid w:val="00033D0D"/>
    <w:rsid w:val="00033F45"/>
    <w:rsid w:val="00035151"/>
    <w:rsid w:val="000351BA"/>
    <w:rsid w:val="000352EE"/>
    <w:rsid w:val="000364B3"/>
    <w:rsid w:val="0003711D"/>
    <w:rsid w:val="000379D6"/>
    <w:rsid w:val="00037A32"/>
    <w:rsid w:val="00037EF1"/>
    <w:rsid w:val="0004004F"/>
    <w:rsid w:val="0004029E"/>
    <w:rsid w:val="0004068D"/>
    <w:rsid w:val="00040703"/>
    <w:rsid w:val="000409A3"/>
    <w:rsid w:val="00040AB2"/>
    <w:rsid w:val="00040F4D"/>
    <w:rsid w:val="00041364"/>
    <w:rsid w:val="00041891"/>
    <w:rsid w:val="00042982"/>
    <w:rsid w:val="00042E12"/>
    <w:rsid w:val="00042E53"/>
    <w:rsid w:val="00042E59"/>
    <w:rsid w:val="0004303A"/>
    <w:rsid w:val="00044658"/>
    <w:rsid w:val="00044768"/>
    <w:rsid w:val="0004539A"/>
    <w:rsid w:val="00045981"/>
    <w:rsid w:val="00047BA2"/>
    <w:rsid w:val="00047F7B"/>
    <w:rsid w:val="00047FCF"/>
    <w:rsid w:val="0005103A"/>
    <w:rsid w:val="000510C7"/>
    <w:rsid w:val="00052566"/>
    <w:rsid w:val="00052E07"/>
    <w:rsid w:val="0005429C"/>
    <w:rsid w:val="000544E8"/>
    <w:rsid w:val="00054AEA"/>
    <w:rsid w:val="00054F6A"/>
    <w:rsid w:val="000555E7"/>
    <w:rsid w:val="00055CF1"/>
    <w:rsid w:val="00055D7E"/>
    <w:rsid w:val="000560AD"/>
    <w:rsid w:val="000561DE"/>
    <w:rsid w:val="00056EE8"/>
    <w:rsid w:val="00057544"/>
    <w:rsid w:val="000602FE"/>
    <w:rsid w:val="0006055C"/>
    <w:rsid w:val="00060E1E"/>
    <w:rsid w:val="00061611"/>
    <w:rsid w:val="000620B8"/>
    <w:rsid w:val="0006210E"/>
    <w:rsid w:val="00062119"/>
    <w:rsid w:val="00063B57"/>
    <w:rsid w:val="00063E22"/>
    <w:rsid w:val="000645C5"/>
    <w:rsid w:val="00064E51"/>
    <w:rsid w:val="00065D73"/>
    <w:rsid w:val="0006614B"/>
    <w:rsid w:val="000665CC"/>
    <w:rsid w:val="00066D9E"/>
    <w:rsid w:val="00067314"/>
    <w:rsid w:val="000709F8"/>
    <w:rsid w:val="00070A7B"/>
    <w:rsid w:val="000713E1"/>
    <w:rsid w:val="00071D83"/>
    <w:rsid w:val="00072280"/>
    <w:rsid w:val="00072756"/>
    <w:rsid w:val="000731B6"/>
    <w:rsid w:val="000732AC"/>
    <w:rsid w:val="000737F1"/>
    <w:rsid w:val="00073FEA"/>
    <w:rsid w:val="00074549"/>
    <w:rsid w:val="00076005"/>
    <w:rsid w:val="00077531"/>
    <w:rsid w:val="00077543"/>
    <w:rsid w:val="00077CC3"/>
    <w:rsid w:val="000800F5"/>
    <w:rsid w:val="00080477"/>
    <w:rsid w:val="00081313"/>
    <w:rsid w:val="000814B4"/>
    <w:rsid w:val="000817E4"/>
    <w:rsid w:val="00081B8E"/>
    <w:rsid w:val="00082D65"/>
    <w:rsid w:val="00083431"/>
    <w:rsid w:val="00083AFB"/>
    <w:rsid w:val="00084385"/>
    <w:rsid w:val="000846FB"/>
    <w:rsid w:val="00084848"/>
    <w:rsid w:val="00084C33"/>
    <w:rsid w:val="00085119"/>
    <w:rsid w:val="000851E0"/>
    <w:rsid w:val="00085FA3"/>
    <w:rsid w:val="000901E9"/>
    <w:rsid w:val="00090A4C"/>
    <w:rsid w:val="00091027"/>
    <w:rsid w:val="00091B6E"/>
    <w:rsid w:val="00092900"/>
    <w:rsid w:val="00093776"/>
    <w:rsid w:val="000937E3"/>
    <w:rsid w:val="00096111"/>
    <w:rsid w:val="00096149"/>
    <w:rsid w:val="00096D66"/>
    <w:rsid w:val="000971D8"/>
    <w:rsid w:val="000A033E"/>
    <w:rsid w:val="000A0846"/>
    <w:rsid w:val="000A0EEC"/>
    <w:rsid w:val="000A0FD9"/>
    <w:rsid w:val="000A2336"/>
    <w:rsid w:val="000A29D8"/>
    <w:rsid w:val="000A2E97"/>
    <w:rsid w:val="000A3FD9"/>
    <w:rsid w:val="000A4D1B"/>
    <w:rsid w:val="000A4D58"/>
    <w:rsid w:val="000A52C2"/>
    <w:rsid w:val="000A5C24"/>
    <w:rsid w:val="000A5D0F"/>
    <w:rsid w:val="000A6233"/>
    <w:rsid w:val="000A6FD5"/>
    <w:rsid w:val="000A7CB3"/>
    <w:rsid w:val="000A7DBC"/>
    <w:rsid w:val="000A7F87"/>
    <w:rsid w:val="000B0422"/>
    <w:rsid w:val="000B08AC"/>
    <w:rsid w:val="000B1789"/>
    <w:rsid w:val="000B2B61"/>
    <w:rsid w:val="000B3997"/>
    <w:rsid w:val="000B3BB8"/>
    <w:rsid w:val="000B45D0"/>
    <w:rsid w:val="000B4879"/>
    <w:rsid w:val="000B4CB5"/>
    <w:rsid w:val="000B54D6"/>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E03"/>
    <w:rsid w:val="000C4491"/>
    <w:rsid w:val="000C4541"/>
    <w:rsid w:val="000C58F7"/>
    <w:rsid w:val="000C6116"/>
    <w:rsid w:val="000C68CE"/>
    <w:rsid w:val="000C6C43"/>
    <w:rsid w:val="000D03F5"/>
    <w:rsid w:val="000D0E4C"/>
    <w:rsid w:val="000D0EDA"/>
    <w:rsid w:val="000D1AC6"/>
    <w:rsid w:val="000D1D8A"/>
    <w:rsid w:val="000D275A"/>
    <w:rsid w:val="000D27B0"/>
    <w:rsid w:val="000D2821"/>
    <w:rsid w:val="000D3D0E"/>
    <w:rsid w:val="000D3E01"/>
    <w:rsid w:val="000D4267"/>
    <w:rsid w:val="000D4767"/>
    <w:rsid w:val="000D51FB"/>
    <w:rsid w:val="000D56F0"/>
    <w:rsid w:val="000D5811"/>
    <w:rsid w:val="000D6310"/>
    <w:rsid w:val="000D6941"/>
    <w:rsid w:val="000D6D7F"/>
    <w:rsid w:val="000D7A40"/>
    <w:rsid w:val="000D7AE5"/>
    <w:rsid w:val="000E0AAC"/>
    <w:rsid w:val="000E262C"/>
    <w:rsid w:val="000E3E7A"/>
    <w:rsid w:val="000E3F81"/>
    <w:rsid w:val="000E4619"/>
    <w:rsid w:val="000E519C"/>
    <w:rsid w:val="000E568E"/>
    <w:rsid w:val="000E5719"/>
    <w:rsid w:val="000E6B9C"/>
    <w:rsid w:val="000E6BF2"/>
    <w:rsid w:val="000E6D8E"/>
    <w:rsid w:val="000E7181"/>
    <w:rsid w:val="000E722E"/>
    <w:rsid w:val="000E7A06"/>
    <w:rsid w:val="000E7B44"/>
    <w:rsid w:val="000F0B0C"/>
    <w:rsid w:val="000F0C13"/>
    <w:rsid w:val="000F0D62"/>
    <w:rsid w:val="000F0EE4"/>
    <w:rsid w:val="000F1073"/>
    <w:rsid w:val="000F19B7"/>
    <w:rsid w:val="000F258E"/>
    <w:rsid w:val="000F26EE"/>
    <w:rsid w:val="000F292F"/>
    <w:rsid w:val="000F342B"/>
    <w:rsid w:val="000F3E38"/>
    <w:rsid w:val="000F4917"/>
    <w:rsid w:val="000F4B7D"/>
    <w:rsid w:val="000F4FCF"/>
    <w:rsid w:val="000F5272"/>
    <w:rsid w:val="000F55A1"/>
    <w:rsid w:val="000F5FD3"/>
    <w:rsid w:val="000F6A87"/>
    <w:rsid w:val="000F7B4A"/>
    <w:rsid w:val="001021B2"/>
    <w:rsid w:val="00102566"/>
    <w:rsid w:val="00102C3D"/>
    <w:rsid w:val="00104818"/>
    <w:rsid w:val="00104AE9"/>
    <w:rsid w:val="00104F3B"/>
    <w:rsid w:val="00104FBE"/>
    <w:rsid w:val="00105873"/>
    <w:rsid w:val="001059EC"/>
    <w:rsid w:val="00106022"/>
    <w:rsid w:val="001067C2"/>
    <w:rsid w:val="00106CE1"/>
    <w:rsid w:val="00110ABB"/>
    <w:rsid w:val="00110C82"/>
    <w:rsid w:val="001127D3"/>
    <w:rsid w:val="0011296B"/>
    <w:rsid w:val="00112C41"/>
    <w:rsid w:val="00112D60"/>
    <w:rsid w:val="00113492"/>
    <w:rsid w:val="00113E10"/>
    <w:rsid w:val="00115334"/>
    <w:rsid w:val="00115DD4"/>
    <w:rsid w:val="001161EF"/>
    <w:rsid w:val="00116360"/>
    <w:rsid w:val="0011660B"/>
    <w:rsid w:val="00117C0F"/>
    <w:rsid w:val="00120245"/>
    <w:rsid w:val="001203CA"/>
    <w:rsid w:val="001204A0"/>
    <w:rsid w:val="00121581"/>
    <w:rsid w:val="001215B6"/>
    <w:rsid w:val="00121C4D"/>
    <w:rsid w:val="00121CD6"/>
    <w:rsid w:val="0012335E"/>
    <w:rsid w:val="00123783"/>
    <w:rsid w:val="001241E9"/>
    <w:rsid w:val="00125B0F"/>
    <w:rsid w:val="00125FC0"/>
    <w:rsid w:val="001262BD"/>
    <w:rsid w:val="00127FA2"/>
    <w:rsid w:val="00130206"/>
    <w:rsid w:val="00130671"/>
    <w:rsid w:val="00130A66"/>
    <w:rsid w:val="00131087"/>
    <w:rsid w:val="00131FD4"/>
    <w:rsid w:val="001321DA"/>
    <w:rsid w:val="00133494"/>
    <w:rsid w:val="00135810"/>
    <w:rsid w:val="00135858"/>
    <w:rsid w:val="00135A30"/>
    <w:rsid w:val="001361BF"/>
    <w:rsid w:val="00136BBB"/>
    <w:rsid w:val="00137249"/>
    <w:rsid w:val="00137624"/>
    <w:rsid w:val="00137C01"/>
    <w:rsid w:val="00137FE0"/>
    <w:rsid w:val="00140039"/>
    <w:rsid w:val="001406BE"/>
    <w:rsid w:val="00140BD5"/>
    <w:rsid w:val="00140DB0"/>
    <w:rsid w:val="00140FD2"/>
    <w:rsid w:val="0014133C"/>
    <w:rsid w:val="00141CF4"/>
    <w:rsid w:val="00141D3A"/>
    <w:rsid w:val="00141FCB"/>
    <w:rsid w:val="00142685"/>
    <w:rsid w:val="00142A5F"/>
    <w:rsid w:val="00142D70"/>
    <w:rsid w:val="00142D91"/>
    <w:rsid w:val="00143217"/>
    <w:rsid w:val="00143232"/>
    <w:rsid w:val="001444FF"/>
    <w:rsid w:val="00144914"/>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112"/>
    <w:rsid w:val="001555D4"/>
    <w:rsid w:val="00155960"/>
    <w:rsid w:val="00155F72"/>
    <w:rsid w:val="001565F0"/>
    <w:rsid w:val="00156910"/>
    <w:rsid w:val="00156DB0"/>
    <w:rsid w:val="00160720"/>
    <w:rsid w:val="001608F8"/>
    <w:rsid w:val="00160E4E"/>
    <w:rsid w:val="00160EE6"/>
    <w:rsid w:val="00160F53"/>
    <w:rsid w:val="0016232D"/>
    <w:rsid w:val="001625C0"/>
    <w:rsid w:val="00163527"/>
    <w:rsid w:val="00163B7C"/>
    <w:rsid w:val="00164E83"/>
    <w:rsid w:val="001654E9"/>
    <w:rsid w:val="00165EAB"/>
    <w:rsid w:val="001667A2"/>
    <w:rsid w:val="00166A5B"/>
    <w:rsid w:val="00166C19"/>
    <w:rsid w:val="00167270"/>
    <w:rsid w:val="001673AC"/>
    <w:rsid w:val="00167461"/>
    <w:rsid w:val="001675C1"/>
    <w:rsid w:val="0017061E"/>
    <w:rsid w:val="00170812"/>
    <w:rsid w:val="001708DF"/>
    <w:rsid w:val="00171D8E"/>
    <w:rsid w:val="00171FAF"/>
    <w:rsid w:val="001723FB"/>
    <w:rsid w:val="00172719"/>
    <w:rsid w:val="00172963"/>
    <w:rsid w:val="00172C8A"/>
    <w:rsid w:val="001735B5"/>
    <w:rsid w:val="00173B13"/>
    <w:rsid w:val="001752C8"/>
    <w:rsid w:val="00175559"/>
    <w:rsid w:val="00176662"/>
    <w:rsid w:val="00176CFD"/>
    <w:rsid w:val="00176FC0"/>
    <w:rsid w:val="001804B4"/>
    <w:rsid w:val="00180781"/>
    <w:rsid w:val="00180A7F"/>
    <w:rsid w:val="001812D1"/>
    <w:rsid w:val="001814B9"/>
    <w:rsid w:val="00181A88"/>
    <w:rsid w:val="00181C14"/>
    <w:rsid w:val="00181E29"/>
    <w:rsid w:val="00182426"/>
    <w:rsid w:val="0018286E"/>
    <w:rsid w:val="00183706"/>
    <w:rsid w:val="00183B7A"/>
    <w:rsid w:val="001850E0"/>
    <w:rsid w:val="00185398"/>
    <w:rsid w:val="00185EBF"/>
    <w:rsid w:val="001870DF"/>
    <w:rsid w:val="0019122F"/>
    <w:rsid w:val="00191F77"/>
    <w:rsid w:val="00192479"/>
    <w:rsid w:val="00192A03"/>
    <w:rsid w:val="00192A17"/>
    <w:rsid w:val="0019365A"/>
    <w:rsid w:val="001937F9"/>
    <w:rsid w:val="00194E36"/>
    <w:rsid w:val="001951DC"/>
    <w:rsid w:val="001955C4"/>
    <w:rsid w:val="00195F0F"/>
    <w:rsid w:val="0019601A"/>
    <w:rsid w:val="00196247"/>
    <w:rsid w:val="001970C0"/>
    <w:rsid w:val="001975C7"/>
    <w:rsid w:val="001977DE"/>
    <w:rsid w:val="001A02BC"/>
    <w:rsid w:val="001A0790"/>
    <w:rsid w:val="001A0FD7"/>
    <w:rsid w:val="001A1386"/>
    <w:rsid w:val="001A1ADA"/>
    <w:rsid w:val="001A1EB7"/>
    <w:rsid w:val="001A2B2F"/>
    <w:rsid w:val="001A4379"/>
    <w:rsid w:val="001A4607"/>
    <w:rsid w:val="001A5289"/>
    <w:rsid w:val="001A5881"/>
    <w:rsid w:val="001A5D1B"/>
    <w:rsid w:val="001A602F"/>
    <w:rsid w:val="001A6046"/>
    <w:rsid w:val="001A6218"/>
    <w:rsid w:val="001A6701"/>
    <w:rsid w:val="001A6E5D"/>
    <w:rsid w:val="001A7379"/>
    <w:rsid w:val="001B0272"/>
    <w:rsid w:val="001B036A"/>
    <w:rsid w:val="001B03BF"/>
    <w:rsid w:val="001B0634"/>
    <w:rsid w:val="001B121C"/>
    <w:rsid w:val="001B2761"/>
    <w:rsid w:val="001B2E05"/>
    <w:rsid w:val="001B49D6"/>
    <w:rsid w:val="001B4E7B"/>
    <w:rsid w:val="001B4E8D"/>
    <w:rsid w:val="001B505C"/>
    <w:rsid w:val="001B5AEE"/>
    <w:rsid w:val="001B5E3D"/>
    <w:rsid w:val="001B602E"/>
    <w:rsid w:val="001B6050"/>
    <w:rsid w:val="001B731D"/>
    <w:rsid w:val="001B761C"/>
    <w:rsid w:val="001B7766"/>
    <w:rsid w:val="001B77A9"/>
    <w:rsid w:val="001C1213"/>
    <w:rsid w:val="001C127E"/>
    <w:rsid w:val="001C142A"/>
    <w:rsid w:val="001C17FA"/>
    <w:rsid w:val="001C374E"/>
    <w:rsid w:val="001C4398"/>
    <w:rsid w:val="001C455C"/>
    <w:rsid w:val="001C561C"/>
    <w:rsid w:val="001C68AA"/>
    <w:rsid w:val="001C692A"/>
    <w:rsid w:val="001C75A9"/>
    <w:rsid w:val="001D1042"/>
    <w:rsid w:val="001D1107"/>
    <w:rsid w:val="001D117F"/>
    <w:rsid w:val="001D1310"/>
    <w:rsid w:val="001D151A"/>
    <w:rsid w:val="001D1713"/>
    <w:rsid w:val="001D28CC"/>
    <w:rsid w:val="001D28F0"/>
    <w:rsid w:val="001D2B2E"/>
    <w:rsid w:val="001D2B44"/>
    <w:rsid w:val="001D3275"/>
    <w:rsid w:val="001D35E5"/>
    <w:rsid w:val="001D38A7"/>
    <w:rsid w:val="001D392B"/>
    <w:rsid w:val="001D3EF3"/>
    <w:rsid w:val="001D4495"/>
    <w:rsid w:val="001D60B7"/>
    <w:rsid w:val="001D639F"/>
    <w:rsid w:val="001D6AF8"/>
    <w:rsid w:val="001E0685"/>
    <w:rsid w:val="001E20CC"/>
    <w:rsid w:val="001E22B3"/>
    <w:rsid w:val="001E396A"/>
    <w:rsid w:val="001E398B"/>
    <w:rsid w:val="001E3F17"/>
    <w:rsid w:val="001E5246"/>
    <w:rsid w:val="001E5789"/>
    <w:rsid w:val="001E6C7C"/>
    <w:rsid w:val="001E6F4D"/>
    <w:rsid w:val="001E7574"/>
    <w:rsid w:val="001F00EF"/>
    <w:rsid w:val="001F1F27"/>
    <w:rsid w:val="001F2392"/>
    <w:rsid w:val="001F2991"/>
    <w:rsid w:val="001F2A44"/>
    <w:rsid w:val="001F2C7B"/>
    <w:rsid w:val="001F31AF"/>
    <w:rsid w:val="001F36C0"/>
    <w:rsid w:val="001F38E7"/>
    <w:rsid w:val="001F4D46"/>
    <w:rsid w:val="001F4D53"/>
    <w:rsid w:val="001F5B37"/>
    <w:rsid w:val="001F5CC1"/>
    <w:rsid w:val="001F7505"/>
    <w:rsid w:val="002005B9"/>
    <w:rsid w:val="002011E0"/>
    <w:rsid w:val="002028B2"/>
    <w:rsid w:val="002036F8"/>
    <w:rsid w:val="00203A53"/>
    <w:rsid w:val="00203E25"/>
    <w:rsid w:val="00204044"/>
    <w:rsid w:val="002040EA"/>
    <w:rsid w:val="0020416A"/>
    <w:rsid w:val="002054F7"/>
    <w:rsid w:val="00205AF9"/>
    <w:rsid w:val="00205F69"/>
    <w:rsid w:val="00206CF9"/>
    <w:rsid w:val="0020757B"/>
    <w:rsid w:val="002076D2"/>
    <w:rsid w:val="002076E5"/>
    <w:rsid w:val="00210393"/>
    <w:rsid w:val="00211CCA"/>
    <w:rsid w:val="00211E08"/>
    <w:rsid w:val="00212E32"/>
    <w:rsid w:val="0021497D"/>
    <w:rsid w:val="00214C2C"/>
    <w:rsid w:val="00215679"/>
    <w:rsid w:val="00215D36"/>
    <w:rsid w:val="002165F7"/>
    <w:rsid w:val="00216E9F"/>
    <w:rsid w:val="00217753"/>
    <w:rsid w:val="00217DE2"/>
    <w:rsid w:val="0022123F"/>
    <w:rsid w:val="002213AB"/>
    <w:rsid w:val="00222306"/>
    <w:rsid w:val="002254CA"/>
    <w:rsid w:val="00225A33"/>
    <w:rsid w:val="00226C84"/>
    <w:rsid w:val="002272E5"/>
    <w:rsid w:val="002307A6"/>
    <w:rsid w:val="00230B53"/>
    <w:rsid w:val="00230D02"/>
    <w:rsid w:val="002316CF"/>
    <w:rsid w:val="00231809"/>
    <w:rsid w:val="00232615"/>
    <w:rsid w:val="00232A15"/>
    <w:rsid w:val="00232E12"/>
    <w:rsid w:val="002332A6"/>
    <w:rsid w:val="00233E27"/>
    <w:rsid w:val="00233E57"/>
    <w:rsid w:val="00234140"/>
    <w:rsid w:val="0023445E"/>
    <w:rsid w:val="002345D0"/>
    <w:rsid w:val="00234DFB"/>
    <w:rsid w:val="00235F23"/>
    <w:rsid w:val="00237F96"/>
    <w:rsid w:val="002423CD"/>
    <w:rsid w:val="00242607"/>
    <w:rsid w:val="00244806"/>
    <w:rsid w:val="002455EB"/>
    <w:rsid w:val="00245953"/>
    <w:rsid w:val="00245AFC"/>
    <w:rsid w:val="00245B03"/>
    <w:rsid w:val="00246724"/>
    <w:rsid w:val="00246D8F"/>
    <w:rsid w:val="0024784E"/>
    <w:rsid w:val="002479B9"/>
    <w:rsid w:val="00247F59"/>
    <w:rsid w:val="00250098"/>
    <w:rsid w:val="0025043B"/>
    <w:rsid w:val="00250855"/>
    <w:rsid w:val="002514F3"/>
    <w:rsid w:val="00251BA5"/>
    <w:rsid w:val="00252260"/>
    <w:rsid w:val="00253119"/>
    <w:rsid w:val="00253D96"/>
    <w:rsid w:val="00255489"/>
    <w:rsid w:val="00255CB2"/>
    <w:rsid w:val="00256172"/>
    <w:rsid w:val="002564C7"/>
    <w:rsid w:val="0025764F"/>
    <w:rsid w:val="00257A74"/>
    <w:rsid w:val="0026057C"/>
    <w:rsid w:val="00260A34"/>
    <w:rsid w:val="002610EC"/>
    <w:rsid w:val="002615D5"/>
    <w:rsid w:val="002625C8"/>
    <w:rsid w:val="00262A8E"/>
    <w:rsid w:val="002630DF"/>
    <w:rsid w:val="002636C4"/>
    <w:rsid w:val="00263C63"/>
    <w:rsid w:val="002644F3"/>
    <w:rsid w:val="00264927"/>
    <w:rsid w:val="002668DE"/>
    <w:rsid w:val="00267747"/>
    <w:rsid w:val="00270106"/>
    <w:rsid w:val="00270132"/>
    <w:rsid w:val="00270241"/>
    <w:rsid w:val="002702D7"/>
    <w:rsid w:val="00270531"/>
    <w:rsid w:val="00270B6C"/>
    <w:rsid w:val="0027153C"/>
    <w:rsid w:val="00271DE7"/>
    <w:rsid w:val="00272406"/>
    <w:rsid w:val="00273440"/>
    <w:rsid w:val="0027364E"/>
    <w:rsid w:val="00273D9C"/>
    <w:rsid w:val="002745AA"/>
    <w:rsid w:val="00274660"/>
    <w:rsid w:val="002749DB"/>
    <w:rsid w:val="00275327"/>
    <w:rsid w:val="00276478"/>
    <w:rsid w:val="0027679E"/>
    <w:rsid w:val="00280547"/>
    <w:rsid w:val="0028068E"/>
    <w:rsid w:val="002806B6"/>
    <w:rsid w:val="00280AFD"/>
    <w:rsid w:val="00281207"/>
    <w:rsid w:val="00281C9B"/>
    <w:rsid w:val="0028231D"/>
    <w:rsid w:val="002824F6"/>
    <w:rsid w:val="002828C8"/>
    <w:rsid w:val="00282D80"/>
    <w:rsid w:val="00283291"/>
    <w:rsid w:val="002834F8"/>
    <w:rsid w:val="00283E89"/>
    <w:rsid w:val="00284164"/>
    <w:rsid w:val="00285C79"/>
    <w:rsid w:val="00286EBE"/>
    <w:rsid w:val="0028727E"/>
    <w:rsid w:val="00287DC5"/>
    <w:rsid w:val="00287F9A"/>
    <w:rsid w:val="0029090D"/>
    <w:rsid w:val="00290AE2"/>
    <w:rsid w:val="002915A1"/>
    <w:rsid w:val="002915B0"/>
    <w:rsid w:val="00291647"/>
    <w:rsid w:val="00291857"/>
    <w:rsid w:val="00291D38"/>
    <w:rsid w:val="00291D82"/>
    <w:rsid w:val="002921F4"/>
    <w:rsid w:val="00292291"/>
    <w:rsid w:val="0029297F"/>
    <w:rsid w:val="00293204"/>
    <w:rsid w:val="002932F2"/>
    <w:rsid w:val="0029341F"/>
    <w:rsid w:val="00294FEF"/>
    <w:rsid w:val="00295F49"/>
    <w:rsid w:val="002967F6"/>
    <w:rsid w:val="002976E8"/>
    <w:rsid w:val="002A08B0"/>
    <w:rsid w:val="002A1B02"/>
    <w:rsid w:val="002A1BA9"/>
    <w:rsid w:val="002A24D4"/>
    <w:rsid w:val="002A290D"/>
    <w:rsid w:val="002A2A19"/>
    <w:rsid w:val="002A31C9"/>
    <w:rsid w:val="002A354C"/>
    <w:rsid w:val="002A3CAE"/>
    <w:rsid w:val="002A4AFA"/>
    <w:rsid w:val="002A4E9C"/>
    <w:rsid w:val="002A5625"/>
    <w:rsid w:val="002A5B25"/>
    <w:rsid w:val="002A68B5"/>
    <w:rsid w:val="002A77C1"/>
    <w:rsid w:val="002B003C"/>
    <w:rsid w:val="002B03E0"/>
    <w:rsid w:val="002B155B"/>
    <w:rsid w:val="002B17F3"/>
    <w:rsid w:val="002B20D2"/>
    <w:rsid w:val="002B2D79"/>
    <w:rsid w:val="002B30B8"/>
    <w:rsid w:val="002B340A"/>
    <w:rsid w:val="002B36D6"/>
    <w:rsid w:val="002B3926"/>
    <w:rsid w:val="002B4685"/>
    <w:rsid w:val="002B4B36"/>
    <w:rsid w:val="002B4D04"/>
    <w:rsid w:val="002B591B"/>
    <w:rsid w:val="002B5DD6"/>
    <w:rsid w:val="002B7383"/>
    <w:rsid w:val="002B74F7"/>
    <w:rsid w:val="002B7E34"/>
    <w:rsid w:val="002C0418"/>
    <w:rsid w:val="002C0D7F"/>
    <w:rsid w:val="002C0EE8"/>
    <w:rsid w:val="002C188E"/>
    <w:rsid w:val="002C1913"/>
    <w:rsid w:val="002C1A14"/>
    <w:rsid w:val="002C1EB4"/>
    <w:rsid w:val="002C2086"/>
    <w:rsid w:val="002C26A5"/>
    <w:rsid w:val="002C2D7E"/>
    <w:rsid w:val="002C335B"/>
    <w:rsid w:val="002C4E74"/>
    <w:rsid w:val="002C641E"/>
    <w:rsid w:val="002C6B9B"/>
    <w:rsid w:val="002C6F05"/>
    <w:rsid w:val="002C7085"/>
    <w:rsid w:val="002C70D9"/>
    <w:rsid w:val="002C789D"/>
    <w:rsid w:val="002D106D"/>
    <w:rsid w:val="002D145B"/>
    <w:rsid w:val="002D1648"/>
    <w:rsid w:val="002D34DA"/>
    <w:rsid w:val="002D4636"/>
    <w:rsid w:val="002D47C2"/>
    <w:rsid w:val="002D4D8B"/>
    <w:rsid w:val="002D4F05"/>
    <w:rsid w:val="002D4FCA"/>
    <w:rsid w:val="002D5300"/>
    <w:rsid w:val="002D5AC1"/>
    <w:rsid w:val="002D5CB4"/>
    <w:rsid w:val="002D6457"/>
    <w:rsid w:val="002D66E1"/>
    <w:rsid w:val="002D679F"/>
    <w:rsid w:val="002D717C"/>
    <w:rsid w:val="002D770A"/>
    <w:rsid w:val="002E013B"/>
    <w:rsid w:val="002E11FF"/>
    <w:rsid w:val="002E178D"/>
    <w:rsid w:val="002E2191"/>
    <w:rsid w:val="002E21AA"/>
    <w:rsid w:val="002E24EC"/>
    <w:rsid w:val="002E2E73"/>
    <w:rsid w:val="002E3DDE"/>
    <w:rsid w:val="002E42AF"/>
    <w:rsid w:val="002E479F"/>
    <w:rsid w:val="002E4D59"/>
    <w:rsid w:val="002E5214"/>
    <w:rsid w:val="002E52D9"/>
    <w:rsid w:val="002E5388"/>
    <w:rsid w:val="002E5C14"/>
    <w:rsid w:val="002E6542"/>
    <w:rsid w:val="002E6DDF"/>
    <w:rsid w:val="002E6F91"/>
    <w:rsid w:val="002E70CB"/>
    <w:rsid w:val="002E7885"/>
    <w:rsid w:val="002F0441"/>
    <w:rsid w:val="002F04A5"/>
    <w:rsid w:val="002F0514"/>
    <w:rsid w:val="002F2FAF"/>
    <w:rsid w:val="002F34B1"/>
    <w:rsid w:val="002F3C08"/>
    <w:rsid w:val="002F53C3"/>
    <w:rsid w:val="002F55D1"/>
    <w:rsid w:val="002F58D9"/>
    <w:rsid w:val="002F671D"/>
    <w:rsid w:val="002F70B6"/>
    <w:rsid w:val="002F7818"/>
    <w:rsid w:val="00300234"/>
    <w:rsid w:val="00300734"/>
    <w:rsid w:val="00300815"/>
    <w:rsid w:val="00301AEB"/>
    <w:rsid w:val="00302547"/>
    <w:rsid w:val="00302C14"/>
    <w:rsid w:val="00302D55"/>
    <w:rsid w:val="003041F2"/>
    <w:rsid w:val="00304A59"/>
    <w:rsid w:val="00304C4B"/>
    <w:rsid w:val="00305057"/>
    <w:rsid w:val="0030539D"/>
    <w:rsid w:val="00305CCF"/>
    <w:rsid w:val="003067CB"/>
    <w:rsid w:val="00306EFC"/>
    <w:rsid w:val="0030721C"/>
    <w:rsid w:val="00307E4A"/>
    <w:rsid w:val="003100E6"/>
    <w:rsid w:val="00310EED"/>
    <w:rsid w:val="00311B0E"/>
    <w:rsid w:val="00312428"/>
    <w:rsid w:val="0031284F"/>
    <w:rsid w:val="00312CFE"/>
    <w:rsid w:val="003144C7"/>
    <w:rsid w:val="0031462A"/>
    <w:rsid w:val="003147EA"/>
    <w:rsid w:val="00314C57"/>
    <w:rsid w:val="00314F56"/>
    <w:rsid w:val="00314F95"/>
    <w:rsid w:val="0031519C"/>
    <w:rsid w:val="00316620"/>
    <w:rsid w:val="00316876"/>
    <w:rsid w:val="00317CE3"/>
    <w:rsid w:val="003216AE"/>
    <w:rsid w:val="00321ED7"/>
    <w:rsid w:val="00322343"/>
    <w:rsid w:val="00322771"/>
    <w:rsid w:val="00323666"/>
    <w:rsid w:val="003244EB"/>
    <w:rsid w:val="00324BB3"/>
    <w:rsid w:val="00324D06"/>
    <w:rsid w:val="00325040"/>
    <w:rsid w:val="00326E0A"/>
    <w:rsid w:val="00327889"/>
    <w:rsid w:val="00327BCC"/>
    <w:rsid w:val="00327E43"/>
    <w:rsid w:val="0033003F"/>
    <w:rsid w:val="00330513"/>
    <w:rsid w:val="003308D7"/>
    <w:rsid w:val="00331837"/>
    <w:rsid w:val="003330F6"/>
    <w:rsid w:val="00333585"/>
    <w:rsid w:val="00333F73"/>
    <w:rsid w:val="003345EC"/>
    <w:rsid w:val="00334C10"/>
    <w:rsid w:val="00334EF2"/>
    <w:rsid w:val="00334FF0"/>
    <w:rsid w:val="0033573F"/>
    <w:rsid w:val="003360A6"/>
    <w:rsid w:val="00336CA6"/>
    <w:rsid w:val="00336DDA"/>
    <w:rsid w:val="0033714A"/>
    <w:rsid w:val="00337E4B"/>
    <w:rsid w:val="00340166"/>
    <w:rsid w:val="00340C79"/>
    <w:rsid w:val="00340E10"/>
    <w:rsid w:val="00341B4E"/>
    <w:rsid w:val="00342F0C"/>
    <w:rsid w:val="00345629"/>
    <w:rsid w:val="00346709"/>
    <w:rsid w:val="00347308"/>
    <w:rsid w:val="0034731A"/>
    <w:rsid w:val="0034764B"/>
    <w:rsid w:val="00351003"/>
    <w:rsid w:val="003511DB"/>
    <w:rsid w:val="00351252"/>
    <w:rsid w:val="00351283"/>
    <w:rsid w:val="003516A7"/>
    <w:rsid w:val="003521C8"/>
    <w:rsid w:val="0035258B"/>
    <w:rsid w:val="003544E7"/>
    <w:rsid w:val="00354A0D"/>
    <w:rsid w:val="00355EDE"/>
    <w:rsid w:val="00356CFB"/>
    <w:rsid w:val="003570A4"/>
    <w:rsid w:val="00360BD8"/>
    <w:rsid w:val="00361AEE"/>
    <w:rsid w:val="003625F8"/>
    <w:rsid w:val="00362F0A"/>
    <w:rsid w:val="0036478B"/>
    <w:rsid w:val="00364E3F"/>
    <w:rsid w:val="00364EE8"/>
    <w:rsid w:val="00365785"/>
    <w:rsid w:val="003657BF"/>
    <w:rsid w:val="0036580F"/>
    <w:rsid w:val="00365896"/>
    <w:rsid w:val="00366504"/>
    <w:rsid w:val="003665E4"/>
    <w:rsid w:val="00367A97"/>
    <w:rsid w:val="00370FCF"/>
    <w:rsid w:val="0037128D"/>
    <w:rsid w:val="003716A7"/>
    <w:rsid w:val="003718DC"/>
    <w:rsid w:val="00372ED9"/>
    <w:rsid w:val="00374A9C"/>
    <w:rsid w:val="00374B1F"/>
    <w:rsid w:val="00376E75"/>
    <w:rsid w:val="00377101"/>
    <w:rsid w:val="00380F9D"/>
    <w:rsid w:val="00381265"/>
    <w:rsid w:val="00381EE9"/>
    <w:rsid w:val="00382AD3"/>
    <w:rsid w:val="00383267"/>
    <w:rsid w:val="003847BF"/>
    <w:rsid w:val="00384EB3"/>
    <w:rsid w:val="00385B9F"/>
    <w:rsid w:val="00387026"/>
    <w:rsid w:val="003870F8"/>
    <w:rsid w:val="00390F10"/>
    <w:rsid w:val="00391548"/>
    <w:rsid w:val="00391BAA"/>
    <w:rsid w:val="003924E5"/>
    <w:rsid w:val="00392558"/>
    <w:rsid w:val="003925AF"/>
    <w:rsid w:val="00392E0E"/>
    <w:rsid w:val="003934F0"/>
    <w:rsid w:val="00393648"/>
    <w:rsid w:val="003940C3"/>
    <w:rsid w:val="003951A0"/>
    <w:rsid w:val="003957F7"/>
    <w:rsid w:val="00395B19"/>
    <w:rsid w:val="00395E7C"/>
    <w:rsid w:val="003960D1"/>
    <w:rsid w:val="00396788"/>
    <w:rsid w:val="003978AA"/>
    <w:rsid w:val="003A0AFC"/>
    <w:rsid w:val="003A14B8"/>
    <w:rsid w:val="003A279E"/>
    <w:rsid w:val="003A2B58"/>
    <w:rsid w:val="003A310B"/>
    <w:rsid w:val="003A33A0"/>
    <w:rsid w:val="003A3DC8"/>
    <w:rsid w:val="003A3F24"/>
    <w:rsid w:val="003A4917"/>
    <w:rsid w:val="003A49D2"/>
    <w:rsid w:val="003A50AA"/>
    <w:rsid w:val="003A577E"/>
    <w:rsid w:val="003A5AE5"/>
    <w:rsid w:val="003A6962"/>
    <w:rsid w:val="003A6CA2"/>
    <w:rsid w:val="003A6D57"/>
    <w:rsid w:val="003A7CD6"/>
    <w:rsid w:val="003B0439"/>
    <w:rsid w:val="003B07CA"/>
    <w:rsid w:val="003B09E5"/>
    <w:rsid w:val="003B14C0"/>
    <w:rsid w:val="003B19AB"/>
    <w:rsid w:val="003B1A0E"/>
    <w:rsid w:val="003B1AE1"/>
    <w:rsid w:val="003B23F1"/>
    <w:rsid w:val="003B24DF"/>
    <w:rsid w:val="003B28BD"/>
    <w:rsid w:val="003B2F45"/>
    <w:rsid w:val="003B39EA"/>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2EC4"/>
    <w:rsid w:val="003C3071"/>
    <w:rsid w:val="003C3193"/>
    <w:rsid w:val="003C380C"/>
    <w:rsid w:val="003C4BD5"/>
    <w:rsid w:val="003C4C98"/>
    <w:rsid w:val="003C5003"/>
    <w:rsid w:val="003C542C"/>
    <w:rsid w:val="003C5AB3"/>
    <w:rsid w:val="003C5BC7"/>
    <w:rsid w:val="003C5C07"/>
    <w:rsid w:val="003C5E1B"/>
    <w:rsid w:val="003C5E6A"/>
    <w:rsid w:val="003C6992"/>
    <w:rsid w:val="003C6F1B"/>
    <w:rsid w:val="003C734B"/>
    <w:rsid w:val="003C7684"/>
    <w:rsid w:val="003D115C"/>
    <w:rsid w:val="003D14E2"/>
    <w:rsid w:val="003D1E47"/>
    <w:rsid w:val="003D21F3"/>
    <w:rsid w:val="003D2BD2"/>
    <w:rsid w:val="003D2DA0"/>
    <w:rsid w:val="003D2E9D"/>
    <w:rsid w:val="003D35CE"/>
    <w:rsid w:val="003D368F"/>
    <w:rsid w:val="003D3E01"/>
    <w:rsid w:val="003D434C"/>
    <w:rsid w:val="003D57A2"/>
    <w:rsid w:val="003D59F6"/>
    <w:rsid w:val="003D5D49"/>
    <w:rsid w:val="003D65CF"/>
    <w:rsid w:val="003D69B7"/>
    <w:rsid w:val="003D6AA5"/>
    <w:rsid w:val="003D6DFA"/>
    <w:rsid w:val="003D7582"/>
    <w:rsid w:val="003E0659"/>
    <w:rsid w:val="003E0FE8"/>
    <w:rsid w:val="003E1A8B"/>
    <w:rsid w:val="003E214A"/>
    <w:rsid w:val="003E21D6"/>
    <w:rsid w:val="003E279C"/>
    <w:rsid w:val="003E42FE"/>
    <w:rsid w:val="003E4436"/>
    <w:rsid w:val="003E4997"/>
    <w:rsid w:val="003E5732"/>
    <w:rsid w:val="003E61DA"/>
    <w:rsid w:val="003E724F"/>
    <w:rsid w:val="003E77B0"/>
    <w:rsid w:val="003E7AE9"/>
    <w:rsid w:val="003E7BE1"/>
    <w:rsid w:val="003E7D9A"/>
    <w:rsid w:val="003F02A9"/>
    <w:rsid w:val="003F0443"/>
    <w:rsid w:val="003F0BD9"/>
    <w:rsid w:val="003F0C13"/>
    <w:rsid w:val="003F10FE"/>
    <w:rsid w:val="003F15A5"/>
    <w:rsid w:val="003F209C"/>
    <w:rsid w:val="003F223F"/>
    <w:rsid w:val="003F2C71"/>
    <w:rsid w:val="003F3B8D"/>
    <w:rsid w:val="003F402D"/>
    <w:rsid w:val="003F4068"/>
    <w:rsid w:val="003F4E03"/>
    <w:rsid w:val="003F5150"/>
    <w:rsid w:val="003F58CE"/>
    <w:rsid w:val="003F5F7B"/>
    <w:rsid w:val="003F687C"/>
    <w:rsid w:val="003F7641"/>
    <w:rsid w:val="003F7FF0"/>
    <w:rsid w:val="00400055"/>
    <w:rsid w:val="00400197"/>
    <w:rsid w:val="00400360"/>
    <w:rsid w:val="004011CB"/>
    <w:rsid w:val="004011D7"/>
    <w:rsid w:val="00401C3C"/>
    <w:rsid w:val="00401C40"/>
    <w:rsid w:val="00401DFA"/>
    <w:rsid w:val="004020C5"/>
    <w:rsid w:val="00402176"/>
    <w:rsid w:val="004028DA"/>
    <w:rsid w:val="00402A45"/>
    <w:rsid w:val="00402FCE"/>
    <w:rsid w:val="00403755"/>
    <w:rsid w:val="0040436D"/>
    <w:rsid w:val="004046C8"/>
    <w:rsid w:val="00404A6E"/>
    <w:rsid w:val="00404A9B"/>
    <w:rsid w:val="00404D7B"/>
    <w:rsid w:val="00405121"/>
    <w:rsid w:val="0040531D"/>
    <w:rsid w:val="00405CD3"/>
    <w:rsid w:val="00405D92"/>
    <w:rsid w:val="0040672C"/>
    <w:rsid w:val="0040693A"/>
    <w:rsid w:val="00406C21"/>
    <w:rsid w:val="004072D6"/>
    <w:rsid w:val="004076AD"/>
    <w:rsid w:val="0040790B"/>
    <w:rsid w:val="00407969"/>
    <w:rsid w:val="00410153"/>
    <w:rsid w:val="00411E07"/>
    <w:rsid w:val="004124A0"/>
    <w:rsid w:val="004136F8"/>
    <w:rsid w:val="00413CA0"/>
    <w:rsid w:val="00413CE4"/>
    <w:rsid w:val="004143DF"/>
    <w:rsid w:val="004148F6"/>
    <w:rsid w:val="004151BB"/>
    <w:rsid w:val="004155A5"/>
    <w:rsid w:val="00415C1F"/>
    <w:rsid w:val="00415F17"/>
    <w:rsid w:val="0041655E"/>
    <w:rsid w:val="00417058"/>
    <w:rsid w:val="0041747B"/>
    <w:rsid w:val="00420021"/>
    <w:rsid w:val="004201D5"/>
    <w:rsid w:val="00420EC4"/>
    <w:rsid w:val="00421990"/>
    <w:rsid w:val="00421F94"/>
    <w:rsid w:val="00423692"/>
    <w:rsid w:val="00423D42"/>
    <w:rsid w:val="00424995"/>
    <w:rsid w:val="00425098"/>
    <w:rsid w:val="0042511C"/>
    <w:rsid w:val="00425589"/>
    <w:rsid w:val="0042582D"/>
    <w:rsid w:val="00425F0B"/>
    <w:rsid w:val="0042601D"/>
    <w:rsid w:val="00427453"/>
    <w:rsid w:val="00427828"/>
    <w:rsid w:val="00427BD4"/>
    <w:rsid w:val="00430844"/>
    <w:rsid w:val="0043152E"/>
    <w:rsid w:val="0043220C"/>
    <w:rsid w:val="00432995"/>
    <w:rsid w:val="00433260"/>
    <w:rsid w:val="004333CB"/>
    <w:rsid w:val="00433485"/>
    <w:rsid w:val="00435FDE"/>
    <w:rsid w:val="00440087"/>
    <w:rsid w:val="004405F4"/>
    <w:rsid w:val="00440CE7"/>
    <w:rsid w:val="0044194D"/>
    <w:rsid w:val="00441D40"/>
    <w:rsid w:val="004437E2"/>
    <w:rsid w:val="00443802"/>
    <w:rsid w:val="00444056"/>
    <w:rsid w:val="00444161"/>
    <w:rsid w:val="0044418F"/>
    <w:rsid w:val="00446548"/>
    <w:rsid w:val="00446780"/>
    <w:rsid w:val="0045085B"/>
    <w:rsid w:val="0045213A"/>
    <w:rsid w:val="0045307E"/>
    <w:rsid w:val="00453496"/>
    <w:rsid w:val="00453CBF"/>
    <w:rsid w:val="00453FD1"/>
    <w:rsid w:val="00454106"/>
    <w:rsid w:val="00454709"/>
    <w:rsid w:val="00454886"/>
    <w:rsid w:val="0045589E"/>
    <w:rsid w:val="004603EB"/>
    <w:rsid w:val="00460A0B"/>
    <w:rsid w:val="00462AD6"/>
    <w:rsid w:val="004642E1"/>
    <w:rsid w:val="004642F2"/>
    <w:rsid w:val="00464C09"/>
    <w:rsid w:val="00464F9F"/>
    <w:rsid w:val="0046522B"/>
    <w:rsid w:val="00465875"/>
    <w:rsid w:val="004659A9"/>
    <w:rsid w:val="00465C8C"/>
    <w:rsid w:val="00466269"/>
    <w:rsid w:val="004671FF"/>
    <w:rsid w:val="0047043B"/>
    <w:rsid w:val="00471F0E"/>
    <w:rsid w:val="0047234C"/>
    <w:rsid w:val="004726AF"/>
    <w:rsid w:val="00472FA4"/>
    <w:rsid w:val="004732DC"/>
    <w:rsid w:val="0047490F"/>
    <w:rsid w:val="0047496E"/>
    <w:rsid w:val="00474F8E"/>
    <w:rsid w:val="00475359"/>
    <w:rsid w:val="00475743"/>
    <w:rsid w:val="00475975"/>
    <w:rsid w:val="004759E3"/>
    <w:rsid w:val="00476BAA"/>
    <w:rsid w:val="00477134"/>
    <w:rsid w:val="00477472"/>
    <w:rsid w:val="00477B9B"/>
    <w:rsid w:val="00477D23"/>
    <w:rsid w:val="00477DA4"/>
    <w:rsid w:val="00477E5F"/>
    <w:rsid w:val="004801A2"/>
    <w:rsid w:val="004819C1"/>
    <w:rsid w:val="00481C87"/>
    <w:rsid w:val="004822DF"/>
    <w:rsid w:val="0048246D"/>
    <w:rsid w:val="00484CA7"/>
    <w:rsid w:val="0048550B"/>
    <w:rsid w:val="00486025"/>
    <w:rsid w:val="00486AEA"/>
    <w:rsid w:val="004873F2"/>
    <w:rsid w:val="004916F3"/>
    <w:rsid w:val="00491F35"/>
    <w:rsid w:val="004926FD"/>
    <w:rsid w:val="00492FED"/>
    <w:rsid w:val="0049323C"/>
    <w:rsid w:val="004936DD"/>
    <w:rsid w:val="00495911"/>
    <w:rsid w:val="00496AB8"/>
    <w:rsid w:val="00497766"/>
    <w:rsid w:val="00497A91"/>
    <w:rsid w:val="004A058A"/>
    <w:rsid w:val="004A0FFA"/>
    <w:rsid w:val="004A13AB"/>
    <w:rsid w:val="004A1553"/>
    <w:rsid w:val="004A16CF"/>
    <w:rsid w:val="004A1910"/>
    <w:rsid w:val="004A1D63"/>
    <w:rsid w:val="004A26B4"/>
    <w:rsid w:val="004A278F"/>
    <w:rsid w:val="004A28BA"/>
    <w:rsid w:val="004A28EE"/>
    <w:rsid w:val="004A296C"/>
    <w:rsid w:val="004A2E51"/>
    <w:rsid w:val="004A3690"/>
    <w:rsid w:val="004A3981"/>
    <w:rsid w:val="004A3CD8"/>
    <w:rsid w:val="004A4535"/>
    <w:rsid w:val="004A4977"/>
    <w:rsid w:val="004A49BA"/>
    <w:rsid w:val="004A4E0C"/>
    <w:rsid w:val="004A5498"/>
    <w:rsid w:val="004A675D"/>
    <w:rsid w:val="004A6CC0"/>
    <w:rsid w:val="004A71C0"/>
    <w:rsid w:val="004A739F"/>
    <w:rsid w:val="004B0088"/>
    <w:rsid w:val="004B06D0"/>
    <w:rsid w:val="004B0DFB"/>
    <w:rsid w:val="004B1123"/>
    <w:rsid w:val="004B121F"/>
    <w:rsid w:val="004B16B9"/>
    <w:rsid w:val="004B2BE4"/>
    <w:rsid w:val="004B46C8"/>
    <w:rsid w:val="004B4D11"/>
    <w:rsid w:val="004B4F86"/>
    <w:rsid w:val="004B5373"/>
    <w:rsid w:val="004B5982"/>
    <w:rsid w:val="004B5E33"/>
    <w:rsid w:val="004B65D8"/>
    <w:rsid w:val="004B720D"/>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22"/>
    <w:rsid w:val="004D179C"/>
    <w:rsid w:val="004D1EE8"/>
    <w:rsid w:val="004D2ABF"/>
    <w:rsid w:val="004D395D"/>
    <w:rsid w:val="004D42B2"/>
    <w:rsid w:val="004D4DA3"/>
    <w:rsid w:val="004D4EC7"/>
    <w:rsid w:val="004D55CC"/>
    <w:rsid w:val="004D5DF2"/>
    <w:rsid w:val="004D6053"/>
    <w:rsid w:val="004D6190"/>
    <w:rsid w:val="004D6312"/>
    <w:rsid w:val="004D6665"/>
    <w:rsid w:val="004D7201"/>
    <w:rsid w:val="004D76A2"/>
    <w:rsid w:val="004D7C08"/>
    <w:rsid w:val="004D7C42"/>
    <w:rsid w:val="004E00F9"/>
    <w:rsid w:val="004E07F7"/>
    <w:rsid w:val="004E1305"/>
    <w:rsid w:val="004E1546"/>
    <w:rsid w:val="004E2667"/>
    <w:rsid w:val="004E2961"/>
    <w:rsid w:val="004E2BC3"/>
    <w:rsid w:val="004E2FF8"/>
    <w:rsid w:val="004E499A"/>
    <w:rsid w:val="004E4E6A"/>
    <w:rsid w:val="004E6008"/>
    <w:rsid w:val="004E6183"/>
    <w:rsid w:val="004E6AFA"/>
    <w:rsid w:val="004E713D"/>
    <w:rsid w:val="004E7A9E"/>
    <w:rsid w:val="004F02D1"/>
    <w:rsid w:val="004F0D42"/>
    <w:rsid w:val="004F0F89"/>
    <w:rsid w:val="004F14E5"/>
    <w:rsid w:val="004F21F7"/>
    <w:rsid w:val="004F2986"/>
    <w:rsid w:val="004F3631"/>
    <w:rsid w:val="004F3F23"/>
    <w:rsid w:val="004F4E08"/>
    <w:rsid w:val="004F4F21"/>
    <w:rsid w:val="004F5024"/>
    <w:rsid w:val="004F5686"/>
    <w:rsid w:val="004F74E8"/>
    <w:rsid w:val="004F7A24"/>
    <w:rsid w:val="004F7CEE"/>
    <w:rsid w:val="005004E4"/>
    <w:rsid w:val="005015C8"/>
    <w:rsid w:val="00502730"/>
    <w:rsid w:val="00502D41"/>
    <w:rsid w:val="00502FE5"/>
    <w:rsid w:val="00503CCA"/>
    <w:rsid w:val="0050473C"/>
    <w:rsid w:val="00504E6C"/>
    <w:rsid w:val="00507370"/>
    <w:rsid w:val="00507371"/>
    <w:rsid w:val="00507771"/>
    <w:rsid w:val="00507AE7"/>
    <w:rsid w:val="00510A7E"/>
    <w:rsid w:val="00511A09"/>
    <w:rsid w:val="00511C8C"/>
    <w:rsid w:val="00512AA4"/>
    <w:rsid w:val="00513297"/>
    <w:rsid w:val="0051380E"/>
    <w:rsid w:val="005178DE"/>
    <w:rsid w:val="00520B3F"/>
    <w:rsid w:val="005217D6"/>
    <w:rsid w:val="005217EF"/>
    <w:rsid w:val="005218B7"/>
    <w:rsid w:val="00522CC1"/>
    <w:rsid w:val="00522ECE"/>
    <w:rsid w:val="00523540"/>
    <w:rsid w:val="00523A86"/>
    <w:rsid w:val="00525EA2"/>
    <w:rsid w:val="0052674E"/>
    <w:rsid w:val="00527521"/>
    <w:rsid w:val="00527C53"/>
    <w:rsid w:val="0053064C"/>
    <w:rsid w:val="00530903"/>
    <w:rsid w:val="00532687"/>
    <w:rsid w:val="005328EC"/>
    <w:rsid w:val="00533D47"/>
    <w:rsid w:val="00533E48"/>
    <w:rsid w:val="005346F0"/>
    <w:rsid w:val="00534CAD"/>
    <w:rsid w:val="00534F0D"/>
    <w:rsid w:val="00535000"/>
    <w:rsid w:val="005369D3"/>
    <w:rsid w:val="00536AF3"/>
    <w:rsid w:val="00536D45"/>
    <w:rsid w:val="00536DCC"/>
    <w:rsid w:val="00537C6A"/>
    <w:rsid w:val="005408DD"/>
    <w:rsid w:val="0054168E"/>
    <w:rsid w:val="00541851"/>
    <w:rsid w:val="00541BD2"/>
    <w:rsid w:val="00541DD9"/>
    <w:rsid w:val="00541F0A"/>
    <w:rsid w:val="00542195"/>
    <w:rsid w:val="00542B4C"/>
    <w:rsid w:val="00542D0B"/>
    <w:rsid w:val="00543FAE"/>
    <w:rsid w:val="005446C2"/>
    <w:rsid w:val="005446DF"/>
    <w:rsid w:val="00544BC9"/>
    <w:rsid w:val="0054557F"/>
    <w:rsid w:val="00545798"/>
    <w:rsid w:val="00546040"/>
    <w:rsid w:val="00551084"/>
    <w:rsid w:val="005514E9"/>
    <w:rsid w:val="00551B34"/>
    <w:rsid w:val="005523C4"/>
    <w:rsid w:val="0055240B"/>
    <w:rsid w:val="00552FBA"/>
    <w:rsid w:val="00553113"/>
    <w:rsid w:val="00554012"/>
    <w:rsid w:val="0055460B"/>
    <w:rsid w:val="00555602"/>
    <w:rsid w:val="00556184"/>
    <w:rsid w:val="00556E93"/>
    <w:rsid w:val="005607A5"/>
    <w:rsid w:val="005607EC"/>
    <w:rsid w:val="0056083A"/>
    <w:rsid w:val="00562186"/>
    <w:rsid w:val="0056243C"/>
    <w:rsid w:val="005624ED"/>
    <w:rsid w:val="00562913"/>
    <w:rsid w:val="00563FAA"/>
    <w:rsid w:val="005648FA"/>
    <w:rsid w:val="0056533C"/>
    <w:rsid w:val="00566D9E"/>
    <w:rsid w:val="005676E5"/>
    <w:rsid w:val="00570590"/>
    <w:rsid w:val="00570717"/>
    <w:rsid w:val="00570CCF"/>
    <w:rsid w:val="00572989"/>
    <w:rsid w:val="00573422"/>
    <w:rsid w:val="00573459"/>
    <w:rsid w:val="00573E5B"/>
    <w:rsid w:val="00573F42"/>
    <w:rsid w:val="00574066"/>
    <w:rsid w:val="0057488A"/>
    <w:rsid w:val="0057496B"/>
    <w:rsid w:val="00574B88"/>
    <w:rsid w:val="00574BC1"/>
    <w:rsid w:val="00574C7A"/>
    <w:rsid w:val="005751DF"/>
    <w:rsid w:val="00575FF4"/>
    <w:rsid w:val="005762D9"/>
    <w:rsid w:val="0057666A"/>
    <w:rsid w:val="00576AEC"/>
    <w:rsid w:val="00580122"/>
    <w:rsid w:val="0058022B"/>
    <w:rsid w:val="00581E46"/>
    <w:rsid w:val="00582C38"/>
    <w:rsid w:val="00583703"/>
    <w:rsid w:val="00584415"/>
    <w:rsid w:val="00584D8B"/>
    <w:rsid w:val="005851F8"/>
    <w:rsid w:val="00586F80"/>
    <w:rsid w:val="00587377"/>
    <w:rsid w:val="00587E0A"/>
    <w:rsid w:val="005900AC"/>
    <w:rsid w:val="005906DF"/>
    <w:rsid w:val="00590AC7"/>
    <w:rsid w:val="00591244"/>
    <w:rsid w:val="00591927"/>
    <w:rsid w:val="005919F8"/>
    <w:rsid w:val="005921F1"/>
    <w:rsid w:val="00592248"/>
    <w:rsid w:val="00593B40"/>
    <w:rsid w:val="00594099"/>
    <w:rsid w:val="005953B0"/>
    <w:rsid w:val="0059568E"/>
    <w:rsid w:val="00595CC2"/>
    <w:rsid w:val="00596718"/>
    <w:rsid w:val="00596908"/>
    <w:rsid w:val="00596EBC"/>
    <w:rsid w:val="00597264"/>
    <w:rsid w:val="00597448"/>
    <w:rsid w:val="005977BD"/>
    <w:rsid w:val="0059782B"/>
    <w:rsid w:val="005A0904"/>
    <w:rsid w:val="005A0C67"/>
    <w:rsid w:val="005A17D7"/>
    <w:rsid w:val="005A26AE"/>
    <w:rsid w:val="005A3582"/>
    <w:rsid w:val="005A43E7"/>
    <w:rsid w:val="005A4F14"/>
    <w:rsid w:val="005A5A5E"/>
    <w:rsid w:val="005A5E1C"/>
    <w:rsid w:val="005A6235"/>
    <w:rsid w:val="005A65C2"/>
    <w:rsid w:val="005A6C37"/>
    <w:rsid w:val="005A73FE"/>
    <w:rsid w:val="005A7D38"/>
    <w:rsid w:val="005A7FD6"/>
    <w:rsid w:val="005B006F"/>
    <w:rsid w:val="005B079E"/>
    <w:rsid w:val="005B0ACC"/>
    <w:rsid w:val="005B11AE"/>
    <w:rsid w:val="005B19A4"/>
    <w:rsid w:val="005B1A5A"/>
    <w:rsid w:val="005B2088"/>
    <w:rsid w:val="005B220B"/>
    <w:rsid w:val="005B230A"/>
    <w:rsid w:val="005B2B74"/>
    <w:rsid w:val="005B2C58"/>
    <w:rsid w:val="005B37DC"/>
    <w:rsid w:val="005B458C"/>
    <w:rsid w:val="005B4817"/>
    <w:rsid w:val="005B5095"/>
    <w:rsid w:val="005B5193"/>
    <w:rsid w:val="005B53F9"/>
    <w:rsid w:val="005B5AE8"/>
    <w:rsid w:val="005B5BCB"/>
    <w:rsid w:val="005B5C68"/>
    <w:rsid w:val="005B6090"/>
    <w:rsid w:val="005B610E"/>
    <w:rsid w:val="005B6E01"/>
    <w:rsid w:val="005B6F8B"/>
    <w:rsid w:val="005B759D"/>
    <w:rsid w:val="005B7AD0"/>
    <w:rsid w:val="005C04A9"/>
    <w:rsid w:val="005C0A0E"/>
    <w:rsid w:val="005C1811"/>
    <w:rsid w:val="005C1D34"/>
    <w:rsid w:val="005C26DA"/>
    <w:rsid w:val="005C47F2"/>
    <w:rsid w:val="005C4F4D"/>
    <w:rsid w:val="005C5ED8"/>
    <w:rsid w:val="005C6758"/>
    <w:rsid w:val="005D09C4"/>
    <w:rsid w:val="005D1CDB"/>
    <w:rsid w:val="005D1DEB"/>
    <w:rsid w:val="005D27E9"/>
    <w:rsid w:val="005D2940"/>
    <w:rsid w:val="005D2B79"/>
    <w:rsid w:val="005D2E49"/>
    <w:rsid w:val="005D3268"/>
    <w:rsid w:val="005D3E1E"/>
    <w:rsid w:val="005D4C5C"/>
    <w:rsid w:val="005D4F89"/>
    <w:rsid w:val="005D5298"/>
    <w:rsid w:val="005D59F6"/>
    <w:rsid w:val="005D6E3A"/>
    <w:rsid w:val="005D76C8"/>
    <w:rsid w:val="005D77C8"/>
    <w:rsid w:val="005D7A5F"/>
    <w:rsid w:val="005E00EF"/>
    <w:rsid w:val="005E0570"/>
    <w:rsid w:val="005E0688"/>
    <w:rsid w:val="005E13B8"/>
    <w:rsid w:val="005E152F"/>
    <w:rsid w:val="005E16B2"/>
    <w:rsid w:val="005E2FE6"/>
    <w:rsid w:val="005E3059"/>
    <w:rsid w:val="005E330C"/>
    <w:rsid w:val="005E33C8"/>
    <w:rsid w:val="005E3742"/>
    <w:rsid w:val="005E5E47"/>
    <w:rsid w:val="005E5FE3"/>
    <w:rsid w:val="005E627A"/>
    <w:rsid w:val="005E6DF3"/>
    <w:rsid w:val="005E78C1"/>
    <w:rsid w:val="005E7D43"/>
    <w:rsid w:val="005E7E59"/>
    <w:rsid w:val="005F08A7"/>
    <w:rsid w:val="005F0E98"/>
    <w:rsid w:val="005F2AF5"/>
    <w:rsid w:val="005F2B37"/>
    <w:rsid w:val="005F331F"/>
    <w:rsid w:val="005F383D"/>
    <w:rsid w:val="005F3E84"/>
    <w:rsid w:val="005F44C8"/>
    <w:rsid w:val="005F5BB6"/>
    <w:rsid w:val="005F6BC2"/>
    <w:rsid w:val="005F734B"/>
    <w:rsid w:val="005F758C"/>
    <w:rsid w:val="005F7CF9"/>
    <w:rsid w:val="005F7DC2"/>
    <w:rsid w:val="00600373"/>
    <w:rsid w:val="006004F0"/>
    <w:rsid w:val="00600996"/>
    <w:rsid w:val="006010C3"/>
    <w:rsid w:val="0060142B"/>
    <w:rsid w:val="00601FBC"/>
    <w:rsid w:val="00602324"/>
    <w:rsid w:val="00602A46"/>
    <w:rsid w:val="00602B0E"/>
    <w:rsid w:val="00602CF6"/>
    <w:rsid w:val="00602DAA"/>
    <w:rsid w:val="006045FD"/>
    <w:rsid w:val="006050CE"/>
    <w:rsid w:val="006051D7"/>
    <w:rsid w:val="006066A6"/>
    <w:rsid w:val="00606775"/>
    <w:rsid w:val="006069F7"/>
    <w:rsid w:val="006070EF"/>
    <w:rsid w:val="006072E4"/>
    <w:rsid w:val="00607BAC"/>
    <w:rsid w:val="00610CA2"/>
    <w:rsid w:val="0061186A"/>
    <w:rsid w:val="00611E27"/>
    <w:rsid w:val="00611F97"/>
    <w:rsid w:val="00612612"/>
    <w:rsid w:val="006129EA"/>
    <w:rsid w:val="00612F90"/>
    <w:rsid w:val="006138DF"/>
    <w:rsid w:val="00613CB6"/>
    <w:rsid w:val="00614516"/>
    <w:rsid w:val="00614C39"/>
    <w:rsid w:val="00615D6A"/>
    <w:rsid w:val="006162DB"/>
    <w:rsid w:val="006164A3"/>
    <w:rsid w:val="006166F7"/>
    <w:rsid w:val="006166FA"/>
    <w:rsid w:val="00616875"/>
    <w:rsid w:val="006170BF"/>
    <w:rsid w:val="006178C6"/>
    <w:rsid w:val="00617A8E"/>
    <w:rsid w:val="006202D0"/>
    <w:rsid w:val="00620482"/>
    <w:rsid w:val="00622CA6"/>
    <w:rsid w:val="00622E5D"/>
    <w:rsid w:val="00624B8D"/>
    <w:rsid w:val="006255F0"/>
    <w:rsid w:val="00626483"/>
    <w:rsid w:val="00627537"/>
    <w:rsid w:val="00627978"/>
    <w:rsid w:val="00627C12"/>
    <w:rsid w:val="00627E90"/>
    <w:rsid w:val="0063356D"/>
    <w:rsid w:val="00633872"/>
    <w:rsid w:val="00633F84"/>
    <w:rsid w:val="00634222"/>
    <w:rsid w:val="00634AF6"/>
    <w:rsid w:val="00635400"/>
    <w:rsid w:val="006354CB"/>
    <w:rsid w:val="00635CCE"/>
    <w:rsid w:val="0063652D"/>
    <w:rsid w:val="00636912"/>
    <w:rsid w:val="00637ECD"/>
    <w:rsid w:val="006407A5"/>
    <w:rsid w:val="00641149"/>
    <w:rsid w:val="00642DCF"/>
    <w:rsid w:val="00643E6E"/>
    <w:rsid w:val="006447B2"/>
    <w:rsid w:val="00644944"/>
    <w:rsid w:val="00644FD8"/>
    <w:rsid w:val="00646586"/>
    <w:rsid w:val="0064705E"/>
    <w:rsid w:val="00647146"/>
    <w:rsid w:val="0064790D"/>
    <w:rsid w:val="006479CD"/>
    <w:rsid w:val="00647C5B"/>
    <w:rsid w:val="00647C9A"/>
    <w:rsid w:val="0065114C"/>
    <w:rsid w:val="00651A9A"/>
    <w:rsid w:val="00653F45"/>
    <w:rsid w:val="00653F8C"/>
    <w:rsid w:val="0065412D"/>
    <w:rsid w:val="006548A7"/>
    <w:rsid w:val="006551D0"/>
    <w:rsid w:val="00656673"/>
    <w:rsid w:val="006569BF"/>
    <w:rsid w:val="00657005"/>
    <w:rsid w:val="00657966"/>
    <w:rsid w:val="00657F2B"/>
    <w:rsid w:val="00657F39"/>
    <w:rsid w:val="006611FC"/>
    <w:rsid w:val="00661FC3"/>
    <w:rsid w:val="0066289B"/>
    <w:rsid w:val="00663B20"/>
    <w:rsid w:val="00664083"/>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1E44"/>
    <w:rsid w:val="00672733"/>
    <w:rsid w:val="006727A2"/>
    <w:rsid w:val="00672963"/>
    <w:rsid w:val="00673923"/>
    <w:rsid w:val="00673EE5"/>
    <w:rsid w:val="0067475C"/>
    <w:rsid w:val="00677583"/>
    <w:rsid w:val="006801FB"/>
    <w:rsid w:val="00680A23"/>
    <w:rsid w:val="00680BC1"/>
    <w:rsid w:val="0068135F"/>
    <w:rsid w:val="00682877"/>
    <w:rsid w:val="0068295B"/>
    <w:rsid w:val="00682A8E"/>
    <w:rsid w:val="0068399D"/>
    <w:rsid w:val="00683CBD"/>
    <w:rsid w:val="0068413A"/>
    <w:rsid w:val="0068423E"/>
    <w:rsid w:val="00684278"/>
    <w:rsid w:val="006847A8"/>
    <w:rsid w:val="006848BC"/>
    <w:rsid w:val="00685279"/>
    <w:rsid w:val="006854C7"/>
    <w:rsid w:val="006854CC"/>
    <w:rsid w:val="00685945"/>
    <w:rsid w:val="00686483"/>
    <w:rsid w:val="00687AFC"/>
    <w:rsid w:val="00687D34"/>
    <w:rsid w:val="0069031D"/>
    <w:rsid w:val="00690747"/>
    <w:rsid w:val="006907DF"/>
    <w:rsid w:val="00691D72"/>
    <w:rsid w:val="00692705"/>
    <w:rsid w:val="006928AB"/>
    <w:rsid w:val="00692D60"/>
    <w:rsid w:val="00694D31"/>
    <w:rsid w:val="00695ACD"/>
    <w:rsid w:val="00696C55"/>
    <w:rsid w:val="00696D20"/>
    <w:rsid w:val="00696F67"/>
    <w:rsid w:val="006975EA"/>
    <w:rsid w:val="00697690"/>
    <w:rsid w:val="00697FC6"/>
    <w:rsid w:val="006A0ACF"/>
    <w:rsid w:val="006A11F3"/>
    <w:rsid w:val="006A18A9"/>
    <w:rsid w:val="006A1B55"/>
    <w:rsid w:val="006A1F0A"/>
    <w:rsid w:val="006A200C"/>
    <w:rsid w:val="006A2231"/>
    <w:rsid w:val="006A3CB5"/>
    <w:rsid w:val="006A435B"/>
    <w:rsid w:val="006A46B6"/>
    <w:rsid w:val="006A62A0"/>
    <w:rsid w:val="006A6800"/>
    <w:rsid w:val="006A6F1C"/>
    <w:rsid w:val="006A717B"/>
    <w:rsid w:val="006B20F3"/>
    <w:rsid w:val="006B4834"/>
    <w:rsid w:val="006B55F7"/>
    <w:rsid w:val="006B56CC"/>
    <w:rsid w:val="006B62A3"/>
    <w:rsid w:val="006B65DE"/>
    <w:rsid w:val="006B72B8"/>
    <w:rsid w:val="006B73E0"/>
    <w:rsid w:val="006B7857"/>
    <w:rsid w:val="006B7FD5"/>
    <w:rsid w:val="006C0507"/>
    <w:rsid w:val="006C1030"/>
    <w:rsid w:val="006C137B"/>
    <w:rsid w:val="006C1AA3"/>
    <w:rsid w:val="006C2470"/>
    <w:rsid w:val="006C4BA3"/>
    <w:rsid w:val="006C54C5"/>
    <w:rsid w:val="006C553E"/>
    <w:rsid w:val="006C56B9"/>
    <w:rsid w:val="006C56BD"/>
    <w:rsid w:val="006C67C3"/>
    <w:rsid w:val="006D054B"/>
    <w:rsid w:val="006D07D9"/>
    <w:rsid w:val="006D2C3E"/>
    <w:rsid w:val="006D5177"/>
    <w:rsid w:val="006D526D"/>
    <w:rsid w:val="006D56F6"/>
    <w:rsid w:val="006D57BA"/>
    <w:rsid w:val="006D5CD9"/>
    <w:rsid w:val="006D60E6"/>
    <w:rsid w:val="006D6230"/>
    <w:rsid w:val="006D65AA"/>
    <w:rsid w:val="006D692C"/>
    <w:rsid w:val="006D6B9B"/>
    <w:rsid w:val="006D6FB6"/>
    <w:rsid w:val="006E005B"/>
    <w:rsid w:val="006E093E"/>
    <w:rsid w:val="006E0E39"/>
    <w:rsid w:val="006E1DBE"/>
    <w:rsid w:val="006E321A"/>
    <w:rsid w:val="006E3DE3"/>
    <w:rsid w:val="006E60AB"/>
    <w:rsid w:val="006E6423"/>
    <w:rsid w:val="006E6745"/>
    <w:rsid w:val="006E6A75"/>
    <w:rsid w:val="006E7CC7"/>
    <w:rsid w:val="006E7DCD"/>
    <w:rsid w:val="006F1582"/>
    <w:rsid w:val="006F20B7"/>
    <w:rsid w:val="006F28D6"/>
    <w:rsid w:val="006F346A"/>
    <w:rsid w:val="006F41B1"/>
    <w:rsid w:val="006F48F0"/>
    <w:rsid w:val="006F4C4C"/>
    <w:rsid w:val="006F62DF"/>
    <w:rsid w:val="006F74C9"/>
    <w:rsid w:val="006F7ABC"/>
    <w:rsid w:val="00700A2E"/>
    <w:rsid w:val="00701C68"/>
    <w:rsid w:val="00701CA7"/>
    <w:rsid w:val="0070345D"/>
    <w:rsid w:val="00704176"/>
    <w:rsid w:val="00704871"/>
    <w:rsid w:val="0070502E"/>
    <w:rsid w:val="00705C6B"/>
    <w:rsid w:val="00707239"/>
    <w:rsid w:val="0071070C"/>
    <w:rsid w:val="00711310"/>
    <w:rsid w:val="00712287"/>
    <w:rsid w:val="00712773"/>
    <w:rsid w:val="0071514C"/>
    <w:rsid w:val="007159BF"/>
    <w:rsid w:val="00715ADF"/>
    <w:rsid w:val="007163F2"/>
    <w:rsid w:val="007163F8"/>
    <w:rsid w:val="00716A40"/>
    <w:rsid w:val="00716CE6"/>
    <w:rsid w:val="00717649"/>
    <w:rsid w:val="00717985"/>
    <w:rsid w:val="00717A60"/>
    <w:rsid w:val="00717CDB"/>
    <w:rsid w:val="0072113D"/>
    <w:rsid w:val="00721D6A"/>
    <w:rsid w:val="007225D0"/>
    <w:rsid w:val="00723EFA"/>
    <w:rsid w:val="00724DEB"/>
    <w:rsid w:val="00724FED"/>
    <w:rsid w:val="007259C0"/>
    <w:rsid w:val="00726AA2"/>
    <w:rsid w:val="00726D8B"/>
    <w:rsid w:val="007272ED"/>
    <w:rsid w:val="007277F3"/>
    <w:rsid w:val="00727CD5"/>
    <w:rsid w:val="00727F01"/>
    <w:rsid w:val="0073043F"/>
    <w:rsid w:val="00731167"/>
    <w:rsid w:val="007316A8"/>
    <w:rsid w:val="00731748"/>
    <w:rsid w:val="00731F9A"/>
    <w:rsid w:val="00732494"/>
    <w:rsid w:val="00732E2B"/>
    <w:rsid w:val="00732F53"/>
    <w:rsid w:val="00733A75"/>
    <w:rsid w:val="00733BA4"/>
    <w:rsid w:val="007353EF"/>
    <w:rsid w:val="007353FB"/>
    <w:rsid w:val="0073556A"/>
    <w:rsid w:val="00735A37"/>
    <w:rsid w:val="00735A8B"/>
    <w:rsid w:val="007364C8"/>
    <w:rsid w:val="00736BF0"/>
    <w:rsid w:val="00736C56"/>
    <w:rsid w:val="00736EB2"/>
    <w:rsid w:val="007371F8"/>
    <w:rsid w:val="007372CC"/>
    <w:rsid w:val="0073753E"/>
    <w:rsid w:val="00737F8B"/>
    <w:rsid w:val="007401F9"/>
    <w:rsid w:val="007405D4"/>
    <w:rsid w:val="0074140C"/>
    <w:rsid w:val="00741BB4"/>
    <w:rsid w:val="007423E3"/>
    <w:rsid w:val="00743853"/>
    <w:rsid w:val="007451D0"/>
    <w:rsid w:val="007454A0"/>
    <w:rsid w:val="00746CA7"/>
    <w:rsid w:val="00750AE6"/>
    <w:rsid w:val="00751997"/>
    <w:rsid w:val="00751F06"/>
    <w:rsid w:val="007522B2"/>
    <w:rsid w:val="007529BB"/>
    <w:rsid w:val="007529D2"/>
    <w:rsid w:val="00752D48"/>
    <w:rsid w:val="007539A3"/>
    <w:rsid w:val="0075468A"/>
    <w:rsid w:val="007546A4"/>
    <w:rsid w:val="00754ACB"/>
    <w:rsid w:val="00755680"/>
    <w:rsid w:val="00755F4E"/>
    <w:rsid w:val="00755FAD"/>
    <w:rsid w:val="007560D8"/>
    <w:rsid w:val="007568AF"/>
    <w:rsid w:val="0075733C"/>
    <w:rsid w:val="00760BF5"/>
    <w:rsid w:val="00761231"/>
    <w:rsid w:val="00761760"/>
    <w:rsid w:val="007617B1"/>
    <w:rsid w:val="00761E3D"/>
    <w:rsid w:val="00762660"/>
    <w:rsid w:val="00763255"/>
    <w:rsid w:val="007645FF"/>
    <w:rsid w:val="00764A50"/>
    <w:rsid w:val="00764A68"/>
    <w:rsid w:val="00764BDF"/>
    <w:rsid w:val="00764C86"/>
    <w:rsid w:val="00764D94"/>
    <w:rsid w:val="00766986"/>
    <w:rsid w:val="007671BD"/>
    <w:rsid w:val="00767D88"/>
    <w:rsid w:val="00770AE1"/>
    <w:rsid w:val="00770B87"/>
    <w:rsid w:val="00770C6C"/>
    <w:rsid w:val="0077102A"/>
    <w:rsid w:val="00771A60"/>
    <w:rsid w:val="0077256E"/>
    <w:rsid w:val="00772851"/>
    <w:rsid w:val="00772FDD"/>
    <w:rsid w:val="007736C5"/>
    <w:rsid w:val="007743C9"/>
    <w:rsid w:val="00774AD2"/>
    <w:rsid w:val="00775CB4"/>
    <w:rsid w:val="00775D40"/>
    <w:rsid w:val="00775E8C"/>
    <w:rsid w:val="00776947"/>
    <w:rsid w:val="00780221"/>
    <w:rsid w:val="00780343"/>
    <w:rsid w:val="00780B28"/>
    <w:rsid w:val="00781AA5"/>
    <w:rsid w:val="00781B75"/>
    <w:rsid w:val="007839F3"/>
    <w:rsid w:val="00783B72"/>
    <w:rsid w:val="00783C91"/>
    <w:rsid w:val="00785044"/>
    <w:rsid w:val="007857EE"/>
    <w:rsid w:val="007863D3"/>
    <w:rsid w:val="00786A21"/>
    <w:rsid w:val="00787A1A"/>
    <w:rsid w:val="0079011A"/>
    <w:rsid w:val="00790653"/>
    <w:rsid w:val="00791622"/>
    <w:rsid w:val="007916D6"/>
    <w:rsid w:val="00791918"/>
    <w:rsid w:val="00792B04"/>
    <w:rsid w:val="00792C26"/>
    <w:rsid w:val="00792D7D"/>
    <w:rsid w:val="00794952"/>
    <w:rsid w:val="00794BD3"/>
    <w:rsid w:val="007955F8"/>
    <w:rsid w:val="007965BE"/>
    <w:rsid w:val="0079741A"/>
    <w:rsid w:val="007975FF"/>
    <w:rsid w:val="007A0AC2"/>
    <w:rsid w:val="007A0B62"/>
    <w:rsid w:val="007A0CBC"/>
    <w:rsid w:val="007A1203"/>
    <w:rsid w:val="007A13F3"/>
    <w:rsid w:val="007A1456"/>
    <w:rsid w:val="007A17A1"/>
    <w:rsid w:val="007A1C2A"/>
    <w:rsid w:val="007A3EC3"/>
    <w:rsid w:val="007A4362"/>
    <w:rsid w:val="007A4E10"/>
    <w:rsid w:val="007A4EA1"/>
    <w:rsid w:val="007A5AC8"/>
    <w:rsid w:val="007A65B5"/>
    <w:rsid w:val="007A7F20"/>
    <w:rsid w:val="007A7F77"/>
    <w:rsid w:val="007B091C"/>
    <w:rsid w:val="007B18BA"/>
    <w:rsid w:val="007B1AAA"/>
    <w:rsid w:val="007B37A5"/>
    <w:rsid w:val="007B3AE7"/>
    <w:rsid w:val="007B3C98"/>
    <w:rsid w:val="007B3E3F"/>
    <w:rsid w:val="007B4DF1"/>
    <w:rsid w:val="007B4E8E"/>
    <w:rsid w:val="007B5078"/>
    <w:rsid w:val="007B5418"/>
    <w:rsid w:val="007B5B56"/>
    <w:rsid w:val="007B5EA8"/>
    <w:rsid w:val="007B6080"/>
    <w:rsid w:val="007B6766"/>
    <w:rsid w:val="007B7462"/>
    <w:rsid w:val="007B7530"/>
    <w:rsid w:val="007B7670"/>
    <w:rsid w:val="007C25F5"/>
    <w:rsid w:val="007C272C"/>
    <w:rsid w:val="007C2F53"/>
    <w:rsid w:val="007C400B"/>
    <w:rsid w:val="007C44A4"/>
    <w:rsid w:val="007C4E2A"/>
    <w:rsid w:val="007C5235"/>
    <w:rsid w:val="007C671D"/>
    <w:rsid w:val="007C6C35"/>
    <w:rsid w:val="007C705F"/>
    <w:rsid w:val="007C7451"/>
    <w:rsid w:val="007C7A5A"/>
    <w:rsid w:val="007D0523"/>
    <w:rsid w:val="007D15BE"/>
    <w:rsid w:val="007D16B3"/>
    <w:rsid w:val="007D17A1"/>
    <w:rsid w:val="007D19CE"/>
    <w:rsid w:val="007D285C"/>
    <w:rsid w:val="007D2DF9"/>
    <w:rsid w:val="007D3384"/>
    <w:rsid w:val="007D35ED"/>
    <w:rsid w:val="007D38CF"/>
    <w:rsid w:val="007D491E"/>
    <w:rsid w:val="007D4B86"/>
    <w:rsid w:val="007D4D15"/>
    <w:rsid w:val="007D56ED"/>
    <w:rsid w:val="007D5854"/>
    <w:rsid w:val="007D5A18"/>
    <w:rsid w:val="007D5ED3"/>
    <w:rsid w:val="007D5F05"/>
    <w:rsid w:val="007D5FFF"/>
    <w:rsid w:val="007D668E"/>
    <w:rsid w:val="007D6FCC"/>
    <w:rsid w:val="007D7DF0"/>
    <w:rsid w:val="007E1315"/>
    <w:rsid w:val="007E1EB5"/>
    <w:rsid w:val="007E1F05"/>
    <w:rsid w:val="007E3ADE"/>
    <w:rsid w:val="007E3B01"/>
    <w:rsid w:val="007E3F98"/>
    <w:rsid w:val="007E40FA"/>
    <w:rsid w:val="007E48EB"/>
    <w:rsid w:val="007E5594"/>
    <w:rsid w:val="007E59BE"/>
    <w:rsid w:val="007E5C13"/>
    <w:rsid w:val="007E5C29"/>
    <w:rsid w:val="007F01AD"/>
    <w:rsid w:val="007F11E8"/>
    <w:rsid w:val="007F1ABA"/>
    <w:rsid w:val="007F1B0A"/>
    <w:rsid w:val="007F2A72"/>
    <w:rsid w:val="007F3951"/>
    <w:rsid w:val="007F399F"/>
    <w:rsid w:val="007F4CAA"/>
    <w:rsid w:val="007F6FE9"/>
    <w:rsid w:val="007F706B"/>
    <w:rsid w:val="007F70C6"/>
    <w:rsid w:val="007F7713"/>
    <w:rsid w:val="007F7B6E"/>
    <w:rsid w:val="007F7DBA"/>
    <w:rsid w:val="00800ED4"/>
    <w:rsid w:val="00800EFF"/>
    <w:rsid w:val="00801FBF"/>
    <w:rsid w:val="00802B6B"/>
    <w:rsid w:val="008036AA"/>
    <w:rsid w:val="00804A12"/>
    <w:rsid w:val="00804EB6"/>
    <w:rsid w:val="008064DF"/>
    <w:rsid w:val="00806509"/>
    <w:rsid w:val="00806A2A"/>
    <w:rsid w:val="00807CE4"/>
    <w:rsid w:val="00807E8C"/>
    <w:rsid w:val="00810836"/>
    <w:rsid w:val="008108AF"/>
    <w:rsid w:val="0081200D"/>
    <w:rsid w:val="00812443"/>
    <w:rsid w:val="008131A7"/>
    <w:rsid w:val="00813368"/>
    <w:rsid w:val="0081339E"/>
    <w:rsid w:val="0081356B"/>
    <w:rsid w:val="00814898"/>
    <w:rsid w:val="00814CAC"/>
    <w:rsid w:val="00816212"/>
    <w:rsid w:val="00816960"/>
    <w:rsid w:val="008176D6"/>
    <w:rsid w:val="008215C0"/>
    <w:rsid w:val="00822799"/>
    <w:rsid w:val="008235E0"/>
    <w:rsid w:val="008239BD"/>
    <w:rsid w:val="00823F52"/>
    <w:rsid w:val="008252B2"/>
    <w:rsid w:val="00825AB2"/>
    <w:rsid w:val="00825AB4"/>
    <w:rsid w:val="00825ABA"/>
    <w:rsid w:val="008263F3"/>
    <w:rsid w:val="00827905"/>
    <w:rsid w:val="00827B58"/>
    <w:rsid w:val="00827FAB"/>
    <w:rsid w:val="00830386"/>
    <w:rsid w:val="00830652"/>
    <w:rsid w:val="00831776"/>
    <w:rsid w:val="0083344D"/>
    <w:rsid w:val="00833F1C"/>
    <w:rsid w:val="00834706"/>
    <w:rsid w:val="00834D6A"/>
    <w:rsid w:val="00835092"/>
    <w:rsid w:val="00835260"/>
    <w:rsid w:val="00836A47"/>
    <w:rsid w:val="008376F5"/>
    <w:rsid w:val="00837832"/>
    <w:rsid w:val="00840A36"/>
    <w:rsid w:val="0084108B"/>
    <w:rsid w:val="00841485"/>
    <w:rsid w:val="0084185E"/>
    <w:rsid w:val="00842E5F"/>
    <w:rsid w:val="00843161"/>
    <w:rsid w:val="008435DF"/>
    <w:rsid w:val="008439F2"/>
    <w:rsid w:val="00843EFC"/>
    <w:rsid w:val="00844CFF"/>
    <w:rsid w:val="00845609"/>
    <w:rsid w:val="00847898"/>
    <w:rsid w:val="00847F3F"/>
    <w:rsid w:val="00850BB8"/>
    <w:rsid w:val="00850D4F"/>
    <w:rsid w:val="00851F6D"/>
    <w:rsid w:val="0085217E"/>
    <w:rsid w:val="00852722"/>
    <w:rsid w:val="00852F0B"/>
    <w:rsid w:val="00853D02"/>
    <w:rsid w:val="00853DF0"/>
    <w:rsid w:val="00854083"/>
    <w:rsid w:val="008557CA"/>
    <w:rsid w:val="008561CD"/>
    <w:rsid w:val="0085772A"/>
    <w:rsid w:val="00857E11"/>
    <w:rsid w:val="00860281"/>
    <w:rsid w:val="008604F7"/>
    <w:rsid w:val="00860BB5"/>
    <w:rsid w:val="00860D4D"/>
    <w:rsid w:val="008616A7"/>
    <w:rsid w:val="00862428"/>
    <w:rsid w:val="0086286D"/>
    <w:rsid w:val="00863506"/>
    <w:rsid w:val="0086368B"/>
    <w:rsid w:val="008637C2"/>
    <w:rsid w:val="00864A1D"/>
    <w:rsid w:val="00864B41"/>
    <w:rsid w:val="00864C11"/>
    <w:rsid w:val="00865500"/>
    <w:rsid w:val="008664C1"/>
    <w:rsid w:val="00866950"/>
    <w:rsid w:val="00866DF4"/>
    <w:rsid w:val="0086740A"/>
    <w:rsid w:val="008674C6"/>
    <w:rsid w:val="0086765C"/>
    <w:rsid w:val="008708B6"/>
    <w:rsid w:val="00872AB5"/>
    <w:rsid w:val="00872FED"/>
    <w:rsid w:val="00873559"/>
    <w:rsid w:val="00873636"/>
    <w:rsid w:val="00873937"/>
    <w:rsid w:val="00873F9A"/>
    <w:rsid w:val="00874033"/>
    <w:rsid w:val="00874E1A"/>
    <w:rsid w:val="00874F9C"/>
    <w:rsid w:val="00875114"/>
    <w:rsid w:val="00875519"/>
    <w:rsid w:val="00875600"/>
    <w:rsid w:val="008756CA"/>
    <w:rsid w:val="00876BEA"/>
    <w:rsid w:val="0087701F"/>
    <w:rsid w:val="00877C35"/>
    <w:rsid w:val="008804AF"/>
    <w:rsid w:val="00881085"/>
    <w:rsid w:val="008819B7"/>
    <w:rsid w:val="00881CE8"/>
    <w:rsid w:val="00883AC4"/>
    <w:rsid w:val="008846A9"/>
    <w:rsid w:val="008854A7"/>
    <w:rsid w:val="008861E2"/>
    <w:rsid w:val="008864CF"/>
    <w:rsid w:val="00886E1B"/>
    <w:rsid w:val="00887200"/>
    <w:rsid w:val="00887E66"/>
    <w:rsid w:val="00890390"/>
    <w:rsid w:val="00890570"/>
    <w:rsid w:val="00890D89"/>
    <w:rsid w:val="008929A8"/>
    <w:rsid w:val="0089318F"/>
    <w:rsid w:val="00893273"/>
    <w:rsid w:val="00894294"/>
    <w:rsid w:val="008948A2"/>
    <w:rsid w:val="0089511D"/>
    <w:rsid w:val="00896F45"/>
    <w:rsid w:val="008975A8"/>
    <w:rsid w:val="00897A0C"/>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A7E30"/>
    <w:rsid w:val="008B1B61"/>
    <w:rsid w:val="008B2178"/>
    <w:rsid w:val="008B2DB6"/>
    <w:rsid w:val="008B4B16"/>
    <w:rsid w:val="008B4EE3"/>
    <w:rsid w:val="008B5148"/>
    <w:rsid w:val="008B7020"/>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1127"/>
    <w:rsid w:val="008D1187"/>
    <w:rsid w:val="008D12B1"/>
    <w:rsid w:val="008D196C"/>
    <w:rsid w:val="008D2BDF"/>
    <w:rsid w:val="008D2C2B"/>
    <w:rsid w:val="008D2FE9"/>
    <w:rsid w:val="008D3065"/>
    <w:rsid w:val="008D36F1"/>
    <w:rsid w:val="008D38B1"/>
    <w:rsid w:val="008D4521"/>
    <w:rsid w:val="008D4BFA"/>
    <w:rsid w:val="008D6173"/>
    <w:rsid w:val="008D6D5F"/>
    <w:rsid w:val="008D7986"/>
    <w:rsid w:val="008D7E6D"/>
    <w:rsid w:val="008E00C7"/>
    <w:rsid w:val="008E1478"/>
    <w:rsid w:val="008E19F4"/>
    <w:rsid w:val="008E1A17"/>
    <w:rsid w:val="008E20DA"/>
    <w:rsid w:val="008E21D6"/>
    <w:rsid w:val="008E2331"/>
    <w:rsid w:val="008E3867"/>
    <w:rsid w:val="008E393C"/>
    <w:rsid w:val="008E4714"/>
    <w:rsid w:val="008E49DF"/>
    <w:rsid w:val="008E4DD9"/>
    <w:rsid w:val="008E59D7"/>
    <w:rsid w:val="008E5C70"/>
    <w:rsid w:val="008E62CE"/>
    <w:rsid w:val="008E6EBB"/>
    <w:rsid w:val="008E7A7E"/>
    <w:rsid w:val="008F112E"/>
    <w:rsid w:val="008F1145"/>
    <w:rsid w:val="008F11CD"/>
    <w:rsid w:val="008F1CB8"/>
    <w:rsid w:val="008F1DF2"/>
    <w:rsid w:val="008F3E4D"/>
    <w:rsid w:val="008F4C77"/>
    <w:rsid w:val="008F50F6"/>
    <w:rsid w:val="008F73D4"/>
    <w:rsid w:val="008F7482"/>
    <w:rsid w:val="0090062B"/>
    <w:rsid w:val="0090071F"/>
    <w:rsid w:val="009008F0"/>
    <w:rsid w:val="00900934"/>
    <w:rsid w:val="0090208B"/>
    <w:rsid w:val="00902641"/>
    <w:rsid w:val="00902C51"/>
    <w:rsid w:val="00902FF5"/>
    <w:rsid w:val="009030A7"/>
    <w:rsid w:val="00904917"/>
    <w:rsid w:val="00904A26"/>
    <w:rsid w:val="009051BF"/>
    <w:rsid w:val="009051D6"/>
    <w:rsid w:val="009053DC"/>
    <w:rsid w:val="0090565C"/>
    <w:rsid w:val="009059EA"/>
    <w:rsid w:val="0090609F"/>
    <w:rsid w:val="0090770C"/>
    <w:rsid w:val="00907881"/>
    <w:rsid w:val="00910298"/>
    <w:rsid w:val="00910A99"/>
    <w:rsid w:val="00911007"/>
    <w:rsid w:val="00911614"/>
    <w:rsid w:val="00911A02"/>
    <w:rsid w:val="00912C3D"/>
    <w:rsid w:val="00913AF1"/>
    <w:rsid w:val="00916171"/>
    <w:rsid w:val="009169A6"/>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B80"/>
    <w:rsid w:val="009276A6"/>
    <w:rsid w:val="00927CA7"/>
    <w:rsid w:val="00927D07"/>
    <w:rsid w:val="00927FE7"/>
    <w:rsid w:val="00930750"/>
    <w:rsid w:val="00930A93"/>
    <w:rsid w:val="00930E24"/>
    <w:rsid w:val="00930ED8"/>
    <w:rsid w:val="00931E87"/>
    <w:rsid w:val="0093211E"/>
    <w:rsid w:val="0093216B"/>
    <w:rsid w:val="0093312C"/>
    <w:rsid w:val="009333A4"/>
    <w:rsid w:val="009343D9"/>
    <w:rsid w:val="00934587"/>
    <w:rsid w:val="00935A01"/>
    <w:rsid w:val="00935E38"/>
    <w:rsid w:val="00936A2A"/>
    <w:rsid w:val="00936E08"/>
    <w:rsid w:val="00937D8B"/>
    <w:rsid w:val="00940F6A"/>
    <w:rsid w:val="00941A3B"/>
    <w:rsid w:val="0094218D"/>
    <w:rsid w:val="00942520"/>
    <w:rsid w:val="009433B6"/>
    <w:rsid w:val="00944163"/>
    <w:rsid w:val="00944BBE"/>
    <w:rsid w:val="00944DE1"/>
    <w:rsid w:val="0094541E"/>
    <w:rsid w:val="00945F41"/>
    <w:rsid w:val="00946A3B"/>
    <w:rsid w:val="009472C5"/>
    <w:rsid w:val="009474CA"/>
    <w:rsid w:val="00947B7B"/>
    <w:rsid w:val="00950A03"/>
    <w:rsid w:val="00951550"/>
    <w:rsid w:val="009538F6"/>
    <w:rsid w:val="0095475C"/>
    <w:rsid w:val="0095495B"/>
    <w:rsid w:val="00954B28"/>
    <w:rsid w:val="00955685"/>
    <w:rsid w:val="00956A8A"/>
    <w:rsid w:val="00956E2E"/>
    <w:rsid w:val="00960651"/>
    <w:rsid w:val="00960828"/>
    <w:rsid w:val="00961E1D"/>
    <w:rsid w:val="009637C3"/>
    <w:rsid w:val="00963AA3"/>
    <w:rsid w:val="00963AD7"/>
    <w:rsid w:val="009643AF"/>
    <w:rsid w:val="009647CD"/>
    <w:rsid w:val="00964A09"/>
    <w:rsid w:val="00964B69"/>
    <w:rsid w:val="0096760C"/>
    <w:rsid w:val="009701C3"/>
    <w:rsid w:val="0097047C"/>
    <w:rsid w:val="00970A9D"/>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6D5C"/>
    <w:rsid w:val="00977ABA"/>
    <w:rsid w:val="00980049"/>
    <w:rsid w:val="009819B7"/>
    <w:rsid w:val="009823E4"/>
    <w:rsid w:val="00982C62"/>
    <w:rsid w:val="00983932"/>
    <w:rsid w:val="00984506"/>
    <w:rsid w:val="009852EB"/>
    <w:rsid w:val="0098572F"/>
    <w:rsid w:val="00986041"/>
    <w:rsid w:val="00986A17"/>
    <w:rsid w:val="00986ED3"/>
    <w:rsid w:val="00987549"/>
    <w:rsid w:val="00987F28"/>
    <w:rsid w:val="00991280"/>
    <w:rsid w:val="009916D6"/>
    <w:rsid w:val="00993281"/>
    <w:rsid w:val="009949F1"/>
    <w:rsid w:val="00994C5C"/>
    <w:rsid w:val="00994D3A"/>
    <w:rsid w:val="00994D97"/>
    <w:rsid w:val="00994F6D"/>
    <w:rsid w:val="0099537B"/>
    <w:rsid w:val="009958FC"/>
    <w:rsid w:val="00995D97"/>
    <w:rsid w:val="009964CE"/>
    <w:rsid w:val="00996A5D"/>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B04A7"/>
    <w:rsid w:val="009B0660"/>
    <w:rsid w:val="009B0C7B"/>
    <w:rsid w:val="009B1176"/>
    <w:rsid w:val="009B292A"/>
    <w:rsid w:val="009B2BE1"/>
    <w:rsid w:val="009B3185"/>
    <w:rsid w:val="009B31B1"/>
    <w:rsid w:val="009B3AD6"/>
    <w:rsid w:val="009B42D3"/>
    <w:rsid w:val="009B48E2"/>
    <w:rsid w:val="009B5DCB"/>
    <w:rsid w:val="009B6F33"/>
    <w:rsid w:val="009B6FBE"/>
    <w:rsid w:val="009B7702"/>
    <w:rsid w:val="009B7B93"/>
    <w:rsid w:val="009C0E0C"/>
    <w:rsid w:val="009C10A1"/>
    <w:rsid w:val="009C163D"/>
    <w:rsid w:val="009C21BD"/>
    <w:rsid w:val="009C2E62"/>
    <w:rsid w:val="009C3944"/>
    <w:rsid w:val="009C403F"/>
    <w:rsid w:val="009C4180"/>
    <w:rsid w:val="009C428F"/>
    <w:rsid w:val="009C436B"/>
    <w:rsid w:val="009C556D"/>
    <w:rsid w:val="009C658E"/>
    <w:rsid w:val="009C71D6"/>
    <w:rsid w:val="009C75BA"/>
    <w:rsid w:val="009C7B93"/>
    <w:rsid w:val="009C7D1F"/>
    <w:rsid w:val="009D091E"/>
    <w:rsid w:val="009D0941"/>
    <w:rsid w:val="009D0BEE"/>
    <w:rsid w:val="009D15DD"/>
    <w:rsid w:val="009D1A39"/>
    <w:rsid w:val="009D2305"/>
    <w:rsid w:val="009D27C3"/>
    <w:rsid w:val="009D2A25"/>
    <w:rsid w:val="009D4399"/>
    <w:rsid w:val="009D43FA"/>
    <w:rsid w:val="009D4887"/>
    <w:rsid w:val="009D488D"/>
    <w:rsid w:val="009D5879"/>
    <w:rsid w:val="009D5949"/>
    <w:rsid w:val="009D6BF1"/>
    <w:rsid w:val="009D7A85"/>
    <w:rsid w:val="009D7B65"/>
    <w:rsid w:val="009E01B7"/>
    <w:rsid w:val="009E10EA"/>
    <w:rsid w:val="009E176D"/>
    <w:rsid w:val="009E1F85"/>
    <w:rsid w:val="009E2282"/>
    <w:rsid w:val="009E277D"/>
    <w:rsid w:val="009E34EA"/>
    <w:rsid w:val="009E356E"/>
    <w:rsid w:val="009E3E0E"/>
    <w:rsid w:val="009E4153"/>
    <w:rsid w:val="009E4D2F"/>
    <w:rsid w:val="009E645A"/>
    <w:rsid w:val="009E6748"/>
    <w:rsid w:val="009E6C8F"/>
    <w:rsid w:val="009E6DDA"/>
    <w:rsid w:val="009E7127"/>
    <w:rsid w:val="009F0139"/>
    <w:rsid w:val="009F140A"/>
    <w:rsid w:val="009F1678"/>
    <w:rsid w:val="009F1BB1"/>
    <w:rsid w:val="009F1F1A"/>
    <w:rsid w:val="009F21FD"/>
    <w:rsid w:val="009F22D2"/>
    <w:rsid w:val="009F246C"/>
    <w:rsid w:val="009F2CE0"/>
    <w:rsid w:val="009F39EC"/>
    <w:rsid w:val="009F5CC2"/>
    <w:rsid w:val="009F62C6"/>
    <w:rsid w:val="009F62F3"/>
    <w:rsid w:val="009F6D9F"/>
    <w:rsid w:val="009F7711"/>
    <w:rsid w:val="009F7914"/>
    <w:rsid w:val="00A000A3"/>
    <w:rsid w:val="00A00EA5"/>
    <w:rsid w:val="00A017A3"/>
    <w:rsid w:val="00A026C6"/>
    <w:rsid w:val="00A02FA0"/>
    <w:rsid w:val="00A03DDB"/>
    <w:rsid w:val="00A04592"/>
    <w:rsid w:val="00A0496D"/>
    <w:rsid w:val="00A05571"/>
    <w:rsid w:val="00A055ED"/>
    <w:rsid w:val="00A05727"/>
    <w:rsid w:val="00A05921"/>
    <w:rsid w:val="00A05BBF"/>
    <w:rsid w:val="00A065AB"/>
    <w:rsid w:val="00A0665F"/>
    <w:rsid w:val="00A070BD"/>
    <w:rsid w:val="00A071C6"/>
    <w:rsid w:val="00A072A7"/>
    <w:rsid w:val="00A072B0"/>
    <w:rsid w:val="00A07641"/>
    <w:rsid w:val="00A07FF6"/>
    <w:rsid w:val="00A1023F"/>
    <w:rsid w:val="00A1166A"/>
    <w:rsid w:val="00A1195D"/>
    <w:rsid w:val="00A11C79"/>
    <w:rsid w:val="00A126E4"/>
    <w:rsid w:val="00A129E2"/>
    <w:rsid w:val="00A14CEA"/>
    <w:rsid w:val="00A15354"/>
    <w:rsid w:val="00A154B0"/>
    <w:rsid w:val="00A156E9"/>
    <w:rsid w:val="00A167FE"/>
    <w:rsid w:val="00A1696E"/>
    <w:rsid w:val="00A169F7"/>
    <w:rsid w:val="00A1735E"/>
    <w:rsid w:val="00A179EB"/>
    <w:rsid w:val="00A209DE"/>
    <w:rsid w:val="00A21039"/>
    <w:rsid w:val="00A21197"/>
    <w:rsid w:val="00A22191"/>
    <w:rsid w:val="00A222FF"/>
    <w:rsid w:val="00A22AFE"/>
    <w:rsid w:val="00A23634"/>
    <w:rsid w:val="00A23B27"/>
    <w:rsid w:val="00A23CD1"/>
    <w:rsid w:val="00A2447F"/>
    <w:rsid w:val="00A244A1"/>
    <w:rsid w:val="00A24F04"/>
    <w:rsid w:val="00A24F68"/>
    <w:rsid w:val="00A25B32"/>
    <w:rsid w:val="00A25C33"/>
    <w:rsid w:val="00A26E50"/>
    <w:rsid w:val="00A26E87"/>
    <w:rsid w:val="00A27940"/>
    <w:rsid w:val="00A27ED4"/>
    <w:rsid w:val="00A3063C"/>
    <w:rsid w:val="00A30973"/>
    <w:rsid w:val="00A31776"/>
    <w:rsid w:val="00A322A9"/>
    <w:rsid w:val="00A33028"/>
    <w:rsid w:val="00A33769"/>
    <w:rsid w:val="00A33A7A"/>
    <w:rsid w:val="00A340D8"/>
    <w:rsid w:val="00A34889"/>
    <w:rsid w:val="00A34C52"/>
    <w:rsid w:val="00A35778"/>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1CF"/>
    <w:rsid w:val="00A44417"/>
    <w:rsid w:val="00A451B1"/>
    <w:rsid w:val="00A451E5"/>
    <w:rsid w:val="00A4606F"/>
    <w:rsid w:val="00A461DF"/>
    <w:rsid w:val="00A46A80"/>
    <w:rsid w:val="00A471D3"/>
    <w:rsid w:val="00A47B6A"/>
    <w:rsid w:val="00A47DFF"/>
    <w:rsid w:val="00A501DF"/>
    <w:rsid w:val="00A502E6"/>
    <w:rsid w:val="00A50979"/>
    <w:rsid w:val="00A510AC"/>
    <w:rsid w:val="00A515E3"/>
    <w:rsid w:val="00A51CBA"/>
    <w:rsid w:val="00A524F7"/>
    <w:rsid w:val="00A526EE"/>
    <w:rsid w:val="00A52ED6"/>
    <w:rsid w:val="00A53631"/>
    <w:rsid w:val="00A5463B"/>
    <w:rsid w:val="00A54A6E"/>
    <w:rsid w:val="00A5537C"/>
    <w:rsid w:val="00A5548E"/>
    <w:rsid w:val="00A57373"/>
    <w:rsid w:val="00A5786C"/>
    <w:rsid w:val="00A57B2F"/>
    <w:rsid w:val="00A6053F"/>
    <w:rsid w:val="00A6069B"/>
    <w:rsid w:val="00A60FF2"/>
    <w:rsid w:val="00A611A1"/>
    <w:rsid w:val="00A61A2B"/>
    <w:rsid w:val="00A61BE4"/>
    <w:rsid w:val="00A61DE0"/>
    <w:rsid w:val="00A62241"/>
    <w:rsid w:val="00A62794"/>
    <w:rsid w:val="00A62B53"/>
    <w:rsid w:val="00A637D9"/>
    <w:rsid w:val="00A6540C"/>
    <w:rsid w:val="00A65B36"/>
    <w:rsid w:val="00A663FC"/>
    <w:rsid w:val="00A67BE7"/>
    <w:rsid w:val="00A7021C"/>
    <w:rsid w:val="00A70294"/>
    <w:rsid w:val="00A70612"/>
    <w:rsid w:val="00A709ED"/>
    <w:rsid w:val="00A70D7C"/>
    <w:rsid w:val="00A7134B"/>
    <w:rsid w:val="00A723B8"/>
    <w:rsid w:val="00A73229"/>
    <w:rsid w:val="00A74747"/>
    <w:rsid w:val="00A74800"/>
    <w:rsid w:val="00A75970"/>
    <w:rsid w:val="00A75A99"/>
    <w:rsid w:val="00A75E0E"/>
    <w:rsid w:val="00A768FB"/>
    <w:rsid w:val="00A76ADE"/>
    <w:rsid w:val="00A80284"/>
    <w:rsid w:val="00A803B2"/>
    <w:rsid w:val="00A804CC"/>
    <w:rsid w:val="00A80FC2"/>
    <w:rsid w:val="00A816A6"/>
    <w:rsid w:val="00A81901"/>
    <w:rsid w:val="00A81A75"/>
    <w:rsid w:val="00A820A8"/>
    <w:rsid w:val="00A8218C"/>
    <w:rsid w:val="00A82C00"/>
    <w:rsid w:val="00A839AD"/>
    <w:rsid w:val="00A8400C"/>
    <w:rsid w:val="00A8484A"/>
    <w:rsid w:val="00A84FFD"/>
    <w:rsid w:val="00A85A5C"/>
    <w:rsid w:val="00A85FB6"/>
    <w:rsid w:val="00A86712"/>
    <w:rsid w:val="00A86B49"/>
    <w:rsid w:val="00A873E3"/>
    <w:rsid w:val="00A877AA"/>
    <w:rsid w:val="00A87A9D"/>
    <w:rsid w:val="00A9021B"/>
    <w:rsid w:val="00A9093D"/>
    <w:rsid w:val="00A9172C"/>
    <w:rsid w:val="00A917D7"/>
    <w:rsid w:val="00A92575"/>
    <w:rsid w:val="00A95514"/>
    <w:rsid w:val="00A95718"/>
    <w:rsid w:val="00A9632E"/>
    <w:rsid w:val="00AA0705"/>
    <w:rsid w:val="00AA0AB6"/>
    <w:rsid w:val="00AA0B8F"/>
    <w:rsid w:val="00AA0D75"/>
    <w:rsid w:val="00AA1630"/>
    <w:rsid w:val="00AA273F"/>
    <w:rsid w:val="00AA281F"/>
    <w:rsid w:val="00AA2C42"/>
    <w:rsid w:val="00AA3440"/>
    <w:rsid w:val="00AA357A"/>
    <w:rsid w:val="00AA3663"/>
    <w:rsid w:val="00AA3820"/>
    <w:rsid w:val="00AA3B5D"/>
    <w:rsid w:val="00AA40E2"/>
    <w:rsid w:val="00AA41DD"/>
    <w:rsid w:val="00AA4B19"/>
    <w:rsid w:val="00AA55F3"/>
    <w:rsid w:val="00AA652E"/>
    <w:rsid w:val="00AA680A"/>
    <w:rsid w:val="00AA6CDC"/>
    <w:rsid w:val="00AA7239"/>
    <w:rsid w:val="00AA7554"/>
    <w:rsid w:val="00AA7709"/>
    <w:rsid w:val="00AA7AA1"/>
    <w:rsid w:val="00AA7E30"/>
    <w:rsid w:val="00AB0065"/>
    <w:rsid w:val="00AB13E5"/>
    <w:rsid w:val="00AB146A"/>
    <w:rsid w:val="00AB1B95"/>
    <w:rsid w:val="00AB2950"/>
    <w:rsid w:val="00AB3AF3"/>
    <w:rsid w:val="00AB4142"/>
    <w:rsid w:val="00AB4C07"/>
    <w:rsid w:val="00AB50DE"/>
    <w:rsid w:val="00AB5431"/>
    <w:rsid w:val="00AB5743"/>
    <w:rsid w:val="00AB5CD2"/>
    <w:rsid w:val="00AB622F"/>
    <w:rsid w:val="00AB63EC"/>
    <w:rsid w:val="00AB6B64"/>
    <w:rsid w:val="00AB7B2C"/>
    <w:rsid w:val="00AC0092"/>
    <w:rsid w:val="00AC077F"/>
    <w:rsid w:val="00AC0891"/>
    <w:rsid w:val="00AC0892"/>
    <w:rsid w:val="00AC0DEA"/>
    <w:rsid w:val="00AC2394"/>
    <w:rsid w:val="00AC3AC5"/>
    <w:rsid w:val="00AC4957"/>
    <w:rsid w:val="00AC4EF0"/>
    <w:rsid w:val="00AC64C0"/>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85D"/>
    <w:rsid w:val="00AE1765"/>
    <w:rsid w:val="00AE18E4"/>
    <w:rsid w:val="00AE297D"/>
    <w:rsid w:val="00AE2F6A"/>
    <w:rsid w:val="00AE304A"/>
    <w:rsid w:val="00AE31F0"/>
    <w:rsid w:val="00AE32A0"/>
    <w:rsid w:val="00AE39B0"/>
    <w:rsid w:val="00AE3A66"/>
    <w:rsid w:val="00AE3C1E"/>
    <w:rsid w:val="00AE3D44"/>
    <w:rsid w:val="00AE453A"/>
    <w:rsid w:val="00AE4AD2"/>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4AC1"/>
    <w:rsid w:val="00AF51A7"/>
    <w:rsid w:val="00AF5A4F"/>
    <w:rsid w:val="00AF69A7"/>
    <w:rsid w:val="00AF7093"/>
    <w:rsid w:val="00AF7788"/>
    <w:rsid w:val="00B00068"/>
    <w:rsid w:val="00B00127"/>
    <w:rsid w:val="00B00AA5"/>
    <w:rsid w:val="00B010B2"/>
    <w:rsid w:val="00B011C3"/>
    <w:rsid w:val="00B0229A"/>
    <w:rsid w:val="00B03D80"/>
    <w:rsid w:val="00B04572"/>
    <w:rsid w:val="00B05699"/>
    <w:rsid w:val="00B057B8"/>
    <w:rsid w:val="00B05D23"/>
    <w:rsid w:val="00B0688F"/>
    <w:rsid w:val="00B06F7F"/>
    <w:rsid w:val="00B07E27"/>
    <w:rsid w:val="00B07FC3"/>
    <w:rsid w:val="00B10046"/>
    <w:rsid w:val="00B10EA6"/>
    <w:rsid w:val="00B10F04"/>
    <w:rsid w:val="00B11120"/>
    <w:rsid w:val="00B115AC"/>
    <w:rsid w:val="00B11876"/>
    <w:rsid w:val="00B15A35"/>
    <w:rsid w:val="00B15E26"/>
    <w:rsid w:val="00B1605F"/>
    <w:rsid w:val="00B16B58"/>
    <w:rsid w:val="00B16C71"/>
    <w:rsid w:val="00B16E74"/>
    <w:rsid w:val="00B16E94"/>
    <w:rsid w:val="00B1729B"/>
    <w:rsid w:val="00B17940"/>
    <w:rsid w:val="00B17B4B"/>
    <w:rsid w:val="00B2018A"/>
    <w:rsid w:val="00B2041D"/>
    <w:rsid w:val="00B20A2B"/>
    <w:rsid w:val="00B20F74"/>
    <w:rsid w:val="00B2217B"/>
    <w:rsid w:val="00B231CA"/>
    <w:rsid w:val="00B232CD"/>
    <w:rsid w:val="00B245BC"/>
    <w:rsid w:val="00B24A42"/>
    <w:rsid w:val="00B24EBF"/>
    <w:rsid w:val="00B24FA3"/>
    <w:rsid w:val="00B25D6D"/>
    <w:rsid w:val="00B26AD6"/>
    <w:rsid w:val="00B30845"/>
    <w:rsid w:val="00B3162B"/>
    <w:rsid w:val="00B32133"/>
    <w:rsid w:val="00B32B49"/>
    <w:rsid w:val="00B334D5"/>
    <w:rsid w:val="00B33A52"/>
    <w:rsid w:val="00B341B9"/>
    <w:rsid w:val="00B343DC"/>
    <w:rsid w:val="00B3448F"/>
    <w:rsid w:val="00B34CE4"/>
    <w:rsid w:val="00B34F80"/>
    <w:rsid w:val="00B351F9"/>
    <w:rsid w:val="00B352A1"/>
    <w:rsid w:val="00B35D0E"/>
    <w:rsid w:val="00B3666E"/>
    <w:rsid w:val="00B36DED"/>
    <w:rsid w:val="00B37053"/>
    <w:rsid w:val="00B40619"/>
    <w:rsid w:val="00B40656"/>
    <w:rsid w:val="00B4072F"/>
    <w:rsid w:val="00B40CE5"/>
    <w:rsid w:val="00B423C1"/>
    <w:rsid w:val="00B4245F"/>
    <w:rsid w:val="00B4308A"/>
    <w:rsid w:val="00B43A31"/>
    <w:rsid w:val="00B4401F"/>
    <w:rsid w:val="00B44303"/>
    <w:rsid w:val="00B44E07"/>
    <w:rsid w:val="00B45C08"/>
    <w:rsid w:val="00B47753"/>
    <w:rsid w:val="00B47BFB"/>
    <w:rsid w:val="00B50364"/>
    <w:rsid w:val="00B508A7"/>
    <w:rsid w:val="00B50EAE"/>
    <w:rsid w:val="00B51553"/>
    <w:rsid w:val="00B51D52"/>
    <w:rsid w:val="00B52CEA"/>
    <w:rsid w:val="00B52DEB"/>
    <w:rsid w:val="00B5310B"/>
    <w:rsid w:val="00B53A9F"/>
    <w:rsid w:val="00B547DB"/>
    <w:rsid w:val="00B561BE"/>
    <w:rsid w:val="00B57716"/>
    <w:rsid w:val="00B60409"/>
    <w:rsid w:val="00B60894"/>
    <w:rsid w:val="00B60958"/>
    <w:rsid w:val="00B61089"/>
    <w:rsid w:val="00B61551"/>
    <w:rsid w:val="00B62DDD"/>
    <w:rsid w:val="00B63CDA"/>
    <w:rsid w:val="00B65361"/>
    <w:rsid w:val="00B66658"/>
    <w:rsid w:val="00B667A0"/>
    <w:rsid w:val="00B67120"/>
    <w:rsid w:val="00B67B02"/>
    <w:rsid w:val="00B7046B"/>
    <w:rsid w:val="00B70B68"/>
    <w:rsid w:val="00B70D33"/>
    <w:rsid w:val="00B716F6"/>
    <w:rsid w:val="00B71780"/>
    <w:rsid w:val="00B72884"/>
    <w:rsid w:val="00B729C8"/>
    <w:rsid w:val="00B731C0"/>
    <w:rsid w:val="00B74822"/>
    <w:rsid w:val="00B75798"/>
    <w:rsid w:val="00B75869"/>
    <w:rsid w:val="00B75DD5"/>
    <w:rsid w:val="00B76179"/>
    <w:rsid w:val="00B76352"/>
    <w:rsid w:val="00B7671B"/>
    <w:rsid w:val="00B7686F"/>
    <w:rsid w:val="00B76CF7"/>
    <w:rsid w:val="00B7703C"/>
    <w:rsid w:val="00B77E35"/>
    <w:rsid w:val="00B80011"/>
    <w:rsid w:val="00B80C89"/>
    <w:rsid w:val="00B81106"/>
    <w:rsid w:val="00B81A34"/>
    <w:rsid w:val="00B81B6B"/>
    <w:rsid w:val="00B83804"/>
    <w:rsid w:val="00B84105"/>
    <w:rsid w:val="00B843B3"/>
    <w:rsid w:val="00B844E3"/>
    <w:rsid w:val="00B8474C"/>
    <w:rsid w:val="00B84B06"/>
    <w:rsid w:val="00B85689"/>
    <w:rsid w:val="00B85B3D"/>
    <w:rsid w:val="00B86623"/>
    <w:rsid w:val="00B868D3"/>
    <w:rsid w:val="00B877DB"/>
    <w:rsid w:val="00B902E4"/>
    <w:rsid w:val="00B90AEF"/>
    <w:rsid w:val="00B90D83"/>
    <w:rsid w:val="00B91EC0"/>
    <w:rsid w:val="00B91EE0"/>
    <w:rsid w:val="00B94738"/>
    <w:rsid w:val="00B94A05"/>
    <w:rsid w:val="00B9659D"/>
    <w:rsid w:val="00B96BA2"/>
    <w:rsid w:val="00B96F0B"/>
    <w:rsid w:val="00B97799"/>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67ED"/>
    <w:rsid w:val="00BA7D03"/>
    <w:rsid w:val="00BB0249"/>
    <w:rsid w:val="00BB0B2A"/>
    <w:rsid w:val="00BB0D99"/>
    <w:rsid w:val="00BB0E4F"/>
    <w:rsid w:val="00BB143D"/>
    <w:rsid w:val="00BB1F5D"/>
    <w:rsid w:val="00BB211E"/>
    <w:rsid w:val="00BB22C0"/>
    <w:rsid w:val="00BB2B0E"/>
    <w:rsid w:val="00BB3030"/>
    <w:rsid w:val="00BB39B6"/>
    <w:rsid w:val="00BB40A1"/>
    <w:rsid w:val="00BB4DE4"/>
    <w:rsid w:val="00BB4F56"/>
    <w:rsid w:val="00BB4FAA"/>
    <w:rsid w:val="00BB5273"/>
    <w:rsid w:val="00BB59F9"/>
    <w:rsid w:val="00BB6447"/>
    <w:rsid w:val="00BB699B"/>
    <w:rsid w:val="00BB6AF7"/>
    <w:rsid w:val="00BC1739"/>
    <w:rsid w:val="00BC17CA"/>
    <w:rsid w:val="00BC22D4"/>
    <w:rsid w:val="00BC2F67"/>
    <w:rsid w:val="00BC36B6"/>
    <w:rsid w:val="00BC4332"/>
    <w:rsid w:val="00BC47F3"/>
    <w:rsid w:val="00BC48E4"/>
    <w:rsid w:val="00BC5D61"/>
    <w:rsid w:val="00BC6C03"/>
    <w:rsid w:val="00BC70F7"/>
    <w:rsid w:val="00BD029B"/>
    <w:rsid w:val="00BD0775"/>
    <w:rsid w:val="00BD07CF"/>
    <w:rsid w:val="00BD0F54"/>
    <w:rsid w:val="00BD11A4"/>
    <w:rsid w:val="00BD22A6"/>
    <w:rsid w:val="00BD23A3"/>
    <w:rsid w:val="00BD29E0"/>
    <w:rsid w:val="00BD2CF1"/>
    <w:rsid w:val="00BD2D6D"/>
    <w:rsid w:val="00BD36A3"/>
    <w:rsid w:val="00BD382A"/>
    <w:rsid w:val="00BD394E"/>
    <w:rsid w:val="00BD41C9"/>
    <w:rsid w:val="00BD4EC4"/>
    <w:rsid w:val="00BD4F6D"/>
    <w:rsid w:val="00BD5D76"/>
    <w:rsid w:val="00BD651E"/>
    <w:rsid w:val="00BD6ECA"/>
    <w:rsid w:val="00BD7C8A"/>
    <w:rsid w:val="00BD7E28"/>
    <w:rsid w:val="00BD7FA0"/>
    <w:rsid w:val="00BE011C"/>
    <w:rsid w:val="00BE02D6"/>
    <w:rsid w:val="00BE065D"/>
    <w:rsid w:val="00BE08B9"/>
    <w:rsid w:val="00BE0D56"/>
    <w:rsid w:val="00BE1D44"/>
    <w:rsid w:val="00BE1DA5"/>
    <w:rsid w:val="00BE271F"/>
    <w:rsid w:val="00BE33D1"/>
    <w:rsid w:val="00BE3838"/>
    <w:rsid w:val="00BE386C"/>
    <w:rsid w:val="00BE3EF2"/>
    <w:rsid w:val="00BE4003"/>
    <w:rsid w:val="00BE553A"/>
    <w:rsid w:val="00BE75CB"/>
    <w:rsid w:val="00BE7FBE"/>
    <w:rsid w:val="00BF0883"/>
    <w:rsid w:val="00BF0B74"/>
    <w:rsid w:val="00BF14F1"/>
    <w:rsid w:val="00BF19CB"/>
    <w:rsid w:val="00BF20BB"/>
    <w:rsid w:val="00BF21BC"/>
    <w:rsid w:val="00BF2793"/>
    <w:rsid w:val="00BF31EA"/>
    <w:rsid w:val="00BF3C77"/>
    <w:rsid w:val="00BF3FF2"/>
    <w:rsid w:val="00BF4341"/>
    <w:rsid w:val="00BF4C72"/>
    <w:rsid w:val="00BF502A"/>
    <w:rsid w:val="00BF57AF"/>
    <w:rsid w:val="00BF5B75"/>
    <w:rsid w:val="00BF72E9"/>
    <w:rsid w:val="00BF7491"/>
    <w:rsid w:val="00C004EF"/>
    <w:rsid w:val="00C0107A"/>
    <w:rsid w:val="00C01278"/>
    <w:rsid w:val="00C0166F"/>
    <w:rsid w:val="00C01E86"/>
    <w:rsid w:val="00C028CF"/>
    <w:rsid w:val="00C02AAE"/>
    <w:rsid w:val="00C02C34"/>
    <w:rsid w:val="00C0353C"/>
    <w:rsid w:val="00C03666"/>
    <w:rsid w:val="00C03A7F"/>
    <w:rsid w:val="00C03D69"/>
    <w:rsid w:val="00C04132"/>
    <w:rsid w:val="00C0433F"/>
    <w:rsid w:val="00C048B0"/>
    <w:rsid w:val="00C054E5"/>
    <w:rsid w:val="00C05790"/>
    <w:rsid w:val="00C05FF1"/>
    <w:rsid w:val="00C06BD0"/>
    <w:rsid w:val="00C07A5E"/>
    <w:rsid w:val="00C10E3F"/>
    <w:rsid w:val="00C11134"/>
    <w:rsid w:val="00C12410"/>
    <w:rsid w:val="00C135CB"/>
    <w:rsid w:val="00C138F1"/>
    <w:rsid w:val="00C14757"/>
    <w:rsid w:val="00C14EB9"/>
    <w:rsid w:val="00C151D1"/>
    <w:rsid w:val="00C15290"/>
    <w:rsid w:val="00C156DA"/>
    <w:rsid w:val="00C15C17"/>
    <w:rsid w:val="00C15F45"/>
    <w:rsid w:val="00C160BE"/>
    <w:rsid w:val="00C17596"/>
    <w:rsid w:val="00C20020"/>
    <w:rsid w:val="00C203DE"/>
    <w:rsid w:val="00C2043C"/>
    <w:rsid w:val="00C22631"/>
    <w:rsid w:val="00C22CE8"/>
    <w:rsid w:val="00C23522"/>
    <w:rsid w:val="00C23EB1"/>
    <w:rsid w:val="00C23F9E"/>
    <w:rsid w:val="00C24A23"/>
    <w:rsid w:val="00C24D49"/>
    <w:rsid w:val="00C260A7"/>
    <w:rsid w:val="00C26909"/>
    <w:rsid w:val="00C26C01"/>
    <w:rsid w:val="00C270B9"/>
    <w:rsid w:val="00C27F59"/>
    <w:rsid w:val="00C300A0"/>
    <w:rsid w:val="00C305FE"/>
    <w:rsid w:val="00C30917"/>
    <w:rsid w:val="00C31009"/>
    <w:rsid w:val="00C31852"/>
    <w:rsid w:val="00C31B70"/>
    <w:rsid w:val="00C31D2B"/>
    <w:rsid w:val="00C31ED0"/>
    <w:rsid w:val="00C32BD5"/>
    <w:rsid w:val="00C32E94"/>
    <w:rsid w:val="00C34633"/>
    <w:rsid w:val="00C34B94"/>
    <w:rsid w:val="00C37088"/>
    <w:rsid w:val="00C41670"/>
    <w:rsid w:val="00C4200C"/>
    <w:rsid w:val="00C4206A"/>
    <w:rsid w:val="00C42845"/>
    <w:rsid w:val="00C42E57"/>
    <w:rsid w:val="00C43716"/>
    <w:rsid w:val="00C43B58"/>
    <w:rsid w:val="00C452D7"/>
    <w:rsid w:val="00C45481"/>
    <w:rsid w:val="00C45A1C"/>
    <w:rsid w:val="00C46764"/>
    <w:rsid w:val="00C46873"/>
    <w:rsid w:val="00C47934"/>
    <w:rsid w:val="00C50702"/>
    <w:rsid w:val="00C50737"/>
    <w:rsid w:val="00C50D5B"/>
    <w:rsid w:val="00C51712"/>
    <w:rsid w:val="00C51DB0"/>
    <w:rsid w:val="00C52FC8"/>
    <w:rsid w:val="00C538AF"/>
    <w:rsid w:val="00C546AB"/>
    <w:rsid w:val="00C54F09"/>
    <w:rsid w:val="00C54FCF"/>
    <w:rsid w:val="00C55323"/>
    <w:rsid w:val="00C555B6"/>
    <w:rsid w:val="00C56592"/>
    <w:rsid w:val="00C56A3A"/>
    <w:rsid w:val="00C570F1"/>
    <w:rsid w:val="00C572FE"/>
    <w:rsid w:val="00C57518"/>
    <w:rsid w:val="00C57950"/>
    <w:rsid w:val="00C60072"/>
    <w:rsid w:val="00C614E0"/>
    <w:rsid w:val="00C62FDE"/>
    <w:rsid w:val="00C63071"/>
    <w:rsid w:val="00C635C5"/>
    <w:rsid w:val="00C63673"/>
    <w:rsid w:val="00C63BEE"/>
    <w:rsid w:val="00C64DC6"/>
    <w:rsid w:val="00C65108"/>
    <w:rsid w:val="00C653D2"/>
    <w:rsid w:val="00C6663A"/>
    <w:rsid w:val="00C6663D"/>
    <w:rsid w:val="00C668A4"/>
    <w:rsid w:val="00C668E0"/>
    <w:rsid w:val="00C66C64"/>
    <w:rsid w:val="00C66FA9"/>
    <w:rsid w:val="00C67884"/>
    <w:rsid w:val="00C678E7"/>
    <w:rsid w:val="00C70720"/>
    <w:rsid w:val="00C7083B"/>
    <w:rsid w:val="00C70BCD"/>
    <w:rsid w:val="00C71024"/>
    <w:rsid w:val="00C71B92"/>
    <w:rsid w:val="00C72618"/>
    <w:rsid w:val="00C7306B"/>
    <w:rsid w:val="00C73D7F"/>
    <w:rsid w:val="00C73EA2"/>
    <w:rsid w:val="00C7490A"/>
    <w:rsid w:val="00C75ED4"/>
    <w:rsid w:val="00C763E4"/>
    <w:rsid w:val="00C765D6"/>
    <w:rsid w:val="00C76864"/>
    <w:rsid w:val="00C76D87"/>
    <w:rsid w:val="00C76E7A"/>
    <w:rsid w:val="00C77872"/>
    <w:rsid w:val="00C77E67"/>
    <w:rsid w:val="00C809D0"/>
    <w:rsid w:val="00C80F47"/>
    <w:rsid w:val="00C81C4A"/>
    <w:rsid w:val="00C82909"/>
    <w:rsid w:val="00C83400"/>
    <w:rsid w:val="00C83452"/>
    <w:rsid w:val="00C83770"/>
    <w:rsid w:val="00C83BC8"/>
    <w:rsid w:val="00C84485"/>
    <w:rsid w:val="00C8470F"/>
    <w:rsid w:val="00C84EE0"/>
    <w:rsid w:val="00C84F2A"/>
    <w:rsid w:val="00C855F8"/>
    <w:rsid w:val="00C861A1"/>
    <w:rsid w:val="00C86763"/>
    <w:rsid w:val="00C86BA7"/>
    <w:rsid w:val="00C87765"/>
    <w:rsid w:val="00C9013C"/>
    <w:rsid w:val="00C90C1B"/>
    <w:rsid w:val="00C90F3E"/>
    <w:rsid w:val="00C91653"/>
    <w:rsid w:val="00C925AD"/>
    <w:rsid w:val="00C92765"/>
    <w:rsid w:val="00C92CEB"/>
    <w:rsid w:val="00C939C2"/>
    <w:rsid w:val="00C9419D"/>
    <w:rsid w:val="00C952AB"/>
    <w:rsid w:val="00C96180"/>
    <w:rsid w:val="00C972B6"/>
    <w:rsid w:val="00C979A2"/>
    <w:rsid w:val="00C97AA9"/>
    <w:rsid w:val="00C97B43"/>
    <w:rsid w:val="00C97DDA"/>
    <w:rsid w:val="00C97EA9"/>
    <w:rsid w:val="00CA01CE"/>
    <w:rsid w:val="00CA06FA"/>
    <w:rsid w:val="00CA2795"/>
    <w:rsid w:val="00CA2B0C"/>
    <w:rsid w:val="00CA30AD"/>
    <w:rsid w:val="00CA3B16"/>
    <w:rsid w:val="00CA4289"/>
    <w:rsid w:val="00CA4A60"/>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3EEA"/>
    <w:rsid w:val="00CB4679"/>
    <w:rsid w:val="00CB46A5"/>
    <w:rsid w:val="00CB47FC"/>
    <w:rsid w:val="00CB4A37"/>
    <w:rsid w:val="00CB6743"/>
    <w:rsid w:val="00CB74B0"/>
    <w:rsid w:val="00CB7F3D"/>
    <w:rsid w:val="00CC047F"/>
    <w:rsid w:val="00CC05D4"/>
    <w:rsid w:val="00CC0E89"/>
    <w:rsid w:val="00CC174F"/>
    <w:rsid w:val="00CC1C2E"/>
    <w:rsid w:val="00CC29CC"/>
    <w:rsid w:val="00CC29DA"/>
    <w:rsid w:val="00CC2F17"/>
    <w:rsid w:val="00CC3070"/>
    <w:rsid w:val="00CC32B4"/>
    <w:rsid w:val="00CC38C5"/>
    <w:rsid w:val="00CC47B1"/>
    <w:rsid w:val="00CC4A4D"/>
    <w:rsid w:val="00CC6256"/>
    <w:rsid w:val="00CC68A7"/>
    <w:rsid w:val="00CD117F"/>
    <w:rsid w:val="00CD121C"/>
    <w:rsid w:val="00CD1E27"/>
    <w:rsid w:val="00CD320A"/>
    <w:rsid w:val="00CD3913"/>
    <w:rsid w:val="00CD4678"/>
    <w:rsid w:val="00CD4EDC"/>
    <w:rsid w:val="00CD4F8E"/>
    <w:rsid w:val="00CD547E"/>
    <w:rsid w:val="00CD56A1"/>
    <w:rsid w:val="00CD6DA7"/>
    <w:rsid w:val="00CE0C57"/>
    <w:rsid w:val="00CE1871"/>
    <w:rsid w:val="00CE20F5"/>
    <w:rsid w:val="00CE245E"/>
    <w:rsid w:val="00CE247F"/>
    <w:rsid w:val="00CE2825"/>
    <w:rsid w:val="00CE2887"/>
    <w:rsid w:val="00CE31C9"/>
    <w:rsid w:val="00CE367F"/>
    <w:rsid w:val="00CE44A9"/>
    <w:rsid w:val="00CE44C8"/>
    <w:rsid w:val="00CE455A"/>
    <w:rsid w:val="00CE457F"/>
    <w:rsid w:val="00CE56FC"/>
    <w:rsid w:val="00CE6136"/>
    <w:rsid w:val="00CE6E6A"/>
    <w:rsid w:val="00CE7E0C"/>
    <w:rsid w:val="00CF00AC"/>
    <w:rsid w:val="00CF13B1"/>
    <w:rsid w:val="00CF1485"/>
    <w:rsid w:val="00CF173C"/>
    <w:rsid w:val="00CF19E6"/>
    <w:rsid w:val="00CF2E43"/>
    <w:rsid w:val="00CF3309"/>
    <w:rsid w:val="00CF45A4"/>
    <w:rsid w:val="00CF4EE8"/>
    <w:rsid w:val="00CF62C4"/>
    <w:rsid w:val="00CF6340"/>
    <w:rsid w:val="00CF68A3"/>
    <w:rsid w:val="00CF6AE5"/>
    <w:rsid w:val="00CF6DD2"/>
    <w:rsid w:val="00D002B3"/>
    <w:rsid w:val="00D00432"/>
    <w:rsid w:val="00D00692"/>
    <w:rsid w:val="00D0092F"/>
    <w:rsid w:val="00D00E08"/>
    <w:rsid w:val="00D016A2"/>
    <w:rsid w:val="00D01ACC"/>
    <w:rsid w:val="00D02543"/>
    <w:rsid w:val="00D028AC"/>
    <w:rsid w:val="00D04C63"/>
    <w:rsid w:val="00D0522A"/>
    <w:rsid w:val="00D05A83"/>
    <w:rsid w:val="00D05F80"/>
    <w:rsid w:val="00D06D31"/>
    <w:rsid w:val="00D07418"/>
    <w:rsid w:val="00D07B8B"/>
    <w:rsid w:val="00D07BF3"/>
    <w:rsid w:val="00D07D57"/>
    <w:rsid w:val="00D07E77"/>
    <w:rsid w:val="00D1008B"/>
    <w:rsid w:val="00D104D6"/>
    <w:rsid w:val="00D109E0"/>
    <w:rsid w:val="00D12BBB"/>
    <w:rsid w:val="00D13075"/>
    <w:rsid w:val="00D138FB"/>
    <w:rsid w:val="00D14490"/>
    <w:rsid w:val="00D156B8"/>
    <w:rsid w:val="00D15993"/>
    <w:rsid w:val="00D15C9B"/>
    <w:rsid w:val="00D15D23"/>
    <w:rsid w:val="00D17370"/>
    <w:rsid w:val="00D1760B"/>
    <w:rsid w:val="00D178E5"/>
    <w:rsid w:val="00D1796A"/>
    <w:rsid w:val="00D17E7B"/>
    <w:rsid w:val="00D17FF6"/>
    <w:rsid w:val="00D200C5"/>
    <w:rsid w:val="00D20177"/>
    <w:rsid w:val="00D20301"/>
    <w:rsid w:val="00D20CDC"/>
    <w:rsid w:val="00D20EDA"/>
    <w:rsid w:val="00D214F3"/>
    <w:rsid w:val="00D21D37"/>
    <w:rsid w:val="00D22243"/>
    <w:rsid w:val="00D2279B"/>
    <w:rsid w:val="00D22CB3"/>
    <w:rsid w:val="00D2478D"/>
    <w:rsid w:val="00D24929"/>
    <w:rsid w:val="00D250D7"/>
    <w:rsid w:val="00D25162"/>
    <w:rsid w:val="00D26A14"/>
    <w:rsid w:val="00D27CB2"/>
    <w:rsid w:val="00D30710"/>
    <w:rsid w:val="00D31A98"/>
    <w:rsid w:val="00D31C71"/>
    <w:rsid w:val="00D32541"/>
    <w:rsid w:val="00D3306C"/>
    <w:rsid w:val="00D33C9D"/>
    <w:rsid w:val="00D33D44"/>
    <w:rsid w:val="00D33F56"/>
    <w:rsid w:val="00D34072"/>
    <w:rsid w:val="00D34612"/>
    <w:rsid w:val="00D35A2A"/>
    <w:rsid w:val="00D35BB2"/>
    <w:rsid w:val="00D36AE2"/>
    <w:rsid w:val="00D36B01"/>
    <w:rsid w:val="00D3796B"/>
    <w:rsid w:val="00D411D2"/>
    <w:rsid w:val="00D42200"/>
    <w:rsid w:val="00D424B3"/>
    <w:rsid w:val="00D425B2"/>
    <w:rsid w:val="00D428C2"/>
    <w:rsid w:val="00D42EF0"/>
    <w:rsid w:val="00D442E5"/>
    <w:rsid w:val="00D4496E"/>
    <w:rsid w:val="00D463BB"/>
    <w:rsid w:val="00D46648"/>
    <w:rsid w:val="00D46FA2"/>
    <w:rsid w:val="00D47E8B"/>
    <w:rsid w:val="00D50923"/>
    <w:rsid w:val="00D51013"/>
    <w:rsid w:val="00D51A42"/>
    <w:rsid w:val="00D5372E"/>
    <w:rsid w:val="00D53AE7"/>
    <w:rsid w:val="00D5453D"/>
    <w:rsid w:val="00D545D8"/>
    <w:rsid w:val="00D54CB9"/>
    <w:rsid w:val="00D55467"/>
    <w:rsid w:val="00D554F8"/>
    <w:rsid w:val="00D5563B"/>
    <w:rsid w:val="00D55929"/>
    <w:rsid w:val="00D56B09"/>
    <w:rsid w:val="00D56F32"/>
    <w:rsid w:val="00D57F01"/>
    <w:rsid w:val="00D60108"/>
    <w:rsid w:val="00D6014F"/>
    <w:rsid w:val="00D61790"/>
    <w:rsid w:val="00D61FE3"/>
    <w:rsid w:val="00D638EC"/>
    <w:rsid w:val="00D6418D"/>
    <w:rsid w:val="00D6458B"/>
    <w:rsid w:val="00D655D7"/>
    <w:rsid w:val="00D66141"/>
    <w:rsid w:val="00D66C4A"/>
    <w:rsid w:val="00D66C61"/>
    <w:rsid w:val="00D66CB7"/>
    <w:rsid w:val="00D66F00"/>
    <w:rsid w:val="00D677C6"/>
    <w:rsid w:val="00D7108E"/>
    <w:rsid w:val="00D71128"/>
    <w:rsid w:val="00D71BB9"/>
    <w:rsid w:val="00D72B54"/>
    <w:rsid w:val="00D73270"/>
    <w:rsid w:val="00D737EA"/>
    <w:rsid w:val="00D74097"/>
    <w:rsid w:val="00D74821"/>
    <w:rsid w:val="00D7484E"/>
    <w:rsid w:val="00D74A7A"/>
    <w:rsid w:val="00D7525B"/>
    <w:rsid w:val="00D75373"/>
    <w:rsid w:val="00D7581D"/>
    <w:rsid w:val="00D759A8"/>
    <w:rsid w:val="00D75C30"/>
    <w:rsid w:val="00D7675A"/>
    <w:rsid w:val="00D76E00"/>
    <w:rsid w:val="00D77203"/>
    <w:rsid w:val="00D77331"/>
    <w:rsid w:val="00D77661"/>
    <w:rsid w:val="00D77BE4"/>
    <w:rsid w:val="00D80BF9"/>
    <w:rsid w:val="00D8122E"/>
    <w:rsid w:val="00D8176F"/>
    <w:rsid w:val="00D81BFF"/>
    <w:rsid w:val="00D81D4D"/>
    <w:rsid w:val="00D81D5E"/>
    <w:rsid w:val="00D81D70"/>
    <w:rsid w:val="00D827FD"/>
    <w:rsid w:val="00D82CF0"/>
    <w:rsid w:val="00D83B74"/>
    <w:rsid w:val="00D84F09"/>
    <w:rsid w:val="00D861CA"/>
    <w:rsid w:val="00D8710C"/>
    <w:rsid w:val="00D874F6"/>
    <w:rsid w:val="00D876F0"/>
    <w:rsid w:val="00D87808"/>
    <w:rsid w:val="00D9036A"/>
    <w:rsid w:val="00D904AC"/>
    <w:rsid w:val="00D9095E"/>
    <w:rsid w:val="00D90E0B"/>
    <w:rsid w:val="00D91420"/>
    <w:rsid w:val="00D917F1"/>
    <w:rsid w:val="00D91D06"/>
    <w:rsid w:val="00D926C3"/>
    <w:rsid w:val="00D943C5"/>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3F01"/>
    <w:rsid w:val="00DA4139"/>
    <w:rsid w:val="00DA41E3"/>
    <w:rsid w:val="00DA43DB"/>
    <w:rsid w:val="00DA4C57"/>
    <w:rsid w:val="00DA570F"/>
    <w:rsid w:val="00DA5787"/>
    <w:rsid w:val="00DA5D4D"/>
    <w:rsid w:val="00DA6899"/>
    <w:rsid w:val="00DA7698"/>
    <w:rsid w:val="00DA7A55"/>
    <w:rsid w:val="00DA7E76"/>
    <w:rsid w:val="00DB05F5"/>
    <w:rsid w:val="00DB0AD4"/>
    <w:rsid w:val="00DB164D"/>
    <w:rsid w:val="00DB18B0"/>
    <w:rsid w:val="00DB271B"/>
    <w:rsid w:val="00DB47AA"/>
    <w:rsid w:val="00DB4840"/>
    <w:rsid w:val="00DB4870"/>
    <w:rsid w:val="00DB4B62"/>
    <w:rsid w:val="00DB5396"/>
    <w:rsid w:val="00DB5669"/>
    <w:rsid w:val="00DB6249"/>
    <w:rsid w:val="00DB62ED"/>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5415"/>
    <w:rsid w:val="00DC5C9C"/>
    <w:rsid w:val="00DC6F74"/>
    <w:rsid w:val="00DC707E"/>
    <w:rsid w:val="00DC73AA"/>
    <w:rsid w:val="00DD0348"/>
    <w:rsid w:val="00DD0C45"/>
    <w:rsid w:val="00DD1CC0"/>
    <w:rsid w:val="00DD1D8A"/>
    <w:rsid w:val="00DD1FC7"/>
    <w:rsid w:val="00DD3C91"/>
    <w:rsid w:val="00DD40D9"/>
    <w:rsid w:val="00DD4BC2"/>
    <w:rsid w:val="00DD51AB"/>
    <w:rsid w:val="00DD5239"/>
    <w:rsid w:val="00DD5B74"/>
    <w:rsid w:val="00DD5C3A"/>
    <w:rsid w:val="00DD6656"/>
    <w:rsid w:val="00DD68E5"/>
    <w:rsid w:val="00DD6EE2"/>
    <w:rsid w:val="00DD7096"/>
    <w:rsid w:val="00DD7A7F"/>
    <w:rsid w:val="00DE0563"/>
    <w:rsid w:val="00DE0782"/>
    <w:rsid w:val="00DE2294"/>
    <w:rsid w:val="00DE22F3"/>
    <w:rsid w:val="00DE29E9"/>
    <w:rsid w:val="00DE2ADF"/>
    <w:rsid w:val="00DE34F4"/>
    <w:rsid w:val="00DE3774"/>
    <w:rsid w:val="00DE45A6"/>
    <w:rsid w:val="00DE5F18"/>
    <w:rsid w:val="00DE609D"/>
    <w:rsid w:val="00DE63F1"/>
    <w:rsid w:val="00DE69A9"/>
    <w:rsid w:val="00DE6E1B"/>
    <w:rsid w:val="00DE79C1"/>
    <w:rsid w:val="00DE7B45"/>
    <w:rsid w:val="00DF0064"/>
    <w:rsid w:val="00DF20D4"/>
    <w:rsid w:val="00DF268A"/>
    <w:rsid w:val="00DF283F"/>
    <w:rsid w:val="00DF33A2"/>
    <w:rsid w:val="00DF35A4"/>
    <w:rsid w:val="00DF3869"/>
    <w:rsid w:val="00DF4062"/>
    <w:rsid w:val="00DF45FC"/>
    <w:rsid w:val="00DF5760"/>
    <w:rsid w:val="00DF5967"/>
    <w:rsid w:val="00DF5E23"/>
    <w:rsid w:val="00DF650F"/>
    <w:rsid w:val="00DF681F"/>
    <w:rsid w:val="00DF6CC4"/>
    <w:rsid w:val="00DF7BB6"/>
    <w:rsid w:val="00E0053F"/>
    <w:rsid w:val="00E00D2D"/>
    <w:rsid w:val="00E010FD"/>
    <w:rsid w:val="00E01670"/>
    <w:rsid w:val="00E01ED1"/>
    <w:rsid w:val="00E032DF"/>
    <w:rsid w:val="00E037E9"/>
    <w:rsid w:val="00E04335"/>
    <w:rsid w:val="00E04768"/>
    <w:rsid w:val="00E04FEB"/>
    <w:rsid w:val="00E055AC"/>
    <w:rsid w:val="00E05DCB"/>
    <w:rsid w:val="00E070A9"/>
    <w:rsid w:val="00E11A44"/>
    <w:rsid w:val="00E122EF"/>
    <w:rsid w:val="00E12F44"/>
    <w:rsid w:val="00E1416E"/>
    <w:rsid w:val="00E14A75"/>
    <w:rsid w:val="00E14C83"/>
    <w:rsid w:val="00E16728"/>
    <w:rsid w:val="00E16E2D"/>
    <w:rsid w:val="00E17E3C"/>
    <w:rsid w:val="00E17F2E"/>
    <w:rsid w:val="00E202BE"/>
    <w:rsid w:val="00E226F1"/>
    <w:rsid w:val="00E23D63"/>
    <w:rsid w:val="00E23DAF"/>
    <w:rsid w:val="00E23EFE"/>
    <w:rsid w:val="00E2480E"/>
    <w:rsid w:val="00E248BB"/>
    <w:rsid w:val="00E24D96"/>
    <w:rsid w:val="00E24FC7"/>
    <w:rsid w:val="00E25836"/>
    <w:rsid w:val="00E300C4"/>
    <w:rsid w:val="00E3032A"/>
    <w:rsid w:val="00E30BEF"/>
    <w:rsid w:val="00E30FC2"/>
    <w:rsid w:val="00E3247E"/>
    <w:rsid w:val="00E32B3D"/>
    <w:rsid w:val="00E32EF3"/>
    <w:rsid w:val="00E332AE"/>
    <w:rsid w:val="00E33B10"/>
    <w:rsid w:val="00E33D4C"/>
    <w:rsid w:val="00E34385"/>
    <w:rsid w:val="00E353C4"/>
    <w:rsid w:val="00E359F3"/>
    <w:rsid w:val="00E367E8"/>
    <w:rsid w:val="00E36A87"/>
    <w:rsid w:val="00E36B25"/>
    <w:rsid w:val="00E36FAB"/>
    <w:rsid w:val="00E3703E"/>
    <w:rsid w:val="00E372A2"/>
    <w:rsid w:val="00E374EA"/>
    <w:rsid w:val="00E3783F"/>
    <w:rsid w:val="00E379DE"/>
    <w:rsid w:val="00E37F70"/>
    <w:rsid w:val="00E40411"/>
    <w:rsid w:val="00E411C9"/>
    <w:rsid w:val="00E41510"/>
    <w:rsid w:val="00E41546"/>
    <w:rsid w:val="00E41A3C"/>
    <w:rsid w:val="00E424FD"/>
    <w:rsid w:val="00E4361D"/>
    <w:rsid w:val="00E4402B"/>
    <w:rsid w:val="00E44150"/>
    <w:rsid w:val="00E45005"/>
    <w:rsid w:val="00E4500E"/>
    <w:rsid w:val="00E45B41"/>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63D7"/>
    <w:rsid w:val="00E57300"/>
    <w:rsid w:val="00E57359"/>
    <w:rsid w:val="00E60549"/>
    <w:rsid w:val="00E60F4C"/>
    <w:rsid w:val="00E61008"/>
    <w:rsid w:val="00E61D5F"/>
    <w:rsid w:val="00E623B2"/>
    <w:rsid w:val="00E62721"/>
    <w:rsid w:val="00E62CBB"/>
    <w:rsid w:val="00E62E5C"/>
    <w:rsid w:val="00E638CD"/>
    <w:rsid w:val="00E63A79"/>
    <w:rsid w:val="00E643F1"/>
    <w:rsid w:val="00E64677"/>
    <w:rsid w:val="00E64C76"/>
    <w:rsid w:val="00E65827"/>
    <w:rsid w:val="00E66350"/>
    <w:rsid w:val="00E67279"/>
    <w:rsid w:val="00E674D5"/>
    <w:rsid w:val="00E67565"/>
    <w:rsid w:val="00E67D27"/>
    <w:rsid w:val="00E70FF8"/>
    <w:rsid w:val="00E714C4"/>
    <w:rsid w:val="00E71A06"/>
    <w:rsid w:val="00E71E5B"/>
    <w:rsid w:val="00E7256F"/>
    <w:rsid w:val="00E73710"/>
    <w:rsid w:val="00E73D49"/>
    <w:rsid w:val="00E7495C"/>
    <w:rsid w:val="00E7626C"/>
    <w:rsid w:val="00E76F42"/>
    <w:rsid w:val="00E77959"/>
    <w:rsid w:val="00E8086A"/>
    <w:rsid w:val="00E8109D"/>
    <w:rsid w:val="00E81E4D"/>
    <w:rsid w:val="00E81F7B"/>
    <w:rsid w:val="00E81FD4"/>
    <w:rsid w:val="00E82BE2"/>
    <w:rsid w:val="00E836EA"/>
    <w:rsid w:val="00E83DB7"/>
    <w:rsid w:val="00E84835"/>
    <w:rsid w:val="00E84975"/>
    <w:rsid w:val="00E859D0"/>
    <w:rsid w:val="00E87622"/>
    <w:rsid w:val="00E90E24"/>
    <w:rsid w:val="00E90F11"/>
    <w:rsid w:val="00E911F7"/>
    <w:rsid w:val="00E91432"/>
    <w:rsid w:val="00E9185F"/>
    <w:rsid w:val="00E92077"/>
    <w:rsid w:val="00E9239D"/>
    <w:rsid w:val="00E93362"/>
    <w:rsid w:val="00E9347E"/>
    <w:rsid w:val="00E934BC"/>
    <w:rsid w:val="00E945DF"/>
    <w:rsid w:val="00E94641"/>
    <w:rsid w:val="00E94ECB"/>
    <w:rsid w:val="00E95D90"/>
    <w:rsid w:val="00E95E6B"/>
    <w:rsid w:val="00E96818"/>
    <w:rsid w:val="00EA0C2A"/>
    <w:rsid w:val="00EA0CF1"/>
    <w:rsid w:val="00EA19CD"/>
    <w:rsid w:val="00EA1E52"/>
    <w:rsid w:val="00EA255E"/>
    <w:rsid w:val="00EA2602"/>
    <w:rsid w:val="00EA261C"/>
    <w:rsid w:val="00EA29DF"/>
    <w:rsid w:val="00EA3184"/>
    <w:rsid w:val="00EA399B"/>
    <w:rsid w:val="00EA3D5F"/>
    <w:rsid w:val="00EA442F"/>
    <w:rsid w:val="00EA56AC"/>
    <w:rsid w:val="00EA5CE6"/>
    <w:rsid w:val="00EA5D0E"/>
    <w:rsid w:val="00EA6260"/>
    <w:rsid w:val="00EA7B04"/>
    <w:rsid w:val="00EA7BC6"/>
    <w:rsid w:val="00EB0F44"/>
    <w:rsid w:val="00EB1474"/>
    <w:rsid w:val="00EB14A8"/>
    <w:rsid w:val="00EB1890"/>
    <w:rsid w:val="00EB1AA5"/>
    <w:rsid w:val="00EB1BE4"/>
    <w:rsid w:val="00EB2044"/>
    <w:rsid w:val="00EB2332"/>
    <w:rsid w:val="00EB34F2"/>
    <w:rsid w:val="00EB37EE"/>
    <w:rsid w:val="00EB3A40"/>
    <w:rsid w:val="00EB3CD5"/>
    <w:rsid w:val="00EB533A"/>
    <w:rsid w:val="00EB58D6"/>
    <w:rsid w:val="00EB62D8"/>
    <w:rsid w:val="00EB7615"/>
    <w:rsid w:val="00EB7CFA"/>
    <w:rsid w:val="00EB7FEB"/>
    <w:rsid w:val="00EC012B"/>
    <w:rsid w:val="00EC0195"/>
    <w:rsid w:val="00EC0285"/>
    <w:rsid w:val="00EC1696"/>
    <w:rsid w:val="00EC358B"/>
    <w:rsid w:val="00EC36BB"/>
    <w:rsid w:val="00EC36F8"/>
    <w:rsid w:val="00EC3D6A"/>
    <w:rsid w:val="00EC4651"/>
    <w:rsid w:val="00EC5290"/>
    <w:rsid w:val="00EC52EC"/>
    <w:rsid w:val="00EC6200"/>
    <w:rsid w:val="00EC6FF8"/>
    <w:rsid w:val="00EC7262"/>
    <w:rsid w:val="00EC736A"/>
    <w:rsid w:val="00ED038F"/>
    <w:rsid w:val="00ED0A47"/>
    <w:rsid w:val="00ED1AE0"/>
    <w:rsid w:val="00ED30DD"/>
    <w:rsid w:val="00ED367C"/>
    <w:rsid w:val="00ED4DE5"/>
    <w:rsid w:val="00ED4E26"/>
    <w:rsid w:val="00ED5C22"/>
    <w:rsid w:val="00ED6369"/>
    <w:rsid w:val="00ED7C8B"/>
    <w:rsid w:val="00ED7F4F"/>
    <w:rsid w:val="00EE03C4"/>
    <w:rsid w:val="00EE0A98"/>
    <w:rsid w:val="00EE0C2B"/>
    <w:rsid w:val="00EE2E93"/>
    <w:rsid w:val="00EE300B"/>
    <w:rsid w:val="00EE32A2"/>
    <w:rsid w:val="00EE33FC"/>
    <w:rsid w:val="00EE3896"/>
    <w:rsid w:val="00EE4BD8"/>
    <w:rsid w:val="00EE5025"/>
    <w:rsid w:val="00EE5914"/>
    <w:rsid w:val="00EE5F31"/>
    <w:rsid w:val="00EE69A6"/>
    <w:rsid w:val="00EE6ECD"/>
    <w:rsid w:val="00EE72F4"/>
    <w:rsid w:val="00EE7794"/>
    <w:rsid w:val="00EF0518"/>
    <w:rsid w:val="00EF0C76"/>
    <w:rsid w:val="00EF1001"/>
    <w:rsid w:val="00EF1616"/>
    <w:rsid w:val="00EF2D24"/>
    <w:rsid w:val="00EF332F"/>
    <w:rsid w:val="00EF3736"/>
    <w:rsid w:val="00EF38FE"/>
    <w:rsid w:val="00EF47B2"/>
    <w:rsid w:val="00EF5725"/>
    <w:rsid w:val="00F009D2"/>
    <w:rsid w:val="00F00C08"/>
    <w:rsid w:val="00F0113C"/>
    <w:rsid w:val="00F0163D"/>
    <w:rsid w:val="00F01A82"/>
    <w:rsid w:val="00F01DCB"/>
    <w:rsid w:val="00F023C6"/>
    <w:rsid w:val="00F0263D"/>
    <w:rsid w:val="00F027A4"/>
    <w:rsid w:val="00F02B4F"/>
    <w:rsid w:val="00F02DB9"/>
    <w:rsid w:val="00F03455"/>
    <w:rsid w:val="00F0432C"/>
    <w:rsid w:val="00F04A67"/>
    <w:rsid w:val="00F056EC"/>
    <w:rsid w:val="00F06212"/>
    <w:rsid w:val="00F0656D"/>
    <w:rsid w:val="00F06C8B"/>
    <w:rsid w:val="00F0733F"/>
    <w:rsid w:val="00F07EF5"/>
    <w:rsid w:val="00F10421"/>
    <w:rsid w:val="00F10A9D"/>
    <w:rsid w:val="00F11D8A"/>
    <w:rsid w:val="00F120A9"/>
    <w:rsid w:val="00F13C54"/>
    <w:rsid w:val="00F14B8E"/>
    <w:rsid w:val="00F14D99"/>
    <w:rsid w:val="00F14E99"/>
    <w:rsid w:val="00F14ECE"/>
    <w:rsid w:val="00F14EF1"/>
    <w:rsid w:val="00F171C1"/>
    <w:rsid w:val="00F20E17"/>
    <w:rsid w:val="00F21617"/>
    <w:rsid w:val="00F21745"/>
    <w:rsid w:val="00F21D3C"/>
    <w:rsid w:val="00F22EF6"/>
    <w:rsid w:val="00F23C68"/>
    <w:rsid w:val="00F24736"/>
    <w:rsid w:val="00F24914"/>
    <w:rsid w:val="00F2519F"/>
    <w:rsid w:val="00F252F4"/>
    <w:rsid w:val="00F26BCF"/>
    <w:rsid w:val="00F270AC"/>
    <w:rsid w:val="00F30409"/>
    <w:rsid w:val="00F306D2"/>
    <w:rsid w:val="00F30C50"/>
    <w:rsid w:val="00F30D5B"/>
    <w:rsid w:val="00F30F03"/>
    <w:rsid w:val="00F3179E"/>
    <w:rsid w:val="00F3221A"/>
    <w:rsid w:val="00F327E4"/>
    <w:rsid w:val="00F331C2"/>
    <w:rsid w:val="00F33BD9"/>
    <w:rsid w:val="00F33CF9"/>
    <w:rsid w:val="00F358FA"/>
    <w:rsid w:val="00F359B7"/>
    <w:rsid w:val="00F35CC0"/>
    <w:rsid w:val="00F3647A"/>
    <w:rsid w:val="00F364E9"/>
    <w:rsid w:val="00F37234"/>
    <w:rsid w:val="00F40220"/>
    <w:rsid w:val="00F4039D"/>
    <w:rsid w:val="00F40645"/>
    <w:rsid w:val="00F40C61"/>
    <w:rsid w:val="00F41C97"/>
    <w:rsid w:val="00F431B9"/>
    <w:rsid w:val="00F433EB"/>
    <w:rsid w:val="00F4348D"/>
    <w:rsid w:val="00F447C0"/>
    <w:rsid w:val="00F44E8E"/>
    <w:rsid w:val="00F456FA"/>
    <w:rsid w:val="00F45751"/>
    <w:rsid w:val="00F46741"/>
    <w:rsid w:val="00F51253"/>
    <w:rsid w:val="00F51C05"/>
    <w:rsid w:val="00F52853"/>
    <w:rsid w:val="00F52DE8"/>
    <w:rsid w:val="00F5314F"/>
    <w:rsid w:val="00F54044"/>
    <w:rsid w:val="00F54059"/>
    <w:rsid w:val="00F555BB"/>
    <w:rsid w:val="00F56513"/>
    <w:rsid w:val="00F56889"/>
    <w:rsid w:val="00F56DEA"/>
    <w:rsid w:val="00F5720D"/>
    <w:rsid w:val="00F57389"/>
    <w:rsid w:val="00F6103E"/>
    <w:rsid w:val="00F62566"/>
    <w:rsid w:val="00F639B0"/>
    <w:rsid w:val="00F63B5D"/>
    <w:rsid w:val="00F64684"/>
    <w:rsid w:val="00F64E52"/>
    <w:rsid w:val="00F65ACD"/>
    <w:rsid w:val="00F65CE5"/>
    <w:rsid w:val="00F65F6F"/>
    <w:rsid w:val="00F66143"/>
    <w:rsid w:val="00F66D00"/>
    <w:rsid w:val="00F70ACE"/>
    <w:rsid w:val="00F72F18"/>
    <w:rsid w:val="00F73933"/>
    <w:rsid w:val="00F73B60"/>
    <w:rsid w:val="00F74745"/>
    <w:rsid w:val="00F747AB"/>
    <w:rsid w:val="00F74DDE"/>
    <w:rsid w:val="00F74E6F"/>
    <w:rsid w:val="00F752DB"/>
    <w:rsid w:val="00F7689B"/>
    <w:rsid w:val="00F76D09"/>
    <w:rsid w:val="00F77D6E"/>
    <w:rsid w:val="00F80496"/>
    <w:rsid w:val="00F808D1"/>
    <w:rsid w:val="00F80DA9"/>
    <w:rsid w:val="00F81D1A"/>
    <w:rsid w:val="00F81DE3"/>
    <w:rsid w:val="00F82D60"/>
    <w:rsid w:val="00F83268"/>
    <w:rsid w:val="00F83806"/>
    <w:rsid w:val="00F83E84"/>
    <w:rsid w:val="00F8459B"/>
    <w:rsid w:val="00F85642"/>
    <w:rsid w:val="00F85C6F"/>
    <w:rsid w:val="00F87263"/>
    <w:rsid w:val="00F873F3"/>
    <w:rsid w:val="00F87442"/>
    <w:rsid w:val="00F9069A"/>
    <w:rsid w:val="00F90BE8"/>
    <w:rsid w:val="00F9121B"/>
    <w:rsid w:val="00F92ED9"/>
    <w:rsid w:val="00F934B8"/>
    <w:rsid w:val="00F93D76"/>
    <w:rsid w:val="00F93EF8"/>
    <w:rsid w:val="00F93F84"/>
    <w:rsid w:val="00F95295"/>
    <w:rsid w:val="00F96229"/>
    <w:rsid w:val="00F96EA7"/>
    <w:rsid w:val="00F9783B"/>
    <w:rsid w:val="00F97A15"/>
    <w:rsid w:val="00FA0F4E"/>
    <w:rsid w:val="00FA1432"/>
    <w:rsid w:val="00FA1A4A"/>
    <w:rsid w:val="00FA3063"/>
    <w:rsid w:val="00FA3840"/>
    <w:rsid w:val="00FA43F9"/>
    <w:rsid w:val="00FA45F5"/>
    <w:rsid w:val="00FA520A"/>
    <w:rsid w:val="00FA5DF8"/>
    <w:rsid w:val="00FA5E3C"/>
    <w:rsid w:val="00FA6505"/>
    <w:rsid w:val="00FA6E33"/>
    <w:rsid w:val="00FA717D"/>
    <w:rsid w:val="00FB05DF"/>
    <w:rsid w:val="00FB06B8"/>
    <w:rsid w:val="00FB0A07"/>
    <w:rsid w:val="00FB0D4F"/>
    <w:rsid w:val="00FB176C"/>
    <w:rsid w:val="00FB1B96"/>
    <w:rsid w:val="00FB1C7D"/>
    <w:rsid w:val="00FB2320"/>
    <w:rsid w:val="00FB2BFB"/>
    <w:rsid w:val="00FB3925"/>
    <w:rsid w:val="00FB3F79"/>
    <w:rsid w:val="00FB40B8"/>
    <w:rsid w:val="00FB4288"/>
    <w:rsid w:val="00FB4332"/>
    <w:rsid w:val="00FB46C7"/>
    <w:rsid w:val="00FB4F29"/>
    <w:rsid w:val="00FB527F"/>
    <w:rsid w:val="00FB7037"/>
    <w:rsid w:val="00FB7727"/>
    <w:rsid w:val="00FC0E33"/>
    <w:rsid w:val="00FC1B7F"/>
    <w:rsid w:val="00FC2045"/>
    <w:rsid w:val="00FC24D2"/>
    <w:rsid w:val="00FC2586"/>
    <w:rsid w:val="00FC37EE"/>
    <w:rsid w:val="00FC390F"/>
    <w:rsid w:val="00FC3B27"/>
    <w:rsid w:val="00FC4655"/>
    <w:rsid w:val="00FC51B0"/>
    <w:rsid w:val="00FC54DC"/>
    <w:rsid w:val="00FC5DA2"/>
    <w:rsid w:val="00FC6C93"/>
    <w:rsid w:val="00FC7112"/>
    <w:rsid w:val="00FC740B"/>
    <w:rsid w:val="00FC7CC5"/>
    <w:rsid w:val="00FD0010"/>
    <w:rsid w:val="00FD05EF"/>
    <w:rsid w:val="00FD0E1C"/>
    <w:rsid w:val="00FD130A"/>
    <w:rsid w:val="00FD19AF"/>
    <w:rsid w:val="00FD2649"/>
    <w:rsid w:val="00FD2CCD"/>
    <w:rsid w:val="00FD3140"/>
    <w:rsid w:val="00FD35EA"/>
    <w:rsid w:val="00FD3E07"/>
    <w:rsid w:val="00FD4128"/>
    <w:rsid w:val="00FD4824"/>
    <w:rsid w:val="00FD4D5A"/>
    <w:rsid w:val="00FD4D9C"/>
    <w:rsid w:val="00FD5189"/>
    <w:rsid w:val="00FD5406"/>
    <w:rsid w:val="00FD5586"/>
    <w:rsid w:val="00FD5C58"/>
    <w:rsid w:val="00FD60A6"/>
    <w:rsid w:val="00FD6543"/>
    <w:rsid w:val="00FD68DE"/>
    <w:rsid w:val="00FD6C49"/>
    <w:rsid w:val="00FD6D4A"/>
    <w:rsid w:val="00FD7069"/>
    <w:rsid w:val="00FD7182"/>
    <w:rsid w:val="00FD781A"/>
    <w:rsid w:val="00FD783F"/>
    <w:rsid w:val="00FE00B3"/>
    <w:rsid w:val="00FE0552"/>
    <w:rsid w:val="00FE0DEF"/>
    <w:rsid w:val="00FE1402"/>
    <w:rsid w:val="00FE2147"/>
    <w:rsid w:val="00FE25E3"/>
    <w:rsid w:val="00FE3553"/>
    <w:rsid w:val="00FE4554"/>
    <w:rsid w:val="00FE4805"/>
    <w:rsid w:val="00FE492F"/>
    <w:rsid w:val="00FE56EC"/>
    <w:rsid w:val="00FE596E"/>
    <w:rsid w:val="00FE5BB6"/>
    <w:rsid w:val="00FE66BC"/>
    <w:rsid w:val="00FE7DBA"/>
    <w:rsid w:val="00FF0F72"/>
    <w:rsid w:val="00FF130C"/>
    <w:rsid w:val="00FF1677"/>
    <w:rsid w:val="00FF19DC"/>
    <w:rsid w:val="00FF2517"/>
    <w:rsid w:val="00FF2742"/>
    <w:rsid w:val="00FF2A49"/>
    <w:rsid w:val="00FF2C63"/>
    <w:rsid w:val="00FF334D"/>
    <w:rsid w:val="00FF3E94"/>
    <w:rsid w:val="00FF43F0"/>
    <w:rsid w:val="00FF4B98"/>
    <w:rsid w:val="00FF4D1F"/>
    <w:rsid w:val="00FF4F54"/>
    <w:rsid w:val="00FF5909"/>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character" w:customStyle="1" w:styleId="object">
    <w:name w:val="object"/>
    <w:basedOn w:val="Domylnaczcionkaakapitu"/>
    <w:rsid w:val="001B0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12102">
      <w:bodyDiv w:val="1"/>
      <w:marLeft w:val="0"/>
      <w:marRight w:val="0"/>
      <w:marTop w:val="0"/>
      <w:marBottom w:val="0"/>
      <w:divBdr>
        <w:top w:val="none" w:sz="0" w:space="0" w:color="auto"/>
        <w:left w:val="none" w:sz="0" w:space="0" w:color="auto"/>
        <w:bottom w:val="none" w:sz="0" w:space="0" w:color="auto"/>
        <w:right w:val="none" w:sz="0" w:space="0" w:color="auto"/>
      </w:divBdr>
      <w:divsChild>
        <w:div w:id="1045984754">
          <w:marLeft w:val="0"/>
          <w:marRight w:val="0"/>
          <w:marTop w:val="0"/>
          <w:marBottom w:val="0"/>
          <w:divBdr>
            <w:top w:val="none" w:sz="0" w:space="0" w:color="auto"/>
            <w:left w:val="none" w:sz="0" w:space="0" w:color="auto"/>
            <w:bottom w:val="none" w:sz="0" w:space="0" w:color="auto"/>
            <w:right w:val="none" w:sz="0" w:space="0" w:color="auto"/>
          </w:divBdr>
        </w:div>
        <w:div w:id="1929189164">
          <w:marLeft w:val="0"/>
          <w:marRight w:val="0"/>
          <w:marTop w:val="0"/>
          <w:marBottom w:val="0"/>
          <w:divBdr>
            <w:top w:val="none" w:sz="0" w:space="0" w:color="auto"/>
            <w:left w:val="none" w:sz="0" w:space="0" w:color="auto"/>
            <w:bottom w:val="none" w:sz="0" w:space="0" w:color="auto"/>
            <w:right w:val="none" w:sz="0" w:space="0" w:color="auto"/>
          </w:divBdr>
        </w:div>
        <w:div w:id="2033342281">
          <w:marLeft w:val="0"/>
          <w:marRight w:val="0"/>
          <w:marTop w:val="0"/>
          <w:marBottom w:val="0"/>
          <w:divBdr>
            <w:top w:val="none" w:sz="0" w:space="0" w:color="auto"/>
            <w:left w:val="none" w:sz="0" w:space="0" w:color="auto"/>
            <w:bottom w:val="none" w:sz="0" w:space="0" w:color="auto"/>
            <w:right w:val="none" w:sz="0" w:space="0" w:color="auto"/>
          </w:divBdr>
        </w:div>
      </w:divsChild>
    </w:div>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mailto:iod@ukw.edu.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https://platformazakupowa.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theme" Target="theme/theme1.xml"/><Relationship Id="rId10" Type="http://schemas.openxmlformats.org/officeDocument/2006/relationships/hyperlink" Target="https://platformazakupowa.pl" TargetMode="External"/><Relationship Id="rId19" Type="http://schemas.openxmlformats.org/officeDocument/2006/relationships/hyperlink" Target="https://drive.google.com/file/d/1Kd1DttbBeiNWt4q4slS4t76lZVKPbkyD/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95A3-9D62-401D-9F25-336A61C2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6869</Words>
  <Characters>41217</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47991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a</cp:lastModifiedBy>
  <cp:revision>8</cp:revision>
  <cp:lastPrinted>2025-04-30T08:18:00Z</cp:lastPrinted>
  <dcterms:created xsi:type="dcterms:W3CDTF">2025-04-29T06:56:00Z</dcterms:created>
  <dcterms:modified xsi:type="dcterms:W3CDTF">2025-04-30T08:31:00Z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