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2473" w14:textId="77777777" w:rsidR="00695FD9" w:rsidRPr="005577AE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24F208D" w14:textId="77777777" w:rsidR="00695FD9" w:rsidRPr="005577AE" w:rsidRDefault="00695FD9" w:rsidP="00695FD9">
      <w:pPr>
        <w:spacing w:line="276" w:lineRule="auto"/>
        <w:ind w:right="4533"/>
        <w:jc w:val="center"/>
        <w:rPr>
          <w:rFonts w:ascii="Arial" w:hAnsi="Arial"/>
          <w:b/>
          <w:bCs/>
          <w:sz w:val="20"/>
          <w:szCs w:val="20"/>
        </w:rPr>
      </w:pPr>
      <w:r w:rsidRPr="005577AE">
        <w:rPr>
          <w:rFonts w:ascii="Arial" w:hAnsi="Arial"/>
          <w:b/>
          <w:bCs/>
          <w:sz w:val="20"/>
          <w:szCs w:val="20"/>
        </w:rPr>
        <w:t>Numer referencyjny postępowania:</w:t>
      </w:r>
    </w:p>
    <w:p w14:paraId="40A093B8" w14:textId="032A51B0" w:rsidR="00695FD9" w:rsidRPr="005577AE" w:rsidRDefault="00695FD9" w:rsidP="00695FD9">
      <w:pPr>
        <w:spacing w:line="276" w:lineRule="auto"/>
        <w:ind w:right="4533"/>
        <w:jc w:val="center"/>
        <w:rPr>
          <w:rFonts w:ascii="Arial" w:hAnsi="Arial"/>
          <w:b/>
          <w:bCs/>
          <w:sz w:val="20"/>
          <w:szCs w:val="20"/>
        </w:rPr>
      </w:pPr>
      <w:r w:rsidRPr="005577AE">
        <w:rPr>
          <w:rFonts w:ascii="Arial" w:hAnsi="Arial"/>
          <w:b/>
          <w:bCs/>
          <w:sz w:val="20"/>
          <w:szCs w:val="20"/>
        </w:rPr>
        <w:t>ZP.272.</w:t>
      </w:r>
      <w:r w:rsidR="008956E3" w:rsidRPr="005577AE">
        <w:rPr>
          <w:rFonts w:ascii="Arial" w:hAnsi="Arial"/>
          <w:b/>
          <w:bCs/>
          <w:sz w:val="20"/>
          <w:szCs w:val="20"/>
        </w:rPr>
        <w:t>10</w:t>
      </w:r>
      <w:r w:rsidRPr="005577AE">
        <w:rPr>
          <w:rFonts w:ascii="Arial" w:hAnsi="Arial"/>
          <w:b/>
          <w:bCs/>
          <w:sz w:val="20"/>
          <w:szCs w:val="20"/>
        </w:rPr>
        <w:t>.2024</w:t>
      </w:r>
    </w:p>
    <w:p w14:paraId="6B4FD328" w14:textId="77777777" w:rsidR="00695FD9" w:rsidRPr="00695FD9" w:rsidRDefault="00695FD9" w:rsidP="00695FD9">
      <w:pPr>
        <w:jc w:val="right"/>
        <w:rPr>
          <w:rFonts w:ascii="Arial" w:hAnsi="Arial"/>
          <w:b/>
          <w:sz w:val="20"/>
          <w:szCs w:val="20"/>
          <w:shd w:val="clear" w:color="auto" w:fill="FFFF00"/>
        </w:rPr>
      </w:pPr>
    </w:p>
    <w:p w14:paraId="70649326" w14:textId="1A8F5B2F" w:rsidR="00695FD9" w:rsidRPr="00695FD9" w:rsidRDefault="00695FD9" w:rsidP="00695FD9">
      <w:pPr>
        <w:jc w:val="right"/>
        <w:rPr>
          <w:rFonts w:ascii="Arial" w:hAnsi="Arial"/>
          <w:b/>
          <w:sz w:val="20"/>
          <w:szCs w:val="20"/>
        </w:rPr>
      </w:pPr>
      <w:r w:rsidRPr="00695FD9">
        <w:rPr>
          <w:rFonts w:ascii="Arial" w:hAnsi="Arial"/>
          <w:b/>
          <w:sz w:val="20"/>
          <w:szCs w:val="20"/>
        </w:rPr>
        <w:t>Załącznik nr 2</w:t>
      </w:r>
      <w:r w:rsidR="008956E3">
        <w:rPr>
          <w:rFonts w:ascii="Arial" w:hAnsi="Arial"/>
          <w:b/>
          <w:sz w:val="20"/>
          <w:szCs w:val="20"/>
        </w:rPr>
        <w:t xml:space="preserve"> </w:t>
      </w:r>
      <w:r w:rsidRPr="00695FD9">
        <w:rPr>
          <w:rFonts w:ascii="Arial" w:hAnsi="Arial"/>
          <w:b/>
          <w:sz w:val="20"/>
          <w:szCs w:val="20"/>
        </w:rPr>
        <w:t>do SWZ</w:t>
      </w:r>
    </w:p>
    <w:p w14:paraId="5D6E0F1D" w14:textId="77777777" w:rsidR="00695FD9" w:rsidRPr="00695FD9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246C48B" w14:textId="77777777" w:rsidR="00695FD9" w:rsidRPr="00695FD9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FEEEFBF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695FD9">
        <w:rPr>
          <w:rFonts w:ascii="Arial" w:hAnsi="Arial"/>
          <w:b/>
          <w:bCs/>
          <w:sz w:val="20"/>
          <w:szCs w:val="20"/>
        </w:rPr>
        <w:t xml:space="preserve">FORMULARZ CENOWY </w:t>
      </w:r>
    </w:p>
    <w:p w14:paraId="1C7057C4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695FD9">
        <w:rPr>
          <w:rFonts w:ascii="Arial" w:hAnsi="Arial"/>
          <w:b/>
          <w:bCs/>
          <w:sz w:val="20"/>
          <w:szCs w:val="20"/>
        </w:rPr>
        <w:t xml:space="preserve">ORAZ PARAMETRÓW TECHNICZNYCH </w:t>
      </w:r>
    </w:p>
    <w:p w14:paraId="1CE3CAD4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9002DCF" w14:textId="7696C780" w:rsidR="008A0D13" w:rsidRPr="00C2734D" w:rsidRDefault="00695FD9" w:rsidP="00C2734D">
      <w:pPr>
        <w:pStyle w:val="Standard"/>
        <w:jc w:val="both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 xml:space="preserve">W  postępowaniu o udzielenie zamówienia publicznego pn. </w:t>
      </w:r>
      <w:r w:rsidRPr="00695FD9">
        <w:rPr>
          <w:rFonts w:ascii="Arial" w:hAnsi="Arial"/>
          <w:i/>
          <w:iCs/>
          <w:sz w:val="20"/>
          <w:szCs w:val="20"/>
        </w:rPr>
        <w:t>„</w:t>
      </w:r>
      <w:r w:rsidR="004370D1">
        <w:rPr>
          <w:rFonts w:ascii="Arial" w:hAnsi="Arial"/>
          <w:i/>
          <w:iCs/>
          <w:kern w:val="0"/>
          <w:sz w:val="20"/>
          <w:szCs w:val="20"/>
        </w:rPr>
        <w:t>Dostawa odczynników wraz z dzierżawą analizatora</w:t>
      </w:r>
      <w:r w:rsidRPr="00695FD9">
        <w:rPr>
          <w:rFonts w:ascii="Arial" w:hAnsi="Arial"/>
          <w:i/>
          <w:iCs/>
          <w:sz w:val="20"/>
          <w:szCs w:val="20"/>
        </w:rPr>
        <w:t>”</w:t>
      </w:r>
      <w:r w:rsidRPr="00695FD9">
        <w:rPr>
          <w:rFonts w:ascii="Arial" w:hAnsi="Arial"/>
          <w:b/>
          <w:bCs/>
          <w:sz w:val="20"/>
          <w:szCs w:val="20"/>
        </w:rPr>
        <w:t>,</w:t>
      </w:r>
      <w:r w:rsidRPr="00695FD9">
        <w:rPr>
          <w:rFonts w:ascii="Arial" w:hAnsi="Arial"/>
          <w:sz w:val="20"/>
          <w:szCs w:val="20"/>
        </w:rPr>
        <w:t xml:space="preserve"> oferujemy dostawę, spełniającego nw. wymagania:</w:t>
      </w:r>
    </w:p>
    <w:p w14:paraId="26EA2F80" w14:textId="77777777" w:rsidR="00616556" w:rsidRPr="00695FD9" w:rsidRDefault="00616556" w:rsidP="00616556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010"/>
        <w:gridCol w:w="1944"/>
      </w:tblGrid>
      <w:tr w:rsidR="00C2734D" w:rsidRPr="00695FD9" w14:paraId="75DC270F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2CF80D" w14:textId="772476B0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EA3C57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TABELA NR 1</w:t>
            </w:r>
          </w:p>
          <w:p w14:paraId="24B8384D" w14:textId="5119BFEE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177753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ODPOWIEDŹ</w:t>
            </w:r>
          </w:p>
          <w:p w14:paraId="4549A56F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OFEROWANA</w:t>
            </w:r>
          </w:p>
          <w:p w14:paraId="2B68FDC5" w14:textId="355C7DF3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TAK/NIE</w:t>
            </w:r>
          </w:p>
        </w:tc>
      </w:tr>
      <w:tr w:rsidR="00C2734D" w:rsidRPr="00695FD9" w14:paraId="3CEC66A0" w14:textId="77777777" w:rsidTr="006C616F">
        <w:trPr>
          <w:jc w:val="center"/>
        </w:trPr>
        <w:tc>
          <w:tcPr>
            <w:tcW w:w="10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BE5C55" w14:textId="77777777" w:rsidR="00C2734D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Producent (marka) .................................................................................................. (Należy podać) </w:t>
            </w:r>
          </w:p>
          <w:p w14:paraId="575F956F" w14:textId="77777777" w:rsidR="00C2734D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Model ...................................................................................................................... (Należy podać)</w:t>
            </w:r>
          </w:p>
          <w:p w14:paraId="5B85F3F2" w14:textId="489A606B" w:rsidR="00C2734D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 produkcji ...........................................................................................................(Należy podać)</w:t>
            </w:r>
          </w:p>
        </w:tc>
      </w:tr>
      <w:tr w:rsidR="00C2734D" w:rsidRPr="00695FD9" w14:paraId="63FD4E4A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36901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01D4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Urządzenie nie starsze niż ok produkcji 2020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1F5B4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3900E8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B1602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16D0A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Analizator automatyczny pracujący w oparciu o technikę testów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mikrokolumnowych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żelowych i wykonujący badania:</w:t>
            </w:r>
          </w:p>
          <w:p w14:paraId="2980E21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Badanie grupy krwi z badaniem izoaglutynin grupowych na krwinkach A1, B -zgodnie z zaleceniami IHIT (wliczona codzienna kontrola zestawu)</w:t>
            </w:r>
          </w:p>
          <w:p w14:paraId="506D59F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Potwierdzenie grupy krwi ABO i Rh biorcy i dawcy zgodnie z zaleceniami IHIT</w:t>
            </w:r>
          </w:p>
          <w:p w14:paraId="0E20ACD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- Badanie przeglądowe przeciwciał pośrednim testem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antyglobulinowym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. Mikrokarty wypełnione surowicą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antyglobulinową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poliwalentną ( wliczona kontrola wewnętrzna )</w:t>
            </w:r>
          </w:p>
          <w:p w14:paraId="1692E38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- Próba zgodności pomiędzy biorcą a dawca krwi - pośredni test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antyglobulinowy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z surowicą poliwalentną.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4A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BF7A5A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89A43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6E7A2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System pracy w pełni zautomatyzowany od pobrania próbki z probówki do przesłania wyniku do komputera.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51C4C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41C4E95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9A753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8ED93A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automatyczny z dostępna funkcją wykonywania badań pilnych „cito”.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306C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72DA49C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38313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565A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Automatyczny odczyt kart, próbek, odczynników.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D85F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0AEB428" w14:textId="77777777" w:rsidTr="00C2734D">
        <w:trPr>
          <w:jc w:val="center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4E504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69C78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zewnętrzny system podtrzymania napięcia UPS.</w:t>
            </w:r>
          </w:p>
        </w:tc>
        <w:tc>
          <w:tcPr>
            <w:tcW w:w="19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18277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A27E4AF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4237A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5DC255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detekcji skrzepu i zapobiegający złamaniu igły.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F5075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DF1343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CD1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6E05B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ciągłego monitorowania odczynników, kaset, płynów myjących.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DE3DA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F9FFDE8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6E2E4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F228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otwierania do każdego rodzaju kaset, zabezpieczający przed kontaminacją.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F8F37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F95CB6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C8E8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551521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umożliwiający wykorzystanie częściowo zużytych kart</w:t>
            </w:r>
          </w:p>
          <w:p w14:paraId="52187A7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 / wykorzystanie każdej kolumny/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1EFB2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3869091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AA00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E790F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automatyczny system usuwania zużytych kart, wykluczający kontakt z materiałem zakaźnym.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AFF63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9C903FC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64B2F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31F32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Archiwizacja danych bezpośrednio z analizatora.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4ACDE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B437E97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AAACE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B7989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Wymagane zabezpieczenie systemu automatycznego manualnym systemem</w:t>
            </w:r>
          </w:p>
          <w:p w14:paraId="7B64E8A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 backup kompatybilnych z  systemem głównym odczynnikach.</w:t>
            </w:r>
          </w:p>
          <w:p w14:paraId="693F850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System backup : wirówka, inkubator, pipeta.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DE327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57F7FD38" w14:textId="77777777" w:rsidTr="00C2734D">
        <w:trPr>
          <w:trHeight w:val="500"/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5C1B8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98FE7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Wbudowany system kontroli jakości dla poszczególnych modułów analizatora;</w:t>
            </w:r>
          </w:p>
          <w:p w14:paraId="4F6798D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wirówki (kontrola prędkości wirowania)</w:t>
            </w:r>
          </w:p>
          <w:p w14:paraId="54602A9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inkubatora (kontrola temperatury inkubacji)</w:t>
            </w:r>
          </w:p>
          <w:p w14:paraId="084E56D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-głowicy pipetującej (kontrola objętości pipetowania próbek i odczynników)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675A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722603B8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BA378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0AB8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Bezpłatny udział w zewnętrznej kontroli jakości, minimum 4 razy w roku.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F22FF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50530CC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99BA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8578E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Instrukcja obsługi  i  paszport techniczny urządzenia w języku polskim.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7D612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68829B7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2DBFD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25DB7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Zamawiający wymaga podłączenia analizatora/urządzenia do systemu LIS PROMETEUSZ oraz zobowiązuje się do dostarczenia drukarki kodów wraz </w:t>
            </w:r>
          </w:p>
          <w:p w14:paraId="506088A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z etykietami.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7E35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3DD8211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B5070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DC790E" w14:textId="39450A6C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Czas reakcji serwisu na zgłoszenie</w:t>
            </w:r>
            <w:r w:rsidR="00B962FF">
              <w:rPr>
                <w:rFonts w:ascii="Arial" w:hAnsi="Arial"/>
                <w:sz w:val="20"/>
                <w:szCs w:val="20"/>
              </w:rPr>
              <w:t xml:space="preserve"> telefoniczne</w:t>
            </w:r>
            <w:r w:rsidRPr="00695FD9">
              <w:rPr>
                <w:rFonts w:ascii="Arial" w:hAnsi="Arial"/>
                <w:sz w:val="20"/>
                <w:szCs w:val="20"/>
              </w:rPr>
              <w:t xml:space="preserve"> – </w:t>
            </w:r>
            <w:r w:rsidR="005E170F">
              <w:rPr>
                <w:rFonts w:ascii="Arial" w:hAnsi="Arial"/>
                <w:sz w:val="20"/>
                <w:szCs w:val="20"/>
              </w:rPr>
              <w:t xml:space="preserve">do </w:t>
            </w:r>
            <w:r w:rsidR="005D2727">
              <w:rPr>
                <w:rFonts w:ascii="Arial" w:hAnsi="Arial"/>
                <w:sz w:val="20"/>
                <w:szCs w:val="20"/>
              </w:rPr>
              <w:t>1</w:t>
            </w:r>
            <w:r w:rsidR="005E170F">
              <w:rPr>
                <w:rFonts w:ascii="Arial" w:hAnsi="Arial"/>
                <w:sz w:val="20"/>
                <w:szCs w:val="20"/>
              </w:rPr>
              <w:t>2 godzin.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1CE72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2881A5A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D37C0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AC933" w14:textId="0500E091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Maksymalny czas niezbędny na usunięcie awarii od czasu podjęcia naprawy – 48 godzin.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5987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1494EA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67BCD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C4959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Jeżeli czas naprawy przekroczy dwa dni, Zamawiający wymaga dostarczenia aparatu zastępczego parametrach nie gorszych niż oferowany.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AC9E8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434887A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5AE7F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2726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W przypadku stwierdzenia awarii analizatora niemożliwej do usunięcia  w ciągu 48 </w:t>
            </w:r>
            <w:r w:rsidRPr="00695FD9">
              <w:rPr>
                <w:rFonts w:ascii="Arial" w:hAnsi="Arial"/>
                <w:sz w:val="20"/>
                <w:szCs w:val="20"/>
              </w:rPr>
              <w:lastRenderedPageBreak/>
              <w:t>godzin i niedostarczenia aparatu zastępczego, Wykonawca pokryje różnicę kosztów związanych z wykonaniem badań zleconych w innym laboratorium.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6CD58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64B000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88721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8EFD6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zobowiązany jest do wykonania bezpłatnych przeglądów okresowych oraz konserwacji profilaktycznej sprzętu z wymianą zestawów części zużywalnych (z częstotliwością zgodną z zaleceniami producenta ) przez autoryzowany serwis oraz pracowników przeszkolonych w zakresie usług serwisowych, posiadających aktualne szkolenia potwierdzone certyfikatem.</w:t>
            </w:r>
          </w:p>
          <w:p w14:paraId="119C591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zobowiązany jest do podania punktów serwisowych w Polsce wraz z ich siedzibą oraz sposobem kontaktu ( telefon, fax. e-mail )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11DCA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D3060B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4E0FEC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23 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C5ADB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wykonuje przeglądy i aktualizacje oprogramowania  w okresie trwania umowy.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A655A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69FC663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FA90F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90B3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Wykonawca zobowiązuje się do przeprowadzenia bezpłatnego szkolenia użytkowników ( potwierdzonego certyfikatem)  pracujących także w trybie zmianowym, w czasie umożliwiającym przeszkolenie całego personelu </w:t>
            </w:r>
          </w:p>
          <w:p w14:paraId="204FCD2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 zakresie obsługi aparatu, w siedzibie Zamawiającego.</w:t>
            </w:r>
          </w:p>
          <w:p w14:paraId="307EA7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DCE73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95BDB60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8A726C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54646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gwarantuje, iż wyspecyfikowane powyżej urządzenia są kompletne i będą po montażu i zainstalowaniu gotowe do podjęcia prawidłowej pracy bez żadnych dodatkowych zakupów.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9C0AE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3FBAB0C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</w:p>
    <w:p w14:paraId="3F08E909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</w:p>
    <w:p w14:paraId="53E0DB1B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UWAGA:</w:t>
      </w:r>
    </w:p>
    <w:p w14:paraId="744276AB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Niespełnienie któregoś z podanych parametrów wymaganych skutkować będzie odrzuceniem oferty.</w:t>
      </w:r>
    </w:p>
    <w:p w14:paraId="34CF727C" w14:textId="77777777" w:rsidR="00C2734D" w:rsidRDefault="00C2734D" w:rsidP="009E585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zastrzega sobie prawo sprawdzenia podanych przez Wykonawcę parametrów w dostępnych materiałach technicznych lub u producenta, w przypadku powstania wątpliwości, co do ich prawdziwości.</w:t>
      </w:r>
    </w:p>
    <w:p w14:paraId="004D7339" w14:textId="77777777" w:rsidR="00EA2744" w:rsidRPr="00695FD9" w:rsidRDefault="00EA2744" w:rsidP="00EA2744">
      <w:pPr>
        <w:pStyle w:val="Standard"/>
        <w:rPr>
          <w:rFonts w:ascii="Arial" w:hAnsi="Arial"/>
          <w:sz w:val="20"/>
          <w:szCs w:val="20"/>
        </w:rPr>
      </w:pPr>
    </w:p>
    <w:p w14:paraId="3649FE37" w14:textId="77777777" w:rsidR="00604682" w:rsidRPr="00695FD9" w:rsidRDefault="00604682" w:rsidP="00616556">
      <w:pPr>
        <w:pStyle w:val="Standard"/>
        <w:rPr>
          <w:rFonts w:ascii="Arial" w:hAnsi="Arial"/>
          <w:sz w:val="20"/>
          <w:szCs w:val="20"/>
        </w:rPr>
      </w:pPr>
    </w:p>
    <w:p w14:paraId="4FAA59C6" w14:textId="77777777" w:rsidR="00604682" w:rsidRPr="00695FD9" w:rsidRDefault="00604682" w:rsidP="00616556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6177"/>
        <w:gridCol w:w="1806"/>
        <w:gridCol w:w="1843"/>
      </w:tblGrid>
      <w:tr w:rsidR="00C2734D" w:rsidRPr="00695FD9" w14:paraId="39904DE0" w14:textId="77777777" w:rsidTr="00D62ED9">
        <w:trPr>
          <w:jc w:val="center"/>
        </w:trPr>
        <w:tc>
          <w:tcPr>
            <w:tcW w:w="517" w:type="dxa"/>
            <w:vAlign w:val="center"/>
          </w:tcPr>
          <w:p w14:paraId="5542E854" w14:textId="6F0D9CA6" w:rsidR="00C2734D" w:rsidRPr="00695FD9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6177" w:type="dxa"/>
            <w:vAlign w:val="center"/>
          </w:tcPr>
          <w:p w14:paraId="783F780C" w14:textId="77777777" w:rsidR="00C2734D" w:rsidRDefault="00C2734D" w:rsidP="00C2734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TABELA NR 2</w:t>
            </w:r>
          </w:p>
          <w:p w14:paraId="2C99A0C3" w14:textId="35ED6C5B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PARAMETRY OCENIANE</w:t>
            </w:r>
          </w:p>
        </w:tc>
        <w:tc>
          <w:tcPr>
            <w:tcW w:w="1806" w:type="dxa"/>
            <w:vAlign w:val="center"/>
          </w:tcPr>
          <w:p w14:paraId="1CB91E27" w14:textId="1484B670" w:rsidR="00C2734D" w:rsidRPr="00695FD9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PUNKTACJA</w:t>
            </w:r>
          </w:p>
        </w:tc>
        <w:tc>
          <w:tcPr>
            <w:tcW w:w="1843" w:type="dxa"/>
            <w:vAlign w:val="center"/>
          </w:tcPr>
          <w:p w14:paraId="3942E695" w14:textId="77777777" w:rsidR="00C2734D" w:rsidRDefault="00C2734D" w:rsidP="000A2DEA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ODPOWIEDŹ</w:t>
            </w:r>
          </w:p>
          <w:p w14:paraId="4F8EEFBF" w14:textId="5694A7BC" w:rsidR="00C2734D" w:rsidRPr="00695FD9" w:rsidRDefault="00C2734D" w:rsidP="000A2DEA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TAK/NIE</w:t>
            </w:r>
          </w:p>
        </w:tc>
      </w:tr>
      <w:tr w:rsidR="008A0D13" w:rsidRPr="00695FD9" w14:paraId="48A7A76F" w14:textId="77777777" w:rsidTr="00C2734D">
        <w:trPr>
          <w:jc w:val="center"/>
        </w:trPr>
        <w:tc>
          <w:tcPr>
            <w:tcW w:w="517" w:type="dxa"/>
            <w:vAlign w:val="center"/>
          </w:tcPr>
          <w:p w14:paraId="70085BE5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</w:t>
            </w:r>
          </w:p>
          <w:p w14:paraId="0BBA5203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E8ED46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53E34209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Analizator w 100% wykorzystujący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mikrokolumny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na kartach/kasetach, otwierający podczas badania pojedyncze kolumny i jednocześnie dozujący materiał badany</w:t>
            </w:r>
          </w:p>
        </w:tc>
        <w:tc>
          <w:tcPr>
            <w:tcW w:w="1806" w:type="dxa"/>
            <w:vAlign w:val="center"/>
          </w:tcPr>
          <w:p w14:paraId="50694888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72106D82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7B4607D6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0D13" w:rsidRPr="00695FD9" w14:paraId="142C12DA" w14:textId="77777777" w:rsidTr="00C2734D">
        <w:trPr>
          <w:jc w:val="center"/>
        </w:trPr>
        <w:tc>
          <w:tcPr>
            <w:tcW w:w="517" w:type="dxa"/>
            <w:vAlign w:val="center"/>
          </w:tcPr>
          <w:p w14:paraId="62CF2F8E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</w:t>
            </w:r>
          </w:p>
          <w:p w14:paraId="41603972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88A29B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D2E621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74D36750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Konserwacja analizatora wykonywana przez użytkownika i przewidziana przez producenta nie częściej niż 1 raz w miesiącu – potwierdzenie w materiałach producenta.</w:t>
            </w:r>
          </w:p>
        </w:tc>
        <w:tc>
          <w:tcPr>
            <w:tcW w:w="1806" w:type="dxa"/>
            <w:vAlign w:val="center"/>
          </w:tcPr>
          <w:p w14:paraId="6D2F5468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4BC60CCC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07E5C10F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0D13" w:rsidRPr="00695FD9" w14:paraId="63DDAD1A" w14:textId="77777777" w:rsidTr="00C2734D">
        <w:trPr>
          <w:jc w:val="center"/>
        </w:trPr>
        <w:tc>
          <w:tcPr>
            <w:tcW w:w="517" w:type="dxa"/>
            <w:vAlign w:val="center"/>
          </w:tcPr>
          <w:p w14:paraId="79DBE3B9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3</w:t>
            </w:r>
          </w:p>
          <w:p w14:paraId="03BC28B2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471EB23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01567995" w14:textId="77777777" w:rsidR="00B34A47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Karty do oznaczeń grup krwi, kontroli grupy krwi biorcy</w:t>
            </w:r>
          </w:p>
          <w:p w14:paraId="6D82F0C3" w14:textId="4CDA10B2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i dawcy zawierają kolumnę/kolumny z kontrolą wewn</w:t>
            </w:r>
            <w:r w:rsidR="00B34A47" w:rsidRPr="00695FD9">
              <w:rPr>
                <w:rFonts w:ascii="Arial" w:hAnsi="Arial"/>
                <w:sz w:val="20"/>
                <w:szCs w:val="20"/>
              </w:rPr>
              <w:t>ę</w:t>
            </w:r>
            <w:r w:rsidRPr="00695FD9">
              <w:rPr>
                <w:rFonts w:ascii="Arial" w:hAnsi="Arial"/>
                <w:sz w:val="20"/>
                <w:szCs w:val="20"/>
              </w:rPr>
              <w:t>trzną.</w:t>
            </w:r>
          </w:p>
        </w:tc>
        <w:tc>
          <w:tcPr>
            <w:tcW w:w="1806" w:type="dxa"/>
            <w:vAlign w:val="center"/>
          </w:tcPr>
          <w:p w14:paraId="535B6C6A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755B0262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3F776EAD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A469882" w14:textId="77777777" w:rsidR="00604682" w:rsidRPr="00695FD9" w:rsidRDefault="00604682" w:rsidP="00616556">
      <w:pPr>
        <w:pStyle w:val="Standard"/>
        <w:rPr>
          <w:rFonts w:ascii="Arial" w:hAnsi="Arial"/>
          <w:b/>
          <w:sz w:val="20"/>
          <w:szCs w:val="20"/>
        </w:rPr>
      </w:pPr>
    </w:p>
    <w:p w14:paraId="1DCD88DD" w14:textId="77777777" w:rsidR="00C2734D" w:rsidRDefault="00C2734D" w:rsidP="00C2734D">
      <w:pPr>
        <w:pStyle w:val="Standard"/>
        <w:jc w:val="both"/>
        <w:rPr>
          <w:rFonts w:ascii="Arial" w:hAnsi="Arial"/>
          <w:sz w:val="20"/>
          <w:szCs w:val="20"/>
        </w:rPr>
      </w:pPr>
      <w:r w:rsidRPr="00AA638F">
        <w:rPr>
          <w:rFonts w:ascii="Arial" w:hAnsi="Arial"/>
          <w:sz w:val="20"/>
          <w:szCs w:val="20"/>
        </w:rPr>
        <w:t>Wpisanie w przypadku parametrów punktowanych odpowiedzi NIE, nie spowoduje odrzucenia oferty. Wykonawcy zostanie przydzielone 0 punktów.</w:t>
      </w:r>
    </w:p>
    <w:p w14:paraId="039E77D8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</w:p>
    <w:p w14:paraId="71683929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 xml:space="preserve"> 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546CC" w:rsidRPr="00695FD9" w14:paraId="7B5F38A2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D3BA" w14:textId="581FCB06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 xml:space="preserve">TABELA 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>NR 3</w:t>
            </w:r>
          </w:p>
          <w:p w14:paraId="4B786DE5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PRZEWIDYWANA ILOŚĆ BADAŃ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D689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16556" w:rsidRPr="00695FD9" w14:paraId="3ADF5D5F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8A27" w14:textId="77777777" w:rsidR="00616556" w:rsidRPr="00695FD9" w:rsidRDefault="00D546CC" w:rsidP="00253F4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Badanie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B1D6" w14:textId="0000A95E" w:rsidR="00616556" w:rsidRPr="00695FD9" w:rsidRDefault="00616556" w:rsidP="00253F4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Ilość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695FD9">
              <w:rPr>
                <w:rFonts w:ascii="Arial" w:hAnsi="Arial"/>
                <w:b/>
                <w:sz w:val="20"/>
                <w:szCs w:val="20"/>
              </w:rPr>
              <w:t>oznaczeń w ciągu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 xml:space="preserve"> 3 </w:t>
            </w:r>
            <w:r w:rsidRPr="00695FD9">
              <w:rPr>
                <w:rFonts w:ascii="Arial" w:hAnsi="Arial"/>
                <w:b/>
                <w:sz w:val="20"/>
                <w:szCs w:val="20"/>
              </w:rPr>
              <w:t>lat</w:t>
            </w:r>
          </w:p>
        </w:tc>
      </w:tr>
      <w:tr w:rsidR="00D546CC" w:rsidRPr="00695FD9" w14:paraId="2F7765DA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DE74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Grupa krwi ABO i Rh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D2EA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13 000</w:t>
            </w:r>
          </w:p>
        </w:tc>
      </w:tr>
      <w:tr w:rsidR="00616556" w:rsidRPr="00695FD9" w14:paraId="7AE11A56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2601" w14:textId="77777777" w:rsidR="00616556" w:rsidRPr="00695FD9" w:rsidRDefault="00B34A47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Grupa krwi </w:t>
            </w:r>
            <w:r w:rsidR="00D546CC" w:rsidRPr="00695FD9">
              <w:rPr>
                <w:rFonts w:ascii="Arial" w:hAnsi="Arial"/>
                <w:sz w:val="20"/>
                <w:szCs w:val="20"/>
              </w:rPr>
              <w:t>noworodka.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A49D" w14:textId="3C8D35B5" w:rsidR="00616556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900</w:t>
            </w:r>
          </w:p>
        </w:tc>
      </w:tr>
      <w:tr w:rsidR="00D546CC" w:rsidRPr="00695FD9" w14:paraId="2FD6F31F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4676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Badanie przeglądowe w kierunku obecności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alloprzeciwciał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odpornościowych, screening PTA LISS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E206" w14:textId="23BD9F19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280</w:t>
            </w:r>
          </w:p>
        </w:tc>
      </w:tr>
      <w:tr w:rsidR="00D546CC" w:rsidRPr="00695FD9" w14:paraId="5EAF599F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B82A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Próby zgodności przed przetoczeniem - BIORCY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AFD2D" w14:textId="77777777" w:rsidR="00D546CC" w:rsidRPr="00695FD9" w:rsidRDefault="00AB3367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1 500</w:t>
            </w:r>
          </w:p>
        </w:tc>
      </w:tr>
      <w:tr w:rsidR="00616556" w:rsidRPr="00695FD9" w14:paraId="1CDAE40F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2466" w14:textId="77777777" w:rsidR="00616556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Próby zgodności przed przetoczeniem – </w:t>
            </w:r>
          </w:p>
          <w:p w14:paraId="2197054B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DAWCY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D67A" w14:textId="1052405E" w:rsidR="00616556" w:rsidRPr="00695FD9" w:rsidRDefault="008C018D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4 200</w:t>
            </w:r>
          </w:p>
        </w:tc>
      </w:tr>
    </w:tbl>
    <w:p w14:paraId="18F403B3" w14:textId="29AC0CFC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>Podane ilości uwzględniają wykonanie koniecznych kontroli.</w:t>
      </w:r>
    </w:p>
    <w:p w14:paraId="0ECC4DB7" w14:textId="77777777" w:rsidR="004F3204" w:rsidRDefault="004F3204" w:rsidP="00616556">
      <w:pPr>
        <w:pStyle w:val="Standard"/>
        <w:rPr>
          <w:rFonts w:ascii="Arial" w:hAnsi="Arial"/>
          <w:sz w:val="20"/>
          <w:szCs w:val="20"/>
        </w:rPr>
        <w:sectPr w:rsidR="004F3204" w:rsidSect="00F976B4">
          <w:pgSz w:w="11906" w:h="16838"/>
          <w:pgMar w:top="1134" w:right="1134" w:bottom="1134" w:left="1134" w:header="708" w:footer="708" w:gutter="0"/>
          <w:cols w:space="708"/>
        </w:sectPr>
      </w:pPr>
    </w:p>
    <w:p w14:paraId="0AEC39BD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tbl>
      <w:tblPr>
        <w:tblW w:w="113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487"/>
        <w:gridCol w:w="917"/>
        <w:gridCol w:w="1442"/>
        <w:gridCol w:w="1282"/>
        <w:gridCol w:w="1282"/>
        <w:gridCol w:w="1166"/>
        <w:gridCol w:w="1166"/>
        <w:gridCol w:w="837"/>
        <w:gridCol w:w="1266"/>
      </w:tblGrid>
      <w:tr w:rsidR="004F3204" w14:paraId="12004D28" w14:textId="77777777" w:rsidTr="00254EC4">
        <w:trPr>
          <w:trHeight w:val="301"/>
          <w:jc w:val="center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5B4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Tabela nr 4</w:t>
            </w:r>
          </w:p>
        </w:tc>
      </w:tr>
      <w:tr w:rsidR="004F3204" w14:paraId="2D6995F1" w14:textId="77777777" w:rsidTr="00254EC4">
        <w:trPr>
          <w:trHeight w:val="576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4F0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67E1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produktu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DCA4C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katalogowy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C237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jedn. opakowania netto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59471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jedn. opakowania brutto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926F" w14:textId="2B612A76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Liczba opakowań / sztuk na 36 miesięcy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A8EEE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Wielkość opakowania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1BCC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netto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5225" w14:textId="47DA5953" w:rsidR="004F3204" w:rsidRDefault="004F3204" w:rsidP="00F9606D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Stawka VAT</w:t>
            </w:r>
            <w:r w:rsidR="00F9606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2B2A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brutto</w:t>
            </w:r>
          </w:p>
        </w:tc>
      </w:tr>
      <w:tr w:rsidR="004F3204" w14:paraId="2088F189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146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2CDC" w14:textId="77777777" w:rsidR="004F3204" w:rsidRDefault="004F3204" w:rsidP="00254EC4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Odczynniki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9B2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3AC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5DDC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1F8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8E1D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4B1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F3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B35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4E1C7BF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D6B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B19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1E3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D3F6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816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EC2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60E1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B9E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28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ADE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594B3136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6C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099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2E16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10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380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807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4553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B56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65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AE2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21A434F7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C80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4F9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969B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75D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78E7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BE5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33DB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5A9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586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4EF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A525360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B12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4C08" w14:textId="77777777" w:rsidR="004F3204" w:rsidRDefault="004F3204" w:rsidP="00254EC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Materiały eksploatacyjne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6BC7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770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BD71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24A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63C2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F54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F09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D3B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34ED3853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445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CB5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7A26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13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D87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27A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AF46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CDA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53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01D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671242C9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8A0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885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FE64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4A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E8AF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31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D08C6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19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89A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45F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C676612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176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747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5824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CD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3A46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E50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FCB1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9FE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2E1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521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2A63941A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840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B37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1C9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AB1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7AB1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FA6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6117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1BA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E26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CE2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108A4AFC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77A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CD3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692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49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4762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78F5" w14:textId="77777777" w:rsidR="004F3204" w:rsidRDefault="004F3204" w:rsidP="00254EC4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B3C5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168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A20A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C8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46B58A6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p w14:paraId="4534AD80" w14:textId="77777777" w:rsidR="004F3204" w:rsidRDefault="004F3204" w:rsidP="004F3204">
      <w:pPr>
        <w:pStyle w:val="Standard"/>
        <w:jc w:val="both"/>
      </w:pPr>
      <w:bookmarkStart w:id="0" w:name="_Hlk97834102"/>
      <w:r>
        <w:rPr>
          <w:rFonts w:ascii="Arial" w:hAnsi="Arial"/>
          <w:sz w:val="20"/>
          <w:szCs w:val="20"/>
        </w:rPr>
        <w:t>W tabeli nr 4 należy umieścić odczynniki i kontrole, kalibratory oraz materiały eksploatacyjne (części zużywalne) w liczbie koniecznej do realizacji umowy.</w:t>
      </w:r>
    </w:p>
    <w:p w14:paraId="10F0CF22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</w:p>
    <w:p w14:paraId="014717B5" w14:textId="417C37F9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Ilość odczynników, materiałów kontrolnych, kalibratorów i materiałów eksploatacyjnych, Wykonawca oblicza samodzielnie na podstawie Tabeli nr 3</w:t>
      </w:r>
      <w:r w:rsidR="00035549">
        <w:rPr>
          <w:rFonts w:ascii="Arial" w:hAnsi="Arial"/>
          <w:sz w:val="20"/>
          <w:szCs w:val="20"/>
        </w:rPr>
        <w:t xml:space="preserve"> i zaleceń producenta</w:t>
      </w:r>
      <w:r>
        <w:rPr>
          <w:rFonts w:ascii="Arial" w:hAnsi="Arial"/>
          <w:sz w:val="20"/>
          <w:szCs w:val="20"/>
        </w:rPr>
        <w:t>.</w:t>
      </w:r>
    </w:p>
    <w:p w14:paraId="1F6531C1" w14:textId="77777777" w:rsidR="004F3204" w:rsidRDefault="004F3204" w:rsidP="004F3204">
      <w:pPr>
        <w:pStyle w:val="Standard"/>
        <w:jc w:val="both"/>
      </w:pPr>
    </w:p>
    <w:p w14:paraId="08327908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Obliczając ilość odczynników należy  kierować się zasadą zaokrąglania ilości oferowanych odczynników do pełnego opakowania w górę, biorąc pod uwagę trwałość odczynnika na pokładzie analizatora po otwarciu, zgodnie z oficjalna instrukcją podaną na opakowaniu.</w:t>
      </w:r>
    </w:p>
    <w:p w14:paraId="1359E490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</w:p>
    <w:bookmarkEnd w:id="0"/>
    <w:p w14:paraId="7AA2306D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660"/>
        <w:gridCol w:w="1196"/>
        <w:gridCol w:w="1276"/>
        <w:gridCol w:w="1417"/>
        <w:gridCol w:w="1276"/>
        <w:gridCol w:w="1910"/>
      </w:tblGrid>
      <w:tr w:rsidR="004F3204" w14:paraId="281D7564" w14:textId="77777777" w:rsidTr="00254EC4">
        <w:trPr>
          <w:trHeight w:val="323"/>
          <w:jc w:val="center"/>
        </w:trPr>
        <w:tc>
          <w:tcPr>
            <w:tcW w:w="10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8D26D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Tabela nr 5</w:t>
            </w:r>
          </w:p>
        </w:tc>
      </w:tr>
      <w:tr w:rsidR="004F3204" w14:paraId="30AAA372" w14:textId="77777777" w:rsidTr="00254EC4">
        <w:trPr>
          <w:trHeight w:val="32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D565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63FB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Przedmiot dzierżawy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72FD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Ilość miesięcy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1536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Cena netto</w:t>
            </w:r>
          </w:p>
          <w:p w14:paraId="5A6184B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za miesiąc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E5BD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639C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Stawka VAT</w:t>
            </w:r>
          </w:p>
          <w:p w14:paraId="2B622AC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FFEB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4F3204" w14:paraId="020EFD45" w14:textId="77777777" w:rsidTr="00254EC4">
        <w:trPr>
          <w:trHeight w:val="148"/>
          <w:jc w:val="center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D097C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18EF3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5BCE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C750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1A31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5 =(3x4)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9BF1C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594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7=(5+VAT)</w:t>
            </w:r>
          </w:p>
        </w:tc>
      </w:tr>
      <w:tr w:rsidR="004F3204" w14:paraId="68F0FEF1" w14:textId="77777777" w:rsidTr="00254EC4">
        <w:trPr>
          <w:trHeight w:val="392"/>
          <w:jc w:val="center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F8F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4323" w14:textId="795349D1" w:rsidR="004F3204" w:rsidRDefault="004F3204" w:rsidP="00793BF9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Dzierżawa analizatora, zgodnie ze specyfikacją wskazaną w Tabeli nr 1</w:t>
            </w:r>
            <w:r w:rsidR="00793BF9"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 xml:space="preserve"> i 2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E9C36" w14:textId="58EA9FB8" w:rsidR="004F3204" w:rsidRDefault="00793BF9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9F4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601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77C1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3BD4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036C5BDB" w14:textId="77777777" w:rsidTr="00254EC4">
        <w:trPr>
          <w:trHeight w:val="148"/>
          <w:jc w:val="center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55F8" w14:textId="77777777" w:rsidR="004F3204" w:rsidRDefault="004F3204" w:rsidP="00254EC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Razem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CC95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4408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C5C90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D67B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022D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6F0C9C6C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p w14:paraId="51D9E075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5ED1C56" w14:textId="77777777" w:rsidR="00D93AAB" w:rsidRDefault="00D93AAB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4224"/>
        <w:gridCol w:w="2170"/>
        <w:gridCol w:w="2170"/>
      </w:tblGrid>
      <w:tr w:rsidR="004F3204" w14:paraId="35E6FE3A" w14:textId="77777777" w:rsidTr="004F3204">
        <w:trPr>
          <w:trHeight w:val="410"/>
          <w:jc w:val="center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4C0D9" w14:textId="77777777" w:rsidR="004F3204" w:rsidRDefault="004F3204" w:rsidP="00254EC4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6 - Podsumowanie</w:t>
            </w:r>
          </w:p>
        </w:tc>
      </w:tr>
      <w:tr w:rsidR="004F3204" w14:paraId="1375AE64" w14:textId="77777777" w:rsidTr="004F3204">
        <w:trPr>
          <w:trHeight w:val="41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D62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br/>
              <w:t>L.p.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B834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8D2A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Całkowita</w:t>
            </w:r>
          </w:p>
          <w:p w14:paraId="34CF465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wartość </w:t>
            </w: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br/>
              <w:t>netto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A96C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Całkowita</w:t>
            </w:r>
          </w:p>
          <w:p w14:paraId="0D063C7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434A463F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brutto</w:t>
            </w:r>
          </w:p>
        </w:tc>
      </w:tr>
      <w:tr w:rsidR="004F3204" w14:paraId="164C801D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FDB1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4D40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Tabela 4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5EB4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DBA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19098227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9D1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2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8346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Tabela 5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014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BDF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63AB56B0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2C85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C97F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RAZEM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E707D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E472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F298364" w14:textId="77777777" w:rsidR="004F3204" w:rsidRDefault="004F3204" w:rsidP="004F3204"/>
    <w:p w14:paraId="36A26AEC" w14:textId="77777777" w:rsidR="004F3204" w:rsidRDefault="004F3204" w:rsidP="004F3204"/>
    <w:p w14:paraId="3A7AFCBC" w14:textId="77777777" w:rsidR="00E767F4" w:rsidRPr="00E56E57" w:rsidRDefault="00E767F4" w:rsidP="00E767F4">
      <w:pPr>
        <w:ind w:right="2832"/>
        <w:jc w:val="right"/>
        <w:rPr>
          <w:rFonts w:ascii="Arial" w:hAnsi="Arial"/>
          <w:i/>
          <w:sz w:val="20"/>
          <w:szCs w:val="20"/>
          <w:u w:val="single"/>
        </w:rPr>
      </w:pPr>
      <w:r w:rsidRPr="00E56E57">
        <w:rPr>
          <w:rFonts w:ascii="Arial" w:hAnsi="Arial"/>
          <w:i/>
          <w:sz w:val="20"/>
          <w:szCs w:val="20"/>
          <w:u w:val="single"/>
        </w:rPr>
        <w:t>Formularz podpisany elektronicznie</w:t>
      </w:r>
    </w:p>
    <w:p w14:paraId="0FECA02D" w14:textId="77777777" w:rsidR="004F3204" w:rsidRDefault="004F3204" w:rsidP="004F3204"/>
    <w:p w14:paraId="03C999EB" w14:textId="77777777" w:rsidR="004F3204" w:rsidRDefault="004F3204" w:rsidP="004F3204"/>
    <w:p w14:paraId="68228F5B" w14:textId="77777777" w:rsidR="004F3204" w:rsidRDefault="004F3204" w:rsidP="004F3204">
      <w:pPr>
        <w:rPr>
          <w:rFonts w:ascii="Arial" w:hAnsi="Arial"/>
          <w:sz w:val="20"/>
          <w:szCs w:val="20"/>
        </w:rPr>
      </w:pPr>
    </w:p>
    <w:p w14:paraId="10E27EBD" w14:textId="77777777" w:rsidR="004F3204" w:rsidRDefault="004F3204" w:rsidP="004F3204">
      <w:pPr>
        <w:pStyle w:val="Standard"/>
      </w:pP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b/>
          <w:bCs/>
          <w:sz w:val="20"/>
          <w:szCs w:val="20"/>
        </w:rPr>
        <w:t xml:space="preserve">  </w:t>
      </w:r>
    </w:p>
    <w:p w14:paraId="5C24C29E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94B1CD1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19D233E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45DC689" w14:textId="77777777" w:rsidR="004F3204" w:rsidRDefault="004F3204" w:rsidP="004F3204"/>
    <w:p w14:paraId="502AA36C" w14:textId="77777777" w:rsidR="004F3204" w:rsidRPr="00695FD9" w:rsidRDefault="004F3204" w:rsidP="00616556">
      <w:pPr>
        <w:pStyle w:val="Standard"/>
        <w:rPr>
          <w:rFonts w:ascii="Arial" w:hAnsi="Arial"/>
          <w:sz w:val="20"/>
          <w:szCs w:val="20"/>
        </w:rPr>
      </w:pPr>
    </w:p>
    <w:p w14:paraId="38FEB2EB" w14:textId="77777777" w:rsidR="00337BD6" w:rsidRPr="00695FD9" w:rsidRDefault="00337BD6">
      <w:pPr>
        <w:rPr>
          <w:rFonts w:ascii="Arial" w:hAnsi="Arial"/>
          <w:sz w:val="20"/>
          <w:szCs w:val="20"/>
        </w:rPr>
      </w:pPr>
    </w:p>
    <w:sectPr w:rsidR="00337BD6" w:rsidRPr="00695FD9" w:rsidSect="00F976B4"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6"/>
    <w:rsid w:val="00035549"/>
    <w:rsid w:val="000656AC"/>
    <w:rsid w:val="000A2DEA"/>
    <w:rsid w:val="000F74E8"/>
    <w:rsid w:val="00132D55"/>
    <w:rsid w:val="00160827"/>
    <w:rsid w:val="001C43B2"/>
    <w:rsid w:val="00234635"/>
    <w:rsid w:val="0025786F"/>
    <w:rsid w:val="002D6A5A"/>
    <w:rsid w:val="00337BD6"/>
    <w:rsid w:val="003F1156"/>
    <w:rsid w:val="004370D1"/>
    <w:rsid w:val="004F3204"/>
    <w:rsid w:val="005577AE"/>
    <w:rsid w:val="005D2727"/>
    <w:rsid w:val="005E170F"/>
    <w:rsid w:val="00604682"/>
    <w:rsid w:val="00616556"/>
    <w:rsid w:val="00640074"/>
    <w:rsid w:val="00643A06"/>
    <w:rsid w:val="00695FD9"/>
    <w:rsid w:val="006D2CD4"/>
    <w:rsid w:val="00755346"/>
    <w:rsid w:val="00793BF9"/>
    <w:rsid w:val="007F5B07"/>
    <w:rsid w:val="008956E3"/>
    <w:rsid w:val="008A0D13"/>
    <w:rsid w:val="008C018D"/>
    <w:rsid w:val="00923A97"/>
    <w:rsid w:val="009E5851"/>
    <w:rsid w:val="009F14C8"/>
    <w:rsid w:val="00A36A78"/>
    <w:rsid w:val="00AB3367"/>
    <w:rsid w:val="00B34A47"/>
    <w:rsid w:val="00B962FF"/>
    <w:rsid w:val="00C2734D"/>
    <w:rsid w:val="00CA121E"/>
    <w:rsid w:val="00D546CC"/>
    <w:rsid w:val="00D93AAB"/>
    <w:rsid w:val="00DB0902"/>
    <w:rsid w:val="00DD3ACA"/>
    <w:rsid w:val="00E767F4"/>
    <w:rsid w:val="00EA2744"/>
    <w:rsid w:val="00F02F12"/>
    <w:rsid w:val="00F52FEA"/>
    <w:rsid w:val="00F70087"/>
    <w:rsid w:val="00F94992"/>
    <w:rsid w:val="00F9606D"/>
    <w:rsid w:val="00F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390"/>
  <w15:chartTrackingRefBased/>
  <w15:docId w15:val="{C281C86E-8B90-4F82-A910-A30EF24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6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16556"/>
    <w:pPr>
      <w:suppressLineNumbers/>
    </w:pPr>
  </w:style>
  <w:style w:type="table" w:styleId="Tabela-Siatka">
    <w:name w:val="Table Grid"/>
    <w:basedOn w:val="Standardowy"/>
    <w:uiPriority w:val="39"/>
    <w:rsid w:val="0060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B0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B0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B07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B0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B0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ŁUKASZ MATUSIAK</cp:lastModifiedBy>
  <cp:revision>6</cp:revision>
  <cp:lastPrinted>2024-03-20T09:12:00Z</cp:lastPrinted>
  <dcterms:created xsi:type="dcterms:W3CDTF">2024-04-11T08:07:00Z</dcterms:created>
  <dcterms:modified xsi:type="dcterms:W3CDTF">2024-05-06T07:43:00Z</dcterms:modified>
</cp:coreProperties>
</file>