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C74B94" w:rsidP="00FF5468">
            <w:pPr>
              <w:pStyle w:val="Tekstpodstawowy3"/>
              <w:rPr>
                <w:rFonts w:ascii="Times" w:hAnsi="Times"/>
                <w:b/>
                <w:bCs/>
                <w:sz w:val="24"/>
                <w:szCs w:val="24"/>
                <w:lang w:val="pl-PL"/>
              </w:rPr>
            </w:pPr>
            <w:r>
              <w:rPr>
                <w:b/>
                <w:sz w:val="24"/>
                <w:szCs w:val="24"/>
                <w:lang w:val="pl-PL"/>
              </w:rPr>
              <w:t>Znak Sprawy: ZP/220/</w:t>
            </w:r>
            <w:r w:rsidR="00460745">
              <w:rPr>
                <w:b/>
                <w:sz w:val="24"/>
                <w:szCs w:val="24"/>
                <w:lang w:val="pl-PL"/>
              </w:rPr>
              <w:t>8</w:t>
            </w:r>
            <w:r w:rsidR="00F9305E">
              <w:rPr>
                <w:b/>
                <w:sz w:val="24"/>
                <w:szCs w:val="24"/>
                <w:lang w:val="pl-PL"/>
              </w:rPr>
              <w:t>5</w:t>
            </w:r>
            <w:r w:rsidR="00FF5468" w:rsidRPr="00FF5468">
              <w:rPr>
                <w:b/>
                <w:sz w:val="24"/>
                <w:szCs w:val="24"/>
                <w:lang w:val="pl-PL"/>
              </w:rPr>
              <w:t xml:space="preserve">/20                            </w:t>
            </w:r>
          </w:p>
          <w:p w:rsidR="00F9305E" w:rsidRPr="00F9305E" w:rsidRDefault="00F9305E" w:rsidP="00F9305E">
            <w:pPr>
              <w:spacing w:after="200" w:line="276" w:lineRule="auto"/>
              <w:rPr>
                <w:rFonts w:ascii="Times New Roman" w:eastAsia="Calibri" w:hAnsi="Times New Roman" w:cs="Times New Roman"/>
                <w:b/>
                <w:i/>
                <w:sz w:val="24"/>
                <w:szCs w:val="24"/>
              </w:rPr>
            </w:pPr>
            <w:r w:rsidRPr="00F9305E">
              <w:rPr>
                <w:rFonts w:ascii="Times New Roman" w:eastAsia="Calibri" w:hAnsi="Times New Roman" w:cs="Times New Roman"/>
                <w:b/>
                <w:i/>
                <w:sz w:val="24"/>
                <w:szCs w:val="24"/>
              </w:rPr>
              <w:t>Dostawa soczewek wewnątrzgałkowych i innych akcesoriów okulistycznych na potrzeby I Kliniki Okulistyki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72367B">
        <w:rPr>
          <w:rFonts w:ascii="Times New Roman" w:hAnsi="Times New Roman" w:cs="Times New Roman"/>
          <w:b/>
          <w:sz w:val="28"/>
          <w:szCs w:val="28"/>
        </w:rPr>
        <w:t>2</w:t>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664F80" w:rsidRPr="00EA5BDC" w:rsidRDefault="00664F80" w:rsidP="00EA5BDC">
      <w:pPr>
        <w:tabs>
          <w:tab w:val="left" w:pos="142"/>
          <w:tab w:val="left" w:pos="426"/>
        </w:tabs>
        <w:spacing w:after="0" w:line="240" w:lineRule="auto"/>
        <w:jc w:val="both"/>
        <w:outlineLvl w:val="0"/>
        <w:rPr>
          <w:rFonts w:ascii="Times New Roman" w:hAnsi="Times New Roman" w:cs="Times New Roman"/>
          <w:b/>
        </w:rPr>
      </w:pPr>
      <w:bookmarkStart w:id="1" w:name="_Hlk12607031"/>
      <w:r w:rsidRPr="00EA5BDC">
        <w:rPr>
          <w:rFonts w:ascii="Times New Roman" w:hAnsi="Times New Roman" w:cs="Times New Roman"/>
          <w:b/>
          <w:highlight w:val="yellow"/>
        </w:rPr>
        <w:t xml:space="preserve">Wykonawca </w:t>
      </w:r>
      <w:r w:rsidRPr="006D20D1">
        <w:rPr>
          <w:rFonts w:ascii="Times New Roman" w:hAnsi="Times New Roman" w:cs="Times New Roman"/>
          <w:b/>
          <w:highlight w:val="yellow"/>
        </w:rPr>
        <w:t xml:space="preserve">nr </w:t>
      </w:r>
      <w:r w:rsidR="006D20D1" w:rsidRPr="006D20D1">
        <w:rPr>
          <w:rFonts w:ascii="Times New Roman" w:hAnsi="Times New Roman" w:cs="Times New Roman"/>
          <w:b/>
          <w:highlight w:val="yellow"/>
        </w:rPr>
        <w:t>1</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Czy Zamawiający zgodzi się na dodanie w §3 ust. 5 projektu umowy kolejnego zdania w następującym brzmieniu: „Urządzenia do wszczepiania soczewek zostaną zwrócone w stanie niepogorszonym ponad normalne </w:t>
      </w:r>
      <w:proofErr w:type="gramStart"/>
      <w:r w:rsidRPr="00EA5BDC">
        <w:rPr>
          <w:rFonts w:ascii="Times New Roman" w:eastAsia="Times New Roman" w:hAnsi="Times New Roman" w:cs="Times New Roman"/>
          <w:lang w:eastAsia="pl-PL"/>
        </w:rPr>
        <w:t xml:space="preserve">zużycie. </w:t>
      </w:r>
      <w:proofErr w:type="gramEnd"/>
      <w:r w:rsidRPr="00EA5BDC">
        <w:rPr>
          <w:rFonts w:ascii="Times New Roman" w:eastAsia="Times New Roman" w:hAnsi="Times New Roman" w:cs="Times New Roman"/>
          <w:lang w:eastAsia="pl-PL"/>
        </w:rPr>
        <w:t>Zamawiający odpowiada za zagubienie lub uszkodzenie tych urządzeń, ponadto nie może udostępniać ich innym podmiotom bez zgody Wykonawcy.”?</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Umowa powinna precyzować, że Zamawiający odpowiada za zagubienie lub uszkodzenie </w:t>
      </w:r>
      <w:proofErr w:type="gramStart"/>
      <w:r w:rsidRPr="00EA5BDC">
        <w:rPr>
          <w:rFonts w:ascii="Times New Roman" w:eastAsia="Times New Roman" w:hAnsi="Times New Roman" w:cs="Times New Roman"/>
          <w:lang w:eastAsia="pl-PL"/>
        </w:rPr>
        <w:t>urządzeń (które</w:t>
      </w:r>
      <w:proofErr w:type="gramEnd"/>
      <w:r w:rsidRPr="00EA5BDC">
        <w:rPr>
          <w:rFonts w:ascii="Times New Roman" w:eastAsia="Times New Roman" w:hAnsi="Times New Roman" w:cs="Times New Roman"/>
          <w:lang w:eastAsia="pl-PL"/>
        </w:rPr>
        <w:t xml:space="preserve"> pozostają własnością Wykonawcy) i że nie może ich udostępniać innym podmiotom. </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CA5457">
        <w:rPr>
          <w:rFonts w:ascii="Times New Roman" w:hAnsi="Times New Roman" w:cs="Times New Roman"/>
          <w:b/>
          <w:color w:val="000000"/>
        </w:rPr>
        <w:t>Zamawiający wyraża zgodę na wprowadzenie proponowanego zapisu.</w:t>
      </w:r>
    </w:p>
    <w:p w:rsidR="000738DE" w:rsidRPr="008B1989" w:rsidRDefault="008B1989" w:rsidP="00EA5BDC">
      <w:pPr>
        <w:snapToGrid w:val="0"/>
        <w:spacing w:after="60" w:line="240" w:lineRule="auto"/>
        <w:jc w:val="both"/>
        <w:rPr>
          <w:rFonts w:ascii="Times New Roman" w:eastAsia="Times New Roman" w:hAnsi="Times New Roman" w:cs="Times New Roman"/>
          <w:lang w:eastAsia="pl-PL"/>
        </w:rPr>
      </w:pPr>
      <w:r w:rsidRPr="008B1989">
        <w:rPr>
          <w:rFonts w:ascii="Times New Roman" w:eastAsia="Times New Roman" w:hAnsi="Times New Roman" w:cs="Times New Roman"/>
          <w:lang w:eastAsia="pl-PL"/>
        </w:rPr>
        <w:t xml:space="preserve">W związku z powyższym </w:t>
      </w:r>
      <w:r w:rsidRPr="008B1989">
        <w:rPr>
          <w:rFonts w:ascii="Times New Roman" w:eastAsia="Times New Roman" w:hAnsi="Times New Roman" w:cs="Times New Roman"/>
          <w:b/>
          <w:u w:val="single"/>
          <w:lang w:eastAsia="pl-PL"/>
        </w:rPr>
        <w:t xml:space="preserve">w </w:t>
      </w:r>
      <w:r w:rsidR="000738DE" w:rsidRPr="008B1989">
        <w:rPr>
          <w:rFonts w:ascii="Times New Roman" w:eastAsia="Times New Roman" w:hAnsi="Times New Roman" w:cs="Times New Roman"/>
          <w:b/>
          <w:u w:val="single"/>
          <w:lang w:eastAsia="pl-PL"/>
        </w:rPr>
        <w:t>§</w:t>
      </w:r>
      <w:r w:rsidR="00D85818">
        <w:rPr>
          <w:rFonts w:ascii="Times New Roman" w:eastAsia="Times New Roman" w:hAnsi="Times New Roman" w:cs="Times New Roman"/>
          <w:b/>
          <w:u w:val="single"/>
          <w:lang w:eastAsia="pl-PL"/>
        </w:rPr>
        <w:t>3</w:t>
      </w:r>
      <w:r w:rsidR="000738DE" w:rsidRPr="008B1989">
        <w:rPr>
          <w:rFonts w:ascii="Times New Roman" w:eastAsia="Times New Roman" w:hAnsi="Times New Roman" w:cs="Times New Roman"/>
          <w:b/>
          <w:u w:val="single"/>
          <w:lang w:eastAsia="pl-PL"/>
        </w:rPr>
        <w:t xml:space="preserve"> </w:t>
      </w:r>
      <w:r w:rsidR="00A300DF" w:rsidRPr="008B1989">
        <w:rPr>
          <w:rFonts w:ascii="Times New Roman" w:eastAsia="Times New Roman" w:hAnsi="Times New Roman" w:cs="Times New Roman"/>
          <w:b/>
          <w:u w:val="single"/>
          <w:lang w:eastAsia="pl-PL"/>
        </w:rPr>
        <w:t xml:space="preserve">ust. </w:t>
      </w:r>
      <w:r w:rsidR="00A300DF">
        <w:rPr>
          <w:rFonts w:ascii="Times New Roman" w:eastAsia="Times New Roman" w:hAnsi="Times New Roman" w:cs="Times New Roman"/>
          <w:b/>
          <w:u w:val="single"/>
          <w:lang w:eastAsia="pl-PL"/>
        </w:rPr>
        <w:t xml:space="preserve">5 </w:t>
      </w:r>
      <w:r w:rsidR="000738DE" w:rsidRPr="008B1989">
        <w:rPr>
          <w:rFonts w:ascii="Times New Roman" w:eastAsia="Times New Roman" w:hAnsi="Times New Roman" w:cs="Times New Roman"/>
          <w:b/>
          <w:u w:val="single"/>
          <w:lang w:eastAsia="pl-PL"/>
        </w:rPr>
        <w:t xml:space="preserve">dopisuje </w:t>
      </w:r>
      <w:proofErr w:type="gramStart"/>
      <w:r w:rsidR="000738DE" w:rsidRPr="008B1989">
        <w:rPr>
          <w:rFonts w:ascii="Times New Roman" w:eastAsia="Times New Roman" w:hAnsi="Times New Roman" w:cs="Times New Roman"/>
          <w:b/>
          <w:u w:val="single"/>
          <w:lang w:eastAsia="pl-PL"/>
        </w:rPr>
        <w:t>się</w:t>
      </w:r>
      <w:r w:rsidR="00D85818">
        <w:rPr>
          <w:rFonts w:ascii="Times New Roman" w:eastAsia="Times New Roman" w:hAnsi="Times New Roman" w:cs="Times New Roman"/>
          <w:b/>
          <w:u w:val="single"/>
          <w:lang w:eastAsia="pl-PL"/>
        </w:rPr>
        <w:t xml:space="preserve"> </w:t>
      </w:r>
      <w:r w:rsidR="000738DE" w:rsidRPr="008B1989">
        <w:rPr>
          <w:rFonts w:ascii="Times New Roman" w:eastAsia="Times New Roman" w:hAnsi="Times New Roman" w:cs="Times New Roman"/>
          <w:b/>
          <w:u w:val="single"/>
          <w:lang w:eastAsia="pl-PL"/>
        </w:rPr>
        <w:t xml:space="preserve"> </w:t>
      </w:r>
      <w:r w:rsidR="00D85818">
        <w:rPr>
          <w:rFonts w:ascii="Times New Roman" w:eastAsia="Times New Roman" w:hAnsi="Times New Roman" w:cs="Times New Roman"/>
          <w:b/>
          <w:u w:val="single"/>
          <w:lang w:eastAsia="pl-PL"/>
        </w:rPr>
        <w:t>kolejne</w:t>
      </w:r>
      <w:proofErr w:type="gramEnd"/>
      <w:r w:rsidR="00D85818">
        <w:rPr>
          <w:rFonts w:ascii="Times New Roman" w:eastAsia="Times New Roman" w:hAnsi="Times New Roman" w:cs="Times New Roman"/>
          <w:b/>
          <w:u w:val="single"/>
          <w:lang w:eastAsia="pl-PL"/>
        </w:rPr>
        <w:t xml:space="preserve"> zdanie</w:t>
      </w:r>
      <w:r w:rsidR="000738DE" w:rsidRPr="008B1989">
        <w:rPr>
          <w:rFonts w:ascii="Times New Roman" w:eastAsia="Times New Roman" w:hAnsi="Times New Roman" w:cs="Times New Roman"/>
          <w:b/>
          <w:u w:val="single"/>
          <w:lang w:eastAsia="pl-PL"/>
        </w:rPr>
        <w:t xml:space="preserve"> </w:t>
      </w:r>
      <w:r w:rsidR="000738DE" w:rsidRPr="008B1989">
        <w:rPr>
          <w:rFonts w:ascii="Times New Roman" w:eastAsia="Times New Roman" w:hAnsi="Times New Roman" w:cs="Times New Roman"/>
          <w:lang w:eastAsia="pl-PL"/>
        </w:rPr>
        <w:t>o następującej treści</w:t>
      </w:r>
      <w:r w:rsidR="00A300DF">
        <w:rPr>
          <w:rFonts w:ascii="Times New Roman" w:eastAsia="Times New Roman" w:hAnsi="Times New Roman" w:cs="Times New Roman"/>
          <w:lang w:eastAsia="pl-PL"/>
        </w:rPr>
        <w:t>:</w:t>
      </w:r>
    </w:p>
    <w:p w:rsidR="000738DE" w:rsidRPr="00D85818" w:rsidRDefault="00D85818" w:rsidP="00D85818">
      <w:pPr>
        <w:ind w:left="357" w:hanging="357"/>
        <w:jc w:val="both"/>
        <w:rPr>
          <w:rFonts w:ascii="Times New Roman" w:eastAsia="Times New Roman" w:hAnsi="Times New Roman" w:cs="Times New Roman"/>
          <w:lang w:eastAsia="pl-PL"/>
        </w:rPr>
      </w:pPr>
      <w:r w:rsidRPr="00D85818">
        <w:rPr>
          <w:rFonts w:ascii="Times New Roman" w:eastAsia="Times New Roman" w:hAnsi="Times New Roman" w:cs="Times New Roman"/>
          <w:lang w:eastAsia="pl-PL"/>
        </w:rPr>
        <w:t xml:space="preserve">5.  Wykonawca wraz z pierwszą dostawą dostarczy Zamawiającemu 5 sztuk urządzeń do wszczepiania soczewek wielorazowego użytku, które nie podlegają fakturowaniu i zostaną zwrócone po upływie terminu obowiązywania niniejszej umowy- o ile dotyczy. </w:t>
      </w:r>
      <w:r w:rsidR="000738DE" w:rsidRPr="00D85818">
        <w:rPr>
          <w:rFonts w:ascii="Times New Roman" w:eastAsia="Times New Roman" w:hAnsi="Times New Roman" w:cs="Times New Roman"/>
          <w:highlight w:val="cyan"/>
          <w:lang w:eastAsia="pl-PL"/>
        </w:rPr>
        <w:t>Urządzenia do wszczepiania soczewek zostaną zwrócone w stanie niepogorszonym ponad normalne zużycie. Zamawiający odpowiada za zagubienie lub uszkodzenie tych urządzeń, ponadto nie może udostępniać ich innym podmiotom bez zgody Wykonawcy</w:t>
      </w:r>
      <w:r>
        <w:rPr>
          <w:rFonts w:ascii="Times New Roman" w:eastAsia="Times New Roman" w:hAnsi="Times New Roman" w:cs="Times New Roman"/>
          <w:lang w:eastAsia="pl-PL"/>
        </w:rPr>
        <w:t>.</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Czy Zamawiający zgodzi się na przyjęcie §5 ust. 2 projektu umowy zdanie pierwsze w następującym brzmieniu: „Wykonawca zobowiązany jest rozpatrzyć reklamację w ciągu 6-u dni roboczych liczonych od dnia doręczenia </w:t>
      </w:r>
      <w:proofErr w:type="gramStart"/>
      <w:r w:rsidRPr="00EA5BDC">
        <w:rPr>
          <w:rFonts w:ascii="Times New Roman" w:eastAsia="Times New Roman" w:hAnsi="Times New Roman" w:cs="Times New Roman"/>
          <w:lang w:eastAsia="pl-PL"/>
        </w:rPr>
        <w:t xml:space="preserve">mu </w:t>
      </w:r>
      <w:proofErr w:type="gramEnd"/>
      <w:r w:rsidRPr="00EA5BDC">
        <w:rPr>
          <w:rFonts w:ascii="Times New Roman" w:eastAsia="Times New Roman" w:hAnsi="Times New Roman" w:cs="Times New Roman"/>
          <w:lang w:eastAsia="pl-PL"/>
        </w:rPr>
        <w:t xml:space="preserve">reklamowanego towaru </w:t>
      </w:r>
      <w:proofErr w:type="gramStart"/>
      <w:r w:rsidRPr="00EA5BDC">
        <w:rPr>
          <w:rFonts w:ascii="Times New Roman" w:eastAsia="Times New Roman" w:hAnsi="Times New Roman" w:cs="Times New Roman"/>
          <w:lang w:eastAsia="pl-PL"/>
        </w:rPr>
        <w:t>oraz  poinformować</w:t>
      </w:r>
      <w:proofErr w:type="gramEnd"/>
      <w:r w:rsidRPr="00EA5BDC">
        <w:rPr>
          <w:rFonts w:ascii="Times New Roman" w:eastAsia="Times New Roman" w:hAnsi="Times New Roman" w:cs="Times New Roman"/>
          <w:lang w:eastAsia="pl-PL"/>
        </w:rPr>
        <w:t xml:space="preserve"> Zamawiającego faksem o sposobie jej rozpatrzenia.”?</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Wykonawca nie może odnieść się do reklamacji jakościowej bez naocznego zbadania reklamowanych wyrobów, zasadnym </w:t>
      </w:r>
      <w:proofErr w:type="gramStart"/>
      <w:r w:rsidRPr="00EA5BDC">
        <w:rPr>
          <w:rFonts w:ascii="Times New Roman" w:eastAsia="Times New Roman" w:hAnsi="Times New Roman" w:cs="Times New Roman"/>
          <w:lang w:eastAsia="pl-PL"/>
        </w:rPr>
        <w:t>jest więc</w:t>
      </w:r>
      <w:proofErr w:type="gramEnd"/>
      <w:r w:rsidRPr="00EA5BDC">
        <w:rPr>
          <w:rFonts w:ascii="Times New Roman" w:eastAsia="Times New Roman" w:hAnsi="Times New Roman" w:cs="Times New Roman"/>
          <w:lang w:eastAsia="pl-PL"/>
        </w:rPr>
        <w:t xml:space="preserve"> sprecyzowanie, że termin na jej rozpatrzenie będzie biegł od dnia dostarczenia mu tego asortymentu. Ponadto Wykonawca uważa, że doręczenie mu reklamowanych towarów powinno być obowiązkiem Zamawiającego.</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D1746C">
        <w:rPr>
          <w:rFonts w:ascii="Times New Roman" w:hAnsi="Times New Roman" w:cs="Times New Roman"/>
          <w:b/>
          <w:color w:val="000000"/>
        </w:rPr>
        <w:t>Zamawiający nie wyraża zgody na wprowadzenie proponowanego zapisu.</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Czy Zamawiający zgodzi się na wykreślenie z §6 projektu umowy ustępu nr 3?</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Dostarczenie zamówionych wyrobów do miejsca innego niż Apteka nie powinno skutkować odmową uiszczenia wynagrodzenia za ten asortyment, jest </w:t>
      </w:r>
      <w:proofErr w:type="gramStart"/>
      <w:r w:rsidRPr="00EA5BDC">
        <w:rPr>
          <w:rFonts w:ascii="Times New Roman" w:eastAsia="Times New Roman" w:hAnsi="Times New Roman" w:cs="Times New Roman"/>
          <w:lang w:eastAsia="pl-PL"/>
        </w:rPr>
        <w:t>on bowiem</w:t>
      </w:r>
      <w:proofErr w:type="gramEnd"/>
      <w:r w:rsidRPr="00EA5BDC">
        <w:rPr>
          <w:rFonts w:ascii="Times New Roman" w:eastAsia="Times New Roman" w:hAnsi="Times New Roman" w:cs="Times New Roman"/>
          <w:lang w:eastAsia="pl-PL"/>
        </w:rPr>
        <w:t xml:space="preserve"> skutecznie dostarczony, czyli Wykonawca wywiązał się z umowy sprzedaży. Ewentualne niedogodności związane z dostawą w inne miejsce nie powinny skutkować tak daleko idącym uprawnieniem Zamawiającego. Co więcej, taka sytuacji prowadzi do bezpodstawnego wzbogacenia się Zamawiającego kosztem </w:t>
      </w:r>
      <w:proofErr w:type="gramStart"/>
      <w:r w:rsidRPr="00EA5BDC">
        <w:rPr>
          <w:rFonts w:ascii="Times New Roman" w:eastAsia="Times New Roman" w:hAnsi="Times New Roman" w:cs="Times New Roman"/>
          <w:lang w:eastAsia="pl-PL"/>
        </w:rPr>
        <w:t xml:space="preserve">Wykonawcy. </w:t>
      </w:r>
      <w:proofErr w:type="gramEnd"/>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lastRenderedPageBreak/>
        <w:t xml:space="preserve">Odpowiedź: </w:t>
      </w:r>
      <w:r w:rsidR="00D1746C">
        <w:rPr>
          <w:rFonts w:ascii="Times New Roman" w:hAnsi="Times New Roman" w:cs="Times New Roman"/>
          <w:b/>
          <w:color w:val="000000"/>
        </w:rPr>
        <w:t>Zamawiający nie wyraża zgody na wykreślenie przytoczonego paragrafu.</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Czy Zamawiający zgodzi się na przyjęcie §9 ust. 1 projektu umowy w następującym brzmieniu: „W razie niewykonania lub nienależytego wykonania umowy przez Wykonawcy, Zamawiającemu przysługują kary umowne w następującej </w:t>
      </w:r>
      <w:proofErr w:type="gramStart"/>
      <w:r w:rsidRPr="00EA5BDC">
        <w:rPr>
          <w:rFonts w:ascii="Times New Roman" w:eastAsia="Times New Roman" w:hAnsi="Times New Roman" w:cs="Times New Roman"/>
          <w:lang w:eastAsia="pl-PL"/>
        </w:rPr>
        <w:t>wysokości:</w:t>
      </w:r>
      <w:proofErr w:type="gramEnd"/>
    </w:p>
    <w:p w:rsidR="00664F80" w:rsidRPr="00EA5BDC" w:rsidRDefault="00664F80" w:rsidP="001A340F">
      <w:pPr>
        <w:tabs>
          <w:tab w:val="left" w:pos="284"/>
        </w:tabs>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a</w:t>
      </w:r>
      <w:proofErr w:type="gramStart"/>
      <w:r w:rsidRPr="00EA5BDC">
        <w:rPr>
          <w:rFonts w:ascii="Times New Roman" w:eastAsia="Times New Roman" w:hAnsi="Times New Roman" w:cs="Times New Roman"/>
          <w:lang w:eastAsia="pl-PL"/>
        </w:rPr>
        <w:t>)</w:t>
      </w:r>
      <w:r w:rsidRPr="00EA5BDC">
        <w:rPr>
          <w:rFonts w:ascii="Times New Roman" w:eastAsia="Times New Roman" w:hAnsi="Times New Roman" w:cs="Times New Roman"/>
          <w:lang w:eastAsia="pl-PL"/>
        </w:rPr>
        <w:tab/>
        <w:t>w</w:t>
      </w:r>
      <w:proofErr w:type="gramEnd"/>
      <w:r w:rsidRPr="00EA5BDC">
        <w:rPr>
          <w:rFonts w:ascii="Times New Roman" w:eastAsia="Times New Roman" w:hAnsi="Times New Roman" w:cs="Times New Roman"/>
          <w:lang w:eastAsia="pl-PL"/>
        </w:rPr>
        <w:t xml:space="preserve"> przypadku zwłoki w dostarczeniu Zamawiającemu zamówionej partii wyrobów medycznych - w wysokości 0,5% wartości netto zamówionej partii wyrobów medycznych za każdy dzień, z tym, że nie mniej niż 20 zł za każdy dzień zwłoki i łącznie nie więcej niż 10% wartości netto danej partii,</w:t>
      </w:r>
    </w:p>
    <w:p w:rsidR="00664F80" w:rsidRPr="00EA5BDC" w:rsidRDefault="00664F80" w:rsidP="001A340F">
      <w:pPr>
        <w:tabs>
          <w:tab w:val="left" w:pos="284"/>
        </w:tabs>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b</w:t>
      </w:r>
      <w:proofErr w:type="gramStart"/>
      <w:r w:rsidRPr="00EA5BDC">
        <w:rPr>
          <w:rFonts w:ascii="Times New Roman" w:eastAsia="Times New Roman" w:hAnsi="Times New Roman" w:cs="Times New Roman"/>
          <w:lang w:eastAsia="pl-PL"/>
        </w:rPr>
        <w:t>)</w:t>
      </w:r>
      <w:r w:rsidRPr="00EA5BDC">
        <w:rPr>
          <w:rFonts w:ascii="Times New Roman" w:eastAsia="Times New Roman" w:hAnsi="Times New Roman" w:cs="Times New Roman"/>
          <w:lang w:eastAsia="pl-PL"/>
        </w:rPr>
        <w:tab/>
        <w:t>w</w:t>
      </w:r>
      <w:proofErr w:type="gramEnd"/>
      <w:r w:rsidRPr="00EA5BDC">
        <w:rPr>
          <w:rFonts w:ascii="Times New Roman" w:eastAsia="Times New Roman" w:hAnsi="Times New Roman" w:cs="Times New Roman"/>
          <w:lang w:eastAsia="pl-PL"/>
        </w:rPr>
        <w:t xml:space="preserve"> przypadku nie dostarczenia przy pierwszej dostawie dokumentów /iniektorów zgodnie z § 2 ust. 2 i § 3 ust 5- w wysokości 20 zł za każdy dzień zwłoki, ale łącznie nie więcej niż 400 zł,</w:t>
      </w:r>
    </w:p>
    <w:p w:rsidR="00664F80" w:rsidRPr="00EA5BDC" w:rsidRDefault="00664F80" w:rsidP="001A340F">
      <w:pPr>
        <w:tabs>
          <w:tab w:val="left" w:pos="284"/>
        </w:tabs>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c)</w:t>
      </w:r>
      <w:r w:rsidRPr="00EA5BDC">
        <w:rPr>
          <w:rFonts w:ascii="Times New Roman" w:eastAsia="Times New Roman" w:hAnsi="Times New Roman" w:cs="Times New Roman"/>
          <w:lang w:eastAsia="pl-PL"/>
        </w:rPr>
        <w:tab/>
        <w:t xml:space="preserve">zwłoki w dostarczeniu wyrobów medycznych wolnych od wad - w </w:t>
      </w:r>
      <w:proofErr w:type="gramStart"/>
      <w:r w:rsidRPr="00EA5BDC">
        <w:rPr>
          <w:rFonts w:ascii="Times New Roman" w:eastAsia="Times New Roman" w:hAnsi="Times New Roman" w:cs="Times New Roman"/>
          <w:lang w:eastAsia="pl-PL"/>
        </w:rPr>
        <w:t>wysokości 0,5%  wartości</w:t>
      </w:r>
      <w:proofErr w:type="gramEnd"/>
      <w:r w:rsidRPr="00EA5BDC">
        <w:rPr>
          <w:rFonts w:ascii="Times New Roman" w:eastAsia="Times New Roman" w:hAnsi="Times New Roman" w:cs="Times New Roman"/>
          <w:lang w:eastAsia="pl-PL"/>
        </w:rPr>
        <w:t xml:space="preserve"> netto zareklamowanej partii wyrobów medycznych za każdy dzień zwłoki, jednak nie mniej niż 20 zł za każdy dzień zwłoki i łącznie nie więcej niż 10% wartości netto reklamowanego towaru,</w:t>
      </w:r>
    </w:p>
    <w:p w:rsidR="00664F80" w:rsidRPr="00EA5BDC" w:rsidRDefault="00664F80" w:rsidP="001A340F">
      <w:pPr>
        <w:tabs>
          <w:tab w:val="left" w:pos="284"/>
        </w:tabs>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d)</w:t>
      </w:r>
      <w:r w:rsidRPr="00EA5BDC">
        <w:rPr>
          <w:rFonts w:ascii="Times New Roman" w:eastAsia="Times New Roman" w:hAnsi="Times New Roman" w:cs="Times New Roman"/>
          <w:lang w:eastAsia="pl-PL"/>
        </w:rPr>
        <w:tab/>
        <w:t xml:space="preserve">w przypadku odstąpienia przez Zamawiającego od umowy z przyczyn, leżących po stronie Wykonawcy bądź wypowiedzenia umowy przez Zamawiającego z przyczyn leżących po stronie Wykonawcy (§ 12 </w:t>
      </w:r>
      <w:proofErr w:type="gramStart"/>
      <w:r w:rsidRPr="00EA5BDC">
        <w:rPr>
          <w:rFonts w:ascii="Times New Roman" w:eastAsia="Times New Roman" w:hAnsi="Times New Roman" w:cs="Times New Roman"/>
          <w:lang w:eastAsia="pl-PL"/>
        </w:rPr>
        <w:t>umowy)  – w</w:t>
      </w:r>
      <w:proofErr w:type="gramEnd"/>
      <w:r w:rsidRPr="00EA5BDC">
        <w:rPr>
          <w:rFonts w:ascii="Times New Roman" w:eastAsia="Times New Roman" w:hAnsi="Times New Roman" w:cs="Times New Roman"/>
          <w:lang w:eastAsia="pl-PL"/>
        </w:rPr>
        <w:t xml:space="preserve"> wysokości 10% wartości netto niezrealizowanej części umowy bądź niezrealizowanej wartości netto danego zadania  określonego w Formularzu cen jednostkowych.”?</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 Mianem „opóźnienia” prawo określa każdy przypadek nieterminowego spełnienia świadczenia bez względu na przyczyny. Opóźnienie </w:t>
      </w:r>
      <w:proofErr w:type="gramStart"/>
      <w:r w:rsidRPr="00EA5BDC">
        <w:rPr>
          <w:rFonts w:ascii="Times New Roman" w:eastAsia="Times New Roman" w:hAnsi="Times New Roman" w:cs="Times New Roman"/>
          <w:lang w:eastAsia="pl-PL"/>
        </w:rPr>
        <w:t>może zatem</w:t>
      </w:r>
      <w:proofErr w:type="gramEnd"/>
      <w:r w:rsidRPr="00EA5BDC">
        <w:rPr>
          <w:rFonts w:ascii="Times New Roman" w:eastAsia="Times New Roman" w:hAnsi="Times New Roman" w:cs="Times New Roman"/>
          <w:lang w:eastAsia="pl-PL"/>
        </w:rPr>
        <w:t xml:space="preserve"> nastąpić również z winy Zamawiającego albo z powodu siły wyższej. Przypadki nieterminowego spełnienia świadczenia, za które odpowiedzialność ponosi Wykonawca, określa się natomiast w prawie mianem „zwłoki”. Zasadnym jest, aby wykonawca nie był karany za okoliczności, za które nie ponosi odpowiedzialności;</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 Kara umowna, której wysokość uzależniona jest od wartości zobowiązania, powinna być odniesiona do tej wartości netto. Tylko wartość netto zobowiązania </w:t>
      </w:r>
      <w:proofErr w:type="gramStart"/>
      <w:r w:rsidRPr="00EA5BDC">
        <w:rPr>
          <w:rFonts w:ascii="Times New Roman" w:eastAsia="Times New Roman" w:hAnsi="Times New Roman" w:cs="Times New Roman"/>
          <w:lang w:eastAsia="pl-PL"/>
        </w:rPr>
        <w:t>stanowi bowiem</w:t>
      </w:r>
      <w:proofErr w:type="gramEnd"/>
      <w:r w:rsidRPr="00EA5BDC">
        <w:rPr>
          <w:rFonts w:ascii="Times New Roman" w:eastAsia="Times New Roman" w:hAnsi="Times New Roman" w:cs="Times New Roman"/>
          <w:lang w:eastAsia="pl-PL"/>
        </w:rPr>
        <w:t xml:space="preserve"> dla Wykonawcy rzeczywisty z ekonomicznego punktu widzenia ekwiwalent jego świadczenia, natomiast podatek VAT, składający się na kwotę brutto, jest daniną publiczną, której Wykonawca jest tylko płatnikiem;</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 Brak górnego limitu naliczania kary umownej może spowodować, że urośnie ona do rozmiarów rażąco nieproporcjonalnych w stosunku do poniesionej przez Zamawiającego szkody, a w takim wypadku nie będzie już spełniać roli surogatu odszkodowania, ale służyć będzie wzbogaceniu się Zamawiającego kosztem Wykonawcy. W przypadku poniesienia wyższej szkody, Zamawiający i tak ma prawo dochodzić odszkodowania na zasadach ogólnych; </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 Kara umowna naliczana w przypadku odstąpienia od umowy z winy Wykonawcy powinna być naliczana wyłącznie w oparciu o wartość jeszcze jej niezrealizowanej części, w przeciwnym wypadku miałaby ten sam rozmiar, nawet w przypadku zamówienia 99% asortymentu, co byłoby niesprawiedliwe; </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Kwotowe kary umowne wskazane w projekcie umowy są zbyt wygórowane i konieczne jest ich miarkowanie. Kara umowna powinna być proporcjonalna do ewentualnej szkody i nie powinna prowadzić do wzbogacenia się Zamawiającego kosztem Wykonawcy;</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D1746C">
        <w:rPr>
          <w:rFonts w:ascii="Times New Roman" w:hAnsi="Times New Roman" w:cs="Times New Roman"/>
          <w:b/>
          <w:color w:val="000000"/>
        </w:rPr>
        <w:t>Zamawiający nie wyraża zgody na wprowadzenie zmian w zapisach dotyczących kar umownych.</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Czy Zamawiający zgodzi się na przyjęcie §9 ust. 3 projektu umowy w następującym brzmieniu: „W razie zwłoki Wykonawcy w realizacji zamówienia w terminie określonym w § 3 ust. 3 umowy, </w:t>
      </w:r>
      <w:proofErr w:type="gramStart"/>
      <w:r w:rsidRPr="00EA5BDC">
        <w:rPr>
          <w:rFonts w:ascii="Times New Roman" w:eastAsia="Times New Roman" w:hAnsi="Times New Roman" w:cs="Times New Roman"/>
          <w:lang w:eastAsia="pl-PL"/>
        </w:rPr>
        <w:t>wynoszącej  co</w:t>
      </w:r>
      <w:proofErr w:type="gramEnd"/>
      <w:r w:rsidRPr="00EA5BDC">
        <w:rPr>
          <w:rFonts w:ascii="Times New Roman" w:eastAsia="Times New Roman" w:hAnsi="Times New Roman" w:cs="Times New Roman"/>
          <w:lang w:eastAsia="pl-PL"/>
        </w:rPr>
        <w:t xml:space="preserve"> najmniej 5 dni roboczych, Zamawiający ma prawo dokonać  zastępczego zakupu wyrobów medycznych i obciążyć Wykonawcę kwotą  odpowiadającą wysokości szkody poniesionej z tego tytułu, zachowując prawo do naliczenia kar mownych za okres zwłoki liczony do dnia dokonania zastępczego zakupu.”?</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lastRenderedPageBreak/>
        <w:t>Uprzejmie odsyłam do wcześniejszych wyjaśnień dot. pojęcia zwłoki.</w:t>
      </w:r>
    </w:p>
    <w:p w:rsidR="00E063E7" w:rsidRPr="00EA5BDC" w:rsidRDefault="00E063E7" w:rsidP="00E063E7">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D1746C">
        <w:rPr>
          <w:rFonts w:ascii="Times New Roman" w:hAnsi="Times New Roman" w:cs="Times New Roman"/>
          <w:b/>
          <w:color w:val="000000"/>
        </w:rPr>
        <w:t>Zamawiający nie wyraża zgody na wprowadzenie powyższego zapisu.</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Czy Zamawiający zgodzi się na dodanie w §10 ust. 1 projektu umowy kolejnego zdania w następującym </w:t>
      </w:r>
      <w:proofErr w:type="gramStart"/>
      <w:r w:rsidRPr="00EA5BDC">
        <w:rPr>
          <w:rFonts w:ascii="Times New Roman" w:eastAsia="Times New Roman" w:hAnsi="Times New Roman" w:cs="Times New Roman"/>
          <w:lang w:eastAsia="pl-PL"/>
        </w:rPr>
        <w:t>brzmieniu: „Jeżeli</w:t>
      </w:r>
      <w:proofErr w:type="gramEnd"/>
      <w:r w:rsidRPr="00EA5BDC">
        <w:rPr>
          <w:rFonts w:ascii="Times New Roman" w:eastAsia="Times New Roman" w:hAnsi="Times New Roman" w:cs="Times New Roman"/>
          <w:lang w:eastAsia="pl-PL"/>
        </w:rPr>
        <w:t xml:space="preserve"> cena zamiennika na rynku producenckim będzie wyższa niż cena ofertowa towaru objętego umową, Wykonawca dostarczy towar po cenie rynkowej.”?</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Wykonawca nie może zagwarantować, że wyroby zastępcze o parametrach wyrobów objętych ofertą będą dostępne w tej samej cenie. Wykonawca nie powinien być zobligowany do ich dostarczania po cenie, która przyniesie mu stratę. </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F906C8">
        <w:rPr>
          <w:rFonts w:ascii="Times New Roman" w:hAnsi="Times New Roman" w:cs="Times New Roman"/>
          <w:b/>
          <w:color w:val="000000"/>
        </w:rPr>
        <w:t>Zamawiający nie wyraża zgody na wprowadzenie powyższego zapisu.</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DB53FB" w:rsidRDefault="00664F80" w:rsidP="00EA5BDC">
      <w:pPr>
        <w:snapToGrid w:val="0"/>
        <w:spacing w:after="60" w:line="240" w:lineRule="auto"/>
        <w:jc w:val="both"/>
        <w:rPr>
          <w:rFonts w:ascii="Times New Roman" w:eastAsia="Times New Roman" w:hAnsi="Times New Roman" w:cs="Times New Roman"/>
          <w:lang w:eastAsia="pl-PL"/>
        </w:rPr>
      </w:pPr>
      <w:r w:rsidRPr="00DB53FB">
        <w:rPr>
          <w:rFonts w:ascii="Times New Roman" w:eastAsia="Times New Roman" w:hAnsi="Times New Roman" w:cs="Times New Roman"/>
          <w:lang w:eastAsia="pl-PL"/>
        </w:rPr>
        <w:t xml:space="preserve">Czy Zamawiający zgodzi się na przyjęcie §12 projektu umowy w następującym brzmieniu: „Zamawiający ma prawo wypowiedzieć umowę w całości bądź w zakresie poszczególnych zadań z zachowaniem okresu wypowiedzenia wynoszącego nie mniej niż 30 dni kalendarzowych w przypadku nienależytego realizowania umowy przez Wykonawcę, to znaczy w </w:t>
      </w:r>
      <w:proofErr w:type="gramStart"/>
      <w:r w:rsidRPr="00DB53FB">
        <w:rPr>
          <w:rFonts w:ascii="Times New Roman" w:eastAsia="Times New Roman" w:hAnsi="Times New Roman" w:cs="Times New Roman"/>
          <w:lang w:eastAsia="pl-PL"/>
        </w:rPr>
        <w:t>przypadku:</w:t>
      </w:r>
      <w:proofErr w:type="gramEnd"/>
    </w:p>
    <w:p w:rsidR="00664F80" w:rsidRPr="00DB53FB" w:rsidRDefault="00664F80" w:rsidP="008E0C3A">
      <w:pPr>
        <w:tabs>
          <w:tab w:val="left" w:pos="284"/>
        </w:tabs>
        <w:snapToGrid w:val="0"/>
        <w:spacing w:after="60" w:line="240" w:lineRule="auto"/>
        <w:jc w:val="both"/>
        <w:rPr>
          <w:rFonts w:ascii="Times New Roman" w:eastAsia="Times New Roman" w:hAnsi="Times New Roman" w:cs="Times New Roman"/>
          <w:lang w:eastAsia="pl-PL"/>
        </w:rPr>
      </w:pPr>
      <w:r w:rsidRPr="00DB53FB">
        <w:rPr>
          <w:rFonts w:ascii="Times New Roman" w:eastAsia="Times New Roman" w:hAnsi="Times New Roman" w:cs="Times New Roman"/>
          <w:lang w:eastAsia="pl-PL"/>
        </w:rPr>
        <w:t>a</w:t>
      </w:r>
      <w:proofErr w:type="gramStart"/>
      <w:r w:rsidRPr="00DB53FB">
        <w:rPr>
          <w:rFonts w:ascii="Times New Roman" w:eastAsia="Times New Roman" w:hAnsi="Times New Roman" w:cs="Times New Roman"/>
          <w:lang w:eastAsia="pl-PL"/>
        </w:rPr>
        <w:t>)</w:t>
      </w:r>
      <w:r w:rsidRPr="00DB53FB">
        <w:rPr>
          <w:rFonts w:ascii="Times New Roman" w:eastAsia="Times New Roman" w:hAnsi="Times New Roman" w:cs="Times New Roman"/>
          <w:lang w:eastAsia="pl-PL"/>
        </w:rPr>
        <w:tab/>
        <w:t>co</w:t>
      </w:r>
      <w:proofErr w:type="gramEnd"/>
      <w:r w:rsidRPr="00DB53FB">
        <w:rPr>
          <w:rFonts w:ascii="Times New Roman" w:eastAsia="Times New Roman" w:hAnsi="Times New Roman" w:cs="Times New Roman"/>
          <w:lang w:eastAsia="pl-PL"/>
        </w:rPr>
        <w:t xml:space="preserve"> najmniej trzykrotnego dostarczenia wyrobów ze zwłoką,</w:t>
      </w:r>
    </w:p>
    <w:p w:rsidR="00664F80" w:rsidRPr="00DB53FB" w:rsidRDefault="00664F80" w:rsidP="008E0C3A">
      <w:pPr>
        <w:tabs>
          <w:tab w:val="left" w:pos="284"/>
        </w:tabs>
        <w:snapToGrid w:val="0"/>
        <w:spacing w:after="60" w:line="240" w:lineRule="auto"/>
        <w:jc w:val="both"/>
        <w:rPr>
          <w:rFonts w:ascii="Times New Roman" w:eastAsia="Times New Roman" w:hAnsi="Times New Roman" w:cs="Times New Roman"/>
          <w:lang w:eastAsia="pl-PL"/>
        </w:rPr>
      </w:pPr>
      <w:r w:rsidRPr="00DB53FB">
        <w:rPr>
          <w:rFonts w:ascii="Times New Roman" w:eastAsia="Times New Roman" w:hAnsi="Times New Roman" w:cs="Times New Roman"/>
          <w:lang w:eastAsia="pl-PL"/>
        </w:rPr>
        <w:t>b</w:t>
      </w:r>
      <w:proofErr w:type="gramStart"/>
      <w:r w:rsidRPr="00DB53FB">
        <w:rPr>
          <w:rFonts w:ascii="Times New Roman" w:eastAsia="Times New Roman" w:hAnsi="Times New Roman" w:cs="Times New Roman"/>
          <w:lang w:eastAsia="pl-PL"/>
        </w:rPr>
        <w:t>)</w:t>
      </w:r>
      <w:r w:rsidRPr="00DB53FB">
        <w:rPr>
          <w:rFonts w:ascii="Times New Roman" w:eastAsia="Times New Roman" w:hAnsi="Times New Roman" w:cs="Times New Roman"/>
          <w:lang w:eastAsia="pl-PL"/>
        </w:rPr>
        <w:tab/>
        <w:t>co</w:t>
      </w:r>
      <w:proofErr w:type="gramEnd"/>
      <w:r w:rsidRPr="00DB53FB">
        <w:rPr>
          <w:rFonts w:ascii="Times New Roman" w:eastAsia="Times New Roman" w:hAnsi="Times New Roman" w:cs="Times New Roman"/>
          <w:lang w:eastAsia="pl-PL"/>
        </w:rPr>
        <w:t xml:space="preserve"> najmniej 3-krotnego dostarczenia z własnej winy wyrobów posiadających wady jakościowe, brak oznakowania, brak instrukcji i etykiet, niewłaściwe opakowanie.”?</w:t>
      </w:r>
    </w:p>
    <w:p w:rsidR="00664F80" w:rsidRPr="00DB53FB" w:rsidRDefault="00664F80" w:rsidP="00EA5BDC">
      <w:pPr>
        <w:snapToGrid w:val="0"/>
        <w:spacing w:after="60" w:line="240" w:lineRule="auto"/>
        <w:jc w:val="both"/>
        <w:rPr>
          <w:rFonts w:ascii="Times New Roman" w:eastAsia="Times New Roman" w:hAnsi="Times New Roman" w:cs="Times New Roman"/>
          <w:lang w:eastAsia="pl-PL"/>
        </w:rPr>
      </w:pPr>
      <w:r w:rsidRPr="00DB53FB">
        <w:rPr>
          <w:rFonts w:ascii="Times New Roman" w:eastAsia="Times New Roman" w:hAnsi="Times New Roman" w:cs="Times New Roman"/>
          <w:lang w:eastAsia="pl-PL"/>
        </w:rPr>
        <w:t>Uzasadnienie:</w:t>
      </w:r>
    </w:p>
    <w:p w:rsidR="00664F80" w:rsidRPr="00DB53FB" w:rsidRDefault="00664F80" w:rsidP="00EA5BDC">
      <w:pPr>
        <w:snapToGrid w:val="0"/>
        <w:spacing w:after="60" w:line="240" w:lineRule="auto"/>
        <w:jc w:val="both"/>
        <w:rPr>
          <w:rFonts w:ascii="Times New Roman" w:eastAsia="Times New Roman" w:hAnsi="Times New Roman" w:cs="Times New Roman"/>
          <w:lang w:eastAsia="pl-PL"/>
        </w:rPr>
      </w:pPr>
      <w:r w:rsidRPr="00DB53FB">
        <w:rPr>
          <w:rFonts w:ascii="Times New Roman" w:eastAsia="Times New Roman" w:hAnsi="Times New Roman" w:cs="Times New Roman"/>
          <w:lang w:eastAsia="pl-PL"/>
        </w:rPr>
        <w:t xml:space="preserve">- Wypowiedzenie umowy powinno być dopuszczalne tylko w sytuacjach wymienionych enumeratywnie, w przeciwnym wypadku mogłaby ona zostać rozwiązana także w przypadku mniejszych uchybień niewpływających na </w:t>
      </w:r>
      <w:proofErr w:type="gramStart"/>
      <w:r w:rsidRPr="00DB53FB">
        <w:rPr>
          <w:rFonts w:ascii="Times New Roman" w:eastAsia="Times New Roman" w:hAnsi="Times New Roman" w:cs="Times New Roman"/>
          <w:lang w:eastAsia="pl-PL"/>
        </w:rPr>
        <w:t>ogólną jakość</w:t>
      </w:r>
      <w:proofErr w:type="gramEnd"/>
      <w:r w:rsidRPr="00DB53FB">
        <w:rPr>
          <w:rFonts w:ascii="Times New Roman" w:eastAsia="Times New Roman" w:hAnsi="Times New Roman" w:cs="Times New Roman"/>
          <w:lang w:eastAsia="pl-PL"/>
        </w:rPr>
        <w:t xml:space="preserve"> i terminowość dostaw;</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DB53FB">
        <w:rPr>
          <w:rFonts w:ascii="Times New Roman" w:eastAsia="Times New Roman" w:hAnsi="Times New Roman" w:cs="Times New Roman"/>
          <w:lang w:eastAsia="pl-PL"/>
        </w:rPr>
        <w:t>- Wypowiedzenie umowy powinno być dopuszczalne tylko w przypadku zaistnienia sytuacji, za które wyłączną odpowiedzialność ponosi Wykonawca;</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DB53FB">
        <w:rPr>
          <w:rFonts w:ascii="Times New Roman" w:hAnsi="Times New Roman" w:cs="Times New Roman"/>
          <w:b/>
          <w:color w:val="000000"/>
        </w:rPr>
        <w:t>Zamawiający nie wyraża zgody na wprowadzenie proponowanej zmiany</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Czy Zamawiający zgodzi się na przyjęcie §15 ust. 5 projektu umowy w następującym brzmieniu: „W przypadku niewykorzystania ilościowego wyrobów </w:t>
      </w:r>
      <w:proofErr w:type="gramStart"/>
      <w:r w:rsidRPr="00EA5BDC">
        <w:rPr>
          <w:rFonts w:ascii="Times New Roman" w:eastAsia="Times New Roman" w:hAnsi="Times New Roman" w:cs="Times New Roman"/>
          <w:lang w:eastAsia="pl-PL"/>
        </w:rPr>
        <w:t>medycznych  w</w:t>
      </w:r>
      <w:proofErr w:type="gramEnd"/>
      <w:r w:rsidRPr="00EA5BDC">
        <w:rPr>
          <w:rFonts w:ascii="Times New Roman" w:eastAsia="Times New Roman" w:hAnsi="Times New Roman" w:cs="Times New Roman"/>
          <w:lang w:eastAsia="pl-PL"/>
        </w:rPr>
        <w:t xml:space="preserve">  terminie wskazanym w ust. 1 Strony mają prawo w formie pisemnej  pod rygorem nieważności przedłużyć termin realizacji  umowy. Aneks może zostać podpisany wielokrotnie , z tym </w:t>
      </w:r>
      <w:proofErr w:type="gramStart"/>
      <w:r w:rsidRPr="00EA5BDC">
        <w:rPr>
          <w:rFonts w:ascii="Times New Roman" w:eastAsia="Times New Roman" w:hAnsi="Times New Roman" w:cs="Times New Roman"/>
          <w:lang w:eastAsia="pl-PL"/>
        </w:rPr>
        <w:t>że  łączny</w:t>
      </w:r>
      <w:proofErr w:type="gramEnd"/>
      <w:r w:rsidRPr="00EA5BDC">
        <w:rPr>
          <w:rFonts w:ascii="Times New Roman" w:eastAsia="Times New Roman" w:hAnsi="Times New Roman" w:cs="Times New Roman"/>
          <w:lang w:eastAsia="pl-PL"/>
        </w:rPr>
        <w:t xml:space="preserve"> okres przedłużenia umowy w stosunku do okresu podanego w ust. 1 nie może wynosić więcej niż 12 miesięcy.”?</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 xml:space="preserve">Przedłużanie okresu obowiązywania umowy w drodze jednostronnego oświadczenia Zamawiającego nie powinno mieć miejsca, decyzja w tym zakresie należy do obu stron. Jednostronne decydowanie o kluczowych elementach umowy godzi w zasadę równości stron i stawia Wykonawcę w zbyt dużej </w:t>
      </w:r>
      <w:proofErr w:type="gramStart"/>
      <w:r w:rsidRPr="00EA5BDC">
        <w:rPr>
          <w:rFonts w:ascii="Times New Roman" w:eastAsia="Times New Roman" w:hAnsi="Times New Roman" w:cs="Times New Roman"/>
          <w:lang w:eastAsia="pl-PL"/>
        </w:rPr>
        <w:t>niepewności co</w:t>
      </w:r>
      <w:proofErr w:type="gramEnd"/>
      <w:r w:rsidRPr="00EA5BDC">
        <w:rPr>
          <w:rFonts w:ascii="Times New Roman" w:eastAsia="Times New Roman" w:hAnsi="Times New Roman" w:cs="Times New Roman"/>
          <w:lang w:eastAsia="pl-PL"/>
        </w:rPr>
        <w:t xml:space="preserve"> do okresu trwania umowy. </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E42B7D">
        <w:rPr>
          <w:rFonts w:ascii="Times New Roman" w:hAnsi="Times New Roman" w:cs="Times New Roman"/>
          <w:b/>
          <w:color w:val="000000"/>
        </w:rPr>
        <w:t>Zamawiający nie wyraża zgody na wprowadzenie proponowanej zmiany.</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99607A" w:rsidRDefault="00664F80" w:rsidP="00EA5BDC">
      <w:pPr>
        <w:snapToGrid w:val="0"/>
        <w:spacing w:after="60" w:line="240" w:lineRule="auto"/>
        <w:jc w:val="both"/>
        <w:rPr>
          <w:rFonts w:ascii="Times New Roman" w:eastAsia="Times New Roman" w:hAnsi="Times New Roman" w:cs="Times New Roman"/>
          <w:lang w:eastAsia="pl-PL"/>
        </w:rPr>
      </w:pPr>
      <w:r w:rsidRPr="0099607A">
        <w:rPr>
          <w:rFonts w:ascii="Times New Roman" w:eastAsia="Times New Roman" w:hAnsi="Times New Roman" w:cs="Times New Roman"/>
          <w:lang w:eastAsia="pl-PL"/>
        </w:rPr>
        <w:t>Czy Zamawiający może sprecyzować termin płatności w §6 ust. 1 projektu umowy?</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99607A">
        <w:rPr>
          <w:rFonts w:ascii="Times New Roman" w:eastAsia="Times New Roman" w:hAnsi="Times New Roman" w:cs="Times New Roman"/>
          <w:lang w:eastAsia="pl-PL"/>
        </w:rPr>
        <w:t>Uzasadnienie:</w:t>
      </w:r>
      <w:r w:rsidR="0099607A">
        <w:rPr>
          <w:rFonts w:ascii="Times New Roman" w:eastAsia="Times New Roman" w:hAnsi="Times New Roman" w:cs="Times New Roman"/>
          <w:lang w:eastAsia="pl-PL"/>
        </w:rPr>
        <w:t xml:space="preserve"> </w:t>
      </w:r>
      <w:r w:rsidRPr="0099607A">
        <w:rPr>
          <w:rFonts w:ascii="Times New Roman" w:eastAsia="Times New Roman" w:hAnsi="Times New Roman" w:cs="Times New Roman"/>
          <w:lang w:eastAsia="pl-PL"/>
        </w:rPr>
        <w:t>Określenie terminu 30-60 dni jest niejednoznaczne i może prowadzić do sporów na tym tle.</w:t>
      </w:r>
    </w:p>
    <w:p w:rsidR="0099607A" w:rsidRDefault="00EA5BDC" w:rsidP="00EA5BDC">
      <w:pPr>
        <w:autoSpaceDE w:val="0"/>
        <w:autoSpaceDN w:val="0"/>
        <w:adjustRightInd w:val="0"/>
        <w:spacing w:after="0" w:line="240" w:lineRule="auto"/>
        <w:rPr>
          <w:rFonts w:ascii="Times New Roman" w:hAnsi="Times New Roman" w:cs="Times New Roman"/>
          <w:b/>
          <w:color w:val="000000"/>
        </w:rPr>
      </w:pPr>
      <w:r w:rsidRPr="00EA5BDC">
        <w:rPr>
          <w:rFonts w:ascii="Times New Roman" w:hAnsi="Times New Roman" w:cs="Times New Roman"/>
          <w:b/>
          <w:color w:val="000000"/>
          <w:highlight w:val="yellow"/>
        </w:rPr>
        <w:t xml:space="preserve">Odpowiedź: </w:t>
      </w:r>
      <w:r w:rsidR="00956521">
        <w:rPr>
          <w:rFonts w:ascii="Times New Roman" w:hAnsi="Times New Roman" w:cs="Times New Roman"/>
          <w:b/>
          <w:color w:val="000000"/>
        </w:rPr>
        <w:t>Termin płatności wynosi</w:t>
      </w:r>
      <w:r w:rsidR="0099607A">
        <w:rPr>
          <w:rFonts w:ascii="Times New Roman" w:hAnsi="Times New Roman" w:cs="Times New Roman"/>
          <w:b/>
          <w:color w:val="000000"/>
        </w:rPr>
        <w:t>:</w:t>
      </w:r>
    </w:p>
    <w:p w:rsidR="0099607A" w:rsidRDefault="00956521" w:rsidP="00EA5BDC">
      <w:pPr>
        <w:pStyle w:val="Akapitzlist"/>
        <w:numPr>
          <w:ilvl w:val="0"/>
          <w:numId w:val="22"/>
        </w:numPr>
        <w:autoSpaceDE w:val="0"/>
        <w:autoSpaceDN w:val="0"/>
        <w:adjustRightInd w:val="0"/>
        <w:spacing w:after="0" w:line="240" w:lineRule="auto"/>
        <w:rPr>
          <w:rFonts w:ascii="Times New Roman" w:hAnsi="Times New Roman" w:cs="Times New Roman"/>
          <w:b/>
          <w:color w:val="000000"/>
        </w:rPr>
      </w:pPr>
      <w:r w:rsidRPr="0099607A">
        <w:rPr>
          <w:rFonts w:ascii="Times New Roman" w:hAnsi="Times New Roman" w:cs="Times New Roman"/>
          <w:b/>
          <w:color w:val="000000"/>
        </w:rPr>
        <w:t xml:space="preserve"> 30 dni </w:t>
      </w:r>
      <w:r w:rsidR="0099607A" w:rsidRPr="0099607A">
        <w:rPr>
          <w:rFonts w:ascii="Times New Roman" w:hAnsi="Times New Roman" w:cs="Times New Roman"/>
          <w:b/>
          <w:color w:val="000000"/>
        </w:rPr>
        <w:t>w zakresie zadań nr 2,4</w:t>
      </w:r>
    </w:p>
    <w:p w:rsidR="0099607A" w:rsidRPr="0099607A" w:rsidRDefault="0099607A" w:rsidP="00EA5BDC">
      <w:pPr>
        <w:pStyle w:val="Akapitzlist"/>
        <w:numPr>
          <w:ilvl w:val="0"/>
          <w:numId w:val="22"/>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 </w:t>
      </w:r>
      <w:r w:rsidRPr="0099607A">
        <w:rPr>
          <w:rFonts w:ascii="Times New Roman" w:hAnsi="Times New Roman" w:cs="Times New Roman"/>
          <w:b/>
          <w:color w:val="000000"/>
        </w:rPr>
        <w:t xml:space="preserve">30-60 dni </w:t>
      </w:r>
      <w:r w:rsidR="008B1989">
        <w:rPr>
          <w:rFonts w:ascii="Times New Roman" w:hAnsi="Times New Roman" w:cs="Times New Roman"/>
          <w:b/>
          <w:color w:val="000000"/>
        </w:rPr>
        <w:t xml:space="preserve">w </w:t>
      </w:r>
      <w:proofErr w:type="gramStart"/>
      <w:r w:rsidR="008B1989">
        <w:rPr>
          <w:rFonts w:ascii="Times New Roman" w:hAnsi="Times New Roman" w:cs="Times New Roman"/>
          <w:b/>
          <w:color w:val="000000"/>
        </w:rPr>
        <w:t xml:space="preserve">zależności </w:t>
      </w:r>
      <w:r w:rsidRPr="0099607A">
        <w:rPr>
          <w:rFonts w:ascii="Times New Roman" w:hAnsi="Times New Roman" w:cs="Times New Roman"/>
          <w:b/>
          <w:color w:val="000000"/>
        </w:rPr>
        <w:t xml:space="preserve"> od</w:t>
      </w:r>
      <w:proofErr w:type="gramEnd"/>
      <w:r w:rsidRPr="0099607A">
        <w:rPr>
          <w:rFonts w:ascii="Times New Roman" w:hAnsi="Times New Roman" w:cs="Times New Roman"/>
          <w:b/>
          <w:color w:val="000000"/>
        </w:rPr>
        <w:t xml:space="preserve"> oferty Wykonawcy- dotyczy zadań nr 1,3,5,6 – w których zamawiający przewidział kryteri</w:t>
      </w:r>
      <w:r>
        <w:rPr>
          <w:rFonts w:ascii="Times New Roman" w:hAnsi="Times New Roman" w:cs="Times New Roman"/>
          <w:b/>
          <w:color w:val="000000"/>
        </w:rPr>
        <w:t xml:space="preserve">um oceny ofert </w:t>
      </w:r>
      <w:r w:rsidRPr="0099607A">
        <w:rPr>
          <w:rFonts w:ascii="Times New Roman" w:hAnsi="Times New Roman" w:cs="Times New Roman"/>
          <w:b/>
          <w:color w:val="000000"/>
        </w:rPr>
        <w:t>termin płatności o randze 5%</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lastRenderedPageBreak/>
        <w:t xml:space="preserve">Czy Zamawiający zgodzi się na dodanie do umowy kolejnego paragrafu w następującym brzmieniu: „Dopuszcza się zmianę postanowień umowy, gdy wystąpi istotne ograniczenie możliwości wykonania przedmiotu umowy lub niemożliwości wykonania przedmiotu umowy z przyczyn powstałych w czasie stanu epidemii w rozumieniu art. Art. 2 pkt 22 Ustawy o zapobieganiu oraz zwalczaniu zakażeń i chorób zakaźnych u ludzi z dnia 5 grudnia 2008 r.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związanych z przeciwdziałaniem </w:t>
      </w:r>
      <w:proofErr w:type="gramStart"/>
      <w:r w:rsidRPr="00EA5BDC">
        <w:rPr>
          <w:rFonts w:ascii="Times New Roman" w:eastAsia="Times New Roman" w:hAnsi="Times New Roman" w:cs="Times New Roman"/>
          <w:lang w:eastAsia="pl-PL"/>
        </w:rPr>
        <w:t>COVID-19 w</w:t>
      </w:r>
      <w:proofErr w:type="gramEnd"/>
      <w:r w:rsidRPr="00EA5BDC">
        <w:rPr>
          <w:rFonts w:ascii="Times New Roman" w:eastAsia="Times New Roman" w:hAnsi="Times New Roman" w:cs="Times New Roman"/>
          <w:lang w:eastAsia="pl-PL"/>
        </w:rPr>
        <w:t xml:space="preserve"> rozumieniu Ustawy z dnia 2 marca 2020 r. o szczególnych rozwiązaniach związanych z zapobieganiem, przeciwdziałaniem i zwalczaniem COVID-19, innych chorób zakaźnych oraz wywołanych nimi sytuacji kryzysowych.”?</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Uzasadnienie:</w:t>
      </w:r>
    </w:p>
    <w:p w:rsidR="00664F80" w:rsidRPr="00EA5BDC" w:rsidRDefault="00664F80" w:rsidP="00EA5BDC">
      <w:pPr>
        <w:snapToGrid w:val="0"/>
        <w:spacing w:after="60" w:line="240" w:lineRule="auto"/>
        <w:jc w:val="both"/>
        <w:rPr>
          <w:rFonts w:ascii="Times New Roman" w:eastAsia="Times New Roman" w:hAnsi="Times New Roman" w:cs="Times New Roman"/>
          <w:lang w:eastAsia="pl-PL"/>
        </w:rPr>
      </w:pPr>
      <w:r w:rsidRPr="00EA5BDC">
        <w:rPr>
          <w:rFonts w:ascii="Times New Roman" w:eastAsia="Times New Roman" w:hAnsi="Times New Roman" w:cs="Times New Roman"/>
          <w:lang w:eastAsia="pl-PL"/>
        </w:rPr>
        <w:t>Dostawca prosi o dodanie kolejnego postanowienia z uwagi na obecną sytuację wywołaną pandemią koronawirusa SARS-CoV-2 wywołującego chorobę COVID-19 i związane z nią możliwe zmiany na rynku, mogące spowodować dodatkowe koszty po stronie Dostawcy lub ograniczenia w funkcjonowaniu rynku, na które Dostawca nie ma wpływu i których Strony – nawet w chwili obecnej nie są w stanie przewidzieć.</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6A3681">
        <w:rPr>
          <w:rFonts w:ascii="Times New Roman" w:hAnsi="Times New Roman" w:cs="Times New Roman"/>
          <w:b/>
          <w:color w:val="000000"/>
        </w:rPr>
        <w:t>Zamawiający nie wyraża zgody na wprowadzenie proponowanego zapisu. W trakcie realizacji umowy Zamawiający ma prawo powołać się na aktualnie obowiązujące przepisy, regulujące obrót towarów i usług w związku z pandemią COVID-19</w:t>
      </w:r>
    </w:p>
    <w:p w:rsidR="00664F80" w:rsidRPr="00EA5BDC" w:rsidRDefault="00664F80" w:rsidP="00EA5BDC">
      <w:pPr>
        <w:tabs>
          <w:tab w:val="left" w:pos="142"/>
          <w:tab w:val="left" w:pos="426"/>
        </w:tabs>
        <w:spacing w:after="0" w:line="240" w:lineRule="auto"/>
        <w:jc w:val="both"/>
        <w:outlineLvl w:val="0"/>
        <w:rPr>
          <w:rFonts w:ascii="Times New Roman" w:hAnsi="Times New Roman" w:cs="Times New Roman"/>
          <w:b/>
        </w:rPr>
      </w:pPr>
    </w:p>
    <w:p w:rsidR="006D20D1" w:rsidRDefault="006D20D1" w:rsidP="00EA5BDC">
      <w:pPr>
        <w:tabs>
          <w:tab w:val="left" w:pos="142"/>
          <w:tab w:val="left" w:pos="426"/>
        </w:tabs>
        <w:spacing w:after="0" w:line="240" w:lineRule="auto"/>
        <w:jc w:val="both"/>
        <w:outlineLvl w:val="0"/>
        <w:rPr>
          <w:rFonts w:ascii="Times New Roman" w:hAnsi="Times New Roman" w:cs="Times New Roman"/>
          <w:b/>
          <w:highlight w:val="yellow"/>
        </w:rPr>
      </w:pPr>
    </w:p>
    <w:p w:rsidR="00664F80" w:rsidRDefault="00664F80" w:rsidP="00EA5BDC">
      <w:pPr>
        <w:tabs>
          <w:tab w:val="left" w:pos="142"/>
          <w:tab w:val="left" w:pos="426"/>
        </w:tabs>
        <w:spacing w:after="0" w:line="240" w:lineRule="auto"/>
        <w:jc w:val="both"/>
        <w:outlineLvl w:val="0"/>
        <w:rPr>
          <w:rFonts w:ascii="Times New Roman" w:hAnsi="Times New Roman" w:cs="Times New Roman"/>
          <w:b/>
        </w:rPr>
      </w:pPr>
      <w:r w:rsidRPr="00EA5BDC">
        <w:rPr>
          <w:rFonts w:ascii="Times New Roman" w:hAnsi="Times New Roman" w:cs="Times New Roman"/>
          <w:b/>
          <w:highlight w:val="yellow"/>
        </w:rPr>
        <w:t>Wykonawca nr</w:t>
      </w:r>
      <w:r w:rsidRPr="0072367B">
        <w:rPr>
          <w:rFonts w:ascii="Times New Roman" w:hAnsi="Times New Roman" w:cs="Times New Roman"/>
          <w:b/>
          <w:highlight w:val="yellow"/>
        </w:rPr>
        <w:t xml:space="preserve"> </w:t>
      </w:r>
      <w:r w:rsidR="006D20D1" w:rsidRPr="0072367B">
        <w:rPr>
          <w:rFonts w:ascii="Times New Roman" w:hAnsi="Times New Roman" w:cs="Times New Roman"/>
          <w:b/>
          <w:highlight w:val="yellow"/>
        </w:rPr>
        <w:t>2</w:t>
      </w:r>
    </w:p>
    <w:p w:rsidR="006D20D1" w:rsidRPr="00EA5BDC" w:rsidRDefault="006D20D1" w:rsidP="00EA5BDC">
      <w:pPr>
        <w:tabs>
          <w:tab w:val="left" w:pos="142"/>
          <w:tab w:val="left" w:pos="426"/>
        </w:tabs>
        <w:spacing w:after="0" w:line="240" w:lineRule="auto"/>
        <w:jc w:val="both"/>
        <w:outlineLvl w:val="0"/>
        <w:rPr>
          <w:rFonts w:ascii="Times New Roman" w:hAnsi="Times New Roman" w:cs="Times New Roman"/>
          <w:b/>
        </w:rPr>
      </w:pPr>
      <w:r>
        <w:rPr>
          <w:rFonts w:ascii="Times New Roman" w:hAnsi="Times New Roman" w:cs="Times New Roman"/>
          <w:b/>
        </w:rPr>
        <w:t>Pozostałe odpowiedzi nieudzielone w Wyjaśnieniu nr 1</w:t>
      </w: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b/>
          <w:bCs/>
          <w:color w:val="000000"/>
        </w:rPr>
        <w:t xml:space="preserve">Pyt. 1 </w:t>
      </w: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color w:val="000000"/>
        </w:rPr>
        <w:t xml:space="preserve">Czy Zamawiający wyrazi zgodę aby termin płatności liczony był od daty sprzedaży, oraz żeby za termin zapłaty uznawana była data wpływu zapłaty na rachunek </w:t>
      </w:r>
      <w:proofErr w:type="gramStart"/>
      <w:r w:rsidRPr="00EA5BDC">
        <w:rPr>
          <w:rFonts w:ascii="Times New Roman" w:hAnsi="Times New Roman" w:cs="Times New Roman"/>
          <w:color w:val="000000"/>
        </w:rPr>
        <w:t xml:space="preserve">wykonawcy ? </w:t>
      </w:r>
      <w:proofErr w:type="gramEnd"/>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F15417">
        <w:rPr>
          <w:rFonts w:ascii="Times New Roman" w:hAnsi="Times New Roman" w:cs="Times New Roman"/>
          <w:b/>
          <w:color w:val="000000"/>
        </w:rPr>
        <w:t xml:space="preserve">Termin płatności wynosi 30 dni i liczony jest od pierwszego dnia następującego po dniu dostarczenia prawidłowo wystawionej faktury sprzedaży. Zamawiający nie może wyrazić zgody na wprowadzenie proponowanej zmiany, gdyż wielokrotnie miały miejsce sytuacje, w których wykonawca dostarczył zamawiany towar, natomiast mimo wezwań Zamawiającego nie dostarczał faktury sprzedaży. Faktura wpływała po 3-4 tygodniach od dnia dostarczenia </w:t>
      </w:r>
      <w:proofErr w:type="gramStart"/>
      <w:r w:rsidR="00F15417">
        <w:rPr>
          <w:rFonts w:ascii="Times New Roman" w:hAnsi="Times New Roman" w:cs="Times New Roman"/>
          <w:b/>
          <w:color w:val="000000"/>
        </w:rPr>
        <w:t>towaru czyli</w:t>
      </w:r>
      <w:proofErr w:type="gramEnd"/>
      <w:r w:rsidR="00F15417">
        <w:rPr>
          <w:rFonts w:ascii="Times New Roman" w:hAnsi="Times New Roman" w:cs="Times New Roman"/>
          <w:b/>
          <w:color w:val="000000"/>
        </w:rPr>
        <w:t xml:space="preserve"> na końcu terminu płatności.</w:t>
      </w:r>
    </w:p>
    <w:p w:rsidR="00EA5BDC" w:rsidRPr="00EA5BDC" w:rsidRDefault="00EA5BDC" w:rsidP="00EA5BDC">
      <w:pPr>
        <w:autoSpaceDE w:val="0"/>
        <w:autoSpaceDN w:val="0"/>
        <w:adjustRightInd w:val="0"/>
        <w:spacing w:after="0" w:line="240" w:lineRule="auto"/>
        <w:rPr>
          <w:rFonts w:ascii="Times New Roman" w:hAnsi="Times New Roman" w:cs="Times New Roman"/>
          <w:color w:val="000000"/>
        </w:rPr>
      </w:pP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b/>
          <w:bCs/>
          <w:color w:val="000000"/>
        </w:rPr>
        <w:t xml:space="preserve">Pyt. 2 </w:t>
      </w: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color w:val="000000"/>
        </w:rPr>
        <w:t xml:space="preserve">Czy Zamawiający wyrazi zgodę na cesję </w:t>
      </w:r>
      <w:proofErr w:type="gramStart"/>
      <w:r w:rsidRPr="00EA5BDC">
        <w:rPr>
          <w:rFonts w:ascii="Times New Roman" w:hAnsi="Times New Roman" w:cs="Times New Roman"/>
          <w:color w:val="000000"/>
        </w:rPr>
        <w:t>praw</w:t>
      </w:r>
      <w:proofErr w:type="gramEnd"/>
      <w:r w:rsidRPr="00EA5BDC">
        <w:rPr>
          <w:rFonts w:ascii="Times New Roman" w:hAnsi="Times New Roman" w:cs="Times New Roman"/>
          <w:color w:val="000000"/>
        </w:rPr>
        <w:t xml:space="preserve"> i obowiązków z wzoru Umowy na bank kredytujący grupę kapitałową Wykonawcy? Wykonawca zobowiązuje się powiadomić Zamawiającego o dokonaniu takiej cesji. Jednocześnie Wykonawca potwierdza, iż mimo cesji jest uprawniony do wykonywania </w:t>
      </w:r>
      <w:proofErr w:type="gramStart"/>
      <w:r w:rsidRPr="00EA5BDC">
        <w:rPr>
          <w:rFonts w:ascii="Times New Roman" w:hAnsi="Times New Roman" w:cs="Times New Roman"/>
          <w:color w:val="000000"/>
        </w:rPr>
        <w:t>praw</w:t>
      </w:r>
      <w:proofErr w:type="gramEnd"/>
      <w:r w:rsidRPr="00EA5BDC">
        <w:rPr>
          <w:rFonts w:ascii="Times New Roman" w:hAnsi="Times New Roman" w:cs="Times New Roman"/>
          <w:color w:val="000000"/>
        </w:rPr>
        <w:t xml:space="preserve"> i obowiązków z Umowy przelanych na bank - do momentu odmiennego zarządzenia przez bank, które zostanie przesłane w formie pisemnej. </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2F6D58">
        <w:rPr>
          <w:rFonts w:ascii="Times New Roman" w:hAnsi="Times New Roman" w:cs="Times New Roman"/>
          <w:b/>
          <w:color w:val="000000"/>
        </w:rPr>
        <w:t>Zamawiający nie wyraża zgody na wprowadzenie proponowanego zapisu.</w:t>
      </w:r>
    </w:p>
    <w:p w:rsidR="00EA5BDC" w:rsidRPr="00EA5BDC" w:rsidRDefault="00EA5BDC" w:rsidP="00EA5BDC">
      <w:pPr>
        <w:autoSpaceDE w:val="0"/>
        <w:autoSpaceDN w:val="0"/>
        <w:adjustRightInd w:val="0"/>
        <w:spacing w:after="0" w:line="240" w:lineRule="auto"/>
        <w:rPr>
          <w:rFonts w:ascii="Times New Roman" w:hAnsi="Times New Roman" w:cs="Times New Roman"/>
          <w:color w:val="000000"/>
        </w:rPr>
      </w:pP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b/>
          <w:bCs/>
          <w:color w:val="000000"/>
        </w:rPr>
        <w:t xml:space="preserve">Pyt. 3 </w:t>
      </w: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color w:val="000000"/>
        </w:rPr>
        <w:t xml:space="preserve">Czy Zamawiający wyrazi zgodę na zmniejszenie kar umownych zawartych w § 9, pkt.1, lit. a) Wzoru Umowy do </w:t>
      </w:r>
      <w:r w:rsidRPr="00EA5BDC">
        <w:rPr>
          <w:rFonts w:ascii="Times New Roman" w:hAnsi="Times New Roman" w:cs="Times New Roman"/>
          <w:b/>
          <w:bCs/>
          <w:color w:val="000000"/>
        </w:rPr>
        <w:t xml:space="preserve">0,1% </w:t>
      </w:r>
      <w:r w:rsidRPr="00EA5BDC">
        <w:rPr>
          <w:rFonts w:ascii="Times New Roman" w:hAnsi="Times New Roman" w:cs="Times New Roman"/>
          <w:color w:val="000000"/>
        </w:rPr>
        <w:t>wartości</w:t>
      </w:r>
      <w:r w:rsidR="002F6D58">
        <w:rPr>
          <w:rFonts w:ascii="Times New Roman" w:hAnsi="Times New Roman" w:cs="Times New Roman"/>
          <w:color w:val="000000"/>
        </w:rPr>
        <w:t xml:space="preserve"> </w:t>
      </w:r>
      <w:r w:rsidRPr="00EA5BDC">
        <w:rPr>
          <w:rFonts w:ascii="Times New Roman" w:hAnsi="Times New Roman" w:cs="Times New Roman"/>
          <w:color w:val="000000"/>
        </w:rPr>
        <w:t>brutto</w:t>
      </w:r>
      <w:r w:rsidR="002F6D58">
        <w:rPr>
          <w:rFonts w:ascii="Times New Roman" w:hAnsi="Times New Roman" w:cs="Times New Roman"/>
          <w:color w:val="000000"/>
        </w:rPr>
        <w:t xml:space="preserve"> </w:t>
      </w:r>
      <w:r w:rsidRPr="00EA5BDC">
        <w:rPr>
          <w:rFonts w:ascii="Times New Roman" w:hAnsi="Times New Roman" w:cs="Times New Roman"/>
          <w:color w:val="000000"/>
        </w:rPr>
        <w:t>zamówionej partii wyrobów medycznych za każdy dzień?</w:t>
      </w:r>
    </w:p>
    <w:p w:rsidR="00EA5BDC" w:rsidRPr="00EA5BDC" w:rsidRDefault="00EA5BDC" w:rsidP="00EA5BDC">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2F6D58">
        <w:rPr>
          <w:rFonts w:ascii="Times New Roman" w:hAnsi="Times New Roman" w:cs="Times New Roman"/>
          <w:b/>
          <w:color w:val="000000"/>
        </w:rPr>
        <w:t>Zamawiający nie wyraża zgody na wprowadzenie zmian w zapisach dotyczących kar umownych.</w:t>
      </w:r>
    </w:p>
    <w:p w:rsidR="00EA5BDC" w:rsidRPr="00EA5BDC" w:rsidRDefault="00EA5BDC" w:rsidP="00EA5BDC">
      <w:pPr>
        <w:autoSpaceDE w:val="0"/>
        <w:autoSpaceDN w:val="0"/>
        <w:adjustRightInd w:val="0"/>
        <w:spacing w:after="0" w:line="240" w:lineRule="auto"/>
        <w:rPr>
          <w:rFonts w:ascii="Times New Roman" w:hAnsi="Times New Roman" w:cs="Times New Roman"/>
          <w:color w:val="000000"/>
        </w:rPr>
      </w:pP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b/>
          <w:bCs/>
          <w:color w:val="000000"/>
        </w:rPr>
        <w:t xml:space="preserve">Pyt. 4 </w:t>
      </w: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color w:val="000000"/>
        </w:rPr>
        <w:t xml:space="preserve">Czy Zamawiający wyrazi zgodę na zmniejszenie kar umownych zawartych w § 9, pkt.1, lit. c) Wzoru Umowy do </w:t>
      </w:r>
      <w:r w:rsidRPr="00EA5BDC">
        <w:rPr>
          <w:rFonts w:ascii="Times New Roman" w:hAnsi="Times New Roman" w:cs="Times New Roman"/>
          <w:b/>
          <w:bCs/>
          <w:color w:val="000000"/>
        </w:rPr>
        <w:t xml:space="preserve">0,1% </w:t>
      </w:r>
      <w:r w:rsidRPr="00EA5BDC">
        <w:rPr>
          <w:rFonts w:ascii="Times New Roman" w:hAnsi="Times New Roman" w:cs="Times New Roman"/>
          <w:color w:val="000000"/>
        </w:rPr>
        <w:t>wartości</w:t>
      </w:r>
      <w:r w:rsidR="00F26AD9">
        <w:rPr>
          <w:rFonts w:ascii="Times New Roman" w:hAnsi="Times New Roman" w:cs="Times New Roman"/>
          <w:color w:val="000000"/>
        </w:rPr>
        <w:t xml:space="preserve"> </w:t>
      </w:r>
      <w:r w:rsidRPr="00EA5BDC">
        <w:rPr>
          <w:rFonts w:ascii="Times New Roman" w:hAnsi="Times New Roman" w:cs="Times New Roman"/>
          <w:color w:val="000000"/>
        </w:rPr>
        <w:t>brutto</w:t>
      </w:r>
      <w:r w:rsidR="00F26AD9">
        <w:rPr>
          <w:rFonts w:ascii="Times New Roman" w:hAnsi="Times New Roman" w:cs="Times New Roman"/>
          <w:color w:val="000000"/>
        </w:rPr>
        <w:t xml:space="preserve"> </w:t>
      </w:r>
      <w:r w:rsidRPr="00EA5BDC">
        <w:rPr>
          <w:rFonts w:ascii="Times New Roman" w:hAnsi="Times New Roman" w:cs="Times New Roman"/>
          <w:color w:val="000000"/>
        </w:rPr>
        <w:t>zareklamowanej partii wyrobów medycznych za każdy dzień</w:t>
      </w:r>
      <w:r w:rsidR="00F26AD9">
        <w:rPr>
          <w:rFonts w:ascii="Times New Roman" w:hAnsi="Times New Roman" w:cs="Times New Roman"/>
          <w:color w:val="000000"/>
        </w:rPr>
        <w:t xml:space="preserve"> </w:t>
      </w:r>
      <w:r w:rsidRPr="00EA5BDC">
        <w:rPr>
          <w:rFonts w:ascii="Times New Roman" w:hAnsi="Times New Roman" w:cs="Times New Roman"/>
          <w:color w:val="000000"/>
        </w:rPr>
        <w:t>opóźnienia?</w:t>
      </w:r>
    </w:p>
    <w:p w:rsidR="00F26AD9" w:rsidRPr="00EA5BDC" w:rsidRDefault="00EA5BDC" w:rsidP="00F26AD9">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F26AD9">
        <w:rPr>
          <w:rFonts w:ascii="Times New Roman" w:hAnsi="Times New Roman" w:cs="Times New Roman"/>
          <w:b/>
          <w:color w:val="000000"/>
        </w:rPr>
        <w:t>Zamawiający nie wyraża zgody na wprowadzenie zmian w zapisach dotyczących kar umownych.</w:t>
      </w:r>
    </w:p>
    <w:p w:rsidR="00EA5BDC" w:rsidRPr="00EA5BDC" w:rsidRDefault="00EA5BDC" w:rsidP="00EA5BDC">
      <w:pPr>
        <w:autoSpaceDE w:val="0"/>
        <w:autoSpaceDN w:val="0"/>
        <w:adjustRightInd w:val="0"/>
        <w:spacing w:after="0" w:line="240" w:lineRule="auto"/>
        <w:rPr>
          <w:rFonts w:ascii="Times New Roman" w:hAnsi="Times New Roman" w:cs="Times New Roman"/>
          <w:color w:val="000000"/>
        </w:rPr>
      </w:pP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b/>
          <w:bCs/>
          <w:color w:val="000000"/>
        </w:rPr>
        <w:t xml:space="preserve">Pyt. 5 </w:t>
      </w:r>
    </w:p>
    <w:p w:rsidR="00664F80" w:rsidRPr="00EA5BDC" w:rsidRDefault="00664F80"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color w:val="000000"/>
        </w:rPr>
        <w:t xml:space="preserve">Czy Zamawiający wyrazi zgodę na zmniejszenie kar umownych zawartych w § 9, pkt.1, lit. d) Wzoru Umowy do </w:t>
      </w:r>
      <w:r w:rsidRPr="00EA5BDC">
        <w:rPr>
          <w:rFonts w:ascii="Times New Roman" w:hAnsi="Times New Roman" w:cs="Times New Roman"/>
          <w:b/>
          <w:bCs/>
          <w:color w:val="000000"/>
        </w:rPr>
        <w:t xml:space="preserve">5% </w:t>
      </w:r>
      <w:r w:rsidRPr="00EA5BDC">
        <w:rPr>
          <w:rFonts w:ascii="Times New Roman" w:hAnsi="Times New Roman" w:cs="Times New Roman"/>
          <w:color w:val="000000"/>
        </w:rPr>
        <w:t>wartości</w:t>
      </w:r>
      <w:r w:rsidR="00F26AD9">
        <w:rPr>
          <w:rFonts w:ascii="Times New Roman" w:hAnsi="Times New Roman" w:cs="Times New Roman"/>
          <w:color w:val="000000"/>
        </w:rPr>
        <w:t xml:space="preserve"> </w:t>
      </w:r>
      <w:r w:rsidRPr="00EA5BDC">
        <w:rPr>
          <w:rFonts w:ascii="Times New Roman" w:hAnsi="Times New Roman" w:cs="Times New Roman"/>
          <w:color w:val="000000"/>
        </w:rPr>
        <w:t>brutto</w:t>
      </w:r>
      <w:r w:rsidR="00F26AD9">
        <w:rPr>
          <w:rFonts w:ascii="Times New Roman" w:hAnsi="Times New Roman" w:cs="Times New Roman"/>
          <w:color w:val="000000"/>
        </w:rPr>
        <w:t xml:space="preserve"> </w:t>
      </w:r>
      <w:r w:rsidRPr="00EA5BDC">
        <w:rPr>
          <w:rFonts w:ascii="Times New Roman" w:hAnsi="Times New Roman" w:cs="Times New Roman"/>
          <w:color w:val="000000"/>
        </w:rPr>
        <w:t xml:space="preserve">umowy? </w:t>
      </w:r>
    </w:p>
    <w:p w:rsidR="00F26AD9" w:rsidRPr="00EA5BDC" w:rsidRDefault="00EA5BDC" w:rsidP="00F26AD9">
      <w:pPr>
        <w:autoSpaceDE w:val="0"/>
        <w:autoSpaceDN w:val="0"/>
        <w:adjustRightInd w:val="0"/>
        <w:spacing w:after="0" w:line="240" w:lineRule="auto"/>
        <w:rPr>
          <w:rFonts w:ascii="Times New Roman" w:hAnsi="Times New Roman" w:cs="Times New Roman"/>
        </w:rPr>
      </w:pPr>
      <w:r w:rsidRPr="00EA5BDC">
        <w:rPr>
          <w:rFonts w:ascii="Times New Roman" w:hAnsi="Times New Roman" w:cs="Times New Roman"/>
          <w:b/>
          <w:color w:val="000000"/>
          <w:highlight w:val="yellow"/>
        </w:rPr>
        <w:t xml:space="preserve">Odpowiedź: </w:t>
      </w:r>
      <w:r w:rsidR="00F26AD9">
        <w:rPr>
          <w:rFonts w:ascii="Times New Roman" w:hAnsi="Times New Roman" w:cs="Times New Roman"/>
          <w:b/>
          <w:color w:val="000000"/>
        </w:rPr>
        <w:t>Zamawiający nie wyraża zgody na wprowadzenie zmian w zapisach dotyczących kar umownych.</w:t>
      </w:r>
    </w:p>
    <w:p w:rsidR="00EA5BDC" w:rsidRDefault="00EA5BDC" w:rsidP="00EA5BDC">
      <w:pPr>
        <w:autoSpaceDE w:val="0"/>
        <w:autoSpaceDN w:val="0"/>
        <w:adjustRightInd w:val="0"/>
        <w:spacing w:after="0" w:line="240" w:lineRule="auto"/>
        <w:rPr>
          <w:rFonts w:ascii="Times New Roman" w:hAnsi="Times New Roman" w:cs="Times New Roman"/>
          <w:b/>
          <w:color w:val="000000"/>
        </w:rPr>
      </w:pPr>
    </w:p>
    <w:p w:rsidR="00EA5BDC" w:rsidRPr="00EA5BDC" w:rsidRDefault="00EA5BDC" w:rsidP="00EA5BDC">
      <w:pPr>
        <w:autoSpaceDE w:val="0"/>
        <w:autoSpaceDN w:val="0"/>
        <w:adjustRightInd w:val="0"/>
        <w:spacing w:after="0" w:line="240" w:lineRule="auto"/>
        <w:rPr>
          <w:rFonts w:ascii="Times New Roman" w:hAnsi="Times New Roman" w:cs="Times New Roman"/>
          <w:b/>
          <w:color w:val="000000"/>
        </w:rPr>
      </w:pPr>
      <w:r w:rsidRPr="00EA5BDC">
        <w:rPr>
          <w:rFonts w:ascii="Times New Roman" w:hAnsi="Times New Roman" w:cs="Times New Roman"/>
          <w:b/>
          <w:bCs/>
          <w:color w:val="000000"/>
        </w:rPr>
        <w:t xml:space="preserve">Pyt. 7 </w:t>
      </w:r>
    </w:p>
    <w:p w:rsidR="00EA5BDC" w:rsidRPr="00EA5BDC" w:rsidRDefault="00EA5BDC" w:rsidP="00EA5BDC">
      <w:pPr>
        <w:autoSpaceDE w:val="0"/>
        <w:autoSpaceDN w:val="0"/>
        <w:adjustRightInd w:val="0"/>
        <w:spacing w:after="0" w:line="240" w:lineRule="auto"/>
        <w:rPr>
          <w:rFonts w:ascii="Times New Roman" w:hAnsi="Times New Roman" w:cs="Times New Roman"/>
          <w:color w:val="000000"/>
        </w:rPr>
      </w:pPr>
      <w:r w:rsidRPr="00EA5BDC">
        <w:rPr>
          <w:rFonts w:ascii="Times New Roman" w:hAnsi="Times New Roman" w:cs="Times New Roman"/>
          <w:color w:val="000000"/>
        </w:rPr>
        <w:t xml:space="preserve">Uprzejmie prosimy o </w:t>
      </w:r>
      <w:proofErr w:type="gramStart"/>
      <w:r w:rsidRPr="00EA5BDC">
        <w:rPr>
          <w:rFonts w:ascii="Times New Roman" w:hAnsi="Times New Roman" w:cs="Times New Roman"/>
          <w:color w:val="000000"/>
        </w:rPr>
        <w:t>potwierdzenie że</w:t>
      </w:r>
      <w:proofErr w:type="gramEnd"/>
      <w:r w:rsidRPr="00EA5BDC">
        <w:rPr>
          <w:rFonts w:ascii="Times New Roman" w:hAnsi="Times New Roman" w:cs="Times New Roman"/>
          <w:color w:val="000000"/>
        </w:rPr>
        <w:t xml:space="preserve"> w przypadku zmiany stawki podatku VAT zmianie ulegnie cena brutto, uwzględniająca nową stawkę – cena netto pozostanie niezmieniona. </w:t>
      </w:r>
    </w:p>
    <w:p w:rsidR="00EA5BDC" w:rsidRPr="00EA5BDC" w:rsidRDefault="00EA5BDC" w:rsidP="00EA5BDC">
      <w:pPr>
        <w:autoSpaceDE w:val="0"/>
        <w:autoSpaceDN w:val="0"/>
        <w:adjustRightInd w:val="0"/>
        <w:spacing w:after="0" w:line="240" w:lineRule="auto"/>
        <w:rPr>
          <w:rFonts w:ascii="Times New Roman" w:hAnsi="Times New Roman" w:cs="Times New Roman"/>
          <w:b/>
          <w:color w:val="000000"/>
          <w:highlight w:val="yellow"/>
        </w:rPr>
      </w:pPr>
      <w:r w:rsidRPr="00EA5BDC">
        <w:rPr>
          <w:rFonts w:ascii="Times New Roman" w:hAnsi="Times New Roman" w:cs="Times New Roman"/>
          <w:b/>
          <w:color w:val="000000"/>
          <w:highlight w:val="yellow"/>
        </w:rPr>
        <w:t xml:space="preserve">Odpowiedź: </w:t>
      </w:r>
      <w:r w:rsidR="006C777D">
        <w:rPr>
          <w:rFonts w:ascii="Times New Roman" w:hAnsi="Times New Roman" w:cs="Times New Roman"/>
          <w:b/>
          <w:color w:val="000000"/>
          <w:highlight w:val="yellow"/>
        </w:rPr>
        <w:t>Zamawiający potwierdza przyjęcie takiego rozwiązania.</w:t>
      </w:r>
    </w:p>
    <w:p w:rsidR="00EA5BDC" w:rsidRPr="00EA5BDC" w:rsidRDefault="00EA5BDC" w:rsidP="00EA5BDC">
      <w:pPr>
        <w:autoSpaceDE w:val="0"/>
        <w:autoSpaceDN w:val="0"/>
        <w:adjustRightInd w:val="0"/>
        <w:spacing w:after="0" w:line="240" w:lineRule="auto"/>
        <w:rPr>
          <w:rFonts w:ascii="Times New Roman" w:hAnsi="Times New Roman" w:cs="Times New Roman"/>
          <w:b/>
          <w:bCs/>
          <w:color w:val="000000"/>
          <w:highlight w:val="yellow"/>
        </w:rPr>
      </w:pPr>
    </w:p>
    <w:p w:rsidR="00EA5BDC" w:rsidRPr="00EA5BDC" w:rsidRDefault="00EA5BDC" w:rsidP="00EA5BDC">
      <w:pPr>
        <w:autoSpaceDE w:val="0"/>
        <w:autoSpaceDN w:val="0"/>
        <w:adjustRightInd w:val="0"/>
        <w:spacing w:after="0" w:line="240" w:lineRule="auto"/>
        <w:rPr>
          <w:rFonts w:ascii="Times New Roman" w:hAnsi="Times New Roman" w:cs="Times New Roman"/>
        </w:rPr>
      </w:pPr>
    </w:p>
    <w:p w:rsidR="00664F80" w:rsidRDefault="00664F80" w:rsidP="00676DCC">
      <w:pPr>
        <w:spacing w:after="0" w:line="360" w:lineRule="auto"/>
        <w:rPr>
          <w:rFonts w:ascii="Times New Roman" w:hAnsi="Times New Roman" w:cs="Times New Roman"/>
          <w:b/>
          <w:i/>
        </w:rPr>
      </w:pPr>
    </w:p>
    <w:p w:rsidR="00A36ACA" w:rsidRDefault="00CA2AF1" w:rsidP="00676DCC">
      <w:pPr>
        <w:spacing w:after="0" w:line="360" w:lineRule="auto"/>
        <w:rPr>
          <w:rFonts w:ascii="Times New Roman" w:hAnsi="Times New Roman" w:cs="Times New Roman"/>
          <w:b/>
          <w:i/>
        </w:rPr>
      </w:pPr>
      <w:r>
        <w:rPr>
          <w:rFonts w:ascii="Times New Roman" w:hAnsi="Times New Roman" w:cs="Times New Roman"/>
          <w:b/>
          <w:i/>
        </w:rPr>
        <w:t xml:space="preserve">                                                                                                                 </w:t>
      </w:r>
      <w:r w:rsidR="00F61275">
        <w:rPr>
          <w:rFonts w:ascii="Times New Roman" w:hAnsi="Times New Roman" w:cs="Times New Roman"/>
          <w:b/>
          <w:i/>
        </w:rPr>
        <w:t xml:space="preserve">      </w:t>
      </w:r>
      <w:r>
        <w:rPr>
          <w:rFonts w:ascii="Times New Roman" w:hAnsi="Times New Roman" w:cs="Times New Roman"/>
          <w:b/>
          <w:i/>
        </w:rPr>
        <w:t xml:space="preserve">  Z poważaniem </w:t>
      </w:r>
    </w:p>
    <w:p w:rsidR="00F61275" w:rsidRPr="00FB0EA8" w:rsidRDefault="00F61275" w:rsidP="00F61275">
      <w:pPr>
        <w:spacing w:after="0" w:line="240" w:lineRule="auto"/>
        <w:ind w:left="6372"/>
        <w:rPr>
          <w:rFonts w:ascii="Times New Roman" w:hAnsi="Times New Roman" w:cs="Times New Roman"/>
          <w:b/>
          <w:i/>
        </w:rPr>
      </w:pPr>
      <w:r w:rsidRPr="00FB0EA8">
        <w:rPr>
          <w:rFonts w:ascii="Times New Roman" w:hAnsi="Times New Roman" w:cs="Times New Roman"/>
          <w:b/>
          <w:i/>
        </w:rPr>
        <w:t xml:space="preserve">   </w:t>
      </w:r>
      <w:proofErr w:type="gramStart"/>
      <w:r w:rsidRPr="00FB0EA8">
        <w:rPr>
          <w:rFonts w:ascii="Times New Roman" w:hAnsi="Times New Roman" w:cs="Times New Roman"/>
          <w:b/>
          <w:i/>
        </w:rPr>
        <w:t>podpis</w:t>
      </w:r>
      <w:proofErr w:type="gramEnd"/>
      <w:r w:rsidRPr="00FB0EA8">
        <w:rPr>
          <w:rFonts w:ascii="Times New Roman" w:hAnsi="Times New Roman" w:cs="Times New Roman"/>
          <w:b/>
          <w:i/>
        </w:rPr>
        <w:t xml:space="preserve"> w oryginale </w:t>
      </w:r>
    </w:p>
    <w:p w:rsidR="00F61275" w:rsidRDefault="00F61275" w:rsidP="00F61275">
      <w:pPr>
        <w:spacing w:after="0" w:line="240" w:lineRule="auto"/>
        <w:ind w:left="6372"/>
        <w:rPr>
          <w:rFonts w:ascii="Times New Roman" w:hAnsi="Times New Roman" w:cs="Times New Roman"/>
          <w:b/>
          <w:i/>
        </w:rPr>
      </w:pPr>
      <w:r w:rsidRPr="00F61275">
        <w:rPr>
          <w:rFonts w:ascii="Times New Roman" w:hAnsi="Times New Roman" w:cs="Times New Roman"/>
          <w:i/>
        </w:rPr>
        <w:t>Dyrektor SPSK2PUM</w:t>
      </w:r>
    </w:p>
    <w:p w:rsidR="003008A6" w:rsidRDefault="000B6385" w:rsidP="00F61275">
      <w:pPr>
        <w:spacing w:after="0" w:line="240" w:lineRule="auto"/>
        <w:outlineLvl w:val="0"/>
        <w:rPr>
          <w:rFonts w:ascii="Times New Roman" w:hAnsi="Times New Roman" w:cs="Times New Roman"/>
          <w:i/>
        </w:rPr>
      </w:pPr>
      <w:r w:rsidRPr="000B6385">
        <w:rPr>
          <w:rFonts w:ascii="Times New Roman" w:hAnsi="Times New Roman" w:cs="Times New Roman"/>
          <w:i/>
        </w:rPr>
        <w:t xml:space="preserve">                                                                                                                 </w:t>
      </w:r>
    </w:p>
    <w:p w:rsidR="008B1989" w:rsidRDefault="008B1989" w:rsidP="008B1989">
      <w:pPr>
        <w:spacing w:after="0" w:line="240" w:lineRule="auto"/>
        <w:outlineLvl w:val="0"/>
        <w:rPr>
          <w:rFonts w:ascii="Times New Roman" w:hAnsi="Times New Roman" w:cs="Times New Roman"/>
          <w:i/>
        </w:rPr>
      </w:pPr>
    </w:p>
    <w:p w:rsidR="00657722" w:rsidRDefault="00657722" w:rsidP="008B1989">
      <w:pPr>
        <w:spacing w:after="0" w:line="240" w:lineRule="auto"/>
        <w:outlineLvl w:val="0"/>
        <w:rPr>
          <w:rFonts w:ascii="Times New Roman" w:hAnsi="Times New Roman" w:cs="Times New Roman"/>
          <w:i/>
        </w:rPr>
      </w:pPr>
    </w:p>
    <w:p w:rsidR="00657722" w:rsidRDefault="00657722" w:rsidP="008B1989">
      <w:pPr>
        <w:spacing w:after="0" w:line="240" w:lineRule="auto"/>
        <w:outlineLvl w:val="0"/>
        <w:rPr>
          <w:rFonts w:ascii="Times New Roman" w:hAnsi="Times New Roman" w:cs="Times New Roman"/>
          <w:i/>
        </w:rPr>
      </w:pPr>
    </w:p>
    <w:p w:rsidR="00657722" w:rsidRDefault="00657722" w:rsidP="008B1989">
      <w:pPr>
        <w:spacing w:after="0" w:line="240" w:lineRule="auto"/>
        <w:outlineLvl w:val="0"/>
        <w:rPr>
          <w:rFonts w:ascii="Times New Roman" w:hAnsi="Times New Roman" w:cs="Times New Roman"/>
          <w:i/>
        </w:rPr>
      </w:pPr>
    </w:p>
    <w:p w:rsidR="00657722" w:rsidRDefault="00657722" w:rsidP="008B1989">
      <w:pPr>
        <w:spacing w:after="0" w:line="240" w:lineRule="auto"/>
        <w:outlineLvl w:val="0"/>
        <w:rPr>
          <w:rFonts w:ascii="Times New Roman" w:hAnsi="Times New Roman" w:cs="Times New Roman"/>
          <w:i/>
        </w:rPr>
      </w:pPr>
    </w:p>
    <w:p w:rsidR="00657722" w:rsidRPr="000B6385" w:rsidRDefault="00657722" w:rsidP="008B1989">
      <w:pPr>
        <w:spacing w:after="0" w:line="240" w:lineRule="auto"/>
        <w:outlineLvl w:val="0"/>
        <w:rPr>
          <w:rFonts w:ascii="Times New Roman" w:hAnsi="Times New Roman" w:cs="Times New Roman"/>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bookmarkStart w:id="2" w:name="_GoBack"/>
      <w:bookmarkEnd w:id="2"/>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7E10D0" w:rsidRDefault="007E10D0" w:rsidP="005771AE">
      <w:pPr>
        <w:spacing w:after="0" w:line="240" w:lineRule="auto"/>
        <w:outlineLvl w:val="0"/>
        <w:rPr>
          <w:b/>
        </w:rPr>
      </w:pPr>
    </w:p>
    <w:p w:rsidR="003008A6" w:rsidRDefault="003008A6" w:rsidP="005771AE">
      <w:pPr>
        <w:spacing w:after="0" w:line="240" w:lineRule="auto"/>
        <w:outlineLvl w:val="0"/>
        <w:rPr>
          <w:b/>
        </w:rPr>
      </w:pPr>
    </w:p>
    <w:p w:rsidR="003008A6" w:rsidRDefault="003008A6" w:rsidP="005771AE">
      <w:pPr>
        <w:spacing w:after="0" w:line="240" w:lineRule="auto"/>
        <w:outlineLvl w:val="0"/>
        <w:rPr>
          <w:b/>
        </w:rPr>
      </w:pPr>
    </w:p>
    <w:p w:rsidR="003008A6" w:rsidRDefault="003008A6" w:rsidP="005771AE">
      <w:pPr>
        <w:spacing w:after="0" w:line="240" w:lineRule="auto"/>
        <w:outlineLvl w:val="0"/>
        <w:rPr>
          <w:b/>
        </w:rPr>
      </w:pPr>
    </w:p>
    <w:p w:rsidR="003008A6" w:rsidRDefault="003008A6" w:rsidP="005771AE">
      <w:pPr>
        <w:spacing w:after="0" w:line="240" w:lineRule="auto"/>
        <w:outlineLvl w:val="0"/>
        <w:rPr>
          <w:b/>
        </w:rPr>
      </w:pPr>
    </w:p>
    <w:p w:rsidR="00EA5234" w:rsidRDefault="007658E9" w:rsidP="005771AE">
      <w:pPr>
        <w:spacing w:after="0" w:line="240" w:lineRule="auto"/>
        <w:outlineLvl w:val="0"/>
      </w:pPr>
      <w:r>
        <w:rPr>
          <w:b/>
        </w:rPr>
        <w:t>Spr</w:t>
      </w:r>
      <w:r w:rsidR="00EA5234" w:rsidRPr="009B7F15">
        <w:rPr>
          <w:b/>
        </w:rPr>
        <w:t>awę prowadzi</w:t>
      </w:r>
      <w:proofErr w:type="gramStart"/>
      <w:r w:rsidR="00EA5234" w:rsidRPr="009B7F15">
        <w:rPr>
          <w:b/>
        </w:rPr>
        <w:t>:</w:t>
      </w:r>
      <w:r w:rsidR="00EA5234">
        <w:tab/>
      </w:r>
      <w:proofErr w:type="spellStart"/>
      <w:r w:rsidR="00EA5234">
        <w:t>WiolettaSybal</w:t>
      </w:r>
      <w:proofErr w:type="spellEnd"/>
      <w:proofErr w:type="gramEnd"/>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7E10D0">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53" w:rsidRDefault="00B03A53" w:rsidP="00C04A67">
      <w:pPr>
        <w:spacing w:after="0" w:line="240" w:lineRule="auto"/>
      </w:pPr>
      <w:r>
        <w:separator/>
      </w:r>
    </w:p>
  </w:endnote>
  <w:endnote w:type="continuationSeparator" w:id="0">
    <w:p w:rsidR="00B03A53" w:rsidRDefault="00B03A53"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Default="00B03A53" w:rsidP="00857144">
    <w:pPr>
      <w:pStyle w:val="Stopka"/>
      <w:jc w:val="right"/>
      <w:rPr>
        <w:b/>
        <w:bCs/>
      </w:rPr>
    </w:pPr>
  </w:p>
  <w:p w:rsidR="00B03A53" w:rsidRPr="00E90D2C" w:rsidRDefault="00B03A53"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03A53" w:rsidRPr="00E90D2C" w:rsidRDefault="00FB0EA8" w:rsidP="00EB1B05">
    <w:pPr>
      <w:pStyle w:val="Stopka"/>
      <w:jc w:val="center"/>
      <w:rPr>
        <w:rFonts w:ascii="Times New Roman" w:hAnsi="Times New Roman" w:cs="Times New Roman"/>
        <w:b/>
        <w:sz w:val="20"/>
        <w:szCs w:val="20"/>
      </w:rPr>
    </w:pPr>
    <w:hyperlink r:id="rId1" w:history="1">
      <w:r w:rsidR="00B03A53" w:rsidRPr="00E90D2C">
        <w:rPr>
          <w:rFonts w:ascii="Times New Roman" w:hAnsi="Times New Roman" w:cs="Times New Roman"/>
          <w:b/>
          <w:bCs/>
          <w:sz w:val="20"/>
          <w:szCs w:val="20"/>
        </w:rPr>
        <w:t>www.spsk2-szczecin.pl</w:t>
      </w:r>
    </w:hyperlink>
  </w:p>
  <w:p w:rsidR="00B03A53" w:rsidRPr="006E69D8" w:rsidRDefault="00B03A53"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B0EA8">
      <w:rPr>
        <w:b/>
        <w:bCs/>
        <w:noProof/>
      </w:rPr>
      <w:t>5</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Default="00B03A53"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775C647C" wp14:editId="2E87CDD4">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2AEFFD55" wp14:editId="53D66C03">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63FA8987" wp14:editId="1D7AE31A">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D8CF8C"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0E6714DF" wp14:editId="239859DF">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2B842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26BC95F5" wp14:editId="2BD19898">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B03A53" w:rsidRDefault="00B03A53" w:rsidP="00857144">
                          <w:pPr>
                            <w:spacing w:after="0" w:line="233" w:lineRule="auto"/>
                            <w:rPr>
                              <w:sz w:val="18"/>
                            </w:rPr>
                          </w:pPr>
                          <w:r>
                            <w:rPr>
                              <w:b/>
                              <w:sz w:val="18"/>
                            </w:rPr>
                            <w:t>Centrala: T:</w:t>
                          </w:r>
                          <w:r w:rsidRPr="001B5AD0">
                            <w:rPr>
                              <w:sz w:val="18"/>
                            </w:rPr>
                            <w:t>+48 91 466 10 00</w:t>
                          </w:r>
                        </w:p>
                        <w:p w:rsidR="00B03A53" w:rsidRDefault="00B03A53"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B03A53" w:rsidRDefault="00B03A53"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B03A53" w:rsidRDefault="00B03A53" w:rsidP="00857144">
                          <w:pPr>
                            <w:spacing w:after="0" w:line="233" w:lineRule="auto"/>
                            <w:rPr>
                              <w:sz w:val="18"/>
                            </w:rPr>
                          </w:pPr>
                        </w:p>
                        <w:p w:rsidR="00B03A53" w:rsidRPr="001B5AD0" w:rsidRDefault="00B03A53"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03A53" w:rsidRPr="00864A3E" w:rsidRDefault="00B03A53"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BC95F5"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6D20D1" w:rsidRDefault="006D20D1" w:rsidP="00857144">
                    <w:pPr>
                      <w:spacing w:after="0" w:line="233" w:lineRule="auto"/>
                      <w:rPr>
                        <w:sz w:val="18"/>
                      </w:rPr>
                    </w:pPr>
                    <w:r>
                      <w:rPr>
                        <w:b/>
                        <w:sz w:val="18"/>
                      </w:rPr>
                      <w:t>Centrala: T:</w:t>
                    </w:r>
                    <w:r w:rsidRPr="001B5AD0">
                      <w:rPr>
                        <w:sz w:val="18"/>
                      </w:rPr>
                      <w:t>+48 91 466 10 00</w:t>
                    </w:r>
                  </w:p>
                  <w:p w:rsidR="006D20D1" w:rsidRDefault="006D20D1"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D20D1" w:rsidRDefault="006D20D1"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6D20D1" w:rsidRDefault="006D20D1" w:rsidP="00857144">
                    <w:pPr>
                      <w:spacing w:after="0" w:line="233" w:lineRule="auto"/>
                      <w:rPr>
                        <w:sz w:val="18"/>
                      </w:rPr>
                    </w:pPr>
                  </w:p>
                  <w:p w:rsidR="006D20D1" w:rsidRPr="001B5AD0" w:rsidRDefault="006D20D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D20D1" w:rsidRPr="00864A3E" w:rsidRDefault="006D20D1"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22D7C8BA" wp14:editId="4B3C425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03A53" w:rsidRDefault="00B03A53"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Pr="00E90D2C" w:rsidRDefault="00B03A5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03A53" w:rsidRPr="00E90D2C" w:rsidRDefault="00FB0EA8" w:rsidP="00E90D2C">
    <w:pPr>
      <w:pStyle w:val="Stopka"/>
      <w:jc w:val="center"/>
      <w:rPr>
        <w:rFonts w:ascii="Times New Roman" w:hAnsi="Times New Roman" w:cs="Times New Roman"/>
        <w:b/>
        <w:sz w:val="20"/>
        <w:szCs w:val="20"/>
      </w:rPr>
    </w:pPr>
    <w:hyperlink r:id="rId1" w:history="1">
      <w:r w:rsidR="00B03A53"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53" w:rsidRDefault="00B03A53" w:rsidP="00C04A67">
      <w:pPr>
        <w:spacing w:after="0" w:line="240" w:lineRule="auto"/>
      </w:pPr>
      <w:r>
        <w:separator/>
      </w:r>
    </w:p>
  </w:footnote>
  <w:footnote w:type="continuationSeparator" w:id="0">
    <w:p w:rsidR="00B03A53" w:rsidRDefault="00B03A53"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Pr="00B20EBC" w:rsidRDefault="00B03A53"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6BDFD867" wp14:editId="057DDD5C">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48A1C227" wp14:editId="00A220B2">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E2E49C"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66CD0DED" wp14:editId="639C1EF4">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B03A53" w:rsidRDefault="00B03A53" w:rsidP="00857144">
                          <w:pPr>
                            <w:spacing w:after="0" w:line="252" w:lineRule="auto"/>
                            <w:rPr>
                              <w:b/>
                            </w:rPr>
                          </w:pPr>
                        </w:p>
                        <w:p w:rsidR="00B03A53" w:rsidRPr="001B5AD0" w:rsidRDefault="00B03A53" w:rsidP="00857144">
                          <w:pPr>
                            <w:spacing w:after="0" w:line="252" w:lineRule="auto"/>
                            <w:rPr>
                              <w:b/>
                            </w:rPr>
                          </w:pPr>
                          <w:proofErr w:type="gramStart"/>
                          <w:r w:rsidRPr="001B5AD0">
                            <w:rPr>
                              <w:b/>
                            </w:rPr>
                            <w:t>al</w:t>
                          </w:r>
                          <w:proofErr w:type="gramEnd"/>
                          <w:r w:rsidRPr="001B5AD0">
                            <w:rPr>
                              <w:b/>
                            </w:rPr>
                            <w:t xml:space="preserve">. Powstańców Wielkopolskich 72 </w:t>
                          </w:r>
                        </w:p>
                        <w:p w:rsidR="00B03A53" w:rsidRPr="004273D8" w:rsidRDefault="00B03A53"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6CD0DED"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6D20D1" w:rsidRDefault="006D20D1" w:rsidP="00857144">
                    <w:pPr>
                      <w:spacing w:after="0" w:line="252" w:lineRule="auto"/>
                      <w:rPr>
                        <w:b/>
                      </w:rPr>
                    </w:pPr>
                  </w:p>
                  <w:p w:rsidR="006D20D1" w:rsidRPr="001B5AD0" w:rsidRDefault="006D20D1" w:rsidP="00857144">
                    <w:pPr>
                      <w:spacing w:after="0" w:line="252" w:lineRule="auto"/>
                      <w:rPr>
                        <w:b/>
                      </w:rPr>
                    </w:pPr>
                    <w:r w:rsidRPr="001B5AD0">
                      <w:rPr>
                        <w:b/>
                      </w:rPr>
                      <w:t xml:space="preserve">al. Powstańców Wielkopolskich 72 </w:t>
                    </w:r>
                  </w:p>
                  <w:p w:rsidR="006D20D1" w:rsidRPr="004273D8" w:rsidRDefault="006D20D1"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657722">
      <w:rPr>
        <w:rFonts w:cstheme="minorHAnsi"/>
      </w:rPr>
      <w:t>01.02</w:t>
    </w:r>
    <w:r>
      <w:rPr>
        <w:rFonts w:cstheme="minorHAnsi"/>
      </w:rPr>
      <w:t xml:space="preserve">.2021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3" w:rsidRPr="008116CD" w:rsidRDefault="00B03A53"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EEC1A83"/>
    <w:multiLevelType w:val="singleLevel"/>
    <w:tmpl w:val="0415000F"/>
    <w:lvl w:ilvl="0">
      <w:start w:val="1"/>
      <w:numFmt w:val="decimal"/>
      <w:lvlText w:val="%1."/>
      <w:lvlJc w:val="left"/>
      <w:pPr>
        <w:tabs>
          <w:tab w:val="num" w:pos="360"/>
        </w:tabs>
        <w:ind w:left="360" w:hanging="360"/>
      </w:pPr>
    </w:lvl>
  </w:abstractNum>
  <w:abstractNum w:abstractNumId="12">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5">
    <w:nsid w:val="6BD460CD"/>
    <w:multiLevelType w:val="hybridMultilevel"/>
    <w:tmpl w:val="F502F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20"/>
  </w:num>
  <w:num w:numId="3">
    <w:abstractNumId w:val="0"/>
  </w:num>
  <w:num w:numId="4">
    <w:abstractNumId w:val="14"/>
  </w:num>
  <w:num w:numId="5">
    <w:abstractNumId w:val="2"/>
  </w:num>
  <w:num w:numId="6">
    <w:abstractNumId w:val="7"/>
  </w:num>
  <w:num w:numId="7">
    <w:abstractNumId w:val="4"/>
  </w:num>
  <w:num w:numId="8">
    <w:abstractNumId w:val="12"/>
  </w:num>
  <w:num w:numId="9">
    <w:abstractNumId w:val="18"/>
  </w:num>
  <w:num w:numId="10">
    <w:abstractNumId w:val="6"/>
  </w:num>
  <w:num w:numId="11">
    <w:abstractNumId w:val="19"/>
  </w:num>
  <w:num w:numId="12">
    <w:abstractNumId w:val="21"/>
  </w:num>
  <w:num w:numId="13">
    <w:abstractNumId w:val="3"/>
  </w:num>
  <w:num w:numId="14">
    <w:abstractNumId w:val="8"/>
  </w:num>
  <w:num w:numId="15">
    <w:abstractNumId w:val="17"/>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2A3"/>
    <w:rsid w:val="000457BA"/>
    <w:rsid w:val="00046034"/>
    <w:rsid w:val="000460DB"/>
    <w:rsid w:val="000619FB"/>
    <w:rsid w:val="00064B05"/>
    <w:rsid w:val="00064D2A"/>
    <w:rsid w:val="000738DE"/>
    <w:rsid w:val="00091B8F"/>
    <w:rsid w:val="00092E67"/>
    <w:rsid w:val="00093E43"/>
    <w:rsid w:val="00094AA0"/>
    <w:rsid w:val="000A6534"/>
    <w:rsid w:val="000B32A4"/>
    <w:rsid w:val="000B6385"/>
    <w:rsid w:val="000B70E8"/>
    <w:rsid w:val="000C0767"/>
    <w:rsid w:val="000C336D"/>
    <w:rsid w:val="000D6D6F"/>
    <w:rsid w:val="000E22BA"/>
    <w:rsid w:val="000F2195"/>
    <w:rsid w:val="000F588A"/>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340F"/>
    <w:rsid w:val="001A7798"/>
    <w:rsid w:val="001B01CB"/>
    <w:rsid w:val="001B722E"/>
    <w:rsid w:val="001D0CC1"/>
    <w:rsid w:val="001E0820"/>
    <w:rsid w:val="001E4D6B"/>
    <w:rsid w:val="00200B9D"/>
    <w:rsid w:val="00205580"/>
    <w:rsid w:val="00206C48"/>
    <w:rsid w:val="00213E32"/>
    <w:rsid w:val="002167B8"/>
    <w:rsid w:val="00222FFF"/>
    <w:rsid w:val="002231A8"/>
    <w:rsid w:val="002239E6"/>
    <w:rsid w:val="002240FC"/>
    <w:rsid w:val="00232737"/>
    <w:rsid w:val="00237C54"/>
    <w:rsid w:val="00243CC9"/>
    <w:rsid w:val="0026160B"/>
    <w:rsid w:val="00263F05"/>
    <w:rsid w:val="00264244"/>
    <w:rsid w:val="00265484"/>
    <w:rsid w:val="00270C17"/>
    <w:rsid w:val="002846C1"/>
    <w:rsid w:val="002873D5"/>
    <w:rsid w:val="002968DE"/>
    <w:rsid w:val="002C2E10"/>
    <w:rsid w:val="002E24E1"/>
    <w:rsid w:val="002F1169"/>
    <w:rsid w:val="002F2052"/>
    <w:rsid w:val="002F6D58"/>
    <w:rsid w:val="002F6D75"/>
    <w:rsid w:val="002F7842"/>
    <w:rsid w:val="003008A6"/>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B7CBE"/>
    <w:rsid w:val="003C4514"/>
    <w:rsid w:val="003C48E3"/>
    <w:rsid w:val="003C5AAC"/>
    <w:rsid w:val="003D3126"/>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0745"/>
    <w:rsid w:val="00461014"/>
    <w:rsid w:val="0046299A"/>
    <w:rsid w:val="00463443"/>
    <w:rsid w:val="004730D2"/>
    <w:rsid w:val="004806F2"/>
    <w:rsid w:val="00482F82"/>
    <w:rsid w:val="004833EC"/>
    <w:rsid w:val="00483D4B"/>
    <w:rsid w:val="00485365"/>
    <w:rsid w:val="004A1C6C"/>
    <w:rsid w:val="004A38A5"/>
    <w:rsid w:val="004A4071"/>
    <w:rsid w:val="004A5419"/>
    <w:rsid w:val="004C41E6"/>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37C3B"/>
    <w:rsid w:val="00646983"/>
    <w:rsid w:val="0065455E"/>
    <w:rsid w:val="00654F83"/>
    <w:rsid w:val="00655C85"/>
    <w:rsid w:val="00655D28"/>
    <w:rsid w:val="0065725D"/>
    <w:rsid w:val="00657722"/>
    <w:rsid w:val="00663BD8"/>
    <w:rsid w:val="0066474C"/>
    <w:rsid w:val="00664F80"/>
    <w:rsid w:val="0067202F"/>
    <w:rsid w:val="00676DCC"/>
    <w:rsid w:val="00677112"/>
    <w:rsid w:val="00682968"/>
    <w:rsid w:val="00692E2D"/>
    <w:rsid w:val="0069570F"/>
    <w:rsid w:val="006A3681"/>
    <w:rsid w:val="006A560D"/>
    <w:rsid w:val="006C009C"/>
    <w:rsid w:val="006C777D"/>
    <w:rsid w:val="006D0D5D"/>
    <w:rsid w:val="006D20D1"/>
    <w:rsid w:val="006D2405"/>
    <w:rsid w:val="006E052F"/>
    <w:rsid w:val="006E1440"/>
    <w:rsid w:val="006E3E38"/>
    <w:rsid w:val="006E43E3"/>
    <w:rsid w:val="006F4C9A"/>
    <w:rsid w:val="00700EAE"/>
    <w:rsid w:val="00703DEA"/>
    <w:rsid w:val="0072367B"/>
    <w:rsid w:val="0072429A"/>
    <w:rsid w:val="00725694"/>
    <w:rsid w:val="00733EEA"/>
    <w:rsid w:val="007434F3"/>
    <w:rsid w:val="00743AEF"/>
    <w:rsid w:val="007658E9"/>
    <w:rsid w:val="007B3917"/>
    <w:rsid w:val="007D22E8"/>
    <w:rsid w:val="007E10D0"/>
    <w:rsid w:val="007E1F6B"/>
    <w:rsid w:val="007E71EC"/>
    <w:rsid w:val="007E722E"/>
    <w:rsid w:val="007F06D7"/>
    <w:rsid w:val="007F57ED"/>
    <w:rsid w:val="008007C8"/>
    <w:rsid w:val="008116CD"/>
    <w:rsid w:val="00811C46"/>
    <w:rsid w:val="00816FAD"/>
    <w:rsid w:val="00821F36"/>
    <w:rsid w:val="008314CE"/>
    <w:rsid w:val="00833C1F"/>
    <w:rsid w:val="00840753"/>
    <w:rsid w:val="00840D39"/>
    <w:rsid w:val="00851B6F"/>
    <w:rsid w:val="00857144"/>
    <w:rsid w:val="00873387"/>
    <w:rsid w:val="00874D16"/>
    <w:rsid w:val="008A04F1"/>
    <w:rsid w:val="008A19C9"/>
    <w:rsid w:val="008A27FC"/>
    <w:rsid w:val="008A6365"/>
    <w:rsid w:val="008B1989"/>
    <w:rsid w:val="008C493D"/>
    <w:rsid w:val="008C6762"/>
    <w:rsid w:val="008D0717"/>
    <w:rsid w:val="008D0A32"/>
    <w:rsid w:val="008D2404"/>
    <w:rsid w:val="008D65A2"/>
    <w:rsid w:val="008D6EC0"/>
    <w:rsid w:val="008E0C3A"/>
    <w:rsid w:val="008E7136"/>
    <w:rsid w:val="008F1276"/>
    <w:rsid w:val="009140D2"/>
    <w:rsid w:val="0093246E"/>
    <w:rsid w:val="009373DB"/>
    <w:rsid w:val="009405A5"/>
    <w:rsid w:val="00955C56"/>
    <w:rsid w:val="00956521"/>
    <w:rsid w:val="009644E8"/>
    <w:rsid w:val="00967F60"/>
    <w:rsid w:val="00974A37"/>
    <w:rsid w:val="00975881"/>
    <w:rsid w:val="009779E5"/>
    <w:rsid w:val="00977D14"/>
    <w:rsid w:val="0098138F"/>
    <w:rsid w:val="00981408"/>
    <w:rsid w:val="00981FAE"/>
    <w:rsid w:val="009906DB"/>
    <w:rsid w:val="00991700"/>
    <w:rsid w:val="00994562"/>
    <w:rsid w:val="0099607A"/>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6E07"/>
    <w:rsid w:val="00A17334"/>
    <w:rsid w:val="00A176C3"/>
    <w:rsid w:val="00A300DF"/>
    <w:rsid w:val="00A31907"/>
    <w:rsid w:val="00A36ACA"/>
    <w:rsid w:val="00A37A8E"/>
    <w:rsid w:val="00A43FB0"/>
    <w:rsid w:val="00A44664"/>
    <w:rsid w:val="00A535CE"/>
    <w:rsid w:val="00A75192"/>
    <w:rsid w:val="00A9226D"/>
    <w:rsid w:val="00A925B6"/>
    <w:rsid w:val="00A92729"/>
    <w:rsid w:val="00A97514"/>
    <w:rsid w:val="00A97A87"/>
    <w:rsid w:val="00AB18F3"/>
    <w:rsid w:val="00AB662F"/>
    <w:rsid w:val="00AC3A5B"/>
    <w:rsid w:val="00AD5516"/>
    <w:rsid w:val="00AE1793"/>
    <w:rsid w:val="00AF2E1E"/>
    <w:rsid w:val="00B03A53"/>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5D2F"/>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57"/>
    <w:rsid w:val="00CA546B"/>
    <w:rsid w:val="00CA5EC3"/>
    <w:rsid w:val="00CB4DEF"/>
    <w:rsid w:val="00CC3429"/>
    <w:rsid w:val="00CC48FD"/>
    <w:rsid w:val="00CC4FBF"/>
    <w:rsid w:val="00CC79F1"/>
    <w:rsid w:val="00CD123E"/>
    <w:rsid w:val="00CD1369"/>
    <w:rsid w:val="00CF64CD"/>
    <w:rsid w:val="00D0577B"/>
    <w:rsid w:val="00D110A8"/>
    <w:rsid w:val="00D16659"/>
    <w:rsid w:val="00D1746C"/>
    <w:rsid w:val="00D30A80"/>
    <w:rsid w:val="00D46F9E"/>
    <w:rsid w:val="00D50463"/>
    <w:rsid w:val="00D53468"/>
    <w:rsid w:val="00D559CB"/>
    <w:rsid w:val="00D667F0"/>
    <w:rsid w:val="00D7779B"/>
    <w:rsid w:val="00D85818"/>
    <w:rsid w:val="00D861B1"/>
    <w:rsid w:val="00D87963"/>
    <w:rsid w:val="00D902CA"/>
    <w:rsid w:val="00D9248F"/>
    <w:rsid w:val="00D9417F"/>
    <w:rsid w:val="00DA3CBB"/>
    <w:rsid w:val="00DA51AE"/>
    <w:rsid w:val="00DB2B9B"/>
    <w:rsid w:val="00DB53FB"/>
    <w:rsid w:val="00DC20F1"/>
    <w:rsid w:val="00DC7C31"/>
    <w:rsid w:val="00DD49B3"/>
    <w:rsid w:val="00DE360F"/>
    <w:rsid w:val="00DF21B5"/>
    <w:rsid w:val="00E02BE9"/>
    <w:rsid w:val="00E063E7"/>
    <w:rsid w:val="00E118FE"/>
    <w:rsid w:val="00E14B15"/>
    <w:rsid w:val="00E42B7D"/>
    <w:rsid w:val="00E47368"/>
    <w:rsid w:val="00E66C3F"/>
    <w:rsid w:val="00E77FF7"/>
    <w:rsid w:val="00E8195A"/>
    <w:rsid w:val="00E90D2C"/>
    <w:rsid w:val="00EA5234"/>
    <w:rsid w:val="00EA5BDC"/>
    <w:rsid w:val="00EA66E9"/>
    <w:rsid w:val="00EA7CF5"/>
    <w:rsid w:val="00EB1B05"/>
    <w:rsid w:val="00EB2347"/>
    <w:rsid w:val="00EC0943"/>
    <w:rsid w:val="00EF2C94"/>
    <w:rsid w:val="00F037A5"/>
    <w:rsid w:val="00F15417"/>
    <w:rsid w:val="00F15873"/>
    <w:rsid w:val="00F160DF"/>
    <w:rsid w:val="00F22A01"/>
    <w:rsid w:val="00F234FA"/>
    <w:rsid w:val="00F26AD9"/>
    <w:rsid w:val="00F42D0A"/>
    <w:rsid w:val="00F539B2"/>
    <w:rsid w:val="00F53ADD"/>
    <w:rsid w:val="00F54FBE"/>
    <w:rsid w:val="00F57539"/>
    <w:rsid w:val="00F61275"/>
    <w:rsid w:val="00F633E4"/>
    <w:rsid w:val="00F65A63"/>
    <w:rsid w:val="00F65EA3"/>
    <w:rsid w:val="00F75B65"/>
    <w:rsid w:val="00F8229D"/>
    <w:rsid w:val="00F82A3F"/>
    <w:rsid w:val="00F906C8"/>
    <w:rsid w:val="00F9305E"/>
    <w:rsid w:val="00FA6068"/>
    <w:rsid w:val="00FB0EA8"/>
    <w:rsid w:val="00FC43AC"/>
    <w:rsid w:val="00FC49DB"/>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13A9-F7B3-431C-9524-545322A7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2003</Words>
  <Characters>12019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14</cp:revision>
  <cp:lastPrinted>2021-01-08T10:09:00Z</cp:lastPrinted>
  <dcterms:created xsi:type="dcterms:W3CDTF">2021-02-01T09:27:00Z</dcterms:created>
  <dcterms:modified xsi:type="dcterms:W3CDTF">2021-02-01T13:12:00Z</dcterms:modified>
</cp:coreProperties>
</file>