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32850" w14:textId="0BFF3C60" w:rsidR="000A0188" w:rsidRPr="000A0188" w:rsidRDefault="000A0188" w:rsidP="000A0188">
      <w:pPr>
        <w:pStyle w:val="Teksttreci0"/>
        <w:spacing w:after="120"/>
        <w:jc w:val="both"/>
        <w:rPr>
          <w:b/>
          <w:bCs/>
        </w:rPr>
      </w:pPr>
      <w:r w:rsidRPr="000A0188">
        <w:rPr>
          <w:rFonts w:eastAsia="Calibri"/>
          <w:b/>
          <w:bCs/>
          <w:color w:val="auto"/>
        </w:rPr>
        <w:t xml:space="preserve">Załącznik nr 3 </w:t>
      </w:r>
      <w:r w:rsidR="00A44E2B">
        <w:rPr>
          <w:rFonts w:eastAsia="Calibri"/>
          <w:b/>
          <w:bCs/>
          <w:color w:val="auto"/>
        </w:rPr>
        <w:t xml:space="preserve">do </w:t>
      </w:r>
      <w:r w:rsidR="00EF6DA3">
        <w:rPr>
          <w:rFonts w:eastAsia="Calibri"/>
          <w:b/>
          <w:bCs/>
          <w:color w:val="auto"/>
        </w:rPr>
        <w:t>umowy</w:t>
      </w:r>
      <w:r w:rsidRPr="000A0188">
        <w:rPr>
          <w:rFonts w:eastAsia="Calibri"/>
          <w:b/>
          <w:bCs/>
          <w:color w:val="auto"/>
        </w:rPr>
        <w:t>- Sposób i częstotliwość odbioru odpadów komunalnych z terenu Gminy Łagiewniki</w:t>
      </w:r>
    </w:p>
    <w:tbl>
      <w:tblPr>
        <w:tblW w:w="10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580"/>
        <w:gridCol w:w="2580"/>
        <w:gridCol w:w="2693"/>
      </w:tblGrid>
      <w:tr w:rsidR="007D4CC7" w:rsidRPr="00ED4A9B" w14:paraId="05EC36CF" w14:textId="77777777" w:rsidTr="00E844A5">
        <w:trPr>
          <w:trHeight w:val="1110"/>
        </w:trPr>
        <w:tc>
          <w:tcPr>
            <w:tcW w:w="2235" w:type="dxa"/>
            <w:vAlign w:val="center"/>
          </w:tcPr>
          <w:p w14:paraId="0E559E17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Rodzaj opadów komunalnych zbieranych selektywnie</w:t>
            </w:r>
          </w:p>
        </w:tc>
        <w:tc>
          <w:tcPr>
            <w:tcW w:w="2580" w:type="dxa"/>
          </w:tcPr>
          <w:p w14:paraId="059E8C49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Kod odpadu </w:t>
            </w:r>
          </w:p>
        </w:tc>
        <w:tc>
          <w:tcPr>
            <w:tcW w:w="2580" w:type="dxa"/>
            <w:vAlign w:val="center"/>
          </w:tcPr>
          <w:p w14:paraId="2E787B47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Sposób odbioru</w:t>
            </w:r>
          </w:p>
          <w:p w14:paraId="5F1E1374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  <w:tc>
          <w:tcPr>
            <w:tcW w:w="2693" w:type="dxa"/>
            <w:vAlign w:val="center"/>
          </w:tcPr>
          <w:p w14:paraId="1FDD3FF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Częstotliwość odbierania</w:t>
            </w:r>
          </w:p>
        </w:tc>
      </w:tr>
      <w:tr w:rsidR="007D4CC7" w:rsidRPr="00ED4A9B" w14:paraId="7053F009" w14:textId="77777777" w:rsidTr="00E844A5">
        <w:tc>
          <w:tcPr>
            <w:tcW w:w="2235" w:type="dxa"/>
            <w:vAlign w:val="center"/>
          </w:tcPr>
          <w:p w14:paraId="51FF66A2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Zmieszane odpady komunalne</w:t>
            </w:r>
          </w:p>
        </w:tc>
        <w:tc>
          <w:tcPr>
            <w:tcW w:w="2580" w:type="dxa"/>
          </w:tcPr>
          <w:p w14:paraId="4E1140F9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20 03 01 </w:t>
            </w:r>
          </w:p>
        </w:tc>
        <w:tc>
          <w:tcPr>
            <w:tcW w:w="2580" w:type="dxa"/>
            <w:vAlign w:val="center"/>
          </w:tcPr>
          <w:p w14:paraId="06F66E6C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Pojemniki o </w:t>
            </w:r>
          </w:p>
          <w:p w14:paraId="36F6D02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 minimalnej pojemności 110 l. w zabudowie jednorodzinnej </w:t>
            </w:r>
          </w:p>
        </w:tc>
        <w:tc>
          <w:tcPr>
            <w:tcW w:w="2693" w:type="dxa"/>
            <w:vAlign w:val="center"/>
          </w:tcPr>
          <w:p w14:paraId="359CDE88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2 razy w miesiącu</w:t>
            </w:r>
          </w:p>
          <w:p w14:paraId="5E11EA3C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bidi="pl-PL"/>
              </w:rPr>
            </w:pPr>
          </w:p>
        </w:tc>
      </w:tr>
      <w:tr w:rsidR="007D4CC7" w:rsidRPr="00ED4A9B" w14:paraId="0263FEB8" w14:textId="77777777" w:rsidTr="00E844A5">
        <w:tc>
          <w:tcPr>
            <w:tcW w:w="2235" w:type="dxa"/>
            <w:vAlign w:val="center"/>
          </w:tcPr>
          <w:p w14:paraId="5F2C8D37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Opakowania z papieru i tektury </w:t>
            </w:r>
          </w:p>
        </w:tc>
        <w:tc>
          <w:tcPr>
            <w:tcW w:w="2580" w:type="dxa"/>
          </w:tcPr>
          <w:p w14:paraId="4B32723D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15 01 01 </w:t>
            </w:r>
          </w:p>
        </w:tc>
        <w:tc>
          <w:tcPr>
            <w:tcW w:w="2580" w:type="dxa"/>
            <w:vAlign w:val="center"/>
          </w:tcPr>
          <w:p w14:paraId="69556048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Worki niebieskie </w:t>
            </w:r>
          </w:p>
          <w:p w14:paraId="0B5B86FF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o pojemności 120 l</w:t>
            </w:r>
          </w:p>
        </w:tc>
        <w:tc>
          <w:tcPr>
            <w:tcW w:w="2693" w:type="dxa"/>
            <w:vAlign w:val="center"/>
          </w:tcPr>
          <w:p w14:paraId="51569A23" w14:textId="77777777" w:rsidR="007D4CC7" w:rsidRPr="00ED4A9B" w:rsidRDefault="007D4CC7" w:rsidP="00E844A5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1 raz w miesiącu</w:t>
            </w:r>
          </w:p>
        </w:tc>
      </w:tr>
      <w:tr w:rsidR="007D4CC7" w:rsidRPr="00ED4A9B" w14:paraId="51A705F5" w14:textId="77777777" w:rsidTr="00E844A5">
        <w:tc>
          <w:tcPr>
            <w:tcW w:w="2235" w:type="dxa"/>
            <w:vAlign w:val="center"/>
          </w:tcPr>
          <w:p w14:paraId="512F8FB1" w14:textId="77777777" w:rsidR="007D4CC7" w:rsidRPr="00ED4A9B" w:rsidRDefault="007D4CC7" w:rsidP="00E844A5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ourier New" w:hAnsi="Times New Roman" w:cs="Times New Roman"/>
                <w:lang w:eastAsia="pl-PL" w:bidi="pl-PL"/>
              </w:rPr>
              <w:t>Metale i tworzywa sztuczne</w:t>
            </w:r>
          </w:p>
        </w:tc>
        <w:tc>
          <w:tcPr>
            <w:tcW w:w="2580" w:type="dxa"/>
          </w:tcPr>
          <w:p w14:paraId="28A851A5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15 01 06</w:t>
            </w:r>
          </w:p>
        </w:tc>
        <w:tc>
          <w:tcPr>
            <w:tcW w:w="2580" w:type="dxa"/>
            <w:vAlign w:val="center"/>
          </w:tcPr>
          <w:p w14:paraId="5C50F757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Worki żółte </w:t>
            </w:r>
          </w:p>
          <w:p w14:paraId="292D9AA0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o pojemności 120 l</w:t>
            </w:r>
          </w:p>
        </w:tc>
        <w:tc>
          <w:tcPr>
            <w:tcW w:w="2693" w:type="dxa"/>
            <w:vAlign w:val="center"/>
          </w:tcPr>
          <w:p w14:paraId="5591B3AE" w14:textId="77777777" w:rsidR="007D4CC7" w:rsidRPr="00ED4A9B" w:rsidRDefault="007D4CC7" w:rsidP="00E844A5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1 raz w miesiącu</w:t>
            </w:r>
          </w:p>
        </w:tc>
      </w:tr>
      <w:tr w:rsidR="007D4CC7" w:rsidRPr="00ED4A9B" w14:paraId="48D23C52" w14:textId="77777777" w:rsidTr="00E844A5">
        <w:tc>
          <w:tcPr>
            <w:tcW w:w="2235" w:type="dxa"/>
            <w:vAlign w:val="center"/>
          </w:tcPr>
          <w:p w14:paraId="0F9C697D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Opakowania ze szkła </w:t>
            </w:r>
          </w:p>
        </w:tc>
        <w:tc>
          <w:tcPr>
            <w:tcW w:w="2580" w:type="dxa"/>
          </w:tcPr>
          <w:p w14:paraId="7E879FF2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15 01 07</w:t>
            </w:r>
          </w:p>
        </w:tc>
        <w:tc>
          <w:tcPr>
            <w:tcW w:w="2580" w:type="dxa"/>
            <w:vAlign w:val="center"/>
          </w:tcPr>
          <w:p w14:paraId="34100851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Worki </w:t>
            </w: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zielone</w:t>
            </w:r>
          </w:p>
          <w:p w14:paraId="661BD993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o pojemności minimum 80 l</w:t>
            </w:r>
          </w:p>
        </w:tc>
        <w:tc>
          <w:tcPr>
            <w:tcW w:w="2693" w:type="dxa"/>
            <w:vAlign w:val="center"/>
          </w:tcPr>
          <w:p w14:paraId="5576C78C" w14:textId="77777777" w:rsidR="007D4CC7" w:rsidRPr="00ED4A9B" w:rsidRDefault="007D4CC7" w:rsidP="00E844A5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1 raz w miesiącu</w:t>
            </w:r>
          </w:p>
        </w:tc>
      </w:tr>
      <w:tr w:rsidR="007D4CC7" w:rsidRPr="00ED4A9B" w14:paraId="74D00499" w14:textId="77777777" w:rsidTr="00E844A5">
        <w:trPr>
          <w:trHeight w:val="648"/>
        </w:trPr>
        <w:tc>
          <w:tcPr>
            <w:tcW w:w="2235" w:type="dxa"/>
            <w:vMerge w:val="restart"/>
            <w:vAlign w:val="center"/>
          </w:tcPr>
          <w:p w14:paraId="4460F64C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Odpady ulegające biodegradacji (bioodpady)</w:t>
            </w:r>
          </w:p>
        </w:tc>
        <w:tc>
          <w:tcPr>
            <w:tcW w:w="2580" w:type="dxa"/>
            <w:vMerge w:val="restart"/>
          </w:tcPr>
          <w:p w14:paraId="56D599A6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  <w:p w14:paraId="5B745F8D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  <w:p w14:paraId="1A8293C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20 02 01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vAlign w:val="center"/>
          </w:tcPr>
          <w:p w14:paraId="1E6C97F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Worki </w:t>
            </w:r>
            <w:r>
              <w:rPr>
                <w:rFonts w:ascii="Times New Roman" w:eastAsia="Calibri" w:hAnsi="Times New Roman" w:cs="Times New Roman"/>
                <w:lang w:eastAsia="pl-PL" w:bidi="pl-PL"/>
              </w:rPr>
              <w:t>brązowe</w:t>
            </w:r>
          </w:p>
          <w:p w14:paraId="470F4BB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 xml:space="preserve">o pojemności minimum </w:t>
            </w:r>
            <w:r>
              <w:rPr>
                <w:rFonts w:ascii="Times New Roman" w:eastAsia="Calibri" w:hAnsi="Times New Roman" w:cs="Times New Roman"/>
                <w:lang w:eastAsia="pl-PL" w:bidi="pl-PL"/>
              </w:rPr>
              <w:t>120</w:t>
            </w: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 xml:space="preserve"> l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0D90CB7" w14:textId="77777777" w:rsidR="007D4CC7" w:rsidRPr="005674A7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bidi="pl-PL"/>
              </w:rPr>
            </w:pPr>
            <w:r w:rsidRPr="005674A7">
              <w:rPr>
                <w:rFonts w:ascii="Times New Roman" w:eastAsia="Calibri" w:hAnsi="Times New Roman" w:cs="Times New Roman"/>
                <w:lang w:bidi="pl-PL"/>
              </w:rPr>
              <w:t xml:space="preserve">- W okresie od </w:t>
            </w:r>
            <w:r w:rsidRPr="005674A7">
              <w:rPr>
                <w:rFonts w:ascii="Times New Roman" w:eastAsia="Calibri" w:hAnsi="Times New Roman" w:cs="Times New Roman"/>
                <w:lang w:eastAsia="pl-PL" w:bidi="pl-PL"/>
              </w:rPr>
              <w:t xml:space="preserve">listopada </w:t>
            </w:r>
            <w:r w:rsidRPr="005674A7">
              <w:rPr>
                <w:rFonts w:ascii="Times New Roman" w:eastAsia="Calibri" w:hAnsi="Times New Roman" w:cs="Times New Roman"/>
                <w:lang w:bidi="pl-PL"/>
              </w:rPr>
              <w:t xml:space="preserve">do marca 1 raz w miesiącu, </w:t>
            </w:r>
          </w:p>
          <w:p w14:paraId="11C9A2C6" w14:textId="77777777" w:rsidR="007D4CC7" w:rsidRPr="005674A7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bidi="pl-PL"/>
              </w:rPr>
            </w:pPr>
            <w:r w:rsidRPr="005674A7">
              <w:rPr>
                <w:rFonts w:ascii="Times New Roman" w:eastAsia="Calibri" w:hAnsi="Times New Roman" w:cs="Times New Roman"/>
                <w:lang w:bidi="pl-PL"/>
              </w:rPr>
              <w:t>- W okresie od kwietnia do października</w:t>
            </w:r>
            <w:r w:rsidRPr="005674A7">
              <w:rPr>
                <w:rFonts w:ascii="Times New Roman" w:eastAsia="Calibri" w:hAnsi="Times New Roman" w:cs="Times New Roman"/>
                <w:lang w:eastAsia="pl-PL" w:bidi="pl-PL"/>
              </w:rPr>
              <w:t xml:space="preserve"> 2</w:t>
            </w:r>
            <w:r w:rsidRPr="005674A7">
              <w:rPr>
                <w:rFonts w:ascii="Times New Roman" w:eastAsia="Calibri" w:hAnsi="Times New Roman" w:cs="Times New Roman"/>
                <w:lang w:bidi="pl-PL"/>
              </w:rPr>
              <w:t xml:space="preserve"> raz</w:t>
            </w:r>
            <w:r w:rsidRPr="005674A7">
              <w:rPr>
                <w:rFonts w:ascii="Times New Roman" w:eastAsia="Calibri" w:hAnsi="Times New Roman" w:cs="Times New Roman"/>
                <w:lang w:eastAsia="pl-PL" w:bidi="pl-PL"/>
              </w:rPr>
              <w:t>y</w:t>
            </w:r>
            <w:r w:rsidRPr="005674A7">
              <w:rPr>
                <w:rFonts w:ascii="Times New Roman" w:eastAsia="Calibri" w:hAnsi="Times New Roman" w:cs="Times New Roman"/>
                <w:lang w:bidi="pl-PL"/>
              </w:rPr>
              <w:t xml:space="preserve"> </w:t>
            </w:r>
            <w:r w:rsidRPr="005674A7">
              <w:rPr>
                <w:rFonts w:ascii="Times New Roman" w:eastAsia="Calibri" w:hAnsi="Times New Roman" w:cs="Times New Roman"/>
                <w:lang w:eastAsia="pl-PL" w:bidi="pl-PL"/>
              </w:rPr>
              <w:t>w miesiącu</w:t>
            </w:r>
          </w:p>
          <w:p w14:paraId="7F7634AE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</w:tr>
      <w:tr w:rsidR="007D4CC7" w:rsidRPr="00ED4A9B" w14:paraId="0E236B23" w14:textId="77777777" w:rsidTr="00E844A5">
        <w:trPr>
          <w:trHeight w:val="690"/>
        </w:trPr>
        <w:tc>
          <w:tcPr>
            <w:tcW w:w="2235" w:type="dxa"/>
            <w:vMerge/>
            <w:vAlign w:val="center"/>
          </w:tcPr>
          <w:p w14:paraId="6B4D587E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  <w:tc>
          <w:tcPr>
            <w:tcW w:w="2580" w:type="dxa"/>
            <w:vMerge/>
          </w:tcPr>
          <w:p w14:paraId="1148BDCE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</w:tc>
        <w:tc>
          <w:tcPr>
            <w:tcW w:w="2580" w:type="dxa"/>
            <w:tcBorders>
              <w:top w:val="single" w:sz="4" w:space="0" w:color="auto"/>
            </w:tcBorders>
            <w:vAlign w:val="center"/>
          </w:tcPr>
          <w:p w14:paraId="2EA64E32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PSZOK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D129D25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W godzinach otwarcia PSZOK</w:t>
            </w:r>
          </w:p>
        </w:tc>
      </w:tr>
      <w:tr w:rsidR="007D4CC7" w:rsidRPr="00ED4A9B" w14:paraId="71741E73" w14:textId="77777777" w:rsidTr="00E844A5">
        <w:trPr>
          <w:trHeight w:val="638"/>
        </w:trPr>
        <w:tc>
          <w:tcPr>
            <w:tcW w:w="2235" w:type="dxa"/>
            <w:vMerge w:val="restart"/>
            <w:vAlign w:val="center"/>
          </w:tcPr>
          <w:p w14:paraId="7FD1D742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Meble i inne odpady wielkogabarytowe</w:t>
            </w:r>
          </w:p>
        </w:tc>
        <w:tc>
          <w:tcPr>
            <w:tcW w:w="2580" w:type="dxa"/>
            <w:vMerge w:val="restart"/>
          </w:tcPr>
          <w:p w14:paraId="303BEC00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  <w:p w14:paraId="05D97A92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  <w:p w14:paraId="033FD9D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20 03 07</w:t>
            </w:r>
          </w:p>
        </w:tc>
        <w:tc>
          <w:tcPr>
            <w:tcW w:w="2580" w:type="dxa"/>
            <w:vAlign w:val="center"/>
          </w:tcPr>
          <w:p w14:paraId="43955D7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 xml:space="preserve">„Wystawka” </w:t>
            </w: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543016FE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  <w:p w14:paraId="53EF00EA" w14:textId="3CD8A157" w:rsidR="007D4CC7" w:rsidRPr="00ED4A9B" w:rsidRDefault="00953F62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>
              <w:rPr>
                <w:rFonts w:ascii="Times New Roman" w:eastAsia="Calibri" w:hAnsi="Times New Roman" w:cs="Times New Roman"/>
                <w:lang w:eastAsia="pl-PL" w:bidi="pl-PL"/>
              </w:rPr>
              <w:t>…….</w:t>
            </w:r>
            <w:r w:rsidR="007D4CC7" w:rsidRPr="00ED4A9B">
              <w:rPr>
                <w:rFonts w:ascii="Times New Roman" w:eastAsia="Calibri" w:hAnsi="Times New Roman" w:cs="Times New Roman"/>
                <w:lang w:eastAsia="pl-PL" w:bidi="pl-PL"/>
              </w:rPr>
              <w:t xml:space="preserve"> w roku</w:t>
            </w:r>
          </w:p>
          <w:p w14:paraId="1302E767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</w:tr>
      <w:tr w:rsidR="007D4CC7" w:rsidRPr="00ED4A9B" w14:paraId="3A3B1089" w14:textId="77777777" w:rsidTr="00E844A5">
        <w:trPr>
          <w:trHeight w:val="637"/>
        </w:trPr>
        <w:tc>
          <w:tcPr>
            <w:tcW w:w="2235" w:type="dxa"/>
            <w:vMerge/>
            <w:vAlign w:val="center"/>
          </w:tcPr>
          <w:p w14:paraId="0EC11F49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</w:tc>
        <w:tc>
          <w:tcPr>
            <w:tcW w:w="2580" w:type="dxa"/>
            <w:vMerge/>
          </w:tcPr>
          <w:p w14:paraId="21D9F097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  <w:tc>
          <w:tcPr>
            <w:tcW w:w="2580" w:type="dxa"/>
            <w:vAlign w:val="center"/>
          </w:tcPr>
          <w:p w14:paraId="40EF85C1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PSZOK</w:t>
            </w:r>
          </w:p>
        </w:tc>
        <w:tc>
          <w:tcPr>
            <w:tcW w:w="2693" w:type="dxa"/>
            <w:vAlign w:val="center"/>
          </w:tcPr>
          <w:p w14:paraId="3FEB2018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W godzinach otwarcia PSZOK</w:t>
            </w:r>
          </w:p>
        </w:tc>
      </w:tr>
      <w:tr w:rsidR="007D4CC7" w:rsidRPr="00ED4A9B" w14:paraId="52C16F51" w14:textId="77777777" w:rsidTr="00E844A5">
        <w:trPr>
          <w:trHeight w:val="638"/>
        </w:trPr>
        <w:tc>
          <w:tcPr>
            <w:tcW w:w="2235" w:type="dxa"/>
            <w:vMerge w:val="restart"/>
            <w:vAlign w:val="center"/>
          </w:tcPr>
          <w:p w14:paraId="06F62D1E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Zużyty sprzęt elektryczny i elektroniczny</w:t>
            </w:r>
          </w:p>
        </w:tc>
        <w:tc>
          <w:tcPr>
            <w:tcW w:w="2580" w:type="dxa"/>
            <w:vMerge w:val="restart"/>
          </w:tcPr>
          <w:p w14:paraId="2D2D871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  20 01 35</w:t>
            </w:r>
            <w:r w:rsidRPr="00ED4A9B">
              <w:rPr>
                <w:rFonts w:ascii="Times New Roman" w:eastAsia="Courier New" w:hAnsi="Times New Roman" w:cs="Times New Roman"/>
                <w:lang w:eastAsia="pl-PL" w:bidi="pl-PL"/>
              </w:rPr>
              <w:t>*</w:t>
            </w: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 </w:t>
            </w:r>
          </w:p>
          <w:p w14:paraId="46A4DAE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20 01 36 </w:t>
            </w:r>
          </w:p>
          <w:p w14:paraId="3D6F477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   20 01 23</w:t>
            </w:r>
            <w:r w:rsidRPr="00ED4A9B">
              <w:rPr>
                <w:rFonts w:ascii="Times New Roman" w:eastAsia="Courier New" w:hAnsi="Times New Roman" w:cs="Times New Roman"/>
                <w:lang w:eastAsia="pl-PL" w:bidi="pl-PL"/>
              </w:rPr>
              <w:t>*</w:t>
            </w:r>
          </w:p>
        </w:tc>
        <w:tc>
          <w:tcPr>
            <w:tcW w:w="2580" w:type="dxa"/>
            <w:vAlign w:val="center"/>
          </w:tcPr>
          <w:p w14:paraId="711618EA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 xml:space="preserve">"Wystawka” </w:t>
            </w:r>
          </w:p>
        </w:tc>
        <w:tc>
          <w:tcPr>
            <w:tcW w:w="2693" w:type="dxa"/>
            <w:vAlign w:val="center"/>
          </w:tcPr>
          <w:p w14:paraId="77C6C409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  <w:p w14:paraId="1F5B975D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2 razy</w:t>
            </w: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 xml:space="preserve"> w roku</w:t>
            </w:r>
          </w:p>
          <w:p w14:paraId="17CA9BA3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</w:tr>
      <w:tr w:rsidR="007D4CC7" w:rsidRPr="00ED4A9B" w14:paraId="79C50955" w14:textId="77777777" w:rsidTr="00E844A5">
        <w:trPr>
          <w:trHeight w:val="637"/>
        </w:trPr>
        <w:tc>
          <w:tcPr>
            <w:tcW w:w="2235" w:type="dxa"/>
            <w:vMerge/>
            <w:vAlign w:val="center"/>
          </w:tcPr>
          <w:p w14:paraId="61D84B9E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</w:p>
        </w:tc>
        <w:tc>
          <w:tcPr>
            <w:tcW w:w="2580" w:type="dxa"/>
            <w:vMerge/>
          </w:tcPr>
          <w:p w14:paraId="41D9DA65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bidi="pl-PL"/>
              </w:rPr>
            </w:pPr>
          </w:p>
        </w:tc>
        <w:tc>
          <w:tcPr>
            <w:tcW w:w="2580" w:type="dxa"/>
            <w:vAlign w:val="center"/>
          </w:tcPr>
          <w:p w14:paraId="5D9C210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bidi="pl-PL"/>
              </w:rPr>
              <w:t>PSZOK</w:t>
            </w:r>
          </w:p>
        </w:tc>
        <w:tc>
          <w:tcPr>
            <w:tcW w:w="2693" w:type="dxa"/>
            <w:vAlign w:val="center"/>
          </w:tcPr>
          <w:p w14:paraId="49AC805B" w14:textId="77777777" w:rsidR="007D4CC7" w:rsidRPr="00ED4A9B" w:rsidRDefault="007D4CC7" w:rsidP="00E844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pl-PL" w:bidi="pl-PL"/>
              </w:rPr>
            </w:pPr>
            <w:r w:rsidRPr="00ED4A9B">
              <w:rPr>
                <w:rFonts w:ascii="Times New Roman" w:eastAsia="Calibri" w:hAnsi="Times New Roman" w:cs="Times New Roman"/>
                <w:lang w:eastAsia="pl-PL" w:bidi="pl-PL"/>
              </w:rPr>
              <w:t>W godzinach otwarcia PSZOK</w:t>
            </w:r>
          </w:p>
        </w:tc>
      </w:tr>
    </w:tbl>
    <w:p w14:paraId="777412B0" w14:textId="77777777" w:rsidR="007E5EF8" w:rsidRDefault="007E5EF8"/>
    <w:sectPr w:rsidR="007E5E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891F" w14:textId="77777777" w:rsidR="007D5718" w:rsidRDefault="007D5718" w:rsidP="000A0188">
      <w:pPr>
        <w:spacing w:after="0" w:line="240" w:lineRule="auto"/>
      </w:pPr>
      <w:r>
        <w:separator/>
      </w:r>
    </w:p>
  </w:endnote>
  <w:endnote w:type="continuationSeparator" w:id="0">
    <w:p w14:paraId="5F88DD09" w14:textId="77777777" w:rsidR="007D5718" w:rsidRDefault="007D5718" w:rsidP="000A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0216813"/>
      <w:docPartObj>
        <w:docPartGallery w:val="Page Numbers (Bottom of Page)"/>
        <w:docPartUnique/>
      </w:docPartObj>
    </w:sdtPr>
    <w:sdtContent>
      <w:p w14:paraId="1B67352E" w14:textId="4F108823" w:rsidR="000A0188" w:rsidRDefault="000A01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A2CF62" w14:textId="77777777" w:rsidR="000A0188" w:rsidRDefault="000A01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F1AB4" w14:textId="77777777" w:rsidR="007D5718" w:rsidRDefault="007D5718" w:rsidP="000A0188">
      <w:pPr>
        <w:spacing w:after="0" w:line="240" w:lineRule="auto"/>
      </w:pPr>
      <w:r>
        <w:separator/>
      </w:r>
    </w:p>
  </w:footnote>
  <w:footnote w:type="continuationSeparator" w:id="0">
    <w:p w14:paraId="600A1AA0" w14:textId="77777777" w:rsidR="007D5718" w:rsidRDefault="007D5718" w:rsidP="000A0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D8691A"/>
    <w:multiLevelType w:val="hybridMultilevel"/>
    <w:tmpl w:val="99EC7444"/>
    <w:lvl w:ilvl="0" w:tplc="1722E2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834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9C6"/>
    <w:rsid w:val="000704AC"/>
    <w:rsid w:val="000A0188"/>
    <w:rsid w:val="00187594"/>
    <w:rsid w:val="004A26E5"/>
    <w:rsid w:val="005569DF"/>
    <w:rsid w:val="005879C6"/>
    <w:rsid w:val="005D3637"/>
    <w:rsid w:val="007D4CC7"/>
    <w:rsid w:val="007D5718"/>
    <w:rsid w:val="007E5EF8"/>
    <w:rsid w:val="00953F62"/>
    <w:rsid w:val="00A44E2B"/>
    <w:rsid w:val="00CB29E6"/>
    <w:rsid w:val="00E023C7"/>
    <w:rsid w:val="00E54750"/>
    <w:rsid w:val="00EF6DA3"/>
    <w:rsid w:val="00F6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2425"/>
  <w15:chartTrackingRefBased/>
  <w15:docId w15:val="{11093183-53E5-4500-B0D3-B595689F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A0188"/>
    <w:rPr>
      <w:rFonts w:ascii="Times New Roman" w:eastAsia="Times New Roman" w:hAnsi="Times New Roman" w:cs="Times New Roman"/>
      <w:color w:val="00000A"/>
    </w:rPr>
  </w:style>
  <w:style w:type="paragraph" w:customStyle="1" w:styleId="Teksttreci0">
    <w:name w:val="Tekst treści"/>
    <w:basedOn w:val="Normalny"/>
    <w:link w:val="Teksttreci"/>
    <w:rsid w:val="000A018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0A0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188"/>
  </w:style>
  <w:style w:type="paragraph" w:styleId="Stopka">
    <w:name w:val="footer"/>
    <w:basedOn w:val="Normalny"/>
    <w:link w:val="StopkaZnak"/>
    <w:uiPriority w:val="99"/>
    <w:unhideWhenUsed/>
    <w:rsid w:val="000A0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Podatki_odpady</dc:creator>
  <cp:keywords/>
  <dc:description/>
  <cp:lastModifiedBy>Ilona Kosek</cp:lastModifiedBy>
  <cp:revision>10</cp:revision>
  <cp:lastPrinted>2023-10-17T11:48:00Z</cp:lastPrinted>
  <dcterms:created xsi:type="dcterms:W3CDTF">2022-09-02T07:22:00Z</dcterms:created>
  <dcterms:modified xsi:type="dcterms:W3CDTF">2024-10-17T10:49:00Z</dcterms:modified>
</cp:coreProperties>
</file>