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7A63" w14:textId="77777777" w:rsidR="00B83798" w:rsidRDefault="00B83798" w:rsidP="00B83798">
      <w:pPr>
        <w:pStyle w:val="Default"/>
        <w:spacing w:line="276" w:lineRule="auto"/>
        <w:jc w:val="both"/>
      </w:pPr>
    </w:p>
    <w:p w14:paraId="45E5F404" w14:textId="77777777" w:rsidR="00B83798" w:rsidRPr="009B6708" w:rsidRDefault="00B83798" w:rsidP="00B83798">
      <w:pPr>
        <w:pStyle w:val="Default"/>
        <w:spacing w:line="276" w:lineRule="auto"/>
        <w:jc w:val="both"/>
        <w:rPr>
          <w:sz w:val="22"/>
          <w:szCs w:val="22"/>
        </w:rPr>
      </w:pPr>
      <w:r>
        <w:t xml:space="preserve"> </w:t>
      </w:r>
    </w:p>
    <w:p w14:paraId="21CF254E" w14:textId="22B04AE9" w:rsidR="00B83798" w:rsidRPr="00AE585F" w:rsidRDefault="00B83798" w:rsidP="00B83798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Komorniki, </w:t>
      </w:r>
      <w:r w:rsidR="009367FB">
        <w:rPr>
          <w:rFonts w:ascii="Arial" w:hAnsi="Arial" w:cs="Arial"/>
          <w:color w:val="auto"/>
          <w:sz w:val="22"/>
          <w:szCs w:val="22"/>
        </w:rPr>
        <w:t>14</w:t>
      </w:r>
      <w:r>
        <w:rPr>
          <w:rFonts w:ascii="Arial" w:hAnsi="Arial" w:cs="Arial"/>
          <w:color w:val="auto"/>
          <w:sz w:val="22"/>
          <w:szCs w:val="22"/>
        </w:rPr>
        <w:t xml:space="preserve"> sierpnia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2024 roku</w:t>
      </w:r>
    </w:p>
    <w:p w14:paraId="22D6F1BC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E585F">
        <w:rPr>
          <w:rFonts w:ascii="Arial" w:hAnsi="Arial" w:cs="Arial"/>
          <w:b/>
          <w:bCs/>
          <w:color w:val="auto"/>
          <w:sz w:val="22"/>
          <w:szCs w:val="22"/>
        </w:rPr>
        <w:t xml:space="preserve">Znak sprawy: </w:t>
      </w:r>
    </w:p>
    <w:p w14:paraId="2B048F51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8FADDFB" w14:textId="77777777" w:rsidR="00B83798" w:rsidRPr="001C0F6B" w:rsidRDefault="00B83798" w:rsidP="00B83798">
      <w:pPr>
        <w:pStyle w:val="Default"/>
        <w:spacing w:after="120" w:line="276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1C0F6B">
        <w:rPr>
          <w:rFonts w:ascii="Arial" w:hAnsi="Arial" w:cs="Arial"/>
          <w:b/>
          <w:bCs/>
          <w:color w:val="auto"/>
          <w:sz w:val="28"/>
          <w:szCs w:val="28"/>
        </w:rPr>
        <w:t>Zapytanie ofertowe</w:t>
      </w:r>
    </w:p>
    <w:p w14:paraId="7B22D1ED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>Zamówienie prowadzone zgodnie z Zarządzeniem Nr  635/2023 r. w sprawie zmiany Regulaminu udzielania zamówień publicznych w Urzędzie Gminy Komorniki oraz w gminnych jednostkach organizacyjnych do zamówień publicznych o wartości mniejszej niż 130 000 złotych wprowadzonego Zarządzeniem Nr 290/2020 Wójta Gminy Komorniki z dnia 31 grudnia 2020 roku.</w:t>
      </w:r>
    </w:p>
    <w:p w14:paraId="01DC78F2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2189B88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b/>
          <w:bCs/>
          <w:color w:val="auto"/>
          <w:sz w:val="22"/>
          <w:szCs w:val="22"/>
        </w:rPr>
        <w:t xml:space="preserve">Zamawiający: </w:t>
      </w:r>
    </w:p>
    <w:p w14:paraId="05136C0E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Gmina Komorniki </w:t>
      </w:r>
    </w:p>
    <w:p w14:paraId="55250FAD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>ul. Stawna 1;</w:t>
      </w:r>
    </w:p>
    <w:p w14:paraId="09D733B6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62-052 Komorniki </w:t>
      </w:r>
    </w:p>
    <w:p w14:paraId="1FE77AE7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NIP 777-314-02-50 </w:t>
      </w:r>
    </w:p>
    <w:p w14:paraId="0E62A2B9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9094C86" w14:textId="77777777" w:rsidR="00B83798" w:rsidRPr="00AE585F" w:rsidRDefault="00B83798" w:rsidP="00B8379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E585F">
        <w:rPr>
          <w:rFonts w:ascii="Arial" w:hAnsi="Arial" w:cs="Arial"/>
          <w:b/>
          <w:bCs/>
          <w:color w:val="auto"/>
          <w:sz w:val="22"/>
          <w:szCs w:val="22"/>
        </w:rPr>
        <w:t xml:space="preserve"> OPIS PRZEDMIOTU ZAMÓWIENIA: </w:t>
      </w:r>
    </w:p>
    <w:p w14:paraId="74C9AF28" w14:textId="77777777" w:rsidR="00B83798" w:rsidRPr="00AE585F" w:rsidRDefault="00B83798" w:rsidP="00B83798">
      <w:pPr>
        <w:pStyle w:val="Default"/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85182BF" w14:textId="77777777" w:rsidR="00B83798" w:rsidRPr="00AE585F" w:rsidRDefault="00B83798" w:rsidP="00B83798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E585F">
        <w:rPr>
          <w:rFonts w:ascii="Arial" w:hAnsi="Arial" w:cs="Arial"/>
          <w:b/>
          <w:bCs/>
          <w:color w:val="auto"/>
          <w:sz w:val="22"/>
          <w:szCs w:val="22"/>
        </w:rPr>
        <w:t>Prowadzenie Punktu Konsultacyjnego dla osób uzależnionych, współuzależnionych oraz osób doświadczających przemocy i osób stosujących przemoc z terenu Gminy Komorniki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C0F6B">
        <w:rPr>
          <w:rFonts w:ascii="Arial" w:hAnsi="Arial" w:cs="Arial"/>
          <w:b/>
          <w:bCs/>
          <w:color w:val="auto"/>
          <w:sz w:val="22"/>
          <w:szCs w:val="22"/>
        </w:rPr>
        <w:t>od 02.09.2024 r. do 31.12.2024 r.</w:t>
      </w:r>
    </w:p>
    <w:p w14:paraId="6A11C4E8" w14:textId="77777777" w:rsidR="00B83798" w:rsidRPr="00AE585F" w:rsidRDefault="00B83798" w:rsidP="00B83798">
      <w:pPr>
        <w:pStyle w:val="Default"/>
        <w:spacing w:line="360" w:lineRule="auto"/>
        <w:ind w:left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BBEB4C" w14:textId="77777777" w:rsidR="00B83798" w:rsidRPr="00AE585F" w:rsidRDefault="00B83798" w:rsidP="00B83798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b/>
          <w:bCs/>
          <w:color w:val="auto"/>
          <w:sz w:val="22"/>
          <w:szCs w:val="22"/>
        </w:rPr>
        <w:t xml:space="preserve">Zakres rzeczowy: </w:t>
      </w:r>
    </w:p>
    <w:p w14:paraId="323E957B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Prowadzenie Punktu Konsultacyjnego w formie dyżurów konsultantów-specjalistów z zakresu uzależnień, współuzależnienia i przemocy (ofiary i sprawcy) w siedzibie </w:t>
      </w:r>
      <w:r>
        <w:rPr>
          <w:rFonts w:ascii="Arial" w:hAnsi="Arial" w:cs="Arial"/>
          <w:color w:val="auto"/>
          <w:sz w:val="22"/>
          <w:szCs w:val="22"/>
        </w:rPr>
        <w:t>Wykonawcy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oraz za pomocą telefonu. Celem działalności punktu jest zdiagnozowanie problemów klienta w zakresie uzależnień, współuzależnienia i przemocy w rodzinie oraz zaplanowanie pomocy i udzielenie wsparcia dla osób i rodzin korzystających z jego usług. </w:t>
      </w:r>
    </w:p>
    <w:p w14:paraId="25F9657A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Wsparcie dla wyżej wymienionych osób udzielane będzie przez: </w:t>
      </w:r>
    </w:p>
    <w:p w14:paraId="6BB6D255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- psychologa, </w:t>
      </w:r>
    </w:p>
    <w:p w14:paraId="5FAFFEFD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- psychoterapeutę, </w:t>
      </w:r>
    </w:p>
    <w:p w14:paraId="7DD61057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- specjalistę certyfikowanego ds. rozwiązywania problemów uzależnień, </w:t>
      </w:r>
    </w:p>
    <w:p w14:paraId="183DD10B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- konsultanta ds. przemocy w rodzinie, </w:t>
      </w:r>
    </w:p>
    <w:p w14:paraId="16895B28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- instruktora terapii uzależnień. </w:t>
      </w:r>
    </w:p>
    <w:p w14:paraId="2E7ABDF0" w14:textId="77777777" w:rsidR="00B8379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Ilość godzin: </w:t>
      </w:r>
      <w:r w:rsidRPr="00AE585F">
        <w:rPr>
          <w:rFonts w:ascii="Arial" w:hAnsi="Arial" w:cs="Arial"/>
          <w:b/>
          <w:bCs/>
          <w:color w:val="auto"/>
          <w:sz w:val="22"/>
          <w:szCs w:val="22"/>
        </w:rPr>
        <w:t>200 godzin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5D560B4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5EB9BED" w14:textId="77777777" w:rsidR="00B83798" w:rsidRDefault="00B83798" w:rsidP="00B8379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E585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 WARUNKI UDZIAŁU W POSTĘPOWANIU ORAZ OPIS SPOSOBU DOKONYWANIA OCENY SPEŁNIANIA TYCH </w:t>
      </w:r>
      <w:r>
        <w:rPr>
          <w:rFonts w:ascii="Arial" w:hAnsi="Arial" w:cs="Arial"/>
          <w:b/>
          <w:bCs/>
          <w:color w:val="auto"/>
          <w:sz w:val="22"/>
          <w:szCs w:val="22"/>
        </w:rPr>
        <w:t>WARUNKÓW</w:t>
      </w:r>
    </w:p>
    <w:p w14:paraId="4AC9B853" w14:textId="77777777" w:rsidR="00B83798" w:rsidRPr="009816A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816A8">
        <w:rPr>
          <w:rFonts w:ascii="Arial" w:hAnsi="Arial" w:cs="Arial"/>
          <w:color w:val="auto"/>
          <w:sz w:val="22"/>
          <w:szCs w:val="22"/>
        </w:rPr>
        <w:t>1.</w:t>
      </w:r>
      <w:r w:rsidRPr="009816A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9816A8">
        <w:rPr>
          <w:rFonts w:ascii="Arial" w:hAnsi="Arial" w:cs="Arial"/>
          <w:color w:val="auto"/>
          <w:sz w:val="22"/>
          <w:szCs w:val="22"/>
        </w:rPr>
        <w:t>O udzielenie zamówienia mogą ubiegać się Wykonawcy, którzy nie podlegają wykluczeniu z udziału w postępowaniu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auto"/>
          <w:sz w:val="22"/>
          <w:szCs w:val="22"/>
        </w:rPr>
        <w:t xml:space="preserve"> (tj. Dz. U. z 2024 r. poz. 507)</w:t>
      </w:r>
      <w:r w:rsidRPr="009816A8">
        <w:rPr>
          <w:rFonts w:ascii="Arial" w:hAnsi="Arial" w:cs="Arial"/>
          <w:color w:val="auto"/>
          <w:sz w:val="22"/>
          <w:szCs w:val="22"/>
        </w:rPr>
        <w:t>.</w:t>
      </w:r>
    </w:p>
    <w:p w14:paraId="37B13134" w14:textId="77777777" w:rsidR="00B83798" w:rsidRPr="009816A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816A8">
        <w:rPr>
          <w:rFonts w:ascii="Arial" w:hAnsi="Arial" w:cs="Arial"/>
          <w:color w:val="auto"/>
          <w:sz w:val="22"/>
          <w:szCs w:val="22"/>
        </w:rPr>
        <w:t>2.</w:t>
      </w:r>
      <w:r w:rsidRPr="009816A8">
        <w:rPr>
          <w:rFonts w:ascii="Arial" w:hAnsi="Arial" w:cs="Arial"/>
          <w:color w:val="auto"/>
          <w:sz w:val="22"/>
          <w:szCs w:val="22"/>
        </w:rPr>
        <w:tab/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23B964B2" w14:textId="77777777" w:rsidR="00B83798" w:rsidRPr="009816A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816A8">
        <w:rPr>
          <w:rFonts w:ascii="Arial" w:hAnsi="Arial" w:cs="Arial"/>
          <w:color w:val="auto"/>
          <w:sz w:val="22"/>
          <w:szCs w:val="22"/>
        </w:rPr>
        <w:t>a)</w:t>
      </w:r>
      <w:r w:rsidRPr="009816A8">
        <w:rPr>
          <w:rFonts w:ascii="Arial" w:hAnsi="Arial" w:cs="Arial"/>
          <w:color w:val="auto"/>
          <w:sz w:val="22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58BB1C" w14:textId="77777777" w:rsidR="00B83798" w:rsidRPr="009816A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816A8">
        <w:rPr>
          <w:rFonts w:ascii="Arial" w:hAnsi="Arial" w:cs="Arial"/>
          <w:color w:val="auto"/>
          <w:sz w:val="22"/>
          <w:szCs w:val="22"/>
        </w:rPr>
        <w:t>b)</w:t>
      </w:r>
      <w:r w:rsidRPr="009816A8">
        <w:rPr>
          <w:rFonts w:ascii="Arial" w:hAnsi="Arial" w:cs="Arial"/>
          <w:color w:val="auto"/>
          <w:sz w:val="22"/>
          <w:szCs w:val="22"/>
        </w:rPr>
        <w:tab/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auto"/>
          <w:sz w:val="22"/>
          <w:szCs w:val="22"/>
        </w:rPr>
        <w:t xml:space="preserve">tj. </w:t>
      </w:r>
      <w:r w:rsidRPr="009816A8">
        <w:rPr>
          <w:rFonts w:ascii="Arial" w:hAnsi="Arial" w:cs="Arial"/>
          <w:color w:val="auto"/>
          <w:sz w:val="22"/>
          <w:szCs w:val="22"/>
        </w:rPr>
        <w:t>Dz. U. z 202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9816A8">
        <w:rPr>
          <w:rFonts w:ascii="Arial" w:hAnsi="Arial" w:cs="Arial"/>
          <w:color w:val="auto"/>
          <w:sz w:val="22"/>
          <w:szCs w:val="22"/>
        </w:rPr>
        <w:t xml:space="preserve"> r. poz. </w:t>
      </w:r>
      <w:r>
        <w:rPr>
          <w:rFonts w:ascii="Arial" w:hAnsi="Arial" w:cs="Arial"/>
          <w:color w:val="auto"/>
          <w:sz w:val="22"/>
          <w:szCs w:val="22"/>
        </w:rPr>
        <w:t>1124 ze zm.</w:t>
      </w:r>
      <w:r w:rsidRPr="009816A8">
        <w:rPr>
          <w:rFonts w:ascii="Arial" w:hAnsi="Arial" w:cs="Arial"/>
          <w:color w:val="auto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0EEEB9" w14:textId="77777777" w:rsidR="00B83798" w:rsidRPr="009816A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816A8">
        <w:rPr>
          <w:rFonts w:ascii="Arial" w:hAnsi="Arial" w:cs="Arial"/>
          <w:color w:val="auto"/>
          <w:sz w:val="22"/>
          <w:szCs w:val="22"/>
        </w:rPr>
        <w:t>c)</w:t>
      </w:r>
      <w:r w:rsidRPr="009816A8">
        <w:rPr>
          <w:rFonts w:ascii="Arial" w:hAnsi="Arial" w:cs="Arial"/>
          <w:color w:val="auto"/>
          <w:sz w:val="22"/>
          <w:szCs w:val="22"/>
        </w:rPr>
        <w:tab/>
        <w:t>wykonawcę oraz uczestnika konkursu, którego jednostką dominującą w rozumieniu art. 3 ust. 1 pkt 37 ustawy z dnia 29 września 1994 r. o rachunkowości (</w:t>
      </w:r>
      <w:r>
        <w:rPr>
          <w:rFonts w:ascii="Arial" w:hAnsi="Arial" w:cs="Arial"/>
          <w:color w:val="auto"/>
          <w:sz w:val="22"/>
          <w:szCs w:val="22"/>
        </w:rPr>
        <w:t xml:space="preserve">tj. </w:t>
      </w:r>
      <w:r w:rsidRPr="009816A8">
        <w:rPr>
          <w:rFonts w:ascii="Arial" w:hAnsi="Arial" w:cs="Arial"/>
          <w:color w:val="auto"/>
          <w:sz w:val="22"/>
          <w:szCs w:val="22"/>
        </w:rPr>
        <w:t>Dz. U. z 202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9816A8">
        <w:rPr>
          <w:rFonts w:ascii="Arial" w:hAnsi="Arial" w:cs="Arial"/>
          <w:color w:val="auto"/>
          <w:sz w:val="22"/>
          <w:szCs w:val="22"/>
        </w:rPr>
        <w:t xml:space="preserve"> r. poz. </w:t>
      </w:r>
      <w:r>
        <w:rPr>
          <w:rFonts w:ascii="Arial" w:hAnsi="Arial" w:cs="Arial"/>
          <w:color w:val="auto"/>
          <w:sz w:val="22"/>
          <w:szCs w:val="22"/>
        </w:rPr>
        <w:t>120 ze zm.</w:t>
      </w:r>
      <w:r w:rsidRPr="009816A8">
        <w:rPr>
          <w:rFonts w:ascii="Arial" w:hAnsi="Arial" w:cs="Arial"/>
          <w:color w:val="auto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E908F9" w14:textId="77777777" w:rsidR="00B83798" w:rsidRPr="009816A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816A8">
        <w:rPr>
          <w:rFonts w:ascii="Arial" w:hAnsi="Arial" w:cs="Arial"/>
          <w:color w:val="auto"/>
          <w:sz w:val="22"/>
          <w:szCs w:val="22"/>
        </w:rPr>
        <w:t>Wykonawca może zostać wykluczony przez Zamawiającego na każdym etapie postępowania o udzielenie zamówienia.</w:t>
      </w:r>
    </w:p>
    <w:p w14:paraId="030A032A" w14:textId="77777777" w:rsidR="00B8379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</w:t>
      </w:r>
      <w:r w:rsidRPr="003110F6">
        <w:rPr>
          <w:rFonts w:ascii="Arial" w:hAnsi="Arial" w:cs="Arial"/>
          <w:color w:val="auto"/>
          <w:sz w:val="22"/>
          <w:szCs w:val="22"/>
        </w:rPr>
        <w:t>Wykonawca musi wykaz</w:t>
      </w:r>
      <w:r>
        <w:rPr>
          <w:rFonts w:ascii="Arial" w:hAnsi="Arial" w:cs="Arial"/>
          <w:color w:val="auto"/>
          <w:sz w:val="22"/>
          <w:szCs w:val="22"/>
        </w:rPr>
        <w:t>ać, że dysponuje</w:t>
      </w:r>
    </w:p>
    <w:p w14:paraId="32281968" w14:textId="77777777" w:rsidR="00B83798" w:rsidRDefault="00B83798" w:rsidP="00B83798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a) minimum jedną osobą posiadającą uprawnienia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do wykonywania usług terapeuty ds. uzależnień zgodnych z KCPU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takich jak: specjalista psychoterapii uzależnień lub instruktor terapii uzależnień</w:t>
      </w:r>
      <w:r>
        <w:rPr>
          <w:rFonts w:ascii="Arial" w:hAnsi="Arial" w:cs="Arial"/>
          <w:color w:val="auto"/>
          <w:sz w:val="22"/>
          <w:szCs w:val="22"/>
        </w:rPr>
        <w:t xml:space="preserve"> z min 3 letnim doświadczeniem</w:t>
      </w:r>
    </w:p>
    <w:p w14:paraId="476378A2" w14:textId="77777777" w:rsidR="00B83798" w:rsidRDefault="00B83798" w:rsidP="00B83798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minimum jedną osobą </w:t>
      </w:r>
      <w:r w:rsidRPr="00AE585F">
        <w:rPr>
          <w:rFonts w:ascii="Arial" w:hAnsi="Arial" w:cs="Arial"/>
          <w:color w:val="auto"/>
          <w:sz w:val="22"/>
          <w:szCs w:val="22"/>
        </w:rPr>
        <w:t>posiada</w:t>
      </w:r>
      <w:r>
        <w:rPr>
          <w:rFonts w:ascii="Arial" w:hAnsi="Arial" w:cs="Arial"/>
          <w:color w:val="auto"/>
          <w:sz w:val="22"/>
          <w:szCs w:val="22"/>
        </w:rPr>
        <w:t>jącą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uprawnie</w:t>
      </w:r>
      <w:r>
        <w:rPr>
          <w:rFonts w:ascii="Arial" w:hAnsi="Arial" w:cs="Arial"/>
          <w:color w:val="auto"/>
          <w:sz w:val="22"/>
          <w:szCs w:val="22"/>
        </w:rPr>
        <w:t>nia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do wykonywania usług konsultanta ds. przemocy w rodzinie,</w:t>
      </w:r>
      <w:r>
        <w:rPr>
          <w:rFonts w:ascii="Arial" w:hAnsi="Arial" w:cs="Arial"/>
          <w:color w:val="auto"/>
          <w:sz w:val="22"/>
          <w:szCs w:val="22"/>
        </w:rPr>
        <w:t xml:space="preserve"> psycholog z min 3 letnim doświadczeniem w pracy w obszarze przemocy, Niebieskiej Karty,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E17C521" w14:textId="77777777" w:rsidR="00B83798" w:rsidRDefault="00B83798" w:rsidP="00B83798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c) minimum jedną osobą posiadającą </w:t>
      </w:r>
      <w:r w:rsidRPr="00AE585F">
        <w:rPr>
          <w:rFonts w:ascii="Arial" w:hAnsi="Arial" w:cs="Arial"/>
          <w:color w:val="auto"/>
          <w:sz w:val="22"/>
          <w:szCs w:val="22"/>
        </w:rPr>
        <w:t>uprawnie</w:t>
      </w:r>
      <w:r>
        <w:rPr>
          <w:rFonts w:ascii="Arial" w:hAnsi="Arial" w:cs="Arial"/>
          <w:color w:val="auto"/>
          <w:sz w:val="22"/>
          <w:szCs w:val="22"/>
        </w:rPr>
        <w:t>nia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specjalisty psychoterapii</w:t>
      </w:r>
      <w:r>
        <w:rPr>
          <w:rFonts w:ascii="Arial" w:hAnsi="Arial" w:cs="Arial"/>
          <w:color w:val="auto"/>
          <w:sz w:val="22"/>
          <w:szCs w:val="22"/>
        </w:rPr>
        <w:t>, który pracuje w placówce leczenia uzależnień</w:t>
      </w:r>
    </w:p>
    <w:p w14:paraId="00F25A82" w14:textId="77777777" w:rsidR="00B83798" w:rsidRDefault="00B83798" w:rsidP="00B83798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d) minimum jednym psychologiem wykazującym min 3 letnie doświadczenie w pracy z osobami uzależnionymi i współuzależnionymi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C86E6B2" w14:textId="77777777" w:rsidR="00B83798" w:rsidRPr="00AE585F" w:rsidRDefault="00B83798" w:rsidP="00B8379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b/>
          <w:bCs/>
          <w:color w:val="auto"/>
          <w:sz w:val="22"/>
          <w:szCs w:val="22"/>
        </w:rPr>
        <w:t xml:space="preserve">KRYTERIA OCENY OFERT I ICH WAGA: </w:t>
      </w:r>
    </w:p>
    <w:p w14:paraId="0E4D20B9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Cena – 100 % </w:t>
      </w:r>
    </w:p>
    <w:p w14:paraId="3FED00FF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>Za najkorzystniejszą zostanie uznana oferta posiadająca najniższą cenę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24BFB6D" w14:textId="77777777" w:rsidR="00B83798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Cena wskazana przez Wykonawcę w ofercie musi być podana w PLN cyfrowo z wyodrębnieniem należytego podatku VAT – jeżeli występuje. Cena powinna uwzględniać wszystkie zobowiązania, koszty i składniki związane z wykonaniem zamówienia. Cena za wykonanie przedmiotu zamówienia może być tylko jedna – nie dopuszcza się wariantowości cen – oraz nie może ulec zmianie przez okres związania ofertą. </w:t>
      </w:r>
    </w:p>
    <w:p w14:paraId="37F92E55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D735363" w14:textId="77777777" w:rsidR="00B83798" w:rsidRPr="00AE585F" w:rsidRDefault="00B83798" w:rsidP="00B837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AE585F">
        <w:rPr>
          <w:rFonts w:ascii="Arial" w:hAnsi="Arial" w:cs="Arial"/>
          <w:b/>
          <w:bCs/>
          <w:color w:val="000000"/>
        </w:rPr>
        <w:t>WYMAGANE DOKUMENTY</w:t>
      </w:r>
    </w:p>
    <w:p w14:paraId="7C52EC01" w14:textId="77777777" w:rsidR="00B83798" w:rsidRPr="00AE585F" w:rsidRDefault="00B83798" w:rsidP="00B8379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</w:pPr>
      <w:r w:rsidRPr="00AE585F"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  <w:t>Za pośrednictwem platformy zakupowej OPEN NEXUS na stronie prowadzonego postępowania należy złożyć następujące dokumenty:</w:t>
      </w:r>
    </w:p>
    <w:p w14:paraId="1434EA10" w14:textId="77777777" w:rsidR="00B83798" w:rsidRPr="00FC6A89" w:rsidRDefault="00B83798" w:rsidP="00B837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hd w:val="clear" w:color="auto" w:fill="FFFFFF" w:themeFill="background1"/>
          <w:lang w:eastAsia="pl-PL"/>
        </w:rPr>
      </w:pPr>
      <w:r w:rsidRPr="00FC6A89">
        <w:rPr>
          <w:rFonts w:ascii="Arial" w:eastAsia="Times New Roman" w:hAnsi="Arial" w:cs="Arial"/>
          <w:shd w:val="clear" w:color="auto" w:fill="FFFFFF" w:themeFill="background1"/>
          <w:lang w:eastAsia="pl-PL"/>
        </w:rPr>
        <w:t>Wypełniony i podpisany</w:t>
      </w:r>
      <w:r w:rsidRPr="00FC6A89">
        <w:rPr>
          <w:rFonts w:ascii="Arial" w:eastAsia="Times New Roman" w:hAnsi="Arial" w:cs="Arial"/>
          <w:b/>
          <w:bCs/>
          <w:shd w:val="clear" w:color="auto" w:fill="FFFFFF" w:themeFill="background1"/>
          <w:lang w:eastAsia="pl-PL"/>
        </w:rPr>
        <w:t xml:space="preserve"> Formularz ofertowy – </w:t>
      </w:r>
      <w:r w:rsidRPr="00FC6A89">
        <w:rPr>
          <w:rFonts w:ascii="Arial" w:eastAsia="Times New Roman" w:hAnsi="Arial" w:cs="Arial"/>
          <w:shd w:val="clear" w:color="auto" w:fill="FFFFFF" w:themeFill="background1"/>
          <w:lang w:eastAsia="pl-PL"/>
        </w:rPr>
        <w:t>zał. nr 1 do zapytania ofertowego,</w:t>
      </w:r>
    </w:p>
    <w:p w14:paraId="4D04197D" w14:textId="77777777" w:rsidR="00B83798" w:rsidRPr="00FC6A89" w:rsidRDefault="00B83798" w:rsidP="00B837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hd w:val="clear" w:color="auto" w:fill="FFFFFF" w:themeFill="background1"/>
          <w:lang w:eastAsia="pl-PL"/>
        </w:rPr>
      </w:pPr>
      <w:r w:rsidRPr="00FC6A89">
        <w:rPr>
          <w:rFonts w:ascii="Arial" w:eastAsia="Times New Roman" w:hAnsi="Arial" w:cs="Arial"/>
          <w:shd w:val="clear" w:color="auto" w:fill="FFFFFF" w:themeFill="background1"/>
          <w:lang w:eastAsia="pl-PL"/>
        </w:rPr>
        <w:t>Potwierdzone za zgodność z oryginałem kserokopie dokumentów potwierdzających kwalifikacje i doświadczenie zawodowe (opis specjalistów z ich kwalifikacjami zawodowymi).</w:t>
      </w:r>
    </w:p>
    <w:p w14:paraId="3152BAA9" w14:textId="77777777" w:rsidR="00B83798" w:rsidRPr="00FC6A89" w:rsidRDefault="00B83798" w:rsidP="00B837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hd w:val="clear" w:color="auto" w:fill="FFFFFF" w:themeFill="background1"/>
          <w:lang w:eastAsia="pl-PL"/>
        </w:rPr>
      </w:pPr>
      <w:r w:rsidRPr="00FC6A89">
        <w:rPr>
          <w:rFonts w:ascii="Arial" w:eastAsia="Times New Roman" w:hAnsi="Arial" w:cs="Arial"/>
          <w:b/>
          <w:bCs/>
          <w:shd w:val="clear" w:color="auto" w:fill="FFFFFF" w:themeFill="background1"/>
          <w:lang w:eastAsia="pl-PL"/>
        </w:rPr>
        <w:t xml:space="preserve">Wykaz osób </w:t>
      </w:r>
      <w:r w:rsidRPr="00FC6A89">
        <w:rPr>
          <w:rFonts w:ascii="Arial" w:eastAsia="Times New Roman" w:hAnsi="Arial" w:cs="Arial"/>
          <w:shd w:val="clear" w:color="auto" w:fill="FFFFFF" w:themeFill="background1"/>
          <w:lang w:eastAsia="pl-PL"/>
        </w:rPr>
        <w:t>– zał. nr 3 do zapytania ofertowego</w:t>
      </w:r>
      <w:r w:rsidRPr="00FC6A89">
        <w:rPr>
          <w:rFonts w:ascii="Arial" w:eastAsia="Times New Roman" w:hAnsi="Arial" w:cs="Arial"/>
          <w:b/>
          <w:bCs/>
          <w:shd w:val="clear" w:color="auto" w:fill="FFFFFF" w:themeFill="background1"/>
          <w:lang w:eastAsia="pl-PL"/>
        </w:rPr>
        <w:t xml:space="preserve"> wraz z kserokopią posiadających uprawnień,</w:t>
      </w:r>
    </w:p>
    <w:p w14:paraId="4DCFAE99" w14:textId="77777777" w:rsidR="00B83798" w:rsidRPr="00FC6A89" w:rsidRDefault="00B83798" w:rsidP="00B837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hd w:val="clear" w:color="auto" w:fill="FFFFFF" w:themeFill="background1"/>
          <w:lang w:eastAsia="pl-PL"/>
        </w:rPr>
      </w:pPr>
      <w:r w:rsidRPr="00FC6A89">
        <w:rPr>
          <w:rFonts w:ascii="Arial" w:eastAsia="Times New Roman" w:hAnsi="Arial" w:cs="Arial"/>
          <w:shd w:val="clear" w:color="auto" w:fill="FFFFFF" w:themeFill="background1"/>
          <w:lang w:eastAsia="pl-PL"/>
        </w:rPr>
        <w:t>Odpis z właściwego rejestru lub z centralnej ewidencji i informacji o działalności gospodarczej lub wskazanie dostępności dokumentu w formie elektronicznej (KRS lub CEIDG)</w:t>
      </w:r>
    </w:p>
    <w:p w14:paraId="336A0F2E" w14:textId="77777777" w:rsidR="00B83798" w:rsidRPr="00AE585F" w:rsidRDefault="00B83798" w:rsidP="00B837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</w:pPr>
      <w:r w:rsidRPr="00FC6A89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Jeżeli zasady reprezentacji </w:t>
      </w:r>
      <w:r w:rsidRPr="00AE585F"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  <w:t xml:space="preserve">nie wynikają jednoznacznie z dokumentu rejestracyjnego (ewidencyjnego), wymaga się złożenia </w:t>
      </w:r>
      <w:r w:rsidRPr="00AE585F">
        <w:rPr>
          <w:rFonts w:ascii="Arial" w:eastAsia="Times New Roman" w:hAnsi="Arial" w:cs="Arial"/>
          <w:b/>
          <w:bCs/>
          <w:color w:val="2C2820"/>
          <w:shd w:val="clear" w:color="auto" w:fill="FFFFFF" w:themeFill="background1"/>
          <w:lang w:eastAsia="pl-PL"/>
        </w:rPr>
        <w:t xml:space="preserve">pełnomocnictwa </w:t>
      </w:r>
      <w:r w:rsidRPr="00AE585F"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  <w:t>wskazującego osobę uprawnioną do reprezentacji i zakres pełnomocnictwa – potwierdzonego za zgodność z oryginałem w przypadku skanu.</w:t>
      </w:r>
    </w:p>
    <w:p w14:paraId="06D52B43" w14:textId="77777777" w:rsidR="00B83798" w:rsidRPr="00AE585F" w:rsidRDefault="00B83798" w:rsidP="00B837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</w:pPr>
      <w:r w:rsidRPr="00AE585F">
        <w:rPr>
          <w:rFonts w:ascii="Arial" w:eastAsia="Times New Roman" w:hAnsi="Arial" w:cs="Arial"/>
          <w:b/>
          <w:bCs/>
          <w:color w:val="2C2820"/>
          <w:shd w:val="clear" w:color="auto" w:fill="FFFFFF" w:themeFill="background1"/>
          <w:lang w:eastAsia="pl-PL"/>
        </w:rPr>
        <w:t xml:space="preserve">Podpisane Oświadczenie o niepodleganiu </w:t>
      </w:r>
      <w:r w:rsidRPr="00AE585F">
        <w:rPr>
          <w:rFonts w:ascii="Arial" w:eastAsia="Times New Roman" w:hAnsi="Arial" w:cs="Arial"/>
          <w:b/>
          <w:bCs/>
          <w:shd w:val="clear" w:color="auto" w:fill="FFFFFF" w:themeFill="background1"/>
          <w:lang w:eastAsia="pl-PL"/>
        </w:rPr>
        <w:t>wykluczeniu</w:t>
      </w:r>
      <w:r w:rsidRPr="00AE585F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 – załącznik nr </w:t>
      </w:r>
      <w:r>
        <w:rPr>
          <w:rFonts w:ascii="Arial" w:eastAsia="Times New Roman" w:hAnsi="Arial" w:cs="Arial"/>
          <w:shd w:val="clear" w:color="auto" w:fill="FFFFFF" w:themeFill="background1"/>
          <w:lang w:eastAsia="pl-PL"/>
        </w:rPr>
        <w:t>4</w:t>
      </w:r>
      <w:r w:rsidRPr="00AE585F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 do zapytania ofertowego</w:t>
      </w:r>
    </w:p>
    <w:p w14:paraId="3AE94AC2" w14:textId="77777777" w:rsidR="00B83798" w:rsidRPr="00AE585F" w:rsidRDefault="00B83798" w:rsidP="00B8379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</w:pPr>
      <w:r w:rsidRPr="00AE585F"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  <w:t xml:space="preserve">Ww. dokumenty powinny być podpisane przez osobę upoważnioną w KRS lub CEIDG. </w:t>
      </w:r>
    </w:p>
    <w:p w14:paraId="22E5CEC4" w14:textId="77777777" w:rsidR="00B83798" w:rsidRPr="00AE585F" w:rsidRDefault="00B83798" w:rsidP="00B8379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</w:pPr>
      <w:r w:rsidRPr="00AE585F"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  <w:t>W przypadku opatrywania dokumentów podpisem w postaci papierowej należy je później zeskanować i przesłać Zamawiającemu.</w:t>
      </w:r>
    </w:p>
    <w:p w14:paraId="653A0A52" w14:textId="77777777" w:rsidR="00B83798" w:rsidRPr="00AE585F" w:rsidRDefault="00B83798" w:rsidP="00B8379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</w:pPr>
      <w:r w:rsidRPr="00AE585F"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  <w:t>W przypadku podpisu elektronicznego dokumenty mogą być podpisane podpisem kwalifikowalnym, osobistym lub zaufanym.</w:t>
      </w:r>
    </w:p>
    <w:p w14:paraId="7EAAD2D0" w14:textId="77777777" w:rsidR="00B83798" w:rsidRPr="00AE585F" w:rsidRDefault="00B83798" w:rsidP="00B8379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</w:pPr>
      <w:r w:rsidRPr="00AE585F"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  <w:lastRenderedPageBreak/>
        <w:t>Jeżeli Wykonawca nie złoży ww. oświadczeń, dokumentów, potwierdzających, że nie podlega wykluczeniu z postępowania lub dokumenty są niekompletne, zawierają błędy lub budzą wskazane przez Zamawiającego wątpliwości, Zamawiający wezwie do ich złożenia, uzupełnienia, poprawienia lub do udzielenia wyjaśnień w terminie przez siebie wskazanym, chyba, że mimo ich złożenia, uzupełnienia, poprawienia lub udzielenia wyjaśnień oferta Wykonawcy podlega</w:t>
      </w:r>
      <w:r w:rsidRPr="00AE585F">
        <w:rPr>
          <w:rFonts w:ascii="Arial" w:hAnsi="Arial" w:cs="Arial"/>
        </w:rPr>
        <w:t xml:space="preserve"> </w:t>
      </w:r>
      <w:r w:rsidRPr="00AE585F"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  <w:t>odrzuceniu albo konieczne byłoby unieważnienie postępowania.</w:t>
      </w:r>
    </w:p>
    <w:p w14:paraId="7A666C65" w14:textId="77777777" w:rsidR="00B83798" w:rsidRPr="00AE585F" w:rsidRDefault="00B83798" w:rsidP="00B83798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color w:val="2C2820"/>
          <w:shd w:val="clear" w:color="auto" w:fill="FFFFFF" w:themeFill="background1"/>
          <w:lang w:eastAsia="pl-PL"/>
        </w:rPr>
      </w:pPr>
    </w:p>
    <w:p w14:paraId="46596231" w14:textId="77777777" w:rsidR="00B83798" w:rsidRPr="00BF5A17" w:rsidRDefault="00B83798" w:rsidP="00B83798">
      <w:pPr>
        <w:pStyle w:val="Akapitzlist"/>
        <w:spacing w:line="360" w:lineRule="auto"/>
        <w:ind w:left="0"/>
        <w:rPr>
          <w:rFonts w:ascii="Arial" w:eastAsia="Times New Roman" w:hAnsi="Arial" w:cs="Arial"/>
          <w:b/>
          <w:bCs/>
          <w:color w:val="2C2820"/>
          <w:lang w:eastAsia="pl-PL"/>
        </w:rPr>
      </w:pPr>
      <w:r w:rsidRPr="00BF5A17">
        <w:rPr>
          <w:rFonts w:ascii="Arial" w:eastAsia="Times New Roman" w:hAnsi="Arial" w:cs="Arial"/>
          <w:b/>
          <w:bCs/>
          <w:color w:val="2C2820"/>
          <w:lang w:eastAsia="pl-PL"/>
        </w:rPr>
        <w:t>V. KOMUNIKACJA Z ZAMAWIAJĄCYM</w:t>
      </w:r>
    </w:p>
    <w:p w14:paraId="6E18C33F" w14:textId="77777777" w:rsidR="00B83798" w:rsidRDefault="00B83798" w:rsidP="00B837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2C2820"/>
          <w:lang w:eastAsia="pl-PL"/>
        </w:rPr>
      </w:pPr>
      <w:r w:rsidRPr="00BF5A17">
        <w:rPr>
          <w:rFonts w:ascii="Arial" w:eastAsia="Times New Roman" w:hAnsi="Arial" w:cs="Arial"/>
          <w:color w:val="2C2820"/>
          <w:lang w:eastAsia="pl-PL"/>
        </w:rPr>
        <w:t>Wszelkie niejasności i wątpliwości dotyczące opisu przedmiotu zamówienia należy wyjaśnić z Zamawiającym przed terminem składania ofert.</w:t>
      </w:r>
    </w:p>
    <w:p w14:paraId="470732BC" w14:textId="77777777" w:rsidR="00B83798" w:rsidRDefault="00B83798" w:rsidP="00B837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2C2820"/>
          <w:lang w:eastAsia="pl-PL"/>
        </w:rPr>
      </w:pPr>
      <w:r w:rsidRPr="00E75158">
        <w:rPr>
          <w:rFonts w:ascii="Arial" w:eastAsia="Times New Roman" w:hAnsi="Arial" w:cs="Arial"/>
          <w:color w:val="2C2820"/>
          <w:lang w:eastAsia="pl-PL"/>
        </w:rPr>
        <w:t>Wykonawca może zwrócić się do  Zamawiającego z  wnioskiem  o wyjaśnienie treści opisu przedmiotu zamówienia za pośrednictwem Platformy bez konieczności logowania się za pośrednictwem formularza „Wyślij wiadomość do zamawiającego”.</w:t>
      </w:r>
    </w:p>
    <w:p w14:paraId="7A323108" w14:textId="77777777" w:rsidR="00B83798" w:rsidRPr="001C0F6B" w:rsidRDefault="00B83798" w:rsidP="00B83798">
      <w:pPr>
        <w:pStyle w:val="Akapitzlist"/>
        <w:numPr>
          <w:ilvl w:val="0"/>
          <w:numId w:val="5"/>
        </w:numPr>
        <w:spacing w:after="360" w:line="360" w:lineRule="auto"/>
        <w:jc w:val="both"/>
        <w:rPr>
          <w:rFonts w:ascii="Arial" w:eastAsia="Times New Roman" w:hAnsi="Arial" w:cs="Arial"/>
          <w:color w:val="2C2820"/>
          <w:lang w:eastAsia="pl-PL"/>
        </w:rPr>
      </w:pPr>
      <w:r w:rsidRPr="001C0F6B">
        <w:rPr>
          <w:rFonts w:ascii="Arial" w:hAnsi="Arial" w:cs="Arial"/>
        </w:rPr>
        <w:t xml:space="preserve">Zamawiający powiadomi wykonawców o wyniku postępowania drogą elektroniczną. </w:t>
      </w:r>
    </w:p>
    <w:p w14:paraId="728FFED5" w14:textId="77777777" w:rsidR="00B83798" w:rsidRPr="001C0F6B" w:rsidRDefault="00B83798" w:rsidP="00B83798">
      <w:pPr>
        <w:pStyle w:val="Akapitzlist"/>
        <w:spacing w:after="360" w:line="360" w:lineRule="auto"/>
        <w:jc w:val="both"/>
        <w:rPr>
          <w:rFonts w:ascii="Arial" w:eastAsia="Times New Roman" w:hAnsi="Arial" w:cs="Arial"/>
          <w:color w:val="2C2820"/>
          <w:lang w:eastAsia="pl-PL"/>
        </w:rPr>
      </w:pPr>
    </w:p>
    <w:p w14:paraId="19302632" w14:textId="77777777" w:rsidR="00B83798" w:rsidRPr="001C0F6B" w:rsidRDefault="00B83798" w:rsidP="00B837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1C0F6B">
        <w:rPr>
          <w:rFonts w:ascii="Arial" w:hAnsi="Arial" w:cs="Arial"/>
          <w:b/>
          <w:bCs/>
          <w:color w:val="000000"/>
        </w:rPr>
        <w:t xml:space="preserve">TERMINY </w:t>
      </w:r>
    </w:p>
    <w:p w14:paraId="67360688" w14:textId="392841FF" w:rsidR="00B83798" w:rsidRDefault="00B83798" w:rsidP="00B837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2C2820"/>
          <w:lang w:eastAsia="pl-PL"/>
        </w:rPr>
      </w:pPr>
      <w:r w:rsidRPr="00BF5A17">
        <w:rPr>
          <w:rFonts w:ascii="Arial" w:eastAsia="Times New Roman" w:hAnsi="Arial" w:cs="Arial"/>
          <w:b/>
          <w:bCs/>
          <w:color w:val="2C2820"/>
          <w:lang w:eastAsia="pl-PL"/>
        </w:rPr>
        <w:t xml:space="preserve">Termin składania ofert: </w:t>
      </w:r>
      <w:r w:rsidRPr="00BF5A17">
        <w:rPr>
          <w:rFonts w:ascii="Arial" w:eastAsia="Times New Roman" w:hAnsi="Arial" w:cs="Arial"/>
          <w:color w:val="2C2820"/>
          <w:lang w:eastAsia="pl-PL"/>
        </w:rPr>
        <w:t>oferty należy składać nie później niż do </w:t>
      </w:r>
      <w:r w:rsidR="009367FB">
        <w:rPr>
          <w:rFonts w:ascii="Arial" w:eastAsia="Times New Roman" w:hAnsi="Arial" w:cs="Arial"/>
          <w:b/>
          <w:bCs/>
          <w:color w:val="2C2820"/>
          <w:lang w:eastAsia="pl-PL"/>
        </w:rPr>
        <w:t>26</w:t>
      </w:r>
      <w:r w:rsidRPr="00BF5A17">
        <w:rPr>
          <w:rFonts w:ascii="Arial" w:eastAsia="Times New Roman" w:hAnsi="Arial" w:cs="Arial"/>
          <w:b/>
          <w:bCs/>
          <w:color w:val="2C28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2C2820"/>
          <w:lang w:eastAsia="pl-PL"/>
        </w:rPr>
        <w:t>sierpnia</w:t>
      </w:r>
      <w:r w:rsidRPr="00BF5A17">
        <w:rPr>
          <w:rFonts w:ascii="Arial" w:eastAsia="Times New Roman" w:hAnsi="Arial" w:cs="Arial"/>
          <w:b/>
          <w:bCs/>
          <w:color w:val="2C2820"/>
          <w:lang w:eastAsia="pl-PL"/>
        </w:rPr>
        <w:t xml:space="preserve"> 202</w:t>
      </w:r>
      <w:r>
        <w:rPr>
          <w:rFonts w:ascii="Arial" w:eastAsia="Times New Roman" w:hAnsi="Arial" w:cs="Arial"/>
          <w:b/>
          <w:bCs/>
          <w:color w:val="2C2820"/>
          <w:lang w:eastAsia="pl-PL"/>
        </w:rPr>
        <w:t>4</w:t>
      </w:r>
      <w:r w:rsidRPr="00BF5A17">
        <w:rPr>
          <w:rFonts w:ascii="Arial" w:eastAsia="Times New Roman" w:hAnsi="Arial" w:cs="Arial"/>
          <w:color w:val="2C2820"/>
          <w:lang w:eastAsia="pl-PL"/>
        </w:rPr>
        <w:t xml:space="preserve"> </w:t>
      </w:r>
      <w:r w:rsidRPr="00BF5A17">
        <w:rPr>
          <w:rFonts w:ascii="Arial" w:eastAsia="Times New Roman" w:hAnsi="Arial" w:cs="Arial"/>
          <w:b/>
          <w:bCs/>
          <w:color w:val="2C2820"/>
          <w:lang w:eastAsia="pl-PL"/>
        </w:rPr>
        <w:t>roku do godziny 12.00</w:t>
      </w:r>
      <w:r w:rsidRPr="00BF5A17">
        <w:rPr>
          <w:rFonts w:ascii="Arial" w:eastAsia="Times New Roman" w:hAnsi="Arial" w:cs="Arial"/>
          <w:color w:val="2C2820"/>
          <w:lang w:eastAsia="pl-PL"/>
        </w:rPr>
        <w:t xml:space="preserve"> za pośrednictwem platformy zakupowej OPEN NEXUS na stronie prowadzonego postępowania.</w:t>
      </w:r>
    </w:p>
    <w:p w14:paraId="1EA57C5B" w14:textId="069C2FB9" w:rsidR="00B83798" w:rsidRPr="00BF5A17" w:rsidRDefault="00B83798" w:rsidP="00B837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2C2820"/>
          <w:lang w:eastAsia="pl-PL"/>
        </w:rPr>
      </w:pPr>
      <w:r>
        <w:rPr>
          <w:rFonts w:ascii="Arial" w:eastAsia="Times New Roman" w:hAnsi="Arial" w:cs="Arial"/>
          <w:b/>
          <w:bCs/>
          <w:color w:val="2C2820"/>
          <w:lang w:eastAsia="pl-PL"/>
        </w:rPr>
        <w:t>Termin otwarcia ofert:</w:t>
      </w:r>
      <w:r>
        <w:rPr>
          <w:rFonts w:ascii="Arial" w:eastAsia="Times New Roman" w:hAnsi="Arial" w:cs="Arial"/>
          <w:color w:val="2C2820"/>
          <w:lang w:eastAsia="pl-PL"/>
        </w:rPr>
        <w:t xml:space="preserve"> </w:t>
      </w:r>
      <w:r w:rsidRPr="001C0F6B">
        <w:rPr>
          <w:rFonts w:ascii="Arial" w:eastAsia="Times New Roman" w:hAnsi="Arial" w:cs="Arial"/>
          <w:color w:val="2C2820"/>
          <w:lang w:eastAsia="pl-PL"/>
        </w:rPr>
        <w:t xml:space="preserve"> </w:t>
      </w:r>
      <w:r w:rsidR="009367FB">
        <w:rPr>
          <w:rFonts w:ascii="Arial" w:eastAsia="Times New Roman" w:hAnsi="Arial" w:cs="Arial"/>
          <w:color w:val="2C2820"/>
          <w:lang w:eastAsia="pl-PL"/>
        </w:rPr>
        <w:t>26</w:t>
      </w:r>
      <w:r w:rsidRPr="001C0F6B">
        <w:rPr>
          <w:rFonts w:ascii="Arial" w:eastAsia="Times New Roman" w:hAnsi="Arial" w:cs="Arial"/>
          <w:color w:val="2C2820"/>
          <w:lang w:eastAsia="pl-PL"/>
        </w:rPr>
        <w:t xml:space="preserve"> </w:t>
      </w:r>
      <w:r>
        <w:rPr>
          <w:rFonts w:ascii="Arial" w:eastAsia="Times New Roman" w:hAnsi="Arial" w:cs="Arial"/>
          <w:color w:val="2C2820"/>
          <w:lang w:eastAsia="pl-PL"/>
        </w:rPr>
        <w:t>sierpnia</w:t>
      </w:r>
      <w:r w:rsidRPr="001C0F6B">
        <w:rPr>
          <w:rFonts w:ascii="Arial" w:eastAsia="Times New Roman" w:hAnsi="Arial" w:cs="Arial"/>
          <w:color w:val="2C2820"/>
          <w:lang w:eastAsia="pl-PL"/>
        </w:rPr>
        <w:t xml:space="preserve"> 2024 roku</w:t>
      </w:r>
      <w:r>
        <w:rPr>
          <w:rFonts w:ascii="Arial" w:eastAsia="Times New Roman" w:hAnsi="Arial" w:cs="Arial"/>
          <w:color w:val="2C2820"/>
          <w:lang w:eastAsia="pl-PL"/>
        </w:rPr>
        <w:t xml:space="preserve"> </w:t>
      </w:r>
      <w:r w:rsidRPr="00C904B7">
        <w:rPr>
          <w:rFonts w:ascii="Arial" w:eastAsia="Times New Roman" w:hAnsi="Arial" w:cs="Arial"/>
          <w:color w:val="2C2820"/>
          <w:lang w:eastAsia="pl-PL"/>
        </w:rPr>
        <w:t>godzin</w:t>
      </w:r>
      <w:r>
        <w:rPr>
          <w:rFonts w:ascii="Arial" w:eastAsia="Times New Roman" w:hAnsi="Arial" w:cs="Arial"/>
          <w:color w:val="2C2820"/>
          <w:lang w:eastAsia="pl-PL"/>
        </w:rPr>
        <w:t>a</w:t>
      </w:r>
      <w:r w:rsidRPr="00C904B7">
        <w:rPr>
          <w:rFonts w:ascii="Arial" w:eastAsia="Times New Roman" w:hAnsi="Arial" w:cs="Arial"/>
          <w:color w:val="2C2820"/>
          <w:lang w:eastAsia="pl-PL"/>
        </w:rPr>
        <w:t xml:space="preserve"> 12.</w:t>
      </w:r>
      <w:r>
        <w:rPr>
          <w:rFonts w:ascii="Arial" w:eastAsia="Times New Roman" w:hAnsi="Arial" w:cs="Arial"/>
          <w:color w:val="2C2820"/>
          <w:lang w:eastAsia="pl-PL"/>
        </w:rPr>
        <w:t>05.</w:t>
      </w:r>
    </w:p>
    <w:p w14:paraId="4DA06694" w14:textId="77777777" w:rsidR="00B83798" w:rsidRDefault="00B83798" w:rsidP="00B8379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2C2820"/>
          <w:lang w:eastAsia="pl-PL"/>
        </w:rPr>
      </w:pPr>
      <w:r w:rsidRPr="00BF5A17">
        <w:rPr>
          <w:rFonts w:ascii="Arial" w:eastAsia="Times New Roman" w:hAnsi="Arial" w:cs="Arial"/>
          <w:color w:val="2C2820"/>
          <w:lang w:eastAsia="pl-PL"/>
        </w:rPr>
        <w:t xml:space="preserve">Termin </w:t>
      </w:r>
      <w:r>
        <w:rPr>
          <w:rFonts w:ascii="Arial" w:eastAsia="Times New Roman" w:hAnsi="Arial" w:cs="Arial"/>
          <w:color w:val="2C2820"/>
          <w:lang w:eastAsia="pl-PL"/>
        </w:rPr>
        <w:t>wykonania zamówienia</w:t>
      </w:r>
      <w:r w:rsidRPr="00BF5A17">
        <w:rPr>
          <w:rFonts w:ascii="Arial" w:eastAsia="Times New Roman" w:hAnsi="Arial" w:cs="Arial"/>
          <w:color w:val="2C2820"/>
          <w:lang w:eastAsia="pl-PL"/>
        </w:rPr>
        <w:t xml:space="preserve"> – </w:t>
      </w:r>
      <w:r w:rsidRPr="001C0F6B">
        <w:rPr>
          <w:rFonts w:ascii="Arial" w:eastAsia="Times New Roman" w:hAnsi="Arial" w:cs="Arial"/>
          <w:color w:val="2C2820"/>
          <w:lang w:eastAsia="pl-PL"/>
        </w:rPr>
        <w:t>od 02.09.2024 r. do 31.12.2024 r.</w:t>
      </w:r>
    </w:p>
    <w:p w14:paraId="1D8C2C76" w14:textId="77777777" w:rsidR="00B83798" w:rsidRDefault="00B83798" w:rsidP="00B8379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2C2820"/>
          <w:lang w:eastAsia="pl-PL"/>
        </w:rPr>
      </w:pPr>
      <w:r w:rsidRPr="00BF5A17">
        <w:rPr>
          <w:rFonts w:ascii="Arial" w:eastAsia="Times New Roman" w:hAnsi="Arial" w:cs="Arial"/>
          <w:color w:val="2C2820"/>
          <w:lang w:eastAsia="pl-PL"/>
        </w:rPr>
        <w:t>O terminie i miejscu podpisania umowy Zamawiający powiadomi wybranego Wykonawcę.</w:t>
      </w:r>
    </w:p>
    <w:p w14:paraId="2592658A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VII</w:t>
      </w:r>
      <w:r w:rsidRPr="00AE585F">
        <w:rPr>
          <w:rFonts w:ascii="Arial" w:hAnsi="Arial" w:cs="Arial"/>
          <w:b/>
          <w:bCs/>
          <w:color w:val="auto"/>
          <w:sz w:val="22"/>
          <w:szCs w:val="22"/>
        </w:rPr>
        <w:t xml:space="preserve">. DODATKOWE POSTANOWIENIA: </w:t>
      </w:r>
    </w:p>
    <w:p w14:paraId="7C4E1B39" w14:textId="77777777" w:rsidR="00B83798" w:rsidRDefault="00B83798" w:rsidP="00B83798">
      <w:pPr>
        <w:pStyle w:val="Default"/>
        <w:spacing w:after="27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</w:t>
      </w:r>
      <w:r w:rsidRPr="0050042E">
        <w:rPr>
          <w:rFonts w:ascii="Arial" w:hAnsi="Arial" w:cs="Arial"/>
          <w:color w:val="auto"/>
          <w:sz w:val="22"/>
          <w:szCs w:val="22"/>
        </w:rPr>
        <w:t xml:space="preserve">Wybrany Wykonawca </w:t>
      </w:r>
      <w:r>
        <w:rPr>
          <w:rFonts w:ascii="Arial" w:hAnsi="Arial" w:cs="Arial"/>
          <w:color w:val="auto"/>
          <w:sz w:val="22"/>
          <w:szCs w:val="22"/>
        </w:rPr>
        <w:t>zo</w:t>
      </w:r>
      <w:r w:rsidRPr="0050042E">
        <w:rPr>
          <w:rFonts w:ascii="Arial" w:hAnsi="Arial" w:cs="Arial"/>
          <w:color w:val="auto"/>
          <w:sz w:val="22"/>
          <w:szCs w:val="22"/>
        </w:rPr>
        <w:t>bowiązany będzi</w:t>
      </w:r>
      <w:r>
        <w:rPr>
          <w:rFonts w:ascii="Arial" w:hAnsi="Arial" w:cs="Arial"/>
          <w:color w:val="auto"/>
          <w:sz w:val="22"/>
          <w:szCs w:val="22"/>
        </w:rPr>
        <w:t xml:space="preserve">e do przedłożenia przed podpisaniem umowy </w:t>
      </w:r>
      <w:r w:rsidRPr="0050042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h</w:t>
      </w:r>
      <w:r w:rsidRPr="0050042E">
        <w:rPr>
          <w:rFonts w:ascii="Arial" w:hAnsi="Arial" w:cs="Arial"/>
          <w:color w:val="auto"/>
          <w:sz w:val="22"/>
          <w:szCs w:val="22"/>
        </w:rPr>
        <w:t>armonogram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50042E">
        <w:rPr>
          <w:rFonts w:ascii="Arial" w:hAnsi="Arial" w:cs="Arial"/>
          <w:color w:val="auto"/>
          <w:sz w:val="22"/>
          <w:szCs w:val="22"/>
        </w:rPr>
        <w:t xml:space="preserve"> i terminarz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50042E">
        <w:rPr>
          <w:rFonts w:ascii="Arial" w:hAnsi="Arial" w:cs="Arial"/>
          <w:color w:val="auto"/>
          <w:sz w:val="22"/>
          <w:szCs w:val="22"/>
        </w:rPr>
        <w:t xml:space="preserve"> ze wskazanymi konkretnymi dniami i godzinami zajęć w danym miesiącu na rok 2024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5B774D78" w14:textId="77777777" w:rsidR="00B83798" w:rsidRPr="00AE585F" w:rsidRDefault="00B83798" w:rsidP="00B83798">
      <w:pPr>
        <w:pStyle w:val="Default"/>
        <w:spacing w:after="27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2) 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Zamawiający </w:t>
      </w:r>
      <w:r>
        <w:rPr>
          <w:rFonts w:ascii="Arial" w:hAnsi="Arial" w:cs="Arial"/>
          <w:color w:val="auto"/>
          <w:sz w:val="22"/>
          <w:szCs w:val="22"/>
        </w:rPr>
        <w:t xml:space="preserve">odrzuci ofertę </w:t>
      </w:r>
      <w:r w:rsidRPr="00AE585F">
        <w:rPr>
          <w:rFonts w:ascii="Arial" w:hAnsi="Arial" w:cs="Arial"/>
          <w:color w:val="auto"/>
          <w:sz w:val="22"/>
          <w:szCs w:val="22"/>
        </w:rPr>
        <w:t>wykonawc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, który nie spełnia warunków udziału w postępowaniu określonych w zaproszeniu do złożenia oferty; </w:t>
      </w:r>
    </w:p>
    <w:p w14:paraId="0AE3E6DD" w14:textId="77777777" w:rsidR="00B83798" w:rsidRPr="00AE585F" w:rsidRDefault="00B83798" w:rsidP="00B83798">
      <w:pPr>
        <w:pStyle w:val="Default"/>
        <w:spacing w:after="27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) Zamawiający jednokrotnie wezwie Wykonawcę do uzupełnienia dokumentów wskazanych w zaproszeniu do składania ofert w sytuacji ich niezłożenia wraz z ofertą w wyznaczonym terminie. </w:t>
      </w:r>
    </w:p>
    <w:p w14:paraId="641C5FD5" w14:textId="77777777" w:rsidR="00B83798" w:rsidRPr="00AE585F" w:rsidRDefault="00B83798" w:rsidP="00B83798">
      <w:pPr>
        <w:pStyle w:val="Default"/>
        <w:spacing w:after="27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) Zamawiający może wezwać wykonawcę do wyjaśnienia treści złożonej oferty, jednak wyjaśnienia nie mogą prowadzić do negocjacji lub zmiany treści oferty; </w:t>
      </w:r>
    </w:p>
    <w:p w14:paraId="2F956D62" w14:textId="77777777" w:rsidR="00B83798" w:rsidRPr="00AE585F" w:rsidRDefault="00B83798" w:rsidP="00B83798">
      <w:pPr>
        <w:pStyle w:val="Default"/>
        <w:spacing w:after="27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) Zamawiający poprawia w ofercie: </w:t>
      </w:r>
    </w:p>
    <w:p w14:paraId="12921DE0" w14:textId="77777777" w:rsidR="00B83798" w:rsidRPr="00AE585F" w:rsidRDefault="00B83798" w:rsidP="00B83798">
      <w:pPr>
        <w:pStyle w:val="Default"/>
        <w:spacing w:after="27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lastRenderedPageBreak/>
        <w:t xml:space="preserve">a) oczywiste omyłki pisarskie, </w:t>
      </w:r>
    </w:p>
    <w:p w14:paraId="0A90C29D" w14:textId="77777777" w:rsidR="00B83798" w:rsidRPr="00AE585F" w:rsidRDefault="00B83798" w:rsidP="00B83798">
      <w:pPr>
        <w:pStyle w:val="Default"/>
        <w:spacing w:after="27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b) oczywiste omyłki rachunkowe, z uwzględnieniem konsekwencji rachunkowych dokonanych poprawek, </w:t>
      </w:r>
    </w:p>
    <w:p w14:paraId="6E86C943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c) inne omyłki polegające na niezgodności oferty z dokumentami zamówienia, </w:t>
      </w:r>
    </w:p>
    <w:p w14:paraId="43E41370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niepowodujące istotnych zmian w treści oferty </w:t>
      </w:r>
    </w:p>
    <w:p w14:paraId="1FCA9285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- niezwłocznie zawiadamiając o tym wykonawcę, którego oferta została poprawiona </w:t>
      </w:r>
    </w:p>
    <w:p w14:paraId="3963C232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) </w:t>
      </w:r>
      <w:r>
        <w:rPr>
          <w:rFonts w:ascii="Arial" w:hAnsi="Arial" w:cs="Arial"/>
          <w:color w:val="auto"/>
          <w:sz w:val="22"/>
          <w:szCs w:val="22"/>
        </w:rPr>
        <w:t>Z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amawiający unieważni postępowanie jeżeli cena najkorzystniejszej oferty będzie przewyższała kwotę, którą zamawiający ma zamiar przeznaczyć na sfinansowanie zamówienia - przy czym zamawiający może zwiększyć kwotę którą zamierza przeznaczyć na sfinansowanie zamówienia do ceny najkorzystniejszej oferty </w:t>
      </w:r>
    </w:p>
    <w:p w14:paraId="431DD5C0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) Zamawiający zastrzega sobie możliwość unieważnienia postępowania na każdym etapie, bez podania przyczyny. </w:t>
      </w:r>
    </w:p>
    <w:p w14:paraId="6A9DFB91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Pr="00AE585F">
        <w:rPr>
          <w:rFonts w:ascii="Arial" w:hAnsi="Arial" w:cs="Arial"/>
          <w:color w:val="auto"/>
          <w:sz w:val="22"/>
          <w:szCs w:val="22"/>
        </w:rPr>
        <w:t xml:space="preserve">) oferta musi być napisana w języku polskim i podpisana przez osobę upoważnioną do reprezentowania Wykonawcy na zewnątrz. </w:t>
      </w:r>
    </w:p>
    <w:p w14:paraId="49C8DB31" w14:textId="77777777" w:rsidR="00B83798" w:rsidRPr="00AE585F" w:rsidRDefault="00B83798" w:rsidP="00B8379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98DC7C2" w14:textId="77777777" w:rsidR="00B83798" w:rsidRPr="003110F6" w:rsidRDefault="00B83798" w:rsidP="00B83798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Theme="majorEastAsia" w:hAnsi="Arial" w:cs="Arial"/>
          <w:b/>
          <w:bCs/>
        </w:rPr>
      </w:pPr>
      <w:r w:rsidRPr="003110F6">
        <w:rPr>
          <w:rFonts w:ascii="Arial" w:eastAsiaTheme="majorEastAsia" w:hAnsi="Arial" w:cs="Arial"/>
          <w:b/>
          <w:bCs/>
        </w:rPr>
        <w:t xml:space="preserve">OCHRONA DANYCH OSOBOWYCH ZEBRANYCH PRZEZ ZAMAWIAJĄCEGO W TOKU POSTĘPOWANIA </w:t>
      </w:r>
    </w:p>
    <w:p w14:paraId="0F3538F8" w14:textId="77777777" w:rsidR="00B83798" w:rsidRPr="00A4697B" w:rsidRDefault="00B83798" w:rsidP="00B83798">
      <w:pPr>
        <w:pStyle w:val="Tekstpodstawowy"/>
        <w:numPr>
          <w:ilvl w:val="1"/>
          <w:numId w:val="8"/>
        </w:numPr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7D72D42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- administratorem Pani/Pana danych osobowych jest Urząd Gminy Komorniki, ul. Stawna 1,  62-052 Komorniki;</w:t>
      </w:r>
    </w:p>
    <w:p w14:paraId="64EFE210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- w sprawach związanych z Pani/Pana danymi proszę się kontaktować z Inspektorem Ochrony Danych Osobowych, którym jest Krzysztof Kozik, kontakt: adres e-mail: inspektor@rodo-krp.pl, telefon/  +48 792 304 042;</w:t>
      </w:r>
    </w:p>
    <w:p w14:paraId="61C07CA4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-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307A90F2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 xml:space="preserve">- odbiorcami Pani/Pana danych osobowych będą osoby lub podmioty, którym udostępniona zostanie dokumentacja postępowania w oparciu o art. 18 oraz art. 74 ustawy Pzp;  </w:t>
      </w:r>
    </w:p>
    <w:p w14:paraId="691766EF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 xml:space="preserve">- Pani/Pana dane osobowe będą przechowywane, zgodnie z art. 78 ust. 1 ustawy Pzp, przez okres 4 lat od dnia zakończenia postępowania o udzielenie zamówienia, a jeżeli </w:t>
      </w:r>
      <w:r w:rsidRPr="00A4697B">
        <w:rPr>
          <w:rFonts w:ascii="Arial" w:hAnsi="Arial" w:cs="Arial"/>
          <w:bCs/>
          <w:iCs/>
          <w:sz w:val="22"/>
          <w:szCs w:val="22"/>
        </w:rPr>
        <w:lastRenderedPageBreak/>
        <w:t>czas trwania umowy przekracza 4 lata, okres przechowywania obejmuje cały czas trwania umowy;</w:t>
      </w:r>
    </w:p>
    <w:p w14:paraId="41D4C28E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 xml:space="preserve">-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Pzp;  </w:t>
      </w:r>
    </w:p>
    <w:p w14:paraId="1A38925C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- w odniesieniu do Pani/Pana danych osobowych decyzje nie będą podejmowane w sposób zautomatyzowany, stosowanie do art. 22 RODO;</w:t>
      </w:r>
    </w:p>
    <w:p w14:paraId="0753A5EC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- posiada Pani/Pan:</w:t>
      </w:r>
    </w:p>
    <w:p w14:paraId="2F1101B0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• na podstawie art. 15 RODO prawo dostępu do danych osobowych Pani/Pana dotyczących;</w:t>
      </w:r>
    </w:p>
    <w:p w14:paraId="3A7A8432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• na podstawie art. 16 RODO prawo do sprostowania lub uzupełnienia Pani/Pana danych osobowych, przy czym skorzystanie z prawa do sprostowania lub uzupełnienia nie może skutkować zmianą wyniku postępowania o udzielenie zamówienia publicznego, ani zmianą postanowień umowy w zakresie niezgodnym z ustawą Pzp oraz nie może naruszać integralności protokołu oraz jego załączników;</w:t>
      </w:r>
    </w:p>
    <w:p w14:paraId="092E420B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•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EA8453C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• prawo do wniesienia skargi do Prezesa Urzędu Ochrony Danych Osobowych, gdy uzna Pani/Pan, że przetwarzanie danych osobowych Pani/Pana dotyczących narusza przepisy RODO;</w:t>
      </w:r>
    </w:p>
    <w:p w14:paraId="2874F334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- nie przysługuje Pani/Panu:</w:t>
      </w:r>
    </w:p>
    <w:p w14:paraId="29A2D4A7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• w związku z art. 17 ust. 3 lit. b, d lub e RODO prawo do usunięcia danych osobowych;</w:t>
      </w:r>
    </w:p>
    <w:p w14:paraId="66C4DE70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• prawo do przenoszenia danych osobowych, o którym mowa w art. 20 RODO;</w:t>
      </w:r>
    </w:p>
    <w:p w14:paraId="29964B60" w14:textId="77777777" w:rsidR="00B83798" w:rsidRPr="00A4697B" w:rsidRDefault="00B83798" w:rsidP="00B83798">
      <w:pPr>
        <w:pStyle w:val="Tekstpodstawowy"/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• na podstawie art. 21 RODO prawo sprzeciwu, wobec przetwarzania danych osobowych,              gdyż podstawą prawną przetwarzania Pani/Pana danych osobowych jest art. 6 ust. 1 lit. c RODO.</w:t>
      </w:r>
    </w:p>
    <w:p w14:paraId="05D66FCE" w14:textId="77777777" w:rsidR="00B83798" w:rsidRPr="00A4697B" w:rsidRDefault="00B83798" w:rsidP="00B83798">
      <w:pPr>
        <w:pStyle w:val="Tekstpodstawowy"/>
        <w:numPr>
          <w:ilvl w:val="1"/>
          <w:numId w:val="8"/>
        </w:numPr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 xml:space="preserve">Wykonawca przystępując do postępowania jest zobowiązany do pisemnego poinformowania o powyższych zasadach każdej osoby, której dane osobowe będą  podane w ofercie, oświadczeniach i dokumentach złożonych w postępowaniu. W związku </w:t>
      </w:r>
      <w:r w:rsidRPr="00A4697B">
        <w:rPr>
          <w:rFonts w:ascii="Arial" w:hAnsi="Arial" w:cs="Arial"/>
          <w:bCs/>
          <w:iCs/>
          <w:sz w:val="22"/>
          <w:szCs w:val="22"/>
        </w:rPr>
        <w:lastRenderedPageBreak/>
        <w:t>z powyższym Wykonawca złoży stosowne oświadczenie zgodnie z treścią  załącznika nr 1 – Formularza ofertowego.</w:t>
      </w:r>
    </w:p>
    <w:p w14:paraId="0E8BE1B8" w14:textId="77777777" w:rsidR="00B83798" w:rsidRPr="00A4697B" w:rsidRDefault="00B83798" w:rsidP="00B83798">
      <w:pPr>
        <w:pStyle w:val="Tekstpodstawowy"/>
        <w:numPr>
          <w:ilvl w:val="1"/>
          <w:numId w:val="8"/>
        </w:numPr>
        <w:spacing w:after="0" w:line="360" w:lineRule="auto"/>
        <w:ind w:left="425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A4697B">
        <w:rPr>
          <w:rFonts w:ascii="Arial" w:hAnsi="Arial" w:cs="Arial"/>
          <w:bCs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275F05F2" w14:textId="77777777" w:rsidR="00B83798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373CDF0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Załączniki: </w:t>
      </w:r>
    </w:p>
    <w:p w14:paraId="0CB02C6F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Zał. nr 1 – Formularz ofertowy </w:t>
      </w:r>
    </w:p>
    <w:p w14:paraId="5DA5534C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Zał. nr 2 – Projekt umowy </w:t>
      </w:r>
    </w:p>
    <w:p w14:paraId="2A79748F" w14:textId="77777777" w:rsidR="00B83798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Zał. nr 3 – Wykaz osób </w:t>
      </w:r>
    </w:p>
    <w:p w14:paraId="107965A6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zał. nr 4 - oświadczenie</w:t>
      </w:r>
    </w:p>
    <w:p w14:paraId="1C3D40A9" w14:textId="77777777" w:rsidR="00B83798" w:rsidRDefault="00B83798" w:rsidP="00B8379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4E66570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Wójt</w:t>
      </w:r>
      <w:r w:rsidRPr="00AE585F">
        <w:rPr>
          <w:rFonts w:ascii="Arial" w:hAnsi="Arial" w:cs="Arial"/>
          <w:b/>
          <w:bCs/>
          <w:color w:val="auto"/>
          <w:sz w:val="22"/>
          <w:szCs w:val="22"/>
        </w:rPr>
        <w:t xml:space="preserve"> Gminy Komorniki</w:t>
      </w:r>
    </w:p>
    <w:p w14:paraId="45CE75EB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b/>
          <w:bCs/>
          <w:color w:val="auto"/>
          <w:sz w:val="22"/>
          <w:szCs w:val="22"/>
        </w:rPr>
        <w:t xml:space="preserve">/-/ </w:t>
      </w:r>
    </w:p>
    <w:p w14:paraId="1C8E9882" w14:textId="77777777" w:rsidR="00B83798" w:rsidRPr="00AE585F" w:rsidRDefault="00B83798" w:rsidP="00B8379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E585F">
        <w:rPr>
          <w:rFonts w:ascii="Arial" w:hAnsi="Arial" w:cs="Arial"/>
          <w:color w:val="auto"/>
          <w:sz w:val="22"/>
          <w:szCs w:val="22"/>
        </w:rPr>
        <w:t xml:space="preserve">………………………………………….. </w:t>
      </w:r>
    </w:p>
    <w:p w14:paraId="257D686D" w14:textId="77777777" w:rsidR="00B83798" w:rsidRPr="00AE585F" w:rsidRDefault="00B83798" w:rsidP="00B83798">
      <w:pPr>
        <w:spacing w:line="276" w:lineRule="auto"/>
        <w:jc w:val="both"/>
        <w:rPr>
          <w:rFonts w:ascii="Arial" w:hAnsi="Arial" w:cs="Arial"/>
        </w:rPr>
      </w:pPr>
      <w:r w:rsidRPr="00AE585F">
        <w:rPr>
          <w:rFonts w:ascii="Arial" w:hAnsi="Arial" w:cs="Arial"/>
        </w:rPr>
        <w:t>(data, podpis Kierownika Zamawiającego lub osoby upoważnionej)</w:t>
      </w:r>
    </w:p>
    <w:p w14:paraId="4EEF0DBF" w14:textId="77777777" w:rsidR="00930306" w:rsidRDefault="00930306"/>
    <w:sectPr w:rsidR="00930306" w:rsidSect="00B8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D9A"/>
    <w:multiLevelType w:val="hybridMultilevel"/>
    <w:tmpl w:val="9162D614"/>
    <w:lvl w:ilvl="0" w:tplc="65EC6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1959"/>
    <w:multiLevelType w:val="hybridMultilevel"/>
    <w:tmpl w:val="26608E2A"/>
    <w:lvl w:ilvl="0" w:tplc="4D8C7A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68BE"/>
    <w:multiLevelType w:val="hybridMultilevel"/>
    <w:tmpl w:val="09EE4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68B"/>
    <w:multiLevelType w:val="hybridMultilevel"/>
    <w:tmpl w:val="057602BA"/>
    <w:lvl w:ilvl="0" w:tplc="E03857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911BE"/>
    <w:multiLevelType w:val="hybridMultilevel"/>
    <w:tmpl w:val="5C0A6580"/>
    <w:lvl w:ilvl="0" w:tplc="35A68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64C36"/>
    <w:multiLevelType w:val="hybridMultilevel"/>
    <w:tmpl w:val="29E237CC"/>
    <w:lvl w:ilvl="0" w:tplc="D6308F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21B2"/>
    <w:multiLevelType w:val="hybridMultilevel"/>
    <w:tmpl w:val="2A3A4722"/>
    <w:lvl w:ilvl="0" w:tplc="7914578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7E424766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2" w:tplc="0F244F50">
      <w:start w:val="1"/>
      <w:numFmt w:val="lowerLetter"/>
      <w:lvlText w:val="%3)"/>
      <w:lvlJc w:val="right"/>
      <w:pPr>
        <w:ind w:left="6558" w:hanging="180"/>
      </w:pPr>
      <w:rPr>
        <w:rFonts w:asciiTheme="minorHAnsi" w:eastAsia="Times New Roman" w:hAnsiTheme="minorHAnsi" w:cstheme="minorHAnsi"/>
      </w:rPr>
    </w:lvl>
    <w:lvl w:ilvl="3" w:tplc="680896D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77EA1"/>
    <w:multiLevelType w:val="hybridMultilevel"/>
    <w:tmpl w:val="4FCA6DEA"/>
    <w:lvl w:ilvl="0" w:tplc="57503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5DD2"/>
    <w:multiLevelType w:val="hybridMultilevel"/>
    <w:tmpl w:val="2662F968"/>
    <w:lvl w:ilvl="0" w:tplc="68364D6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163159">
    <w:abstractNumId w:val="4"/>
  </w:num>
  <w:num w:numId="2" w16cid:durableId="1128475955">
    <w:abstractNumId w:val="1"/>
  </w:num>
  <w:num w:numId="3" w16cid:durableId="1966035873">
    <w:abstractNumId w:val="3"/>
  </w:num>
  <w:num w:numId="4" w16cid:durableId="1589608332">
    <w:abstractNumId w:val="2"/>
  </w:num>
  <w:num w:numId="5" w16cid:durableId="1469125690">
    <w:abstractNumId w:val="7"/>
  </w:num>
  <w:num w:numId="6" w16cid:durableId="1775175818">
    <w:abstractNumId w:val="0"/>
  </w:num>
  <w:num w:numId="7" w16cid:durableId="1914004821">
    <w:abstractNumId w:val="8"/>
  </w:num>
  <w:num w:numId="8" w16cid:durableId="963075796">
    <w:abstractNumId w:val="6"/>
  </w:num>
  <w:num w:numId="9" w16cid:durableId="1957711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98"/>
    <w:rsid w:val="003A5A41"/>
    <w:rsid w:val="00930306"/>
    <w:rsid w:val="009367FB"/>
    <w:rsid w:val="00B83798"/>
    <w:rsid w:val="00F5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8E58"/>
  <w15:chartTrackingRefBased/>
  <w15:docId w15:val="{696351A5-B1CB-4C8B-ACD3-989C7C4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7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837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83798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B837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37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 Alkoholowa</dc:creator>
  <cp:keywords/>
  <dc:description/>
  <cp:lastModifiedBy>Komisja Alkoholowa</cp:lastModifiedBy>
  <cp:revision>2</cp:revision>
  <dcterms:created xsi:type="dcterms:W3CDTF">2024-08-05T13:15:00Z</dcterms:created>
  <dcterms:modified xsi:type="dcterms:W3CDTF">2024-08-14T07:08:00Z</dcterms:modified>
</cp:coreProperties>
</file>